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A1027" w14:textId="4ABA15FB" w:rsidR="00305FD2" w:rsidRPr="00305FD2" w:rsidRDefault="00305FD2" w:rsidP="00305FD2">
      <w:pPr>
        <w:rPr>
          <w:rFonts w:eastAsia="Times" w:cs="Times New Roman"/>
          <w:sz w:val="24"/>
          <w:szCs w:val="24"/>
        </w:rPr>
      </w:pPr>
      <w:r w:rsidRPr="00305FD2">
        <w:rPr>
          <w:rFonts w:eastAsia="Times" w:cs="Times New Roman"/>
          <w:sz w:val="24"/>
          <w:szCs w:val="24"/>
          <w:u w:val="single"/>
        </w:rPr>
        <w:t>Ref:</w:t>
      </w:r>
      <w:r w:rsidRPr="00305FD2">
        <w:rPr>
          <w:rFonts w:eastAsia="Times" w:cs="Times New Roman"/>
          <w:sz w:val="24"/>
          <w:szCs w:val="24"/>
        </w:rPr>
        <w:t xml:space="preserve"> K. Smith, A. Saxon, M. Keyser, B. Lundstrom, Z. Cao, A. Roc, “Life Prediction Model for Grid-Connected Li-ion Battery Energy Storage System,” American Control Conference, Seattle, WA, May 30-June 1, 2017.</w:t>
      </w:r>
    </w:p>
    <w:p w14:paraId="429AA0DD" w14:textId="446F6A2D" w:rsidR="00B72882" w:rsidRDefault="00B72882">
      <w:bookmarkStart w:id="0" w:name="_GoBack"/>
      <w:bookmarkEnd w:id="0"/>
    </w:p>
    <w:p w14:paraId="01490F2D" w14:textId="6C9CBF29" w:rsidR="00305FD2" w:rsidRDefault="00305FD2">
      <w:r w:rsidRPr="00AE29E7">
        <w:rPr>
          <w:b/>
          <w:u w:val="single"/>
        </w:rPr>
        <w:t>Errata</w:t>
      </w:r>
      <w:r>
        <w:t>:</w:t>
      </w:r>
    </w:p>
    <w:p w14:paraId="6B307E1E" w14:textId="77777777" w:rsidR="00305FD2" w:rsidRPr="0082368B" w:rsidRDefault="00305FD2" w:rsidP="00305FD2">
      <w:pPr>
        <w:pStyle w:val="ListParagraph"/>
        <w:numPr>
          <w:ilvl w:val="0"/>
          <w:numId w:val="2"/>
        </w:numPr>
        <w:rPr>
          <w:rFonts w:cs="Times New Roman"/>
        </w:rPr>
      </w:pPr>
      <w:r w:rsidRPr="0082368B">
        <w:rPr>
          <w:rFonts w:cs="Times New Roman"/>
        </w:rPr>
        <w:t>There is an error in the Eq. (4), capturing reversible impact of temperature on capacity. In the paper, the equation is:</w:t>
      </w:r>
    </w:p>
    <w:p w14:paraId="3960355E" w14:textId="77777777" w:rsidR="00305FD2" w:rsidRPr="0082368B" w:rsidRDefault="00305FD2" w:rsidP="00305FD2">
      <w:pPr>
        <w:pStyle w:val="ListParagraph"/>
        <w:rPr>
          <w:rFonts w:cs="Times New Roman"/>
          <w:color w:val="000000"/>
          <w:lang w:val="de-DE"/>
        </w:rPr>
      </w:pPr>
    </w:p>
    <w:p w14:paraId="38710CFA" w14:textId="7282C786" w:rsidR="00305FD2" w:rsidRPr="0082368B" w:rsidRDefault="00305FD2" w:rsidP="00AE29E7">
      <w:pPr>
        <w:pStyle w:val="ListParagraph"/>
        <w:ind w:firstLine="720"/>
        <w:rPr>
          <w:rFonts w:cs="Times New Roman"/>
          <w:color w:val="000000"/>
          <w:lang w:val="de-DE"/>
        </w:rPr>
      </w:pPr>
      <w:r w:rsidRPr="0082368B">
        <w:rPr>
          <w:rFonts w:cs="Times New Roman"/>
          <w:color w:val="000000"/>
          <w:lang w:val="de-DE"/>
        </w:rPr>
        <w:t>d0=d0ref*(exp(-Ea1</w:t>
      </w:r>
      <w:r w:rsidR="000A0EC4" w:rsidRPr="0082368B">
        <w:rPr>
          <w:rFonts w:cs="Times New Roman"/>
          <w:color w:val="000000"/>
          <w:lang w:val="de-DE"/>
        </w:rPr>
        <w:t>_d0</w:t>
      </w:r>
      <w:r w:rsidRPr="0082368B">
        <w:rPr>
          <w:rFonts w:cs="Times New Roman"/>
          <w:color w:val="000000"/>
          <w:lang w:val="de-DE"/>
        </w:rPr>
        <w:t>/R*(1/T-1/Tref)-(Ea2</w:t>
      </w:r>
      <w:r w:rsidR="000A0EC4" w:rsidRPr="0082368B">
        <w:rPr>
          <w:rFonts w:cs="Times New Roman"/>
          <w:color w:val="000000"/>
          <w:lang w:val="de-DE"/>
        </w:rPr>
        <w:t>_d0</w:t>
      </w:r>
      <w:r w:rsidRPr="0082368B">
        <w:rPr>
          <w:rFonts w:cs="Times New Roman"/>
          <w:color w:val="000000"/>
          <w:lang w:val="de-DE"/>
        </w:rPr>
        <w:t>/R)</w:t>
      </w:r>
      <w:r w:rsidRPr="0082368B">
        <w:rPr>
          <w:rFonts w:cs="Times New Roman"/>
          <w:color w:val="000000"/>
          <w:highlight w:val="yellow"/>
          <w:lang w:val="de-DE"/>
        </w:rPr>
        <w:t>^2</w:t>
      </w:r>
      <w:r w:rsidRPr="0082368B">
        <w:rPr>
          <w:rFonts w:cs="Times New Roman"/>
          <w:color w:val="000000"/>
          <w:lang w:val="de-DE"/>
        </w:rPr>
        <w:t>*(1/T-1/Tref)^2))</w:t>
      </w:r>
    </w:p>
    <w:p w14:paraId="6DC33B61" w14:textId="77777777" w:rsidR="00305FD2" w:rsidRPr="0082368B" w:rsidRDefault="00305FD2" w:rsidP="00305FD2">
      <w:pPr>
        <w:pStyle w:val="ListParagraph"/>
        <w:rPr>
          <w:rFonts w:cs="Times New Roman"/>
        </w:rPr>
      </w:pPr>
      <w:r w:rsidRPr="0082368B">
        <w:rPr>
          <w:rFonts w:cs="Times New Roman"/>
        </w:rPr>
        <w:t xml:space="preserve">  </w:t>
      </w:r>
    </w:p>
    <w:p w14:paraId="545E78D0" w14:textId="484D55E1" w:rsidR="00305FD2" w:rsidRPr="0082368B" w:rsidRDefault="00AE29E7" w:rsidP="00305FD2">
      <w:pPr>
        <w:pStyle w:val="ListParagraph"/>
        <w:rPr>
          <w:rFonts w:cs="Times New Roman"/>
        </w:rPr>
      </w:pPr>
      <w:r w:rsidRPr="0082368B">
        <w:rPr>
          <w:rFonts w:cs="Times New Roman"/>
        </w:rPr>
        <w:t>The “</w:t>
      </w:r>
      <w:r w:rsidRPr="0082368B">
        <w:rPr>
          <w:rFonts w:cs="Times New Roman"/>
          <w:highlight w:val="yellow"/>
        </w:rPr>
        <w:t>^2</w:t>
      </w:r>
      <w:r w:rsidRPr="0082368B">
        <w:rPr>
          <w:rFonts w:cs="Times New Roman"/>
        </w:rPr>
        <w:t xml:space="preserve">” should not be there. </w:t>
      </w:r>
      <w:r w:rsidR="00305FD2" w:rsidRPr="0082368B">
        <w:rPr>
          <w:rFonts w:cs="Times New Roman"/>
        </w:rPr>
        <w:t>Eq. (4) should be corrected to</w:t>
      </w:r>
      <w:r w:rsidRPr="0082368B">
        <w:rPr>
          <w:rFonts w:cs="Times New Roman"/>
        </w:rPr>
        <w:t>:</w:t>
      </w:r>
    </w:p>
    <w:p w14:paraId="7F85816E" w14:textId="77777777" w:rsidR="00AE29E7" w:rsidRPr="0082368B" w:rsidRDefault="00AE29E7" w:rsidP="00305FD2">
      <w:pPr>
        <w:pStyle w:val="ListParagraph"/>
        <w:rPr>
          <w:rFonts w:cs="Times New Roman"/>
        </w:rPr>
      </w:pPr>
    </w:p>
    <w:p w14:paraId="6EEC13FD" w14:textId="02B7BD52" w:rsidR="00305FD2" w:rsidRPr="0082368B" w:rsidRDefault="00305FD2" w:rsidP="00AE29E7">
      <w:pPr>
        <w:ind w:left="720" w:firstLine="720"/>
        <w:rPr>
          <w:rFonts w:ascii="Times New Roman" w:hAnsi="Times New Roman" w:cs="Times New Roman"/>
          <w:color w:val="000000"/>
          <w:lang w:val="de-DE"/>
        </w:rPr>
      </w:pPr>
      <w:r w:rsidRPr="0082368B">
        <w:rPr>
          <w:rFonts w:ascii="Times New Roman" w:hAnsi="Times New Roman" w:cs="Times New Roman"/>
          <w:color w:val="000000"/>
          <w:lang w:val="de-DE"/>
        </w:rPr>
        <w:t>d0=d0ref*(exp(-Ea1</w:t>
      </w:r>
      <w:r w:rsidR="000A0EC4" w:rsidRPr="0082368B">
        <w:rPr>
          <w:rFonts w:ascii="Times New Roman" w:hAnsi="Times New Roman" w:cs="Times New Roman"/>
          <w:color w:val="000000"/>
          <w:lang w:val="de-DE"/>
        </w:rPr>
        <w:t>_d0</w:t>
      </w:r>
      <w:r w:rsidRPr="0082368B">
        <w:rPr>
          <w:rFonts w:ascii="Times New Roman" w:hAnsi="Times New Roman" w:cs="Times New Roman"/>
          <w:color w:val="000000"/>
          <w:lang w:val="de-DE"/>
        </w:rPr>
        <w:t>/R*(1/T-1/Tref)-(Ea2</w:t>
      </w:r>
      <w:r w:rsidR="000A0EC4" w:rsidRPr="0082368B">
        <w:rPr>
          <w:rFonts w:ascii="Times New Roman" w:hAnsi="Times New Roman" w:cs="Times New Roman"/>
          <w:color w:val="000000"/>
          <w:lang w:val="de-DE"/>
        </w:rPr>
        <w:t>_d0</w:t>
      </w:r>
      <w:r w:rsidRPr="0082368B">
        <w:rPr>
          <w:rFonts w:ascii="Times New Roman" w:hAnsi="Times New Roman" w:cs="Times New Roman"/>
          <w:color w:val="000000"/>
          <w:lang w:val="de-DE"/>
        </w:rPr>
        <w:t>/R)*(1/T-1/Tref)^2))</w:t>
      </w:r>
    </w:p>
    <w:p w14:paraId="4F08107B" w14:textId="451B299F" w:rsidR="00305FD2" w:rsidRPr="0082368B" w:rsidRDefault="0082368B" w:rsidP="00305FD2">
      <w:pPr>
        <w:pStyle w:val="ListParagraph"/>
        <w:rPr>
          <w:rFonts w:cs="Times New Roman"/>
        </w:rPr>
      </w:pPr>
      <w:r>
        <w:rPr>
          <w:rFonts w:cs="Times New Roman"/>
        </w:rPr>
        <w:t>Furthermore,</w:t>
      </w:r>
      <w:r w:rsidR="00305FD2" w:rsidRPr="0082368B">
        <w:rPr>
          <w:rFonts w:cs="Times New Roman"/>
        </w:rPr>
        <w:t xml:space="preserve"> parameters</w:t>
      </w:r>
      <w:r w:rsidR="00F2099D" w:rsidRPr="0082368B">
        <w:rPr>
          <w:rFonts w:cs="Times New Roman"/>
        </w:rPr>
        <w:t xml:space="preserve"> Ea1</w:t>
      </w:r>
      <w:r w:rsidR="000A0EC4">
        <w:rPr>
          <w:rFonts w:cs="Times New Roman"/>
        </w:rPr>
        <w:t>_d0</w:t>
      </w:r>
      <w:r w:rsidR="00F2099D" w:rsidRPr="0082368B">
        <w:rPr>
          <w:rFonts w:cs="Times New Roman"/>
        </w:rPr>
        <w:t xml:space="preserve"> and Ea2</w:t>
      </w:r>
      <w:r w:rsidR="000A0EC4">
        <w:rPr>
          <w:rFonts w:cs="Times New Roman"/>
        </w:rPr>
        <w:t>_d0 should be</w:t>
      </w:r>
      <w:r w:rsidR="00F2099D" w:rsidRPr="0082368B">
        <w:rPr>
          <w:rFonts w:cs="Times New Roman"/>
        </w:rPr>
        <w:t xml:space="preserve"> corrected</w:t>
      </w:r>
      <w:r w:rsidR="00A8780C">
        <w:rPr>
          <w:rFonts w:cs="Times New Roman"/>
        </w:rPr>
        <w:t xml:space="preserve"> to</w:t>
      </w:r>
      <w:r w:rsidR="00F2099D" w:rsidRPr="0082368B">
        <w:rPr>
          <w:rFonts w:cs="Times New Roman"/>
        </w:rPr>
        <w:t xml:space="preserve"> be</w:t>
      </w:r>
      <w:r w:rsidR="00AE29E7" w:rsidRPr="0082368B">
        <w:rPr>
          <w:rFonts w:cs="Times New Roman"/>
        </w:rPr>
        <w:t>:</w:t>
      </w:r>
      <w:r w:rsidR="000A0EC4">
        <w:rPr>
          <w:rFonts w:cs="Times New Roman"/>
        </w:rPr>
        <w:t xml:space="preserve"> (other parameters are simply listed for convenience)</w:t>
      </w:r>
    </w:p>
    <w:p w14:paraId="4406F497" w14:textId="77777777" w:rsidR="00AE29E7" w:rsidRPr="0082368B" w:rsidRDefault="00AE29E7" w:rsidP="00305FD2">
      <w:pPr>
        <w:pStyle w:val="ListParagraph"/>
        <w:rPr>
          <w:rFonts w:cs="Times New Roman"/>
        </w:rPr>
      </w:pPr>
    </w:p>
    <w:p w14:paraId="39BF8E6C" w14:textId="294FF050" w:rsidR="00305FD2" w:rsidRPr="0082368B" w:rsidRDefault="00305FD2" w:rsidP="00AE29E7">
      <w:pPr>
        <w:ind w:left="1440"/>
        <w:contextualSpacing/>
        <w:rPr>
          <w:rFonts w:ascii="Times New Roman" w:hAnsi="Times New Roman" w:cs="Times New Roman"/>
          <w:color w:val="000000"/>
          <w:lang w:val="de-DE"/>
        </w:rPr>
      </w:pPr>
      <w:r w:rsidRPr="0082368B">
        <w:rPr>
          <w:rFonts w:ascii="Times New Roman" w:hAnsi="Times New Roman" w:cs="Times New Roman"/>
          <w:color w:val="000000"/>
          <w:lang w:val="de-DE"/>
        </w:rPr>
        <w:t>d0ref=75.1 Ah</w:t>
      </w:r>
    </w:p>
    <w:p w14:paraId="04C7A11A" w14:textId="09981C6A" w:rsidR="00305FD2" w:rsidRPr="0082368B" w:rsidRDefault="00305FD2" w:rsidP="00AE29E7">
      <w:pPr>
        <w:ind w:left="1440"/>
        <w:contextualSpacing/>
        <w:rPr>
          <w:rFonts w:ascii="Times New Roman" w:hAnsi="Times New Roman" w:cs="Times New Roman"/>
          <w:color w:val="000000"/>
          <w:lang w:val="de-DE"/>
        </w:rPr>
      </w:pPr>
      <w:r w:rsidRPr="0082368B">
        <w:rPr>
          <w:rFonts w:ascii="Times New Roman" w:hAnsi="Times New Roman" w:cs="Times New Roman"/>
          <w:color w:val="000000"/>
          <w:lang w:val="de-DE"/>
        </w:rPr>
        <w:t>Ea1</w:t>
      </w:r>
      <w:r w:rsidR="0082368B" w:rsidRPr="0082368B">
        <w:rPr>
          <w:rFonts w:ascii="Times New Roman" w:hAnsi="Times New Roman" w:cs="Times New Roman"/>
          <w:color w:val="000000"/>
          <w:lang w:val="de-DE"/>
        </w:rPr>
        <w:t>_d0</w:t>
      </w:r>
      <w:r w:rsidRPr="0082368B">
        <w:rPr>
          <w:rFonts w:ascii="Times New Roman" w:hAnsi="Times New Roman" w:cs="Times New Roman"/>
          <w:color w:val="000000"/>
          <w:lang w:val="de-DE"/>
        </w:rPr>
        <w:t>=</w:t>
      </w:r>
      <w:r w:rsidR="0082368B" w:rsidRPr="0082368B">
        <w:rPr>
          <w:rFonts w:ascii="Times New Roman" w:hAnsi="Times New Roman" w:cs="Times New Roman"/>
          <w:color w:val="000000"/>
          <w:highlight w:val="yellow"/>
          <w:lang w:val="de-DE"/>
        </w:rPr>
        <w:t>4126</w:t>
      </w:r>
      <w:r w:rsidRPr="0082368B">
        <w:rPr>
          <w:rFonts w:ascii="Times New Roman" w:hAnsi="Times New Roman" w:cs="Times New Roman"/>
          <w:color w:val="000000"/>
          <w:lang w:val="de-DE"/>
        </w:rPr>
        <w:t xml:space="preserve"> J/mol</w:t>
      </w:r>
    </w:p>
    <w:p w14:paraId="797C0A14" w14:textId="7D77D51B" w:rsidR="00305FD2" w:rsidRPr="0082368B" w:rsidRDefault="00305FD2" w:rsidP="00AE29E7">
      <w:pPr>
        <w:ind w:left="1440"/>
        <w:contextualSpacing/>
        <w:rPr>
          <w:rFonts w:ascii="Times New Roman" w:hAnsi="Times New Roman" w:cs="Times New Roman"/>
          <w:color w:val="000000"/>
          <w:lang w:val="de-DE"/>
        </w:rPr>
      </w:pPr>
      <w:r w:rsidRPr="0082368B">
        <w:rPr>
          <w:rFonts w:ascii="Times New Roman" w:hAnsi="Times New Roman" w:cs="Times New Roman"/>
          <w:color w:val="000000"/>
          <w:lang w:val="de-DE"/>
        </w:rPr>
        <w:t>Ea2</w:t>
      </w:r>
      <w:r w:rsidR="0082368B" w:rsidRPr="0082368B">
        <w:rPr>
          <w:rFonts w:ascii="Times New Roman" w:hAnsi="Times New Roman" w:cs="Times New Roman"/>
          <w:color w:val="000000"/>
          <w:lang w:val="de-DE"/>
        </w:rPr>
        <w:t>_d0</w:t>
      </w:r>
      <w:r w:rsidRPr="0082368B">
        <w:rPr>
          <w:rFonts w:ascii="Times New Roman" w:hAnsi="Times New Roman" w:cs="Times New Roman"/>
          <w:color w:val="000000"/>
          <w:lang w:val="de-DE"/>
        </w:rPr>
        <w:t>=</w:t>
      </w:r>
      <w:r w:rsidR="0082368B" w:rsidRPr="0082368B">
        <w:rPr>
          <w:rFonts w:ascii="Times New Roman" w:hAnsi="Times New Roman" w:cs="Times New Roman"/>
          <w:color w:val="000000"/>
          <w:highlight w:val="yellow"/>
          <w:lang w:val="de-DE"/>
        </w:rPr>
        <w:t>9.752e6</w:t>
      </w:r>
      <w:r w:rsidRPr="0082368B">
        <w:rPr>
          <w:rFonts w:ascii="Times New Roman" w:hAnsi="Times New Roman" w:cs="Times New Roman"/>
          <w:color w:val="000000"/>
          <w:lang w:val="de-DE"/>
        </w:rPr>
        <w:t xml:space="preserve"> J</w:t>
      </w:r>
      <w:r w:rsidR="00AE29E7" w:rsidRPr="0082368B">
        <w:rPr>
          <w:rFonts w:ascii="Times New Roman" w:hAnsi="Times New Roman" w:cs="Times New Roman"/>
          <w:color w:val="000000"/>
          <w:highlight w:val="yellow"/>
          <w:lang w:val="de-DE"/>
        </w:rPr>
        <w:t>-K</w:t>
      </w:r>
      <w:r w:rsidRPr="0082368B">
        <w:rPr>
          <w:rFonts w:ascii="Times New Roman" w:hAnsi="Times New Roman" w:cs="Times New Roman"/>
          <w:color w:val="000000"/>
          <w:lang w:val="de-DE"/>
        </w:rPr>
        <w:t>/mol</w:t>
      </w:r>
    </w:p>
    <w:p w14:paraId="269BA4D7" w14:textId="77777777" w:rsidR="00305FD2" w:rsidRPr="0082368B" w:rsidRDefault="00305FD2" w:rsidP="00AE29E7">
      <w:pPr>
        <w:spacing w:after="0"/>
        <w:ind w:left="1440"/>
        <w:contextualSpacing/>
        <w:rPr>
          <w:rFonts w:ascii="Times New Roman" w:hAnsi="Times New Roman" w:cs="Times New Roman"/>
          <w:color w:val="000000"/>
          <w:lang w:val="de-DE"/>
        </w:rPr>
      </w:pPr>
      <w:r w:rsidRPr="0082368B">
        <w:rPr>
          <w:rFonts w:ascii="Times New Roman" w:hAnsi="Times New Roman" w:cs="Times New Roman"/>
          <w:color w:val="000000"/>
          <w:lang w:val="de-DE"/>
        </w:rPr>
        <w:t>Tref=298.15 K</w:t>
      </w:r>
    </w:p>
    <w:p w14:paraId="3AFAFC25" w14:textId="3E189453" w:rsidR="00305FD2" w:rsidRDefault="00305FD2" w:rsidP="00AE29E7">
      <w:pPr>
        <w:pStyle w:val="ListParagraph"/>
        <w:ind w:left="1440"/>
        <w:rPr>
          <w:rFonts w:cs="Times New Roman"/>
          <w:color w:val="000000"/>
          <w:lang w:val="de-DE"/>
        </w:rPr>
      </w:pPr>
      <w:r w:rsidRPr="0082368B">
        <w:rPr>
          <w:rFonts w:cs="Times New Roman"/>
          <w:color w:val="000000"/>
          <w:lang w:val="de-DE"/>
        </w:rPr>
        <w:t>R=8.314 J/K/mol</w:t>
      </w:r>
    </w:p>
    <w:p w14:paraId="4FFF0CA4" w14:textId="5A06B8CE" w:rsidR="00A8780C" w:rsidRDefault="00A8780C" w:rsidP="00A8780C">
      <w:pPr>
        <w:rPr>
          <w:rFonts w:cs="Times New Roman"/>
          <w:color w:val="000000"/>
          <w:lang w:val="de-DE"/>
        </w:rPr>
      </w:pPr>
    </w:p>
    <w:p w14:paraId="4EEC9924" w14:textId="66D27C2C" w:rsidR="00A8780C" w:rsidRDefault="00A8780C" w:rsidP="00A8780C">
      <w:pPr>
        <w:pStyle w:val="ListParagraph"/>
        <w:numPr>
          <w:ilvl w:val="0"/>
          <w:numId w:val="2"/>
        </w:numPr>
        <w:rPr>
          <w:rFonts w:cs="Times New Roman"/>
          <w:color w:val="000000"/>
          <w:lang w:val="de-DE"/>
        </w:rPr>
      </w:pPr>
      <w:r>
        <w:rPr>
          <w:rFonts w:cs="Times New Roman"/>
          <w:color w:val="000000"/>
          <w:lang w:val="de-DE"/>
        </w:rPr>
        <w:t xml:space="preserve">Rather than 1.0, the correct value for parameter </w:t>
      </w:r>
      <w:r>
        <w:rPr>
          <w:rFonts w:cs="Times New Roman"/>
          <w:color w:val="000000"/>
          <w:lang w:val="de-DE"/>
        </w:rPr>
        <w:t>alpha_b1</w:t>
      </w:r>
      <w:r>
        <w:rPr>
          <w:rFonts w:cs="Times New Roman"/>
          <w:color w:val="000000"/>
          <w:lang w:val="de-DE"/>
        </w:rPr>
        <w:t xml:space="preserve"> in Eq. (7) is </w:t>
      </w:r>
    </w:p>
    <w:p w14:paraId="33F29A13" w14:textId="77777777" w:rsidR="00A8780C" w:rsidRDefault="00A8780C" w:rsidP="00A8780C">
      <w:pPr>
        <w:pStyle w:val="ListParagraph"/>
        <w:rPr>
          <w:rFonts w:cs="Times New Roman"/>
          <w:color w:val="000000"/>
          <w:lang w:val="de-DE"/>
        </w:rPr>
      </w:pPr>
    </w:p>
    <w:p w14:paraId="47EC9143" w14:textId="476D06B6" w:rsidR="00A8780C" w:rsidRPr="00A8780C" w:rsidRDefault="00A8780C" w:rsidP="00A8780C">
      <w:pPr>
        <w:pStyle w:val="ListParagraph"/>
        <w:ind w:left="1440"/>
        <w:rPr>
          <w:rFonts w:cs="Times New Roman"/>
          <w:color w:val="000000"/>
          <w:lang w:val="de-DE"/>
        </w:rPr>
      </w:pPr>
      <w:r>
        <w:rPr>
          <w:rFonts w:cs="Times New Roman"/>
          <w:color w:val="000000"/>
          <w:lang w:val="de-DE"/>
        </w:rPr>
        <w:t>alpha_b1=</w:t>
      </w:r>
      <w:r w:rsidRPr="00A8780C">
        <w:rPr>
          <w:rFonts w:cs="Times New Roman"/>
          <w:color w:val="000000"/>
          <w:highlight w:val="yellow"/>
          <w:lang w:val="de-DE"/>
        </w:rPr>
        <w:t>-</w:t>
      </w:r>
      <w:r>
        <w:rPr>
          <w:rFonts w:cs="Times New Roman"/>
          <w:color w:val="000000"/>
          <w:lang w:val="de-DE"/>
        </w:rPr>
        <w:t>1.0</w:t>
      </w:r>
    </w:p>
    <w:p w14:paraId="60D2DBA5" w14:textId="144127F4" w:rsidR="00AE29E7" w:rsidRDefault="00AE29E7" w:rsidP="00305FD2">
      <w:pPr>
        <w:pStyle w:val="ListParagraph"/>
        <w:ind w:left="1440"/>
      </w:pPr>
    </w:p>
    <w:p w14:paraId="0AD1442D" w14:textId="28E72155" w:rsidR="00305FD2" w:rsidRPr="00AE29E7" w:rsidRDefault="00AE29E7" w:rsidP="00AE29E7">
      <w:pPr>
        <w:rPr>
          <w:b/>
          <w:u w:val="single"/>
        </w:rPr>
      </w:pPr>
      <w:r w:rsidRPr="00AE29E7">
        <w:rPr>
          <w:b/>
          <w:u w:val="single"/>
        </w:rPr>
        <w:t>Additional info for replicating the model</w:t>
      </w:r>
      <w:r>
        <w:rPr>
          <w:b/>
          <w:u w:val="single"/>
        </w:rPr>
        <w:t>:</w:t>
      </w:r>
    </w:p>
    <w:p w14:paraId="3C030394" w14:textId="5081D505" w:rsidR="00AE29E7" w:rsidRDefault="00AE29E7" w:rsidP="00AE29E7">
      <w:pPr>
        <w:pStyle w:val="ListParagraph"/>
        <w:numPr>
          <w:ilvl w:val="0"/>
          <w:numId w:val="2"/>
        </w:numPr>
      </w:pPr>
      <w:r>
        <w:t xml:space="preserve">Functional dependence on </w:t>
      </w:r>
      <w:r w:rsidR="00293B11">
        <w:t xml:space="preserve">state of charge, </w:t>
      </w:r>
      <w:r w:rsidRPr="00293B11">
        <w:rPr>
          <w:i/>
        </w:rPr>
        <w:t>SOC</w:t>
      </w:r>
      <w:r w:rsidR="00293B11">
        <w:t>,</w:t>
      </w:r>
      <w:r>
        <w:t xml:space="preserve"> for </w:t>
      </w:r>
      <w:r w:rsidR="00293B11">
        <w:t xml:space="preserve">cell open-circuit voltage, </w:t>
      </w:r>
      <w:r w:rsidR="00293B11" w:rsidRPr="00293B11">
        <w:rPr>
          <w:i/>
        </w:rPr>
        <w:t>V</w:t>
      </w:r>
      <w:r w:rsidR="00293B11" w:rsidRPr="00293B11">
        <w:rPr>
          <w:i/>
          <w:vertAlign w:val="subscript"/>
        </w:rPr>
        <w:t>OC</w:t>
      </w:r>
      <w:r w:rsidR="00293B11">
        <w:t xml:space="preserve">, and </w:t>
      </w:r>
      <w:r>
        <w:t xml:space="preserve">negative electrode open-circuit potential, </w:t>
      </w:r>
      <w:r w:rsidRPr="00AE29E7">
        <w:rPr>
          <w:i/>
        </w:rPr>
        <w:t>U</w:t>
      </w:r>
      <w:r w:rsidRPr="00AE29E7">
        <w:rPr>
          <w:i/>
          <w:vertAlign w:val="subscript"/>
        </w:rPr>
        <w:t>-</w:t>
      </w:r>
      <w:r>
        <w:t xml:space="preserve">, are implemented in the model </w:t>
      </w:r>
      <w:r w:rsidR="00293B11">
        <w:t>by</w:t>
      </w:r>
      <w:r>
        <w:t xml:space="preserve"> linear</w:t>
      </w:r>
      <w:r w:rsidR="00293B11">
        <w:t>ly</w:t>
      </w:r>
      <w:r>
        <w:t xml:space="preserve"> interpolat</w:t>
      </w:r>
      <w:r w:rsidR="00293B11">
        <w:t>ing</w:t>
      </w:r>
      <w:r>
        <w:t xml:space="preserve"> the following look-up table data: </w:t>
      </w:r>
    </w:p>
    <w:p w14:paraId="6DCE1339" w14:textId="77777777" w:rsidR="00293B11" w:rsidRDefault="00293B11" w:rsidP="00293B11">
      <w:pPr>
        <w:pStyle w:val="ListParagraph"/>
      </w:pPr>
    </w:p>
    <w:p w14:paraId="172C1666" w14:textId="64EA3BB6" w:rsidR="00052072" w:rsidRPr="00052072" w:rsidRDefault="00052072" w:rsidP="0005207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4"/>
        </w:rPr>
      </w:pPr>
      <w:proofErr w:type="spellStart"/>
      <w:r w:rsidRPr="00052072">
        <w:rPr>
          <w:rFonts w:ascii="Courier New" w:hAnsi="Courier New" w:cs="Courier New"/>
          <w:color w:val="000000"/>
          <w:sz w:val="18"/>
          <w:szCs w:val="26"/>
        </w:rPr>
        <w:t>soc_</w:t>
      </w:r>
      <w:proofErr w:type="gramStart"/>
      <w:r w:rsidRPr="00052072">
        <w:rPr>
          <w:rFonts w:ascii="Courier New" w:hAnsi="Courier New" w:cs="Courier New"/>
          <w:color w:val="000000"/>
          <w:sz w:val="18"/>
          <w:szCs w:val="26"/>
        </w:rPr>
        <w:t>index</w:t>
      </w:r>
      <w:proofErr w:type="spellEnd"/>
      <w:r w:rsidRPr="00052072">
        <w:rPr>
          <w:rFonts w:ascii="Courier New" w:hAnsi="Courier New" w:cs="Courier New"/>
          <w:color w:val="000000"/>
          <w:sz w:val="18"/>
          <w:szCs w:val="26"/>
        </w:rPr>
        <w:t xml:space="preserve">  =</w:t>
      </w:r>
      <w:proofErr w:type="gramEnd"/>
      <w:r w:rsidRPr="00052072">
        <w:rPr>
          <w:rFonts w:ascii="Courier New" w:hAnsi="Courier New" w:cs="Courier New"/>
          <w:color w:val="000000"/>
          <w:sz w:val="18"/>
          <w:szCs w:val="26"/>
        </w:rPr>
        <w:t xml:space="preserve"> [0</w:t>
      </w:r>
      <w:r w:rsidR="00293B11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r w:rsidRPr="00052072">
        <w:rPr>
          <w:rFonts w:ascii="Courier New" w:hAnsi="Courier New" w:cs="Courier New"/>
          <w:color w:val="000000"/>
          <w:sz w:val="18"/>
          <w:szCs w:val="26"/>
        </w:rPr>
        <w:t>0.1</w:t>
      </w:r>
      <w:r w:rsidR="00293B11">
        <w:rPr>
          <w:rFonts w:ascii="Courier New" w:hAnsi="Courier New" w:cs="Courier New"/>
          <w:color w:val="000000"/>
          <w:sz w:val="18"/>
          <w:szCs w:val="26"/>
        </w:rPr>
        <w:t xml:space="preserve"> 0.2 0.3 0.4 0.5 0.6 0.7 0.8 0.9 </w:t>
      </w:r>
      <w:r w:rsidRPr="00052072">
        <w:rPr>
          <w:rFonts w:ascii="Courier New" w:hAnsi="Courier New" w:cs="Courier New"/>
          <w:color w:val="000000"/>
          <w:sz w:val="18"/>
          <w:szCs w:val="26"/>
        </w:rPr>
        <w:t xml:space="preserve">1.0];  </w:t>
      </w:r>
      <w:r w:rsidRPr="00052072">
        <w:rPr>
          <w:rFonts w:ascii="Courier New" w:hAnsi="Courier New" w:cs="Courier New"/>
          <w:color w:val="228B22"/>
          <w:sz w:val="18"/>
          <w:szCs w:val="26"/>
        </w:rPr>
        <w:t>% ( ) state-of-charge index</w:t>
      </w:r>
    </w:p>
    <w:p w14:paraId="11640C97" w14:textId="2B48CC47" w:rsidR="00052072" w:rsidRPr="00052072" w:rsidRDefault="00052072" w:rsidP="0005207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4"/>
        </w:rPr>
      </w:pPr>
      <w:proofErr w:type="spellStart"/>
      <w:r w:rsidRPr="00052072">
        <w:rPr>
          <w:rFonts w:ascii="Courier New" w:hAnsi="Courier New" w:cs="Courier New"/>
          <w:color w:val="000000"/>
          <w:sz w:val="18"/>
          <w:szCs w:val="26"/>
        </w:rPr>
        <w:t>ocv_</w:t>
      </w:r>
      <w:proofErr w:type="gramStart"/>
      <w:r w:rsidRPr="00052072">
        <w:rPr>
          <w:rFonts w:ascii="Courier New" w:hAnsi="Courier New" w:cs="Courier New"/>
          <w:color w:val="000000"/>
          <w:sz w:val="18"/>
          <w:szCs w:val="26"/>
        </w:rPr>
        <w:t>index</w:t>
      </w:r>
      <w:proofErr w:type="spellEnd"/>
      <w:r w:rsidRPr="00052072">
        <w:rPr>
          <w:rFonts w:ascii="Courier New" w:hAnsi="Courier New" w:cs="Courier New"/>
          <w:color w:val="000000"/>
          <w:sz w:val="18"/>
          <w:szCs w:val="26"/>
        </w:rPr>
        <w:t xml:space="preserve">  =</w:t>
      </w:r>
      <w:proofErr w:type="gramEnd"/>
      <w:r w:rsidRPr="00052072">
        <w:rPr>
          <w:rFonts w:ascii="Courier New" w:hAnsi="Courier New" w:cs="Courier New"/>
          <w:color w:val="000000"/>
          <w:sz w:val="18"/>
          <w:szCs w:val="26"/>
        </w:rPr>
        <w:t xml:space="preserve"> [3.0000 3.4679 3.5394 3.5950 3.6453 3.6876 3.7469 3.8400 3.9521 4.0668 4.1934]; </w:t>
      </w:r>
      <w:r w:rsidRPr="00052072">
        <w:rPr>
          <w:rFonts w:ascii="Courier New" w:hAnsi="Courier New" w:cs="Courier New"/>
          <w:color w:val="228B22"/>
          <w:sz w:val="18"/>
          <w:szCs w:val="26"/>
        </w:rPr>
        <w:t xml:space="preserve">% (V) OCV, Open-circuit voltage corresponding to soc index </w:t>
      </w:r>
      <w:r w:rsidR="00293B11">
        <w:rPr>
          <w:rFonts w:ascii="Courier New" w:hAnsi="Courier New" w:cs="Courier New"/>
          <w:color w:val="228B22"/>
          <w:sz w:val="18"/>
          <w:szCs w:val="26"/>
        </w:rPr>
        <w:t>for</w:t>
      </w:r>
      <w:r w:rsidRPr="00052072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r w:rsidR="00293B11">
        <w:rPr>
          <w:rFonts w:ascii="Courier New" w:hAnsi="Courier New" w:cs="Courier New"/>
          <w:color w:val="228B22"/>
          <w:sz w:val="18"/>
          <w:szCs w:val="26"/>
        </w:rPr>
        <w:t>Kokam 75 Ah cell</w:t>
      </w:r>
    </w:p>
    <w:p w14:paraId="4643C5E9" w14:textId="59BA0089" w:rsidR="00052072" w:rsidRPr="00052072" w:rsidRDefault="00052072" w:rsidP="0005207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4"/>
        </w:rPr>
      </w:pPr>
      <w:proofErr w:type="spellStart"/>
      <w:r w:rsidRPr="00052072">
        <w:rPr>
          <w:rFonts w:ascii="Courier New" w:hAnsi="Courier New" w:cs="Courier New"/>
          <w:color w:val="000000"/>
          <w:sz w:val="18"/>
          <w:szCs w:val="26"/>
        </w:rPr>
        <w:t>Uneg_index</w:t>
      </w:r>
      <w:proofErr w:type="spellEnd"/>
      <w:r w:rsidRPr="00052072">
        <w:rPr>
          <w:rFonts w:ascii="Courier New" w:hAnsi="Courier New" w:cs="Courier New"/>
          <w:color w:val="000000"/>
          <w:sz w:val="18"/>
          <w:szCs w:val="26"/>
        </w:rPr>
        <w:t xml:space="preserve"> = [1.2868 0.2420 0.1818 0.1488 0.1297 0.1230 0.1181 0.1061 0.0925 0.0876 0.0859]; </w:t>
      </w:r>
      <w:r w:rsidRPr="00052072">
        <w:rPr>
          <w:rFonts w:ascii="Courier New" w:hAnsi="Courier New" w:cs="Courier New"/>
          <w:color w:val="228B22"/>
          <w:sz w:val="18"/>
          <w:szCs w:val="26"/>
        </w:rPr>
        <w:t xml:space="preserve">% (V) </w:t>
      </w:r>
      <w:proofErr w:type="spellStart"/>
      <w:r w:rsidRPr="00052072">
        <w:rPr>
          <w:rFonts w:ascii="Courier New" w:hAnsi="Courier New" w:cs="Courier New"/>
          <w:color w:val="228B22"/>
          <w:sz w:val="18"/>
          <w:szCs w:val="26"/>
        </w:rPr>
        <w:t>Uneg</w:t>
      </w:r>
      <w:proofErr w:type="spellEnd"/>
      <w:r w:rsidRPr="00052072">
        <w:rPr>
          <w:rFonts w:ascii="Courier New" w:hAnsi="Courier New" w:cs="Courier New"/>
          <w:color w:val="228B22"/>
          <w:sz w:val="18"/>
          <w:szCs w:val="26"/>
        </w:rPr>
        <w:t xml:space="preserve">, equilibrium potential of negative electrode from Safari &amp; </w:t>
      </w:r>
      <w:proofErr w:type="spellStart"/>
      <w:r w:rsidRPr="00052072">
        <w:rPr>
          <w:rFonts w:ascii="Courier New" w:hAnsi="Courier New" w:cs="Courier New"/>
          <w:color w:val="228B22"/>
          <w:sz w:val="18"/>
          <w:szCs w:val="26"/>
        </w:rPr>
        <w:t>Delecourt</w:t>
      </w:r>
      <w:proofErr w:type="spellEnd"/>
      <w:r w:rsidRPr="00052072">
        <w:rPr>
          <w:rFonts w:ascii="Courier New" w:hAnsi="Courier New" w:cs="Courier New"/>
          <w:color w:val="228B22"/>
          <w:sz w:val="18"/>
          <w:szCs w:val="26"/>
        </w:rPr>
        <w:t xml:space="preserve"> "Modeling of a Commercial Graphite/LiFePO4 Cell" JES 158 (2011).  Assumes neg. electrode stoichiometry is 0.8 at 100% soc</w:t>
      </w:r>
    </w:p>
    <w:p w14:paraId="310C594E" w14:textId="77777777" w:rsidR="00052072" w:rsidRDefault="00052072" w:rsidP="0005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54B8C0" w14:textId="77777777" w:rsidR="00052072" w:rsidRDefault="00052072" w:rsidP="00AE29E7"/>
    <w:p w14:paraId="0187B629" w14:textId="77777777" w:rsidR="00AE29E7" w:rsidRDefault="00AE29E7" w:rsidP="00AE29E7"/>
    <w:sectPr w:rsidR="00AE2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72E8B"/>
    <w:multiLevelType w:val="hybridMultilevel"/>
    <w:tmpl w:val="8CBA5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81C1C"/>
    <w:multiLevelType w:val="hybridMultilevel"/>
    <w:tmpl w:val="2FBA5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1E0E"/>
    <w:rsid w:val="00052072"/>
    <w:rsid w:val="000A0EC4"/>
    <w:rsid w:val="00191E0E"/>
    <w:rsid w:val="00293B11"/>
    <w:rsid w:val="00305FD2"/>
    <w:rsid w:val="00394944"/>
    <w:rsid w:val="0082368B"/>
    <w:rsid w:val="00A8780C"/>
    <w:rsid w:val="00AE29E7"/>
    <w:rsid w:val="00B72882"/>
    <w:rsid w:val="00F2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9CD5"/>
  <w15:chartTrackingRefBased/>
  <w15:docId w15:val="{1D6CF8CC-1842-4D9D-9584-27B8010D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FD2"/>
    <w:pPr>
      <w:spacing w:after="0" w:line="240" w:lineRule="auto"/>
      <w:ind w:left="720"/>
      <w:contextualSpacing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05FD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Kandler</dc:creator>
  <cp:keywords/>
  <dc:description/>
  <cp:lastModifiedBy>Smith, Kandler</cp:lastModifiedBy>
  <cp:revision>6</cp:revision>
  <dcterms:created xsi:type="dcterms:W3CDTF">2018-03-08T22:49:00Z</dcterms:created>
  <dcterms:modified xsi:type="dcterms:W3CDTF">2018-07-03T21:46:00Z</dcterms:modified>
</cp:coreProperties>
</file>