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3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1607820</wp:posOffset>
            </wp:positionH>
            <wp:positionV relativeFrom="page">
              <wp:posOffset>2100580</wp:posOffset>
            </wp:positionV>
            <wp:extent cx="4800600" cy="649605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960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146"/>
        <w:ind w:left="180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>GENİŞLETİLMİŞ FULL KASKO SİGORTA TEKLİFİ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.000000000000014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254"/>
        </w:trPr>
        <w:tc>
          <w:tcPr>
            <w:tcW w:type="dxa" w:w="1330"/>
            <w:tcBorders>
              <w:start w:sz="8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MÜŞTERİ NO</w:t>
            </w:r>
          </w:p>
        </w:tc>
        <w:tc>
          <w:tcPr>
            <w:tcW w:type="dxa" w:w="1128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ACENTE NO</w:t>
            </w:r>
          </w:p>
        </w:tc>
        <w:tc>
          <w:tcPr>
            <w:tcW w:type="dxa" w:w="183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POLİÇE NO</w:t>
            </w:r>
          </w:p>
        </w:tc>
        <w:tc>
          <w:tcPr>
            <w:tcW w:type="dxa" w:w="126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EKBELGE NO</w:t>
            </w:r>
          </w:p>
        </w:tc>
        <w:tc>
          <w:tcPr>
            <w:tcW w:type="dxa" w:w="1232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YENİLEME NO</w:t>
            </w:r>
          </w:p>
        </w:tc>
        <w:tc>
          <w:tcPr>
            <w:tcW w:type="dxa" w:w="171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BAŞLANGIÇ TARİHİ</w:t>
            </w:r>
          </w:p>
        </w:tc>
        <w:tc>
          <w:tcPr>
            <w:tcW w:type="dxa" w:w="1580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BİTİŞ TARİHİ</w:t>
            </w:r>
          </w:p>
        </w:tc>
        <w:tc>
          <w:tcPr>
            <w:tcW w:type="dxa" w:w="1012"/>
            <w:tcBorders>
              <w:start w:sz="4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SÜRE</w:t>
            </w:r>
          </w:p>
        </w:tc>
      </w:tr>
      <w:tr>
        <w:trPr>
          <w:trHeight w:hRule="exact" w:val="256"/>
        </w:trPr>
        <w:tc>
          <w:tcPr>
            <w:tcW w:type="dxa" w:w="1330"/>
            <w:tcBorders>
              <w:start w:sz="8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21130830</w:t>
            </w:r>
          </w:p>
        </w:tc>
        <w:tc>
          <w:tcPr>
            <w:tcW w:type="dxa" w:w="1128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413097</w:t>
            </w:r>
          </w:p>
        </w:tc>
        <w:tc>
          <w:tcPr>
            <w:tcW w:type="dxa" w:w="183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333000014844215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232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71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08/08/2023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08/08/2024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366 Gün</w:t>
            </w:r>
          </w:p>
        </w:tc>
      </w:tr>
      <w:tr>
        <w:trPr>
          <w:trHeight w:hRule="exact" w:val="60"/>
        </w:trPr>
        <w:tc>
          <w:tcPr>
            <w:tcW w:type="dxa" w:w="11094"/>
            <w:gridSpan w:val="8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616"/>
        </w:trPr>
        <w:tc>
          <w:tcPr>
            <w:tcW w:type="dxa" w:w="11094"/>
            <w:gridSpan w:val="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411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  <w:u w:val="single"/>
              </w:rPr>
              <w:t>TEMİNAT HAKKINDA GENEL BİLGİLER</w:t>
            </w:r>
          </w:p>
          <w:p>
            <w:pPr>
              <w:autoSpaceDN w:val="0"/>
              <w:tabs>
                <w:tab w:pos="4518" w:val="left"/>
              </w:tabs>
              <w:autoSpaceDE w:val="0"/>
              <w:widowControl/>
              <w:spacing w:line="245" w:lineRule="auto" w:before="102" w:after="0"/>
              <w:ind w:left="15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  <w:u w:val="single"/>
              </w:rPr>
              <w:t xml:space="preserve">TEMİNATLAR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  <w:u w:val="single"/>
              </w:rPr>
              <w:t>SİGORTA BEDELİ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  <w:u w:val="single"/>
              </w:rPr>
              <w:t>(TL)</w:t>
            </w:r>
          </w:p>
          <w:p>
            <w:pPr>
              <w:autoSpaceDN w:val="0"/>
              <w:tabs>
                <w:tab w:pos="5644" w:val="left"/>
              </w:tabs>
              <w:autoSpaceDE w:val="0"/>
              <w:widowControl/>
              <w:spacing w:line="230" w:lineRule="auto" w:before="58" w:after="0"/>
              <w:ind w:left="15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 xml:space="preserve">KASKO (ÇARPMA-ÇARPILMA, YANMA, ÇALINMA)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RAYİÇ BEDEL</w:t>
            </w:r>
          </w:p>
          <w:p>
            <w:pPr>
              <w:autoSpaceDN w:val="0"/>
              <w:tabs>
                <w:tab w:pos="6200" w:val="left"/>
              </w:tabs>
              <w:autoSpaceDE w:val="0"/>
              <w:widowControl/>
              <w:spacing w:line="233" w:lineRule="auto" w:before="48" w:after="0"/>
              <w:ind w:left="15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 xml:space="preserve">GREV, LOKAVT, KARGAŞALIK, HALK HAREKETLERİ, TERÖR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DAHİL</w:t>
            </w:r>
          </w:p>
          <w:p>
            <w:pPr>
              <w:autoSpaceDN w:val="0"/>
              <w:tabs>
                <w:tab w:pos="6200" w:val="left"/>
              </w:tabs>
              <w:autoSpaceDE w:val="0"/>
              <w:widowControl/>
              <w:spacing w:line="230" w:lineRule="auto" w:before="48" w:after="0"/>
              <w:ind w:left="15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 xml:space="preserve">DEPREM,FIRTINA,DOLU,YILDIRIM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DAHİL</w:t>
            </w:r>
          </w:p>
          <w:p>
            <w:pPr>
              <w:autoSpaceDN w:val="0"/>
              <w:tabs>
                <w:tab w:pos="6200" w:val="left"/>
              </w:tabs>
              <w:autoSpaceDE w:val="0"/>
              <w:widowControl/>
              <w:spacing w:line="233" w:lineRule="auto" w:before="48" w:after="0"/>
              <w:ind w:left="15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 xml:space="preserve">SEL ve SU BASKINI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DAHİL</w:t>
            </w:r>
          </w:p>
          <w:p>
            <w:pPr>
              <w:autoSpaceDN w:val="0"/>
              <w:tabs>
                <w:tab w:pos="6200" w:val="left"/>
              </w:tabs>
              <w:autoSpaceDE w:val="0"/>
              <w:widowControl/>
              <w:spacing w:line="230" w:lineRule="auto" w:before="48" w:after="0"/>
              <w:ind w:left="15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 xml:space="preserve">SİGARA ve BENZERİ MADDE ZARARLARI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DAHİL</w:t>
            </w:r>
          </w:p>
          <w:p>
            <w:pPr>
              <w:autoSpaceDN w:val="0"/>
              <w:tabs>
                <w:tab w:pos="6200" w:val="left"/>
              </w:tabs>
              <w:autoSpaceDE w:val="0"/>
              <w:widowControl/>
              <w:spacing w:line="233" w:lineRule="auto" w:before="48" w:after="0"/>
              <w:ind w:left="15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 xml:space="preserve">ÇEKME ve ÇEKİLME ZARARLARI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DAHİL</w:t>
            </w:r>
          </w:p>
          <w:p>
            <w:pPr>
              <w:autoSpaceDN w:val="0"/>
              <w:tabs>
                <w:tab w:pos="6058" w:val="left"/>
              </w:tabs>
              <w:autoSpaceDE w:val="0"/>
              <w:widowControl/>
              <w:spacing w:line="233" w:lineRule="auto" w:before="54" w:after="0"/>
              <w:ind w:left="15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 xml:space="preserve">MOTORLU ARACA BAĞLI HUKUKSAL KORUMA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10,000.00</w:t>
            </w:r>
          </w:p>
          <w:p>
            <w:pPr>
              <w:autoSpaceDN w:val="0"/>
              <w:tabs>
                <w:tab w:pos="6058" w:val="left"/>
              </w:tabs>
              <w:autoSpaceDE w:val="0"/>
              <w:widowControl/>
              <w:spacing w:line="230" w:lineRule="auto" w:before="48" w:after="0"/>
              <w:ind w:left="15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 xml:space="preserve">SÜRÜCÜ HUKUKSAL KORUMA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10,000.00</w:t>
            </w:r>
          </w:p>
          <w:p>
            <w:pPr>
              <w:autoSpaceDN w:val="0"/>
              <w:tabs>
                <w:tab w:pos="6058" w:val="left"/>
              </w:tabs>
              <w:autoSpaceDE w:val="0"/>
              <w:widowControl/>
              <w:spacing w:line="233" w:lineRule="auto" w:before="48" w:after="0"/>
              <w:ind w:left="15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 xml:space="preserve">KOLTUK FERDİ KAZA VEFAT/SAKATLIK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10,000.00</w:t>
            </w:r>
          </w:p>
          <w:p>
            <w:pPr>
              <w:autoSpaceDN w:val="0"/>
              <w:tabs>
                <w:tab w:pos="6200" w:val="left"/>
              </w:tabs>
              <w:autoSpaceDE w:val="0"/>
              <w:widowControl/>
              <w:spacing w:line="233" w:lineRule="auto" w:before="48" w:after="0"/>
              <w:ind w:left="15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 xml:space="preserve">7/24 YARDIM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DAHİL</w:t>
            </w:r>
          </w:p>
          <w:p>
            <w:pPr>
              <w:autoSpaceDN w:val="0"/>
              <w:tabs>
                <w:tab w:pos="6138" w:val="left"/>
              </w:tabs>
              <w:autoSpaceDE w:val="0"/>
              <w:widowControl/>
              <w:spacing w:line="230" w:lineRule="auto" w:before="50" w:after="0"/>
              <w:ind w:left="15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 xml:space="preserve">ANAHTAR KAYBI (OLAY BAŞI/YILLIK AZAMİ)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5,000.00</w:t>
            </w:r>
          </w:p>
          <w:p>
            <w:pPr>
              <w:autoSpaceDN w:val="0"/>
              <w:tabs>
                <w:tab w:pos="5858" w:val="left"/>
              </w:tabs>
              <w:autoSpaceDE w:val="0"/>
              <w:widowControl/>
              <w:spacing w:line="233" w:lineRule="auto" w:before="48" w:after="0"/>
              <w:ind w:left="15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 xml:space="preserve">İ.M.M. KOMBİNE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5,000,000.00</w:t>
            </w:r>
          </w:p>
          <w:p>
            <w:pPr>
              <w:autoSpaceDN w:val="0"/>
              <w:tabs>
                <w:tab w:pos="6200" w:val="left"/>
              </w:tabs>
              <w:autoSpaceDE w:val="0"/>
              <w:widowControl/>
              <w:spacing w:line="230" w:lineRule="auto" w:before="52" w:after="0"/>
              <w:ind w:left="15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 xml:space="preserve">SOMPO SİGORTA ÖZEL ONARIM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DAHİL</w:t>
            </w:r>
          </w:p>
          <w:p>
            <w:pPr>
              <w:autoSpaceDN w:val="0"/>
              <w:tabs>
                <w:tab w:pos="6138" w:val="left"/>
              </w:tabs>
              <w:autoSpaceDE w:val="0"/>
              <w:widowControl/>
              <w:spacing w:line="233" w:lineRule="auto" w:before="48" w:after="0"/>
              <w:ind w:left="15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 xml:space="preserve">YANLIŞ AKARYAKIT DOLUMU (OLAY BAŞI/YILLIK)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1,000.00</w:t>
            </w:r>
          </w:p>
          <w:p>
            <w:pPr>
              <w:autoSpaceDN w:val="0"/>
              <w:tabs>
                <w:tab w:pos="6200" w:val="left"/>
              </w:tabs>
              <w:autoSpaceDE w:val="0"/>
              <w:widowControl/>
              <w:spacing w:line="233" w:lineRule="auto" w:before="52" w:after="0"/>
              <w:ind w:left="15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 xml:space="preserve">ARACIN ANAHTAR İLE ÇALINMASI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DAHİL</w:t>
            </w:r>
          </w:p>
          <w:p>
            <w:pPr>
              <w:autoSpaceDN w:val="0"/>
              <w:tabs>
                <w:tab w:pos="6200" w:val="left"/>
              </w:tabs>
              <w:autoSpaceDE w:val="0"/>
              <w:widowControl/>
              <w:spacing w:line="233" w:lineRule="auto" w:before="46" w:after="0"/>
              <w:ind w:left="15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 xml:space="preserve">KEMİRGEN ve DİĞER HYV.VERECEĞİ ZARAR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DAHİL</w:t>
            </w:r>
          </w:p>
          <w:p>
            <w:pPr>
              <w:autoSpaceDN w:val="0"/>
              <w:tabs>
                <w:tab w:pos="6200" w:val="left"/>
              </w:tabs>
              <w:autoSpaceDE w:val="0"/>
              <w:widowControl/>
              <w:spacing w:line="233" w:lineRule="auto" w:before="48" w:after="0"/>
              <w:ind w:left="15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 xml:space="preserve">ARTI TEMİNAT PLANI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DAHİL</w:t>
            </w:r>
          </w:p>
          <w:p>
            <w:pPr>
              <w:autoSpaceDN w:val="0"/>
              <w:tabs>
                <w:tab w:pos="6138" w:val="left"/>
              </w:tabs>
              <w:autoSpaceDE w:val="0"/>
              <w:widowControl/>
              <w:spacing w:line="233" w:lineRule="auto" w:before="46" w:after="0"/>
              <w:ind w:left="15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 xml:space="preserve">ARAÇTA BULUNAN K. EŞYA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4,000.00</w:t>
            </w:r>
          </w:p>
        </w:tc>
      </w:tr>
    </w:tbl>
    <w:p>
      <w:pPr>
        <w:autoSpaceDN w:val="0"/>
        <w:autoSpaceDE w:val="0"/>
        <w:widowControl/>
        <w:spacing w:line="230" w:lineRule="auto" w:before="2872" w:after="0"/>
        <w:ind w:left="0" w:right="5404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16"/>
        </w:rPr>
        <w:t xml:space="preserve">2 </w:t>
      </w:r>
      <w:r>
        <w:rPr>
          <w:rFonts w:ascii="Times New Roman" w:hAnsi="Times New Roman" w:eastAsia="Times New Roman"/>
          <w:b/>
          <w:i w:val="0"/>
          <w:color w:val="000000"/>
          <w:sz w:val="16"/>
        </w:rPr>
        <w:t>/ 15</w:t>
      </w:r>
    </w:p>
    <w:p>
      <w:pPr>
        <w:sectPr>
          <w:pgSz w:w="12360" w:h="16840"/>
          <w:pgMar w:top="756" w:right="626" w:bottom="1288" w:left="568" w:header="720" w:footer="720" w:gutter="0"/>
          <w:cols w:space="720" w:num="1" w:equalWidth="0">
            <w:col w:w="111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1607820</wp:posOffset>
            </wp:positionH>
            <wp:positionV relativeFrom="page">
              <wp:posOffset>2100580</wp:posOffset>
            </wp:positionV>
            <wp:extent cx="4800600" cy="649605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960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146"/>
        <w:ind w:left="181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>GENİŞLETİLMİŞ FULL KASKO SİGORTA TEKLİFİ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>
        <w:trPr>
          <w:trHeight w:hRule="exact" w:val="254"/>
        </w:trPr>
        <w:tc>
          <w:tcPr>
            <w:tcW w:type="dxa" w:w="1314"/>
            <w:tcBorders>
              <w:start w:sz="8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MÜŞTERİ NO</w:t>
            </w:r>
          </w:p>
        </w:tc>
        <w:tc>
          <w:tcPr>
            <w:tcW w:type="dxa" w:w="1128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ACENTE NO</w:t>
            </w:r>
          </w:p>
        </w:tc>
        <w:tc>
          <w:tcPr>
            <w:tcW w:type="dxa" w:w="183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POLİÇE NO</w:t>
            </w:r>
          </w:p>
        </w:tc>
        <w:tc>
          <w:tcPr>
            <w:tcW w:type="dxa" w:w="126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EKBELGE NO</w:t>
            </w:r>
          </w:p>
        </w:tc>
        <w:tc>
          <w:tcPr>
            <w:tcW w:type="dxa" w:w="1232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YENİLEME NO</w:t>
            </w:r>
          </w:p>
        </w:tc>
        <w:tc>
          <w:tcPr>
            <w:tcW w:type="dxa" w:w="171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BAŞLANGIÇ TARİHİ</w:t>
            </w:r>
          </w:p>
        </w:tc>
        <w:tc>
          <w:tcPr>
            <w:tcW w:type="dxa" w:w="1580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BİTİŞ TARİHİ</w:t>
            </w:r>
          </w:p>
        </w:tc>
        <w:tc>
          <w:tcPr>
            <w:tcW w:type="dxa" w:w="998"/>
            <w:tcBorders>
              <w:start w:sz="4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SÜRE</w:t>
            </w:r>
          </w:p>
        </w:tc>
      </w:tr>
      <w:tr>
        <w:trPr>
          <w:trHeight w:hRule="exact" w:val="256"/>
        </w:trPr>
        <w:tc>
          <w:tcPr>
            <w:tcW w:type="dxa" w:w="1314"/>
            <w:tcBorders>
              <w:start w:sz="8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21130830</w:t>
            </w:r>
          </w:p>
        </w:tc>
        <w:tc>
          <w:tcPr>
            <w:tcW w:type="dxa" w:w="1128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413097</w:t>
            </w:r>
          </w:p>
        </w:tc>
        <w:tc>
          <w:tcPr>
            <w:tcW w:type="dxa" w:w="183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333000014844215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232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71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08/08/2023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08/08/2024</w:t>
            </w:r>
          </w:p>
        </w:tc>
        <w:tc>
          <w:tcPr>
            <w:tcW w:type="dxa" w:w="998"/>
            <w:tcBorders>
              <w:start w:sz="4.0" w:val="single" w:color="#000000"/>
              <w:top w:sz="4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366 Gün</w:t>
            </w:r>
          </w:p>
        </w:tc>
      </w:tr>
    </w:tbl>
    <w:p>
      <w:pPr>
        <w:autoSpaceDN w:val="0"/>
        <w:autoSpaceDE w:val="0"/>
        <w:widowControl/>
        <w:spacing w:line="245" w:lineRule="auto" w:before="126" w:after="0"/>
        <w:ind w:left="1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Bu poliçe, sizi Genişletilmiş Kasko Sigortası ile, Kara Araçları Kasko Sigortası Genel Şartları,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Motorlu Kara Taşıtları İhtiyari Mali Sorumluluk Sigortası Genel Şartları, Ferdi Kaza Sigortası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Genel Şartları, Hukuksal Koruma Sigortası Genel Şartları kapsamında "Teminat Hakkında Genel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Bilgiler" başlığı altında bulunan teminatlar ve poliçenizde yazılı özel şartlar ile güvence altına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almıştır. Sigorta kapsamınız, poliçenizde yer alan teminatlar dahilinde belirlenmektedir.</w:t>
      </w:r>
    </w:p>
    <w:p>
      <w:pPr>
        <w:autoSpaceDN w:val="0"/>
        <w:autoSpaceDE w:val="0"/>
        <w:widowControl/>
        <w:spacing w:line="230" w:lineRule="auto" w:before="88" w:after="0"/>
        <w:ind w:left="1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Poliçeye Ek Prim ile İlave Edilen Teminatlar</w:t>
      </w:r>
    </w:p>
    <w:p>
      <w:pPr>
        <w:autoSpaceDN w:val="0"/>
        <w:autoSpaceDE w:val="0"/>
        <w:widowControl/>
        <w:spacing w:line="230" w:lineRule="auto" w:before="68" w:after="0"/>
        <w:ind w:left="3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Artı Teminat, teminatları poliçeniz kapsamındadır.</w:t>
      </w:r>
    </w:p>
    <w:p>
      <w:pPr>
        <w:autoSpaceDN w:val="0"/>
        <w:autoSpaceDE w:val="0"/>
        <w:widowControl/>
        <w:spacing w:line="230" w:lineRule="auto" w:before="98" w:after="0"/>
        <w:ind w:left="3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Hasar Durumunda Sigortalının Üzerinde Kalacak Tutar ve Diğer Muafiyetler:</w:t>
      </w:r>
    </w:p>
    <w:p>
      <w:pPr>
        <w:autoSpaceDN w:val="0"/>
        <w:autoSpaceDE w:val="0"/>
        <w:widowControl/>
        <w:spacing w:line="230" w:lineRule="auto" w:before="22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Beyana Aykırılık Klozu</w:t>
      </w:r>
    </w:p>
    <w:p>
      <w:pPr>
        <w:autoSpaceDN w:val="0"/>
        <w:autoSpaceDE w:val="0"/>
        <w:widowControl/>
        <w:spacing w:line="230" w:lineRule="auto" w:before="6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Poliçeniz verdiğiniz bilgilerin doğruluğu esas alınarak hazırlanmıştır. Bilgilerinizde herhangi bir</w:t>
      </w:r>
    </w:p>
    <w:p>
      <w:pPr>
        <w:autoSpaceDN w:val="0"/>
        <w:autoSpaceDE w:val="0"/>
        <w:widowControl/>
        <w:spacing w:line="230" w:lineRule="auto" w:before="6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uyumsuzluk tespit edilmesi halinde; Türk Ticaret Kanunu'nun (TTK) ve Kasko Sigortası Genel</w:t>
      </w:r>
    </w:p>
    <w:p>
      <w:pPr>
        <w:autoSpaceDN w:val="0"/>
        <w:autoSpaceDE w:val="0"/>
        <w:widowControl/>
        <w:spacing w:line="230" w:lineRule="auto" w:before="6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Şartlarının ilgili hükümlerine göre işlem yapılır. İlgili mevzuatta ve Genel Şartta yer alan beyana</w:t>
      </w:r>
    </w:p>
    <w:p>
      <w:pPr>
        <w:autoSpaceDN w:val="0"/>
        <w:autoSpaceDE w:val="0"/>
        <w:widowControl/>
        <w:spacing w:line="230" w:lineRule="auto" w:before="6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aykırılık hükümlerini uygulama hakkımız saklı kalmak kaydıyla; doğru uygulanmayan</w:t>
      </w:r>
    </w:p>
    <w:p>
      <w:pPr>
        <w:autoSpaceDN w:val="0"/>
        <w:autoSpaceDE w:val="0"/>
        <w:widowControl/>
        <w:spacing w:line="230" w:lineRule="auto" w:before="6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indirimlerden dolayı, hasar tutarı üzerinden %15 oranında tenzili muafiyet uygulanmaktadır.</w:t>
      </w:r>
    </w:p>
    <w:p>
      <w:pPr>
        <w:autoSpaceDN w:val="0"/>
        <w:autoSpaceDE w:val="0"/>
        <w:widowControl/>
        <w:spacing w:line="230" w:lineRule="auto" w:before="448" w:after="0"/>
        <w:ind w:left="7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Faaliyet Konusu Klozu</w:t>
      </w:r>
    </w:p>
    <w:p>
      <w:pPr>
        <w:autoSpaceDN w:val="0"/>
        <w:autoSpaceDE w:val="0"/>
        <w:widowControl/>
        <w:spacing w:line="245" w:lineRule="auto" w:before="52" w:after="0"/>
        <w:ind w:left="7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Poliçenizde belirtilen aracınız, uzun/kısa süreli veya sözleşme karşılığı kiralık araç  (rent a car), off road aracı,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sürücü kursu aracı, test aracı, taksi/dolmuş, mobil uygulamalar/internet aracılığı ile yolcu ve/veya yük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taşımacılığı hizmeti veren araç olarak kullanılamaz.</w:t>
      </w:r>
    </w:p>
    <w:p>
      <w:pPr>
        <w:autoSpaceDN w:val="0"/>
        <w:autoSpaceDE w:val="0"/>
        <w:widowControl/>
        <w:spacing w:line="245" w:lineRule="auto" w:before="10" w:after="0"/>
        <w:ind w:left="7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Teminat Dışı Haller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-İlaç firmaları ve ecza depolarına ait araçlar,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-Kurye/kargo araçları,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-Sağlık sektörü (dağıtım ve satış faaliyeti olan firmalar) araçları,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-Tekel maddeleri depolama/dağıtım ve satış faaliyeti olan firmalara ait araçlar,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-Taş ve maden ocaklarına ait araçlar ile taş ve maden ocaklarında kullanılan (hususi ve hafif ticari araçlar hariç)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araçlar,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-Tüp taşıyan kamyon ve kamyonet kullanım tarzındaki araçlar,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-Hazır beton firmalarına ait (hususi ve hafif ticari araçlar hariç) araçlar,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-Karayolu, demiryolu, köprü, tünel/tüp geçit, havalimanı, baraj inşaatı ve bakım çalışmaları için kullanılan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hafriyat araçları,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-Zırhlı araçlar teminat kapsamı dışındadır.</w:t>
      </w:r>
    </w:p>
    <w:p>
      <w:pPr>
        <w:autoSpaceDN w:val="0"/>
        <w:tabs>
          <w:tab w:pos="5322" w:val="left"/>
          <w:tab w:pos="5482" w:val="left"/>
        </w:tabs>
        <w:autoSpaceDE w:val="0"/>
        <w:widowControl/>
        <w:spacing w:line="245" w:lineRule="auto" w:before="10" w:after="0"/>
        <w:ind w:left="7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Şirketimiz tarafından yukarıda belirtilen kullanımlardan herhangi birinin tespit edilmesi veya teminat kapsamında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olmayan faaliyet kollarına teminat verildiğinin anlaşılması halinde, her bir hasarda hasar bedeli üzerinden %80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oranında tenzili muafiyet uygulanacaktır. Hasar olması halinde yukarıda belirtilen faaliyet konularından herhangi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birinin poliçenin ilk sayfasında "Firmanın Faaliyet Konusu" veya "Alt Kullanım Türü" bölümünde belirtilmiş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olması durumunda, şirketimiz bu rizikoyu kabul etmiş ve poliçe şartlarını bu rizikoya göre belirlemiş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16"/>
        </w:rPr>
        <w:t xml:space="preserve">3 </w:t>
      </w:r>
      <w:r>
        <w:rPr>
          <w:rFonts w:ascii="Times New Roman" w:hAnsi="Times New Roman" w:eastAsia="Times New Roman"/>
          <w:b/>
          <w:i w:val="0"/>
          <w:color w:val="000000"/>
          <w:sz w:val="16"/>
        </w:rPr>
        <w:t>/ 15</w:t>
      </w:r>
    </w:p>
    <w:p>
      <w:pPr>
        <w:sectPr>
          <w:pgSz w:w="12360" w:h="16840"/>
          <w:pgMar w:top="756" w:right="640" w:bottom="1288" w:left="562" w:header="720" w:footer="720" w:gutter="0"/>
          <w:cols w:space="720" w:num="1" w:equalWidth="0">
            <w:col w:w="11158" w:space="0"/>
            <w:col w:w="111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1607820</wp:posOffset>
            </wp:positionH>
            <wp:positionV relativeFrom="page">
              <wp:posOffset>2100580</wp:posOffset>
            </wp:positionV>
            <wp:extent cx="4800600" cy="649605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960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146"/>
        <w:ind w:left="179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>GENİŞLETİLMİŞ FULL KASKO SİGORTA TEKLİFİ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.999999999999986" w:type="dxa"/>
      </w:tblPr>
      <w:tblGrid>
        <w:gridCol w:w="1393"/>
        <w:gridCol w:w="1393"/>
        <w:gridCol w:w="1393"/>
        <w:gridCol w:w="1393"/>
        <w:gridCol w:w="1393"/>
        <w:gridCol w:w="1393"/>
        <w:gridCol w:w="1393"/>
        <w:gridCol w:w="1393"/>
      </w:tblGrid>
      <w:tr>
        <w:trPr>
          <w:trHeight w:hRule="exact" w:val="254"/>
        </w:trPr>
        <w:tc>
          <w:tcPr>
            <w:tcW w:type="dxa" w:w="1314"/>
            <w:tcBorders>
              <w:start w:sz="8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MÜŞTERİ NO</w:t>
            </w:r>
          </w:p>
        </w:tc>
        <w:tc>
          <w:tcPr>
            <w:tcW w:type="dxa" w:w="1128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ACENTE NO</w:t>
            </w:r>
          </w:p>
        </w:tc>
        <w:tc>
          <w:tcPr>
            <w:tcW w:type="dxa" w:w="183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POLİÇE NO</w:t>
            </w:r>
          </w:p>
        </w:tc>
        <w:tc>
          <w:tcPr>
            <w:tcW w:type="dxa" w:w="126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EKBELGE NO</w:t>
            </w:r>
          </w:p>
        </w:tc>
        <w:tc>
          <w:tcPr>
            <w:tcW w:type="dxa" w:w="1232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YENİLEME NO</w:t>
            </w:r>
          </w:p>
        </w:tc>
        <w:tc>
          <w:tcPr>
            <w:tcW w:type="dxa" w:w="171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BAŞLANGIÇ TARİHİ</w:t>
            </w:r>
          </w:p>
        </w:tc>
        <w:tc>
          <w:tcPr>
            <w:tcW w:type="dxa" w:w="1580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BİTİŞ TARİHİ</w:t>
            </w:r>
          </w:p>
        </w:tc>
        <w:tc>
          <w:tcPr>
            <w:tcW w:type="dxa" w:w="998"/>
            <w:tcBorders>
              <w:start w:sz="4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SÜRE</w:t>
            </w:r>
          </w:p>
        </w:tc>
      </w:tr>
      <w:tr>
        <w:trPr>
          <w:trHeight w:hRule="exact" w:val="256"/>
        </w:trPr>
        <w:tc>
          <w:tcPr>
            <w:tcW w:type="dxa" w:w="1314"/>
            <w:tcBorders>
              <w:start w:sz="8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21130830</w:t>
            </w:r>
          </w:p>
        </w:tc>
        <w:tc>
          <w:tcPr>
            <w:tcW w:type="dxa" w:w="1128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413097</w:t>
            </w:r>
          </w:p>
        </w:tc>
        <w:tc>
          <w:tcPr>
            <w:tcW w:type="dxa" w:w="183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333000014844215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232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71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08/08/2023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08/08/2024</w:t>
            </w:r>
          </w:p>
        </w:tc>
        <w:tc>
          <w:tcPr>
            <w:tcW w:type="dxa" w:w="998"/>
            <w:tcBorders>
              <w:start w:sz="4.0" w:val="single" w:color="#000000"/>
              <w:top w:sz="4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366 Gün</w:t>
            </w:r>
          </w:p>
        </w:tc>
      </w:tr>
    </w:tbl>
    <w:p>
      <w:pPr>
        <w:autoSpaceDN w:val="0"/>
        <w:autoSpaceDE w:val="0"/>
        <w:widowControl/>
        <w:spacing w:line="245" w:lineRule="auto" w:before="36" w:after="0"/>
        <w:ind w:left="6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olması durumunda, şirketimiz bu rizikoyu kabul etmiş ve poliçe şartlarını bu rizikoya göre belirlemiş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sayılacağından yukarıda yazılı muafiyet uygulanmayacaktır.</w:t>
      </w:r>
    </w:p>
    <w:p>
      <w:pPr>
        <w:autoSpaceDN w:val="0"/>
        <w:autoSpaceDE w:val="0"/>
        <w:widowControl/>
        <w:spacing w:line="230" w:lineRule="auto" w:before="80" w:after="0"/>
        <w:ind w:left="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Cam Kırılması Klozu</w:t>
      </w:r>
    </w:p>
    <w:p>
      <w:pPr>
        <w:autoSpaceDN w:val="0"/>
        <w:autoSpaceDE w:val="0"/>
        <w:widowControl/>
        <w:spacing w:line="245" w:lineRule="auto" w:before="54" w:after="0"/>
        <w:ind w:left="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Aracınıza ait cam hasarı ödemelerinizde herhangi bir muafiyet uygulanmayacaktır. Cam hasarınızın tamir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edilmesi durumunda kasko poliçenizi şirketimizden yenilediğinizde uygulanacak hasarsızlık indiriminin kademesi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etkilenmeyecektir. Sunroof ve cam tavanlarda meydana gelen hasarlar bu kloz hükümleri çerçevesinde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değerlendirilememektedir.</w:t>
      </w:r>
    </w:p>
    <w:p>
      <w:pPr>
        <w:autoSpaceDN w:val="0"/>
        <w:autoSpaceDE w:val="0"/>
        <w:widowControl/>
        <w:spacing w:line="245" w:lineRule="auto" w:before="10" w:after="0"/>
        <w:ind w:left="6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Anlaşmalı Cam Servislerimizi ve Sompo Özel Onarım Noktalarımızı www.somposigorta.com.tr adresinden veya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0850 250 81 81 numaralı Müşteri İletişim Merkezimizden öğrenebilirsiniz.</w:t>
      </w:r>
    </w:p>
    <w:p>
      <w:pPr>
        <w:autoSpaceDN w:val="0"/>
        <w:autoSpaceDE w:val="0"/>
        <w:widowControl/>
        <w:spacing w:line="230" w:lineRule="auto" w:before="132" w:after="0"/>
        <w:ind w:left="4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Tüzel Kişilerde Sürücü Klozu</w:t>
      </w:r>
    </w:p>
    <w:p>
      <w:pPr>
        <w:autoSpaceDN w:val="0"/>
        <w:autoSpaceDE w:val="0"/>
        <w:widowControl/>
        <w:spacing w:line="245" w:lineRule="auto" w:before="54" w:after="0"/>
        <w:ind w:left="4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Şirketinizin faaliyet konunusunda araç kiralama ibaresi yer alıyor ise, aracınız sadece firma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sahibi, eşi, çocukları, şirket ortağı ve bu şirkette bordrolu çalışan personel tarafından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kullanılabilir. Bu kişiler dışında, aracınızın başka kişiler tarafından kullanımı sırasında hasar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oluşması halinde, her bir hasarda hasar bedeli üzerinden %80 oranında muafiyet uygulanacaktır.</w:t>
      </w:r>
    </w:p>
    <w:p>
      <w:pPr>
        <w:autoSpaceDN w:val="0"/>
        <w:autoSpaceDE w:val="0"/>
        <w:widowControl/>
        <w:spacing w:line="230" w:lineRule="auto" w:before="66" w:after="0"/>
        <w:ind w:left="1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Kıymet Kazanma Tenzili Klozu</w:t>
      </w:r>
    </w:p>
    <w:p>
      <w:pPr>
        <w:autoSpaceDN w:val="0"/>
        <w:autoSpaceDE w:val="0"/>
        <w:widowControl/>
        <w:spacing w:line="245" w:lineRule="auto" w:before="54" w:after="0"/>
        <w:ind w:left="16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Poliçe teminatınıza giren herhangi bir hasarınızda kıymet kazanma muafiyeti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uygulanmayacaktır.</w:t>
      </w:r>
    </w:p>
    <w:p>
      <w:pPr>
        <w:autoSpaceDN w:val="0"/>
        <w:autoSpaceDE w:val="0"/>
        <w:widowControl/>
        <w:spacing w:line="245" w:lineRule="auto" w:before="5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Lpg Sistemi Klozu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Aracınızın standart donanımı dışında bulunan LPG yakıt sisteminizin ruhsata işletilmiş olması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şarttır. Poliçe düzenlendiği esnada bu bilginin ve bedelinin beyan edilmesi ve poliçede belirtilmesi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esastır. Aksi takdirde LPG yakıt sisteminde ve/veya LPG yakıt sisteminden kaynaklanan herhangi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bir hasar sonucunda tazminat ödemesi yapılmayacaktır.</w:t>
      </w:r>
    </w:p>
    <w:p>
      <w:pPr>
        <w:autoSpaceDN w:val="0"/>
        <w:autoSpaceDE w:val="0"/>
        <w:widowControl/>
        <w:spacing w:line="245" w:lineRule="auto" w:before="28" w:after="0"/>
        <w:ind w:left="16" w:right="518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9"/>
        </w:rPr>
        <w:t xml:space="preserve">4.3 Prim Bilgileri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Prim tutarı, taksit ve vadeleri poliçe önyüzünde belirtilmiştir.</w:t>
      </w:r>
    </w:p>
    <w:p>
      <w:pPr>
        <w:autoSpaceDN w:val="0"/>
        <w:autoSpaceDE w:val="0"/>
        <w:widowControl/>
        <w:spacing w:line="233" w:lineRule="auto" w:before="310" w:after="0"/>
        <w:ind w:left="1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9"/>
        </w:rPr>
        <w:t>4.4 Prim Ödeme Özel Klozu</w:t>
      </w:r>
    </w:p>
    <w:p>
      <w:pPr>
        <w:autoSpaceDN w:val="0"/>
        <w:autoSpaceDE w:val="0"/>
        <w:widowControl/>
        <w:spacing w:line="245" w:lineRule="auto" w:before="48" w:after="282"/>
        <w:ind w:left="1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Sigorta priminin tamamının, primin taksitle ödenmesi kararlaştırılmışsa peşinatın ( ilk taksit ) akit yapılır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yapılmaz ve en geç poliçenin teslimi karşılığında ödenmesi gerekir. Prim veya peşinat ödenmediği takdirde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poliçe teslim edilmiş olsa dahi sigortacının sorumluluğu başlamaz. Primin taksitle ödenmesi kararlaştırıldığı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takdirde, taksitlerin kesin ödeme zamanı, miktarı ve vadesinde ödenmemesinin sonuçları poliçe üzerine yazılır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veya poliçe ile birlikte yazılı olarak sigorta ettirene bildirilir. Sigorta ettiren, vadeleri poliçe üzerinde belirtilen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ya da yazılı olarak kendisine bildirilmiş olan prim taksitlerinin herhangi birini vade günü bitimine kadar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ödemediği takdirde temerrüde düşer. Prim ödeme borcunda temerrüde düşülmesi halinde Borçlar Kanununun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ilgili hükümleri uyarınca, herhangi bir ihtara gerek kalmaksızın sözleşme feshedilmiş olur. Rizikonun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gerçekleşmesiyle henüz vadesi gelmemiş prim taksitlerinin sigortacının ödemekle yükümlü olduğu tazminat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miktarını aşmayan kısmı muaccel hale gelir.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44.0" w:type="dxa"/>
      </w:tblPr>
      <w:tblGrid>
        <w:gridCol w:w="5572"/>
        <w:gridCol w:w="5572"/>
      </w:tblGrid>
      <w:tr>
        <w:trPr>
          <w:trHeight w:hRule="exact" w:val="216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36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4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>/ 15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360" w:h="16840"/>
          <w:pgMar w:top="756" w:right="640" w:bottom="1288" w:left="576" w:header="720" w:footer="720" w:gutter="0"/>
          <w:cols w:space="720" w:num="1" w:equalWidth="0">
            <w:col w:w="11144" w:space="0"/>
            <w:col w:w="11158" w:space="0"/>
            <w:col w:w="111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1607820</wp:posOffset>
            </wp:positionH>
            <wp:positionV relativeFrom="page">
              <wp:posOffset>2100580</wp:posOffset>
            </wp:positionV>
            <wp:extent cx="4800600" cy="649605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960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146"/>
        <w:ind w:left="179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>GENİŞLETİLMİŞ FULL KASKO SİGORTA TEKLİFİ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.999999999999986" w:type="dxa"/>
      </w:tblPr>
      <w:tblGrid>
        <w:gridCol w:w="1393"/>
        <w:gridCol w:w="1393"/>
        <w:gridCol w:w="1393"/>
        <w:gridCol w:w="1393"/>
        <w:gridCol w:w="1393"/>
        <w:gridCol w:w="1393"/>
        <w:gridCol w:w="1393"/>
        <w:gridCol w:w="1393"/>
      </w:tblGrid>
      <w:tr>
        <w:trPr>
          <w:trHeight w:hRule="exact" w:val="254"/>
        </w:trPr>
        <w:tc>
          <w:tcPr>
            <w:tcW w:type="dxa" w:w="1314"/>
            <w:tcBorders>
              <w:start w:sz="8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MÜŞTERİ NO</w:t>
            </w:r>
          </w:p>
        </w:tc>
        <w:tc>
          <w:tcPr>
            <w:tcW w:type="dxa" w:w="1128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ACENTE NO</w:t>
            </w:r>
          </w:p>
        </w:tc>
        <w:tc>
          <w:tcPr>
            <w:tcW w:type="dxa" w:w="183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POLİÇE NO</w:t>
            </w:r>
          </w:p>
        </w:tc>
        <w:tc>
          <w:tcPr>
            <w:tcW w:type="dxa" w:w="126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EKBELGE NO</w:t>
            </w:r>
          </w:p>
        </w:tc>
        <w:tc>
          <w:tcPr>
            <w:tcW w:type="dxa" w:w="1232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YENİLEME NO</w:t>
            </w:r>
          </w:p>
        </w:tc>
        <w:tc>
          <w:tcPr>
            <w:tcW w:type="dxa" w:w="171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BAŞLANGIÇ TARİHİ</w:t>
            </w:r>
          </w:p>
        </w:tc>
        <w:tc>
          <w:tcPr>
            <w:tcW w:type="dxa" w:w="1580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BİTİŞ TARİHİ</w:t>
            </w:r>
          </w:p>
        </w:tc>
        <w:tc>
          <w:tcPr>
            <w:tcW w:type="dxa" w:w="998"/>
            <w:tcBorders>
              <w:start w:sz="4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SÜRE</w:t>
            </w:r>
          </w:p>
        </w:tc>
      </w:tr>
      <w:tr>
        <w:trPr>
          <w:trHeight w:hRule="exact" w:val="256"/>
        </w:trPr>
        <w:tc>
          <w:tcPr>
            <w:tcW w:type="dxa" w:w="1314"/>
            <w:tcBorders>
              <w:start w:sz="8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21130830</w:t>
            </w:r>
          </w:p>
        </w:tc>
        <w:tc>
          <w:tcPr>
            <w:tcW w:type="dxa" w:w="1128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413097</w:t>
            </w:r>
          </w:p>
        </w:tc>
        <w:tc>
          <w:tcPr>
            <w:tcW w:type="dxa" w:w="183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333000014844215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232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71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08/08/2023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08/08/2024</w:t>
            </w:r>
          </w:p>
        </w:tc>
        <w:tc>
          <w:tcPr>
            <w:tcW w:type="dxa" w:w="998"/>
            <w:tcBorders>
              <w:start w:sz="4.0" w:val="single" w:color="#000000"/>
              <w:top w:sz="4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366 Gün</w:t>
            </w:r>
          </w:p>
        </w:tc>
      </w:tr>
    </w:tbl>
    <w:p>
      <w:pPr>
        <w:autoSpaceDN w:val="0"/>
        <w:autoSpaceDE w:val="0"/>
        <w:widowControl/>
        <w:spacing w:line="245" w:lineRule="auto" w:before="342" w:after="0"/>
        <w:ind w:left="30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Poliçeniz Hakkında Genel Bilgilendirme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Bu poliçe, sizi Genişletilmiş Kasko Sigortası teminatları ile güvence altına almıştır. Sigorta kapsamınız,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poliçenizde yer alan teminatlar dahilinde belirlenmektedir.</w:t>
      </w:r>
    </w:p>
    <w:p>
      <w:pPr>
        <w:autoSpaceDN w:val="0"/>
        <w:autoSpaceDE w:val="0"/>
        <w:widowControl/>
        <w:spacing w:line="245" w:lineRule="auto" w:before="24" w:after="0"/>
        <w:ind w:left="3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Hasar anında beklenmeyen bir durum ile karşılaşmamak için lütfen poliçeniz üzerinde bulunan ve beyanınız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kabul edilen tüm bilgilerin doğruluğunu kontrol ediniz.</w:t>
      </w:r>
    </w:p>
    <w:p>
      <w:pPr>
        <w:autoSpaceDN w:val="0"/>
        <w:autoSpaceDE w:val="0"/>
        <w:widowControl/>
        <w:spacing w:line="245" w:lineRule="auto" w:before="24" w:after="0"/>
        <w:ind w:left="30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Eğer poliçeniz üzerinde beyanınıza uygun olmayan bir bilgi var ise lütfen acentenizi veya 0850 250 81 81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numaralı Müşteri İletişim Merkezimizi arayarak bilgi veriniz. Aksi durumda beyana aykırılık klozu gereği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hasar ödemelerinizde kesinti uygulanabilmektedir.</w:t>
      </w:r>
    </w:p>
    <w:p>
      <w:pPr>
        <w:autoSpaceDN w:val="0"/>
        <w:autoSpaceDE w:val="0"/>
        <w:widowControl/>
        <w:spacing w:line="245" w:lineRule="auto" w:before="24" w:after="0"/>
        <w:ind w:left="30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Sigortalı aracınız hasar tarihi itibariyle rayiç değerine kadar teminat altına alınmıştır. Bu değer Türkiye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Sigortalar Birliği'nin belirlediği liste ve/veya beyan ettiğiniz tutar üzerinden belirlenmiştir.</w:t>
      </w:r>
    </w:p>
    <w:p>
      <w:pPr>
        <w:autoSpaceDN w:val="0"/>
        <w:autoSpaceDE w:val="0"/>
        <w:widowControl/>
        <w:spacing w:line="245" w:lineRule="auto" w:before="24" w:after="0"/>
        <w:ind w:left="3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Poliçe üzerinde muafiyet notlarınız var ise olası bir hasar anında tazminat ödemeniz bu oranlar doğrultusunda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hesaplanmaktadır.</w:t>
      </w:r>
    </w:p>
    <w:p>
      <w:pPr>
        <w:autoSpaceDN w:val="0"/>
        <w:autoSpaceDE w:val="0"/>
        <w:widowControl/>
        <w:spacing w:line="245" w:lineRule="auto" w:before="24" w:after="0"/>
        <w:ind w:left="3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Sigortalı aracınız orjinal paketler dahilinde satın alınmış ise sizden araç faturası talep edildiğinde bu tutarın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poliçe üzerinde yazan bedel ile uyumlu olması gerekmektedir.</w:t>
      </w:r>
    </w:p>
    <w:p>
      <w:pPr>
        <w:autoSpaceDN w:val="0"/>
        <w:autoSpaceDE w:val="0"/>
        <w:widowControl/>
        <w:spacing w:line="230" w:lineRule="auto" w:before="296" w:after="0"/>
        <w:ind w:left="4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Eksik / Aşkın Sigorta Klozu</w:t>
      </w:r>
    </w:p>
    <w:p>
      <w:pPr>
        <w:autoSpaceDN w:val="0"/>
        <w:autoSpaceDE w:val="0"/>
        <w:widowControl/>
        <w:spacing w:line="230" w:lineRule="auto" w:before="50" w:after="0"/>
        <w:ind w:left="4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Aracınızda meydana gelebilecek herhangi bir hasar durumunda eksik veya aşkın sigorta uygulanmayacaktır.</w:t>
      </w:r>
    </w:p>
    <w:p>
      <w:pPr>
        <w:autoSpaceDN w:val="0"/>
        <w:autoSpaceDE w:val="0"/>
        <w:widowControl/>
        <w:spacing w:line="247" w:lineRule="auto" w:before="930" w:after="0"/>
        <w:ind w:left="0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Hasar Durumunda Yapılacaklar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Hasar yaşamanız durumunda yapılacaklar listesine internet sitemizdeki Hasar İşlemleri sayfasından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erişebilirsiniz. https://www.somposigorta.com.tr/kasko-hasarlari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Hasar ihbarınızı tarafımıza ilettikten sonra aşağıdaki evrakları servisiniz, eksperiniz, acenteniz aracılığı ile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gönderebilir veya internet sitemiz ya da mobil uygulamamız üzerinden bize iletebilirsiniz.</w:t>
      </w:r>
    </w:p>
    <w:p>
      <w:pPr>
        <w:autoSpaceDN w:val="0"/>
        <w:autoSpaceDE w:val="0"/>
        <w:widowControl/>
        <w:spacing w:line="250" w:lineRule="auto" w:before="24" w:after="0"/>
        <w:ind w:left="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 Kaza Tespit Tutanağı/Zabıt/Beyan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 Ehliyet, Nüfus Cüzdanı ve Ruhsat Fotokopisi, Tüzel kişi olması halinde Vergi Levhası ve İmza Sirküleri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 Alkol Raporu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 Olay yeri ve hasarlı araç fotoğrafları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 IBAN bilgileri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Bu evrakların yanında hasarınızın niteliğine göre sizden ek evrak talep edilebilir.</w:t>
      </w:r>
    </w:p>
    <w:p>
      <w:pPr>
        <w:autoSpaceDN w:val="0"/>
        <w:autoSpaceDE w:val="0"/>
        <w:widowControl/>
        <w:spacing w:line="247" w:lineRule="auto" w:before="24" w:after="0"/>
        <w:ind w:left="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İlettiğiniz evrakların eksik olması durumunda kayıtlı telefon numaranıza bilgilendirme mesajı iletilecektir.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Hasarınıza ait tüm süreç ve bilglilendirmelerinizin takibini Mobilo uygulamamızı cep telefonunuza indirerek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veya  www.somposigorta.com.tr adresinden "Hasar İşlemleri - Hasarınız Ne Durumda" sekmesinden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gerçekleştirebilirsiniz.</w:t>
      </w:r>
    </w:p>
    <w:p>
      <w:pPr>
        <w:autoSpaceDN w:val="0"/>
        <w:autoSpaceDE w:val="0"/>
        <w:widowControl/>
        <w:spacing w:line="245" w:lineRule="auto" w:before="598" w:after="0"/>
        <w:ind w:left="46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Rayiç Değer Klozu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Aracınız, hasar tarihi itibariyle rayiç değerine kadar teminat altına alınmıştır. Hasar ödemelerinizde bu değer </w:t>
      </w:r>
      <w:r>
        <w:rPr>
          <w:rFonts w:ascii="Times New Roman" w:hAnsi="Times New Roman" w:eastAsia="Times New Roman"/>
          <w:b/>
          <w:i w:val="0"/>
          <w:color w:val="000000"/>
          <w:sz w:val="16"/>
        </w:rPr>
        <w:t xml:space="preserve">5 </w:t>
      </w:r>
      <w:r>
        <w:rPr>
          <w:rFonts w:ascii="Times New Roman" w:hAnsi="Times New Roman" w:eastAsia="Times New Roman"/>
          <w:b/>
          <w:i w:val="0"/>
          <w:color w:val="000000"/>
          <w:sz w:val="16"/>
        </w:rPr>
        <w:t xml:space="preserve">/ 15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esas alınır. Bunun yanında tazminat tutarınız hesaplanırken poliçede belirtilen araç ve standart aksesuarlara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göre değerlendirme yapılır. Aracınızın orijinalinde olmayıp sonradan taktırılan aksesuarlar poliçede belirtilmiş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olması kaydıyla teminattadır. Sonradan taktırılan kasa, radyo teyp vs. aksesuarlar poliçede belirtilmemişse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teminata dahil edilmemektedir. Aracınızın orjinalinde bulunan aksesuarların belirlenebilmesi için talep edilen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durumlarda aracın ilk satış faturasını ibraz etmeniz beklenmektedir. Rayiç değer tespiti araç satışı yapılan en az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 adet emsal internet sitesi  üzerinden yapılır. Aracınızın kilometresi, önceki hasar durumları, kiralık veya taksi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kullanım geçmişi, mekanik, kaporta ve boya değişim/onarım durumları da göz önünde bulundurulur. Rayiç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bedel tespiti bu yöntem ile belirlenemiyorsa, ilgili hasara ilişkin eksper raporunda yer alan rayiç değer esas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alınır. Aracınızın priminin hesabına esas teşkil eden bir özelliğinin yanlış beyan edilmesi durumunda Beyana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Aykırılık Klozu hükümleri uygulanacaktır Yeni değer klozu ile ilgili hükümler saklıdır</w:t>
      </w:r>
    </w:p>
    <w:p>
      <w:pPr>
        <w:sectPr>
          <w:pgSz w:w="12360" w:h="16840"/>
          <w:pgMar w:top="756" w:right="640" w:bottom="0" w:left="576" w:header="720" w:footer="720" w:gutter="0"/>
          <w:cols w:space="720" w:num="1" w:equalWidth="0">
            <w:col w:w="11144" w:space="0"/>
            <w:col w:w="11144" w:space="0"/>
            <w:col w:w="11158" w:space="0"/>
            <w:col w:w="111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1607820</wp:posOffset>
            </wp:positionH>
            <wp:positionV relativeFrom="page">
              <wp:posOffset>2100580</wp:posOffset>
            </wp:positionV>
            <wp:extent cx="4800600" cy="649605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960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146"/>
        <w:ind w:left="179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>GENİŞLETİLMİŞ FULL KASKO SİGORTA TEKLİFİ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.000000000000014" w:type="dxa"/>
      </w:tblPr>
      <w:tblGrid>
        <w:gridCol w:w="1392"/>
        <w:gridCol w:w="1392"/>
        <w:gridCol w:w="1392"/>
        <w:gridCol w:w="1392"/>
        <w:gridCol w:w="1392"/>
        <w:gridCol w:w="1392"/>
        <w:gridCol w:w="1392"/>
        <w:gridCol w:w="1392"/>
      </w:tblGrid>
      <w:tr>
        <w:trPr>
          <w:trHeight w:hRule="exact" w:val="254"/>
        </w:trPr>
        <w:tc>
          <w:tcPr>
            <w:tcW w:type="dxa" w:w="1314"/>
            <w:tcBorders>
              <w:start w:sz="8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MÜŞTERİ NO</w:t>
            </w:r>
          </w:p>
        </w:tc>
        <w:tc>
          <w:tcPr>
            <w:tcW w:type="dxa" w:w="1128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ACENTE NO</w:t>
            </w:r>
          </w:p>
        </w:tc>
        <w:tc>
          <w:tcPr>
            <w:tcW w:type="dxa" w:w="183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POLİÇE NO</w:t>
            </w:r>
          </w:p>
        </w:tc>
        <w:tc>
          <w:tcPr>
            <w:tcW w:type="dxa" w:w="126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EKBELGE NO</w:t>
            </w:r>
          </w:p>
        </w:tc>
        <w:tc>
          <w:tcPr>
            <w:tcW w:type="dxa" w:w="1232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YENİLEME NO</w:t>
            </w:r>
          </w:p>
        </w:tc>
        <w:tc>
          <w:tcPr>
            <w:tcW w:type="dxa" w:w="171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BAŞLANGIÇ TARİHİ</w:t>
            </w:r>
          </w:p>
        </w:tc>
        <w:tc>
          <w:tcPr>
            <w:tcW w:type="dxa" w:w="1580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BİTİŞ TARİHİ</w:t>
            </w:r>
          </w:p>
        </w:tc>
        <w:tc>
          <w:tcPr>
            <w:tcW w:type="dxa" w:w="998"/>
            <w:tcBorders>
              <w:start w:sz="4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SÜRE</w:t>
            </w:r>
          </w:p>
        </w:tc>
      </w:tr>
      <w:tr>
        <w:trPr>
          <w:trHeight w:hRule="exact" w:val="256"/>
        </w:trPr>
        <w:tc>
          <w:tcPr>
            <w:tcW w:type="dxa" w:w="1314"/>
            <w:tcBorders>
              <w:start w:sz="8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21130830</w:t>
            </w:r>
          </w:p>
        </w:tc>
        <w:tc>
          <w:tcPr>
            <w:tcW w:type="dxa" w:w="1128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413097</w:t>
            </w:r>
          </w:p>
        </w:tc>
        <w:tc>
          <w:tcPr>
            <w:tcW w:type="dxa" w:w="183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333000014844215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232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71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08/08/2023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08/08/2024</w:t>
            </w:r>
          </w:p>
        </w:tc>
        <w:tc>
          <w:tcPr>
            <w:tcW w:type="dxa" w:w="998"/>
            <w:tcBorders>
              <w:start w:sz="4.0" w:val="single" w:color="#000000"/>
              <w:top w:sz="4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366 Gün</w:t>
            </w:r>
          </w:p>
        </w:tc>
      </w:tr>
    </w:tbl>
    <w:p>
      <w:pPr>
        <w:autoSpaceDN w:val="0"/>
        <w:autoSpaceDE w:val="0"/>
        <w:widowControl/>
        <w:spacing w:line="245" w:lineRule="auto" w:before="56" w:after="0"/>
        <w:ind w:left="38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Aracınız, hasar tarihi itibariyle rayiç değerine kadar teminat altına alınmıştır. Hasar ödemelerinizde bu değer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esas alınır. Bunun yanında tazminat tutarınız hesaplanırken poliçede belirtilen araç ve standart aksesuarlara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göre değerlendirme yapılır. Aracınızın orijinalinde olmayıp sonradan taktırılan aksesuarlar poliçede belirtilmiş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olması kaydıyla teminattadır. Sonradan taktırılan kasa, radyo teyp vs. aksesuarlar poliçede belirtilmemişse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teminata dahil edilmemektedir. Aracınızın orjinalinde bulunan aksesuarların belirlenebilmesi için talep edilen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durumlarda aracın ilk satış faturasını ibraz etmeniz beklenmektedir. Rayiç değer tespiti araç satışı yapılan en az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 adet emsal internet sitesi  üzerinden yapılır. Aracınızın kilometresi, önceki hasar durumları, kiralık veya taksi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kullanım geçmişi, mekanik, kaporta ve boya değişim/onarım durumları da göz önünde bulundurulur. Rayiç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bedel tespiti bu yöntem ile belirlenemiyorsa, ilgili hasara ilişkin eksper raporunda yer alan rayiç değer esas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alınır. Aracınızın priminin hesabına esas teşkil eden bir özelliğinin yanlış beyan edilmesi durumunda Beyana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Aykırılık Klozu hükümleri uygulanacaktır. Yeni değer klozu ile ilgili hükümler saklıdır.</w:t>
      </w:r>
    </w:p>
    <w:p>
      <w:pPr>
        <w:autoSpaceDN w:val="0"/>
        <w:autoSpaceDE w:val="0"/>
        <w:widowControl/>
        <w:spacing w:line="245" w:lineRule="auto" w:before="322" w:after="0"/>
        <w:ind w:left="38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Hasar Tazmin Yöntemi Klozu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Aracınızda kısmi hasar meydana gelmesi durumunda zarar gören parçaların onarımı yoluna gidilir. Eğer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bulunduğunuz servis parça onarımını gerçekleştiremiyorsa, bu yetkinliğe sahip farklı bir servisten hizmet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alınabilir. Onarımı mümkün olmayıp, değişimi gereken parçaların, anlaşmalı  tedarik sistemimiz kapsamında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bulunması ve temin edilebilir olması kaydı ile, şirketimiz tedarik edilip edilmeyeceği hususuna karar verir.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Onarım noktasının tedarik sistemimizdeki parçaları iskontolu fiyatını aynı koşul ve niteliklerde temin etmeyi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kabul etmesi halinde onarım noktasının bu parçaları temin edip etmeyeceğine şirketimiz karar verir. Cam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kırılması hasarları poliçede yer alan Cam Kırılması Klozu uyarınca tazmin edilecektir.</w:t>
      </w:r>
    </w:p>
    <w:p>
      <w:pPr>
        <w:autoSpaceDN w:val="0"/>
        <w:autoSpaceDE w:val="0"/>
        <w:widowControl/>
        <w:spacing w:line="245" w:lineRule="auto" w:before="322" w:after="0"/>
        <w:ind w:left="38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Tedarik Klozu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Kısmi hasarlarda, onarımı mümkün olmayan ve değişimine karar verilen parçalarda, güncel yönetmelik ve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tebliğlerde yer alan "orijinal yedek parça" tanımına uygun olacak şekilde sigortacı tarafından tedarik sistemi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kullanılacaktır. Ancak aracınız daha önce onarım görmüş ve aracınızda orijinal yedek parçadan farklı bir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maaliyette ve kalitede parça kullanılmış ise bu yedek parça özelliklerindeki parça tedarik edilecek ve/veya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bedeli ödenecektir.</w:t>
      </w:r>
    </w:p>
    <w:p>
      <w:pPr>
        <w:autoSpaceDN w:val="0"/>
        <w:autoSpaceDE w:val="0"/>
        <w:widowControl/>
        <w:spacing w:line="230" w:lineRule="auto" w:before="338" w:after="0"/>
        <w:ind w:left="3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Onarım Yeri Klozu</w:t>
      </w:r>
    </w:p>
    <w:p>
      <w:pPr>
        <w:autoSpaceDN w:val="0"/>
        <w:autoSpaceDE w:val="0"/>
        <w:widowControl/>
        <w:spacing w:line="245" w:lineRule="auto" w:before="52" w:after="0"/>
        <w:ind w:left="38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Teminat kapsamına giren bir hasar halinde hasarlı aracınızın onarımını Şirketimizin  www.somposigorta.com.tr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internet sitesinde yayınlanan anlaşmalı servislerde veya tercih edeceğiniz diğer servislerde yaptırabilirsiniz.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Hasar tespiti için eksper görevlendirilmesi durumunda, Şirketimiz tarafından atanan eksperin belirleyeceği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hasar tutarı esas alınacaktır.</w:t>
      </w:r>
    </w:p>
    <w:p>
      <w:pPr>
        <w:autoSpaceDN w:val="0"/>
        <w:autoSpaceDE w:val="0"/>
        <w:widowControl/>
        <w:spacing w:line="245" w:lineRule="auto" w:before="54" w:after="0"/>
        <w:ind w:left="38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Anlaşmalı olmadığımız servislerde yapılacak onarımlarda, temini mümkün ise parça tedariği Şirketimiz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tarafından yapılacaktır.Onarımcı servis tarafından yapılacak parça tedariğinin onayımıza tabi olduğu hususunda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mutabık kalınmıştır.</w:t>
      </w:r>
    </w:p>
    <w:p>
      <w:pPr>
        <w:autoSpaceDN w:val="0"/>
        <w:autoSpaceDE w:val="0"/>
        <w:widowControl/>
        <w:spacing w:line="245" w:lineRule="auto" w:before="56" w:after="0"/>
        <w:ind w:left="68" w:right="1584" w:hanging="16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9"/>
        </w:rPr>
        <w:t xml:space="preserve">4.14 İndirimler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Hasarsızlık İndirimi:Poliçenin ön yüzünde belirtilmiş olan hasarsızlık indirimine istinaden indirim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uygulanmıştır.</w:t>
      </w:r>
    </w:p>
    <w:p>
      <w:pPr>
        <w:autoSpaceDN w:val="0"/>
        <w:autoSpaceDE w:val="0"/>
        <w:widowControl/>
        <w:spacing w:line="230" w:lineRule="auto" w:before="30" w:after="54"/>
        <w:ind w:left="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Müşteri Özel İndirimi: Sigortalanın poliçe ve hasar geçmişine istinaden indirim uygulanmıştır.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36.0" w:type="dxa"/>
      </w:tblPr>
      <w:tblGrid>
        <w:gridCol w:w="5568"/>
        <w:gridCol w:w="5568"/>
      </w:tblGrid>
      <w:tr>
        <w:trPr>
          <w:trHeight w:hRule="exact" w:val="216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36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4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>/ 15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360" w:h="16840"/>
          <w:pgMar w:top="756" w:right="640" w:bottom="1288" w:left="584" w:header="720" w:footer="720" w:gutter="0"/>
          <w:cols w:space="720" w:num="1" w:equalWidth="0">
            <w:col w:w="11136" w:space="0"/>
            <w:col w:w="11144" w:space="0"/>
            <w:col w:w="11144" w:space="0"/>
            <w:col w:w="11158" w:space="0"/>
            <w:col w:w="111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1607820</wp:posOffset>
            </wp:positionH>
            <wp:positionV relativeFrom="page">
              <wp:posOffset>2100580</wp:posOffset>
            </wp:positionV>
            <wp:extent cx="4800600" cy="649605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960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146"/>
        <w:ind w:left="179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>GENİŞLETİLMİŞ FULL KASKO SİGORTA TEKLİFİ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.000000000000014" w:type="dxa"/>
      </w:tblPr>
      <w:tblGrid>
        <w:gridCol w:w="1392"/>
        <w:gridCol w:w="1392"/>
        <w:gridCol w:w="1392"/>
        <w:gridCol w:w="1392"/>
        <w:gridCol w:w="1392"/>
        <w:gridCol w:w="1392"/>
        <w:gridCol w:w="1392"/>
        <w:gridCol w:w="1392"/>
      </w:tblGrid>
      <w:tr>
        <w:trPr>
          <w:trHeight w:hRule="exact" w:val="254"/>
        </w:trPr>
        <w:tc>
          <w:tcPr>
            <w:tcW w:type="dxa" w:w="1314"/>
            <w:tcBorders>
              <w:start w:sz="8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MÜŞTERİ NO</w:t>
            </w:r>
          </w:p>
        </w:tc>
        <w:tc>
          <w:tcPr>
            <w:tcW w:type="dxa" w:w="1128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ACENTE NO</w:t>
            </w:r>
          </w:p>
        </w:tc>
        <w:tc>
          <w:tcPr>
            <w:tcW w:type="dxa" w:w="183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POLİÇE NO</w:t>
            </w:r>
          </w:p>
        </w:tc>
        <w:tc>
          <w:tcPr>
            <w:tcW w:type="dxa" w:w="126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EKBELGE NO</w:t>
            </w:r>
          </w:p>
        </w:tc>
        <w:tc>
          <w:tcPr>
            <w:tcW w:type="dxa" w:w="1232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YENİLEME NO</w:t>
            </w:r>
          </w:p>
        </w:tc>
        <w:tc>
          <w:tcPr>
            <w:tcW w:type="dxa" w:w="171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BAŞLANGIÇ TARİHİ</w:t>
            </w:r>
          </w:p>
        </w:tc>
        <w:tc>
          <w:tcPr>
            <w:tcW w:type="dxa" w:w="1580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BİTİŞ TARİHİ</w:t>
            </w:r>
          </w:p>
        </w:tc>
        <w:tc>
          <w:tcPr>
            <w:tcW w:type="dxa" w:w="998"/>
            <w:tcBorders>
              <w:start w:sz="4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SÜRE</w:t>
            </w:r>
          </w:p>
        </w:tc>
      </w:tr>
      <w:tr>
        <w:trPr>
          <w:trHeight w:hRule="exact" w:val="256"/>
        </w:trPr>
        <w:tc>
          <w:tcPr>
            <w:tcW w:type="dxa" w:w="1314"/>
            <w:tcBorders>
              <w:start w:sz="8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21130830</w:t>
            </w:r>
          </w:p>
        </w:tc>
        <w:tc>
          <w:tcPr>
            <w:tcW w:type="dxa" w:w="1128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413097</w:t>
            </w:r>
          </w:p>
        </w:tc>
        <w:tc>
          <w:tcPr>
            <w:tcW w:type="dxa" w:w="183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333000014844215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232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71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08/08/2023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08/08/2024</w:t>
            </w:r>
          </w:p>
        </w:tc>
        <w:tc>
          <w:tcPr>
            <w:tcW w:type="dxa" w:w="998"/>
            <w:tcBorders>
              <w:start w:sz="4.0" w:val="single" w:color="#000000"/>
              <w:top w:sz="4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366 Gün</w:t>
            </w:r>
          </w:p>
        </w:tc>
      </w:tr>
    </w:tbl>
    <w:p>
      <w:pPr>
        <w:autoSpaceDN w:val="0"/>
        <w:autoSpaceDE w:val="0"/>
        <w:widowControl/>
        <w:spacing w:line="230" w:lineRule="auto" w:before="392" w:after="0"/>
        <w:ind w:left="2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HASARSIZLIK İNDİRİMİ KLOZU</w:t>
      </w:r>
    </w:p>
    <w:p>
      <w:pPr>
        <w:autoSpaceDN w:val="0"/>
        <w:autoSpaceDE w:val="0"/>
        <w:widowControl/>
        <w:spacing w:line="245" w:lineRule="auto" w:before="66" w:after="0"/>
        <w:ind w:left="22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Sigorta dönemi içerisinde herhangi bir hasar tazminat talebinde bulunulmayan kasko poliçe yenilemelerinde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(Dar Kasko hariç) aşağıdaki hasarsızlık indirimleri uygulanır.</w:t>
      </w:r>
    </w:p>
    <w:p>
      <w:pPr>
        <w:autoSpaceDN w:val="0"/>
        <w:autoSpaceDE w:val="0"/>
        <w:widowControl/>
        <w:spacing w:line="245" w:lineRule="auto" w:before="10" w:after="0"/>
        <w:ind w:left="22" w:right="59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Birinci yılın sonunda                   %30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İkinci yılın sonunda                     %40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Üçüncü yılın sonunda                  %50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Dördüncü ve müteakip yıllarda   %60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Beşinci ve devam eden yıllar sonunda Süper %60 (*)</w:t>
      </w:r>
    </w:p>
    <w:p>
      <w:pPr>
        <w:autoSpaceDN w:val="0"/>
        <w:autoSpaceDE w:val="0"/>
        <w:widowControl/>
        <w:spacing w:line="245" w:lineRule="auto" w:before="288" w:after="0"/>
        <w:ind w:left="22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(*) Süper %60 hasarsızlık indirim oranı beşinci ve devam eden yıllarda %60 olarak devam eden hasarsız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poliçeleri ifade etmektedir. Süper %60 hasarsızlık indirimi alan müşterilerimizin hasarsızlık indirim hakkının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durdurulması, azaltılması ve korunması hakları %60 hasarsızlık indirim oranı ile aynı şekilde hareket edecektir.</w:t>
      </w:r>
    </w:p>
    <w:p>
      <w:pPr>
        <w:autoSpaceDN w:val="0"/>
        <w:autoSpaceDE w:val="0"/>
        <w:widowControl/>
        <w:spacing w:line="245" w:lineRule="auto" w:before="12" w:after="0"/>
        <w:ind w:left="22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Aşağıda belirtilen durumlar, poliçede hasarsızlık indirimi olması halinde geçerli sayılacaktır. Aşağıda yazılı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maddeler dışında kalan hasarlarda hasarsızlık indirimi devam etmez, sonlanır.</w:t>
      </w:r>
    </w:p>
    <w:p>
      <w:pPr>
        <w:autoSpaceDN w:val="0"/>
        <w:autoSpaceDE w:val="0"/>
        <w:widowControl/>
        <w:spacing w:line="245" w:lineRule="auto" w:before="286" w:after="0"/>
        <w:ind w:left="22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a) Hasarsızlık İndirim Hakkının Kaybedilmediği Haller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 Trafik Kaza Tespit Tutanağına göre, araç sürücüsünün kusursuz bulunması ve sigortacının %100 rücu hakkını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teyid edecek şekilde kusurlu tarafın belli olacağı hasarlarda,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 Poliçe süresi içinde sadece bir defaya mahsus meydana gelecek Cam Kırılması veya Görsel İşitsel Cihaz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hasarları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 Mini onarım hasarlarında hasarsızlık indirimi bir üst kademeden devam edecektir.</w:t>
      </w:r>
    </w:p>
    <w:p>
      <w:pPr>
        <w:autoSpaceDN w:val="0"/>
        <w:autoSpaceDE w:val="0"/>
        <w:widowControl/>
        <w:spacing w:line="245" w:lineRule="auto" w:before="286" w:after="0"/>
        <w:ind w:left="22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b) Hasarsızlık İndirim Hakkının Durdurulması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 Sigorta süresi içinde meydana gelecek en fazla 2 defaya mahsus olmak kaydıyla Cam Kırılması veya Görsel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İşitsel Cihaz hasarları ya da 1 adet Cam Kırılması ve 1 adet Görsel İşitsel Cihaz hasarlarında, hasarsızlık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indirimi aynı kademeden devam edecektir.</w:t>
      </w:r>
    </w:p>
    <w:p>
      <w:pPr>
        <w:autoSpaceDN w:val="0"/>
        <w:autoSpaceDE w:val="0"/>
        <w:widowControl/>
        <w:spacing w:line="245" w:lineRule="auto" w:before="286" w:after="0"/>
        <w:ind w:left="22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c) Hasarsızlık İndirim Hakkının Azaltılması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- 1 adet hasar (a maddesindeki hasarlar hariç) oluşması halinde,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- 1 adet Görsel İşitsel Cihazlar hasarı ve 1 adet (Cam Kırılması, Mini Onarım ve %100 Rüculu hasarlar hariç)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hasar oluşması halinde,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- 1 adet Cam Kırılması ve 1 adet Görsel İşitsel Cihazlar hırsızlık hasarı, Mini Onarım ve %100 Rüculu hasarlar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hariç hasar oluşması halinde hasarsızlık indirim oranı bir kademe indirilecektir.</w:t>
      </w:r>
    </w:p>
    <w:p>
      <w:pPr>
        <w:autoSpaceDN w:val="0"/>
        <w:autoSpaceDE w:val="0"/>
        <w:widowControl/>
        <w:spacing w:line="245" w:lineRule="auto" w:before="286" w:after="288"/>
        <w:ind w:left="22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Ayrıca yenilemesi yapılan poliçelerdeki hasarsızlık indirimi, önceki poliçe süresinin hasarsız sonuçlanması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durumunda uygulanmaktadır. Yenileme işleminin gerçekleşmesi sonrasında, mevcut poliçeden yenilemenin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hasarsızlık indirimini etkileyecek bir tazminat ödemesi yapılması halinde, yenilenen poliçeye hasarsızlık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indirimi tahakkuk ek belgesi düzenlemek kaydı ile hasarsızlık oranı poliçede düzeltilecek ve ek belgeye konu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prim tahsil edilecektir.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36.0" w:type="dxa"/>
      </w:tblPr>
      <w:tblGrid>
        <w:gridCol w:w="5568"/>
        <w:gridCol w:w="5568"/>
      </w:tblGrid>
      <w:tr>
        <w:trPr>
          <w:trHeight w:hRule="exact" w:val="216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36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4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>/ 15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360" w:h="16840"/>
          <w:pgMar w:top="756" w:right="640" w:bottom="1288" w:left="584" w:header="720" w:footer="720" w:gutter="0"/>
          <w:cols w:space="720" w:num="1" w:equalWidth="0">
            <w:col w:w="11136" w:space="0"/>
            <w:col w:w="11136" w:space="0"/>
            <w:col w:w="11144" w:space="0"/>
            <w:col w:w="11144" w:space="0"/>
            <w:col w:w="11158" w:space="0"/>
            <w:col w:w="111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1607820</wp:posOffset>
            </wp:positionH>
            <wp:positionV relativeFrom="page">
              <wp:posOffset>2100580</wp:posOffset>
            </wp:positionV>
            <wp:extent cx="4800600" cy="649605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960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146"/>
        <w:ind w:left="179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>GENİŞLETİLMİŞ FULL KASKO SİGORTA TEKLİFİ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.999999999999986" w:type="dxa"/>
      </w:tblPr>
      <w:tblGrid>
        <w:gridCol w:w="1393"/>
        <w:gridCol w:w="1393"/>
        <w:gridCol w:w="1393"/>
        <w:gridCol w:w="1393"/>
        <w:gridCol w:w="1393"/>
        <w:gridCol w:w="1393"/>
        <w:gridCol w:w="1393"/>
        <w:gridCol w:w="1393"/>
      </w:tblGrid>
      <w:tr>
        <w:trPr>
          <w:trHeight w:hRule="exact" w:val="254"/>
        </w:trPr>
        <w:tc>
          <w:tcPr>
            <w:tcW w:type="dxa" w:w="1314"/>
            <w:tcBorders>
              <w:start w:sz="8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MÜŞTERİ NO</w:t>
            </w:r>
          </w:p>
        </w:tc>
        <w:tc>
          <w:tcPr>
            <w:tcW w:type="dxa" w:w="1128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ACENTE NO</w:t>
            </w:r>
          </w:p>
        </w:tc>
        <w:tc>
          <w:tcPr>
            <w:tcW w:type="dxa" w:w="183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POLİÇE NO</w:t>
            </w:r>
          </w:p>
        </w:tc>
        <w:tc>
          <w:tcPr>
            <w:tcW w:type="dxa" w:w="126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EKBELGE NO</w:t>
            </w:r>
          </w:p>
        </w:tc>
        <w:tc>
          <w:tcPr>
            <w:tcW w:type="dxa" w:w="1232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YENİLEME NO</w:t>
            </w:r>
          </w:p>
        </w:tc>
        <w:tc>
          <w:tcPr>
            <w:tcW w:type="dxa" w:w="171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BAŞLANGIÇ TARİHİ</w:t>
            </w:r>
          </w:p>
        </w:tc>
        <w:tc>
          <w:tcPr>
            <w:tcW w:type="dxa" w:w="1580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BİTİŞ TARİHİ</w:t>
            </w:r>
          </w:p>
        </w:tc>
        <w:tc>
          <w:tcPr>
            <w:tcW w:type="dxa" w:w="998"/>
            <w:tcBorders>
              <w:start w:sz="4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SÜRE</w:t>
            </w:r>
          </w:p>
        </w:tc>
      </w:tr>
      <w:tr>
        <w:trPr>
          <w:trHeight w:hRule="exact" w:val="256"/>
        </w:trPr>
        <w:tc>
          <w:tcPr>
            <w:tcW w:type="dxa" w:w="1314"/>
            <w:tcBorders>
              <w:start w:sz="8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21130830</w:t>
            </w:r>
          </w:p>
        </w:tc>
        <w:tc>
          <w:tcPr>
            <w:tcW w:type="dxa" w:w="1128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413097</w:t>
            </w:r>
          </w:p>
        </w:tc>
        <w:tc>
          <w:tcPr>
            <w:tcW w:type="dxa" w:w="183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333000014844215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232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71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08/08/2023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08/08/2024</w:t>
            </w:r>
          </w:p>
        </w:tc>
        <w:tc>
          <w:tcPr>
            <w:tcW w:type="dxa" w:w="998"/>
            <w:tcBorders>
              <w:start w:sz="4.0" w:val="single" w:color="#000000"/>
              <w:top w:sz="4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366 Gün</w:t>
            </w:r>
          </w:p>
        </w:tc>
      </w:tr>
    </w:tbl>
    <w:p>
      <w:pPr>
        <w:autoSpaceDN w:val="0"/>
        <w:autoSpaceDE w:val="0"/>
        <w:widowControl/>
        <w:spacing w:line="245" w:lineRule="auto" w:before="44" w:after="0"/>
        <w:ind w:left="16" w:right="1296" w:hanging="16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Kısmi Hasarlarda Fesih Hakkı Klozu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Aracınızda meydana gelebilecek kısmi hasarlarda, Kasko Sigortası Genel Şartlarının B.4/4.2. maddesi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gereğince sigortacının sigorta sözleşmesini tek taraflı feshetme hakkı bulunmaktadır.</w:t>
      </w:r>
    </w:p>
    <w:p>
      <w:pPr>
        <w:autoSpaceDN w:val="0"/>
        <w:autoSpaceDE w:val="0"/>
        <w:widowControl/>
        <w:spacing w:line="245" w:lineRule="auto" w:before="338" w:after="0"/>
        <w:ind w:left="30" w:right="76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TAHKİM BİLGİLERİ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Sigortacı, tahkim sistemine üyedir.</w:t>
      </w:r>
    </w:p>
    <w:p>
      <w:pPr>
        <w:autoSpaceDN w:val="0"/>
        <w:autoSpaceDE w:val="0"/>
        <w:widowControl/>
        <w:spacing w:line="245" w:lineRule="auto" w:before="10" w:after="0"/>
        <w:ind w:left="3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Adres: Altunizade Mah. Kuşbakışı Cad. No:4 Rainbow Plaza Kat:3 Üsküdar / İstanbul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Telefon: 0216 651 65 65 pbx  Fax : 0216 651 42 22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Web: www.sigortatahkim.org  E-Mail: bilgi@sigortatahkim.org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Ekspertiz Klozu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Aracınızda bu sözleşmeden kaynaklanan hasarlara ilişkin olarak eksper tayin edebilirsiniz. Bu atama sizin ihbar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yükümlülüğünüzü ortadan kaldırmaz. Şirketimizce  atanan ekspere aracın gösterilmemesi vb. sebeplerle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eksperin görevini yapamaması halinde, sağlıklı ekspertiz yapılmasına imkan verilene kadar tazminat ödemesi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bekletilebilir. Sigorta sözleşmesinden menfaat sağlayan kişi tarafından eksper atanması durumunda, mükerrer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olmayan ve iyi niyetli makul giderler Türk Ticaret Kanunu 1426. maddesine istinaden ödenecektir.</w:t>
      </w:r>
    </w:p>
    <w:p>
      <w:pPr>
        <w:autoSpaceDN w:val="0"/>
        <w:autoSpaceDE w:val="0"/>
        <w:widowControl/>
        <w:spacing w:line="245" w:lineRule="auto" w:before="80" w:after="0"/>
        <w:ind w:left="30" w:right="158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Tebligat Bilgileri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Tarafınızca bildirilen adres geçerli tebligat adresi olup, bu adresin değişmiş olmasına rağmen adres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değişikliğini tarafımıza bildirmediğiniz takdirde son adrese yaptığımız tebligat geçerli olacaktır.</w:t>
      </w:r>
    </w:p>
    <w:p>
      <w:pPr>
        <w:autoSpaceDN w:val="0"/>
        <w:autoSpaceDE w:val="0"/>
        <w:widowControl/>
        <w:spacing w:line="245" w:lineRule="auto" w:before="322" w:after="0"/>
        <w:ind w:left="30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Poliçe Yenilemesine İlişkin Özel Kloz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Şirketimizin poliçe vade bitiminde yenileme zorunluluğu bulunmamaktadır. Yenilemenin yapılabilmesi için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tarafınızca talepte bulunulması ve sirketimizce talebinizin kabul edilmesi gerekmektedir. Aksi takdirde sigorta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sözleşmesi yapılmadığından vade sonunda şirketimizin sorumluluğu ortadan kalkacaktır.</w:t>
      </w:r>
    </w:p>
    <w:p>
      <w:pPr>
        <w:autoSpaceDN w:val="0"/>
        <w:autoSpaceDE w:val="0"/>
        <w:widowControl/>
        <w:spacing w:line="245" w:lineRule="auto" w:before="324" w:after="0"/>
        <w:ind w:left="46" w:right="432" w:hanging="16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Sigorta Süreci Klozu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Poliçenizin başlangıç tarihi, düzenleme tarihinden sonra ise; teminat poliçedeki başlangıcı tarihi, öğleyin saat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12.00 de başlar. Poliçedeki  başlangıç tarihi ile düzenleme tarihi aynı gün ise teminat poliçenin düzenlendiği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tarih ve saatte başlar ve her halükarda bitiş tarihi olarak yazılı gün, öğleyin saat 12.00 de sona erer. Düzenleme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tarihinden önce gerçekleşmiş hasarlar poliçe başlangıç tarihinden sonra olsa dahi teminat haricidir.</w:t>
      </w:r>
    </w:p>
    <w:p>
      <w:pPr>
        <w:autoSpaceDN w:val="0"/>
        <w:autoSpaceDE w:val="0"/>
        <w:widowControl/>
        <w:spacing w:line="230" w:lineRule="auto" w:before="668" w:after="0"/>
        <w:ind w:left="3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Hasar Ek Belge Klozu</w:t>
      </w:r>
    </w:p>
    <w:p>
      <w:pPr>
        <w:autoSpaceDN w:val="0"/>
        <w:autoSpaceDE w:val="0"/>
        <w:widowControl/>
        <w:spacing w:line="245" w:lineRule="auto" w:before="286" w:after="0"/>
        <w:ind w:left="3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Aracınızda meydana gelen kısmi hasarlarda, sigorta bedeli eksilmiş ise herhangi bir ek prim talep edilmeden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aracınızın bedeli hasar öncesi bedeline yükseltilir.</w:t>
      </w:r>
    </w:p>
    <w:p>
      <w:pPr>
        <w:autoSpaceDN w:val="0"/>
        <w:autoSpaceDE w:val="0"/>
        <w:widowControl/>
        <w:spacing w:line="245" w:lineRule="auto" w:before="354" w:after="270"/>
        <w:ind w:left="30" w:right="115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Grev , Lokavt , Kargaşalık , Halk Hareketleri ve Terör Klozu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Aracınızda, Türkiye Cumhuriyeti sınırları içerisinde, Kasko Sigortası Genel Şartlarının A.4.2 ve A.4.3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maddelerinde belirtilen hallerden kaynaklı meydana gelecak hasarlar teminat kapsamına alınmıştır.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44.0" w:type="dxa"/>
      </w:tblPr>
      <w:tblGrid>
        <w:gridCol w:w="5572"/>
        <w:gridCol w:w="5572"/>
      </w:tblGrid>
      <w:tr>
        <w:trPr>
          <w:trHeight w:hRule="exact" w:val="216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36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4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>/ 15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360" w:h="16840"/>
          <w:pgMar w:top="756" w:right="640" w:bottom="1288" w:left="576" w:header="720" w:footer="720" w:gutter="0"/>
          <w:cols w:space="720" w:num="1" w:equalWidth="0">
            <w:col w:w="11144" w:space="0"/>
            <w:col w:w="11136" w:space="0"/>
            <w:col w:w="11136" w:space="0"/>
            <w:col w:w="11144" w:space="0"/>
            <w:col w:w="11144" w:space="0"/>
            <w:col w:w="11158" w:space="0"/>
            <w:col w:w="111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1607820</wp:posOffset>
            </wp:positionH>
            <wp:positionV relativeFrom="page">
              <wp:posOffset>2100580</wp:posOffset>
            </wp:positionV>
            <wp:extent cx="4800600" cy="649605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960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146"/>
        <w:ind w:left="179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>GENİŞLETİLMİŞ FULL KASKO SİGORTA TEKLİFİ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.000000000000014" w:type="dxa"/>
      </w:tblPr>
      <w:tblGrid>
        <w:gridCol w:w="1392"/>
        <w:gridCol w:w="1392"/>
        <w:gridCol w:w="1392"/>
        <w:gridCol w:w="1392"/>
        <w:gridCol w:w="1392"/>
        <w:gridCol w:w="1392"/>
        <w:gridCol w:w="1392"/>
        <w:gridCol w:w="1392"/>
      </w:tblGrid>
      <w:tr>
        <w:trPr>
          <w:trHeight w:hRule="exact" w:val="254"/>
        </w:trPr>
        <w:tc>
          <w:tcPr>
            <w:tcW w:type="dxa" w:w="1314"/>
            <w:tcBorders>
              <w:start w:sz="8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MÜŞTERİ NO</w:t>
            </w:r>
          </w:p>
        </w:tc>
        <w:tc>
          <w:tcPr>
            <w:tcW w:type="dxa" w:w="1128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ACENTE NO</w:t>
            </w:r>
          </w:p>
        </w:tc>
        <w:tc>
          <w:tcPr>
            <w:tcW w:type="dxa" w:w="183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POLİÇE NO</w:t>
            </w:r>
          </w:p>
        </w:tc>
        <w:tc>
          <w:tcPr>
            <w:tcW w:type="dxa" w:w="126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EKBELGE NO</w:t>
            </w:r>
          </w:p>
        </w:tc>
        <w:tc>
          <w:tcPr>
            <w:tcW w:type="dxa" w:w="1232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YENİLEME NO</w:t>
            </w:r>
          </w:p>
        </w:tc>
        <w:tc>
          <w:tcPr>
            <w:tcW w:type="dxa" w:w="171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BAŞLANGIÇ TARİHİ</w:t>
            </w:r>
          </w:p>
        </w:tc>
        <w:tc>
          <w:tcPr>
            <w:tcW w:type="dxa" w:w="1580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BİTİŞ TARİHİ</w:t>
            </w:r>
          </w:p>
        </w:tc>
        <w:tc>
          <w:tcPr>
            <w:tcW w:type="dxa" w:w="998"/>
            <w:tcBorders>
              <w:start w:sz="4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SÜRE</w:t>
            </w:r>
          </w:p>
        </w:tc>
      </w:tr>
      <w:tr>
        <w:trPr>
          <w:trHeight w:hRule="exact" w:val="256"/>
        </w:trPr>
        <w:tc>
          <w:tcPr>
            <w:tcW w:type="dxa" w:w="1314"/>
            <w:tcBorders>
              <w:start w:sz="8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21130830</w:t>
            </w:r>
          </w:p>
        </w:tc>
        <w:tc>
          <w:tcPr>
            <w:tcW w:type="dxa" w:w="1128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413097</w:t>
            </w:r>
          </w:p>
        </w:tc>
        <w:tc>
          <w:tcPr>
            <w:tcW w:type="dxa" w:w="183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333000014844215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232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71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08/08/2023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08/08/2024</w:t>
            </w:r>
          </w:p>
        </w:tc>
        <w:tc>
          <w:tcPr>
            <w:tcW w:type="dxa" w:w="998"/>
            <w:tcBorders>
              <w:start w:sz="4.0" w:val="single" w:color="#000000"/>
              <w:top w:sz="4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366 Gün</w:t>
            </w:r>
          </w:p>
        </w:tc>
      </w:tr>
    </w:tbl>
    <w:p>
      <w:pPr>
        <w:autoSpaceDN w:val="0"/>
        <w:autoSpaceDE w:val="0"/>
        <w:widowControl/>
        <w:spacing w:line="245" w:lineRule="auto" w:before="308" w:after="0"/>
        <w:ind w:left="22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Deprem , Toprak Kayması , Fırtına , Dolu , Yıldırım ve Yanardağ Püskürmesi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Aracınızın, deprem, toprak kayması, fırtına, dolu, yıldırım ve yanardağ püskürmesi nedeni ile hasarlanması,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Kasko Sigortası Genel Şartlarının A.4.4. maddesine istinaden teminat kapsamına alınmıştır.</w:t>
      </w:r>
    </w:p>
    <w:p>
      <w:pPr>
        <w:autoSpaceDN w:val="0"/>
        <w:autoSpaceDE w:val="0"/>
        <w:widowControl/>
        <w:spacing w:line="245" w:lineRule="auto" w:before="322" w:after="0"/>
        <w:ind w:left="22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Sel ve Su Baskını Klozu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Aracınızın, sel ve su baskını nedeni ile hasarlanması, Kasko Sigortası Genel Şartlarının A.4.5. maddesine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istinaden teminat kapsamına alınmıştır.</w:t>
      </w:r>
    </w:p>
    <w:p>
      <w:pPr>
        <w:autoSpaceDN w:val="0"/>
        <w:autoSpaceDE w:val="0"/>
        <w:widowControl/>
        <w:spacing w:line="245" w:lineRule="auto" w:before="352" w:after="0"/>
        <w:ind w:left="22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Sigara ve Benzeri Madde Zararları Klozu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Aracınızda, sigara ve benzeri maddelerin teması ile meydana gelecek yangın dışındaki zararlar, Kasko Sigortası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Genel Şartlarının A.4.6. maddesine istinaden teminat altına alınmıştır.</w:t>
      </w:r>
    </w:p>
    <w:p>
      <w:pPr>
        <w:autoSpaceDN w:val="0"/>
        <w:autoSpaceDE w:val="0"/>
        <w:widowControl/>
        <w:spacing w:line="245" w:lineRule="auto" w:before="330" w:after="0"/>
        <w:ind w:left="22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Aracın Yetkili Olmayan Kişilerce Çekilmesi Klozu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Yetkili olmayan kişilere çektirilen veya kurallara uygun olmadan çekilen/çektirilen aracınıza gelen zararlar,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Kasko Sigortası Genel Şartlarının A.4.7. maddesine istinaden teminat altına alınmıştır.</w:t>
      </w:r>
    </w:p>
    <w:p>
      <w:pPr>
        <w:autoSpaceDN w:val="0"/>
        <w:autoSpaceDE w:val="0"/>
        <w:widowControl/>
        <w:spacing w:line="245" w:lineRule="auto" w:before="322" w:after="0"/>
        <w:ind w:left="22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ÖTV İndirimi Klozu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Yasal mevzuata uygun şekilde ÖTV indirimi kapsamında satın aldığınız araca ait düzenlenen poliçeniz ÖTV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dahil bedel üzerinden sigortalanmıştır.  Hasarınızın hurda belgeli olarak sonuçlanması durumunda, aracın ilk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satın alımında istisna edilen ÖTV oranı, aracın hasar anındaki rayiç bedelinden düşülerek tazminat ödemesi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gerçekleştirilir. Hasarınızın çekme belgeli olarak sonuçlanması durumunda ise, aracınızın ilk satın alımında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istisna edilen ÖTV vergi muafiyeti, tarafınızca vergi dairesine iade edilmeli ve ilgili kurumlardan alacağınız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gerekli tüm evraklar Şirketimize teslim edilmelidir. Evraklar teslim edildikten sonra ÖTV dahil bedel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üzerinden hasarınız değerlendirilecektir.   * Poliçede yer alacak yeni değer klozu bu duruma istisna teşkil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etmez.</w:t>
      </w:r>
    </w:p>
    <w:p>
      <w:pPr>
        <w:autoSpaceDN w:val="0"/>
        <w:autoSpaceDE w:val="0"/>
        <w:widowControl/>
        <w:spacing w:line="245" w:lineRule="auto" w:before="212" w:after="0"/>
        <w:ind w:left="22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Aracın Anahtar İle Çalınması Klozu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Kasko Sigortası Genel Şartlarının A.4.11. maddesine istinaden, araç anahtarının ele geçirilmesi suretiyle aracın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çalınması ve çalınmaya teşebbüsü sonucu meydana gelebilecek ziya ve hasarlar aşağıdaki şartlar dahilinde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teminat kapsamındadır.</w:t>
      </w:r>
    </w:p>
    <w:p>
      <w:pPr>
        <w:autoSpaceDN w:val="0"/>
        <w:autoSpaceDE w:val="0"/>
        <w:widowControl/>
        <w:spacing w:line="245" w:lineRule="auto" w:before="10" w:after="42"/>
        <w:ind w:left="22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 Araç anahtarınızın, sigortalı veya araç sürücüsünü öldürmek, yaralamak, zor ve şiddet kullanmak, tehdit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etmek suretiyle ele geçirilmesi,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 Araç anahtarınızın, zor kullanmaksızın açık bırakılmış kapı, pencere veya benzeri yerlerden kapalı bulunduğu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alana girilerek ele geçirilmesi,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 Araç anahtarınızın, sigortalı veya araç sürücüsü tarafından ikamet ettiği kapalı ve kilitli bir alanda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bulundurulması sırasında, kırmak, delmek, yıkmak, devirmek, zorlamak, tırmanmak veya aşmak suretiyle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girilerek ele geçirilmesi,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 Araç anahtarınızın, araç üzerinde bırakılması veya anahtarsız çalıştırma sistemine sahip araçlarda çalışır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vaziyette bırakılması, çalışması için gerekli kart, aparat veya anahtarın araç içerisinde bırakılması yada aracı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çalıştırma mesafesinde bulundurulması sonucu aracınızın çalınması veya çalınmaya teşebbüs edilmesi suretiyle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36.0" w:type="dxa"/>
      </w:tblPr>
      <w:tblGrid>
        <w:gridCol w:w="5568"/>
        <w:gridCol w:w="5568"/>
      </w:tblGrid>
      <w:tr>
        <w:trPr>
          <w:trHeight w:hRule="exact" w:val="216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36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4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>/ 15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360" w:h="16840"/>
          <w:pgMar w:top="756" w:right="640" w:bottom="1288" w:left="584" w:header="720" w:footer="720" w:gutter="0"/>
          <w:cols w:space="720" w:num="1" w:equalWidth="0">
            <w:col w:w="11136" w:space="0"/>
            <w:col w:w="11144" w:space="0"/>
            <w:col w:w="11136" w:space="0"/>
            <w:col w:w="11136" w:space="0"/>
            <w:col w:w="11144" w:space="0"/>
            <w:col w:w="11144" w:space="0"/>
            <w:col w:w="11158" w:space="0"/>
            <w:col w:w="111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1607820</wp:posOffset>
            </wp:positionH>
            <wp:positionV relativeFrom="page">
              <wp:posOffset>2100580</wp:posOffset>
            </wp:positionV>
            <wp:extent cx="4800600" cy="649605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960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146"/>
        <w:ind w:left="179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>GENİŞLETİLMİŞ FULL KASKO SİGORTA TEKLİFİ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.000000000000014" w:type="dxa"/>
      </w:tblPr>
      <w:tblGrid>
        <w:gridCol w:w="1392"/>
        <w:gridCol w:w="1392"/>
        <w:gridCol w:w="1392"/>
        <w:gridCol w:w="1392"/>
        <w:gridCol w:w="1392"/>
        <w:gridCol w:w="1392"/>
        <w:gridCol w:w="1392"/>
        <w:gridCol w:w="1392"/>
      </w:tblGrid>
      <w:tr>
        <w:trPr>
          <w:trHeight w:hRule="exact" w:val="254"/>
        </w:trPr>
        <w:tc>
          <w:tcPr>
            <w:tcW w:type="dxa" w:w="1314"/>
            <w:tcBorders>
              <w:start w:sz="8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MÜŞTERİ NO</w:t>
            </w:r>
          </w:p>
        </w:tc>
        <w:tc>
          <w:tcPr>
            <w:tcW w:type="dxa" w:w="1128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ACENTE NO</w:t>
            </w:r>
          </w:p>
        </w:tc>
        <w:tc>
          <w:tcPr>
            <w:tcW w:type="dxa" w:w="183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POLİÇE NO</w:t>
            </w:r>
          </w:p>
        </w:tc>
        <w:tc>
          <w:tcPr>
            <w:tcW w:type="dxa" w:w="126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EKBELGE NO</w:t>
            </w:r>
          </w:p>
        </w:tc>
        <w:tc>
          <w:tcPr>
            <w:tcW w:type="dxa" w:w="1232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YENİLEME NO</w:t>
            </w:r>
          </w:p>
        </w:tc>
        <w:tc>
          <w:tcPr>
            <w:tcW w:type="dxa" w:w="171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BAŞLANGIÇ TARİHİ</w:t>
            </w:r>
          </w:p>
        </w:tc>
        <w:tc>
          <w:tcPr>
            <w:tcW w:type="dxa" w:w="1580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BİTİŞ TARİHİ</w:t>
            </w:r>
          </w:p>
        </w:tc>
        <w:tc>
          <w:tcPr>
            <w:tcW w:type="dxa" w:w="998"/>
            <w:tcBorders>
              <w:start w:sz="4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SÜRE</w:t>
            </w:r>
          </w:p>
        </w:tc>
      </w:tr>
      <w:tr>
        <w:trPr>
          <w:trHeight w:hRule="exact" w:val="256"/>
        </w:trPr>
        <w:tc>
          <w:tcPr>
            <w:tcW w:type="dxa" w:w="1314"/>
            <w:tcBorders>
              <w:start w:sz="8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21130830</w:t>
            </w:r>
          </w:p>
        </w:tc>
        <w:tc>
          <w:tcPr>
            <w:tcW w:type="dxa" w:w="1128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413097</w:t>
            </w:r>
          </w:p>
        </w:tc>
        <w:tc>
          <w:tcPr>
            <w:tcW w:type="dxa" w:w="183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333000014844215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232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71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08/08/2023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08/08/2024</w:t>
            </w:r>
          </w:p>
        </w:tc>
        <w:tc>
          <w:tcPr>
            <w:tcW w:type="dxa" w:w="998"/>
            <w:tcBorders>
              <w:start w:sz="4.0" w:val="single" w:color="#000000"/>
              <w:top w:sz="4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366 Gün</w:t>
            </w:r>
          </w:p>
        </w:tc>
      </w:tr>
    </w:tbl>
    <w:p>
      <w:pPr>
        <w:autoSpaceDN w:val="0"/>
        <w:autoSpaceDE w:val="0"/>
        <w:widowControl/>
        <w:spacing w:line="245" w:lineRule="auto" w:before="36" w:after="0"/>
        <w:ind w:left="22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meydana gelebilecek ziya ve hasarlar,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 Aracınızın kanunen geçerli bir belge karşılığında gözetim, bakım ve onarım amacı ile aracın teslim edildiği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otopark, oto yıkama, tamirhane vb. işletmelerden çalınması veya çalınmaya teşebbüs edilmesi sonucu meydana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gelebilecek ziya ve hasarlar, yasal sorumluları hakkında yasal bir tahkikat başlatılması halinde teminat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kapsamına dahil edilmiştir.</w:t>
      </w:r>
    </w:p>
    <w:p>
      <w:pPr>
        <w:autoSpaceDN w:val="0"/>
        <w:autoSpaceDE w:val="0"/>
        <w:widowControl/>
        <w:spacing w:line="230" w:lineRule="auto" w:before="40" w:after="0"/>
        <w:ind w:left="2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CAM KIRILMASI KLOZU</w:t>
      </w:r>
    </w:p>
    <w:p>
      <w:pPr>
        <w:autoSpaceDN w:val="0"/>
        <w:autoSpaceDE w:val="0"/>
        <w:widowControl/>
        <w:spacing w:line="245" w:lineRule="auto" w:before="50" w:after="0"/>
        <w:ind w:left="22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İşbu poliçe ile sigortalanmış bulunan aracın oto cam hasarlarında herhangi bir muafiyet uygulanmayacaktır.  Araç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cam hasarlarında, camın tamir edilmesi halinde, kasko poliçesinin şirketimizdeki yenilemesinde uygulanacak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hasarsızlık indirimi kademesi etkilenmez. Anlaşmalı cam servislerimizi ve Sompo Özel Onarım Noktalarımızı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www.somposigorta.com.tr adresinden veya 0850 250 81 81 numaralı Sompo Sigorta Hasar bilgi hattından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öğrenmeniz mümkündür.</w:t>
      </w:r>
    </w:p>
    <w:p>
      <w:pPr>
        <w:autoSpaceDN w:val="0"/>
        <w:autoSpaceDE w:val="0"/>
        <w:widowControl/>
        <w:spacing w:line="230" w:lineRule="auto" w:before="152" w:after="0"/>
        <w:ind w:left="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*Sunroof ve cam tavanlarda meydana gelen hasarlar bu kloz hükümleri çerçevesinde değerlendirilmeyecektir.</w:t>
      </w:r>
    </w:p>
    <w:p>
      <w:pPr>
        <w:autoSpaceDN w:val="0"/>
        <w:autoSpaceDE w:val="0"/>
        <w:widowControl/>
        <w:spacing w:line="245" w:lineRule="auto" w:before="546" w:after="0"/>
        <w:ind w:left="22" w:right="720" w:firstLine="16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Anahtar Kaybı Klozu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Aracınızın anahtarlarının çalınması veya kaybı sonucunda, güvenliğin sağlanması amacıyla; anahtar, alarm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veya immobilizer sisteminin yeniden kodlanması, komple kilit ve kontak setinin değiştirilmesi nedeni ile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oluşan masraflar, Kasko Sigortası Genel Şartlarının A.4.12. maddesine istinaden poliçede yazılı olay başı ve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yıllık azami limite kadar teminat kapsamına alınmıştır.</w:t>
      </w:r>
    </w:p>
    <w:p>
      <w:pPr>
        <w:autoSpaceDN w:val="0"/>
        <w:autoSpaceDE w:val="0"/>
        <w:widowControl/>
        <w:spacing w:line="245" w:lineRule="auto" w:before="322" w:after="0"/>
        <w:ind w:left="22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Kemirgen ve Diğer Hayvanların Vereceği Zararlar Klozu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Aracınıza, kemirgen ve ek sözleşmede belirtilen durumlar dahilinde diğer hayvanların vereceği zararlar Kasko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Sigortası Genel Şartlarının A.4.13. maddesine istinaden teminat kapsamına alınmıştır.</w:t>
      </w:r>
    </w:p>
    <w:p>
      <w:pPr>
        <w:autoSpaceDN w:val="0"/>
        <w:autoSpaceDE w:val="0"/>
        <w:widowControl/>
        <w:spacing w:line="230" w:lineRule="auto" w:before="626" w:after="0"/>
        <w:ind w:left="2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Yanlış Akaryakıt Dolumu Klozu</w:t>
      </w:r>
    </w:p>
    <w:p>
      <w:pPr>
        <w:autoSpaceDN w:val="0"/>
        <w:autoSpaceDE w:val="0"/>
        <w:widowControl/>
        <w:spacing w:line="245" w:lineRule="auto" w:before="50" w:after="0"/>
        <w:ind w:left="22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Aracınızla akaryakıt alımı yaparken, pompacının kasıtlı veya kusurlu olarak yanlış yakıt vermesi sonucu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aracınızda meydana gelecek mekanik zararlar ve masraflar olay başına ve yıllık, poliçede belirtilen limit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dahilinde teminat altına alınmıştır. Bu tazminata hak kazanabilmeniz için hatalı doluma ilişkin akaryakıt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faturasının, yanlış dolum yapan istasyonun olayla ilgili beyanının, yetkili araç servislerinin ve uzmanlarının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yanlış dolumu tespit eden raporlarının şirketimize ibraz edilmesi gerekmektedir.</w:t>
      </w:r>
    </w:p>
    <w:p>
      <w:pPr>
        <w:autoSpaceDN w:val="0"/>
        <w:autoSpaceDE w:val="0"/>
        <w:widowControl/>
        <w:spacing w:line="230" w:lineRule="auto" w:before="114" w:after="0"/>
        <w:ind w:left="2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7/24 Yardım ve İkame Araç Hizmetleri</w:t>
      </w:r>
    </w:p>
    <w:p>
      <w:pPr>
        <w:autoSpaceDN w:val="0"/>
        <w:autoSpaceDE w:val="0"/>
        <w:widowControl/>
        <w:spacing w:line="245" w:lineRule="auto" w:before="70" w:after="0"/>
        <w:ind w:left="22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Herhangi bir kaza ya da arıza durumunda, aracınızın çekilmesi, kurtarılması gerektiğinde veya ikame araç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hizmeti almak istediğinizde 0850 250 81 81 numaralı Müşteri İletişim Merkezimizi arayarak talebinizi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iletebilirsiniz. Mücbir sebeplerden dolayı kendi imkanlarınızla hizmet almanız durumunda anlaşmalı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olduğumuz asistans firmanın fiyat tarifesine göre tarafınıza geri ödeme yapılacaktır.</w:t>
      </w:r>
    </w:p>
    <w:p>
      <w:pPr>
        <w:autoSpaceDN w:val="0"/>
        <w:autoSpaceDE w:val="0"/>
        <w:widowControl/>
        <w:spacing w:line="245" w:lineRule="auto" w:before="64" w:after="0"/>
        <w:ind w:left="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Diğer yardım hizmetlerimizle ilgili bilgi almak için Müşteri İletişim Merkezimizi arayabilir ya da internet sayfamı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zı ziyaret edebilirsiniz.</w:t>
      </w:r>
    </w:p>
    <w:p>
      <w:pPr>
        <w:autoSpaceDN w:val="0"/>
        <w:autoSpaceDE w:val="0"/>
        <w:widowControl/>
        <w:spacing w:line="230" w:lineRule="auto" w:before="26" w:after="98"/>
        <w:ind w:left="2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Aracın Kurtarılması Hizmeti: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96.0" w:type="dxa"/>
      </w:tblPr>
      <w:tblGrid>
        <w:gridCol w:w="5568"/>
        <w:gridCol w:w="5568"/>
      </w:tblGrid>
      <w:tr>
        <w:trPr>
          <w:trHeight w:hRule="exact" w:val="216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36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4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>/ 15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360" w:h="16840"/>
          <w:pgMar w:top="756" w:right="640" w:bottom="1288" w:left="584" w:header="720" w:footer="720" w:gutter="0"/>
          <w:cols w:space="720" w:num="1" w:equalWidth="0">
            <w:col w:w="11136" w:space="0"/>
            <w:col w:w="11136" w:space="0"/>
            <w:col w:w="11144" w:space="0"/>
            <w:col w:w="11136" w:space="0"/>
            <w:col w:w="11136" w:space="0"/>
            <w:col w:w="11144" w:space="0"/>
            <w:col w:w="11144" w:space="0"/>
            <w:col w:w="11158" w:space="0"/>
            <w:col w:w="111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1607820</wp:posOffset>
            </wp:positionH>
            <wp:positionV relativeFrom="page">
              <wp:posOffset>2100580</wp:posOffset>
            </wp:positionV>
            <wp:extent cx="4800600" cy="649605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960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146"/>
        <w:ind w:left="179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>GENİŞLETİLMİŞ FULL KASKO SİGORTA TEKLİFİ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.999999999999986" w:type="dxa"/>
      </w:tblPr>
      <w:tblGrid>
        <w:gridCol w:w="1393"/>
        <w:gridCol w:w="1393"/>
        <w:gridCol w:w="1393"/>
        <w:gridCol w:w="1393"/>
        <w:gridCol w:w="1393"/>
        <w:gridCol w:w="1393"/>
        <w:gridCol w:w="1393"/>
        <w:gridCol w:w="1393"/>
      </w:tblGrid>
      <w:tr>
        <w:trPr>
          <w:trHeight w:hRule="exact" w:val="254"/>
        </w:trPr>
        <w:tc>
          <w:tcPr>
            <w:tcW w:type="dxa" w:w="1314"/>
            <w:tcBorders>
              <w:start w:sz="8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MÜŞTERİ NO</w:t>
            </w:r>
          </w:p>
        </w:tc>
        <w:tc>
          <w:tcPr>
            <w:tcW w:type="dxa" w:w="1128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ACENTE NO</w:t>
            </w:r>
          </w:p>
        </w:tc>
        <w:tc>
          <w:tcPr>
            <w:tcW w:type="dxa" w:w="183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POLİÇE NO</w:t>
            </w:r>
          </w:p>
        </w:tc>
        <w:tc>
          <w:tcPr>
            <w:tcW w:type="dxa" w:w="126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EKBELGE NO</w:t>
            </w:r>
          </w:p>
        </w:tc>
        <w:tc>
          <w:tcPr>
            <w:tcW w:type="dxa" w:w="1232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YENİLEME NO</w:t>
            </w:r>
          </w:p>
        </w:tc>
        <w:tc>
          <w:tcPr>
            <w:tcW w:type="dxa" w:w="171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BAŞLANGIÇ TARİHİ</w:t>
            </w:r>
          </w:p>
        </w:tc>
        <w:tc>
          <w:tcPr>
            <w:tcW w:type="dxa" w:w="1580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BİTİŞ TARİHİ</w:t>
            </w:r>
          </w:p>
        </w:tc>
        <w:tc>
          <w:tcPr>
            <w:tcW w:type="dxa" w:w="998"/>
            <w:tcBorders>
              <w:start w:sz="4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SÜRE</w:t>
            </w:r>
          </w:p>
        </w:tc>
      </w:tr>
      <w:tr>
        <w:trPr>
          <w:trHeight w:hRule="exact" w:val="256"/>
        </w:trPr>
        <w:tc>
          <w:tcPr>
            <w:tcW w:type="dxa" w:w="1314"/>
            <w:tcBorders>
              <w:start w:sz="8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21130830</w:t>
            </w:r>
          </w:p>
        </w:tc>
        <w:tc>
          <w:tcPr>
            <w:tcW w:type="dxa" w:w="1128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413097</w:t>
            </w:r>
          </w:p>
        </w:tc>
        <w:tc>
          <w:tcPr>
            <w:tcW w:type="dxa" w:w="183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333000014844215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232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71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08/08/2023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08/08/2024</w:t>
            </w:r>
          </w:p>
        </w:tc>
        <w:tc>
          <w:tcPr>
            <w:tcW w:type="dxa" w:w="998"/>
            <w:tcBorders>
              <w:start w:sz="4.0" w:val="single" w:color="#000000"/>
              <w:top w:sz="4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366 Gün</w:t>
            </w:r>
          </w:p>
        </w:tc>
      </w:tr>
    </w:tbl>
    <w:p>
      <w:pPr>
        <w:autoSpaceDN w:val="0"/>
        <w:autoSpaceDE w:val="0"/>
        <w:widowControl/>
        <w:spacing w:line="245" w:lineRule="auto" w:before="36" w:after="0"/>
        <w:ind w:left="3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Aracın devrilme veya şarampole yuvarlanma nedeniyle hareketsiz kalması durumunda, aracın kurtarılması ve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sonrasında yoluna devam etmesi için uygun bir yere konulması için gerekli organizasyon 1.500 TL limite kadar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sağlanacaktır.</w:t>
      </w:r>
    </w:p>
    <w:p>
      <w:pPr>
        <w:autoSpaceDN w:val="0"/>
        <w:autoSpaceDE w:val="0"/>
        <w:widowControl/>
        <w:spacing w:line="230" w:lineRule="auto" w:before="320" w:after="0"/>
        <w:ind w:left="3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Aracın Çekilmesi Hizmeti:</w:t>
      </w:r>
    </w:p>
    <w:p>
      <w:pPr>
        <w:autoSpaceDN w:val="0"/>
        <w:autoSpaceDE w:val="0"/>
        <w:widowControl/>
        <w:spacing w:line="245" w:lineRule="auto" w:before="100" w:after="0"/>
        <w:ind w:left="4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Aracınızın hareketsiz kalmasına yol açan veya trafikte güvenli sürüşü engelleyen arıza durumunda yılda 2 kez,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kaza durumunda ise adet sınırı olmaksızın; her bir çekim hizmeti için çekim başına 2.500TL limite kadar</w:t>
      </w:r>
    </w:p>
    <w:p>
      <w:pPr>
        <w:autoSpaceDN w:val="0"/>
        <w:autoSpaceDE w:val="0"/>
        <w:widowControl/>
        <w:spacing w:line="245" w:lineRule="auto" w:before="68" w:after="0"/>
        <w:ind w:left="4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* Arıza/kaza yapılan ilde talep ettiğiniz yetkili veya anlaşmalı servise çekilmesi,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* Kaza yapılan ilde yetkili ve/veya anlaşmalı servis bulunmaması halinde (Kamyon, çekici, otobüs ve römork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kullanım tarzı hariç olmak üzere) ise talebiniz doğrultusunda en yakın ildeki yetkili ve/veya anlaşmalı servise arac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ın çekilmesi,</w:t>
      </w:r>
    </w:p>
    <w:p>
      <w:pPr>
        <w:autoSpaceDN w:val="0"/>
        <w:autoSpaceDE w:val="0"/>
        <w:widowControl/>
        <w:spacing w:line="230" w:lineRule="auto" w:before="314" w:after="0"/>
        <w:ind w:left="4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teminat kapsamındadır.</w:t>
      </w:r>
    </w:p>
    <w:p>
      <w:pPr>
        <w:autoSpaceDN w:val="0"/>
        <w:autoSpaceDE w:val="0"/>
        <w:widowControl/>
        <w:spacing w:line="230" w:lineRule="auto" w:before="286" w:after="0"/>
        <w:ind w:left="4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Sıfır ve bir yaşındaki aracın direkt arızaya bağlı olarak çekilmesi teminat dahilinde değildir.</w:t>
      </w:r>
    </w:p>
    <w:p>
      <w:pPr>
        <w:autoSpaceDN w:val="0"/>
        <w:autoSpaceDE w:val="0"/>
        <w:widowControl/>
        <w:spacing w:line="245" w:lineRule="auto" w:before="666" w:after="0"/>
        <w:ind w:left="30" w:right="0" w:hanging="14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Kiralık Araç Hizmeti: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İkame kiralık araç hizmeti hasarlı aracın servisteki onarım süresinin 24 saati geçtiği durumlarda (parça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beklenmemesi kaydıyla) ve eksperin kararı ile geçerlidir. İkame kiralık araç hizmeti, kaza sonucu hareketsiz kalan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aracın onarım yerine Sompo 7/24 Yardım Merkezi tarafından görevlendirilen kurtarıcı araç ile ulaştırılması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koşuluyla sağlanır. Poliçede belirtilen kiralık araç süre limitini geçmemek kaydıyla; Eksper atanan dosyalarda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eksperin belirleyeceği onarım süresine kadar (Onarım süresine yurt dışından parça bekleme süresi dahil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edilmemektedir.) ikame kiralık araç hizmeti sağlanır. Kiralık araç hizmetinin sağlanabilmesi için araç kiralama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şirketlerinin uyguladıkları uluslararası kurallar gereğince sigortalıya ait kredi kartı bilgilerinin sağlanması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zorunludur. Arıza durumlarında kiralık araç hizmeti verilmez. Cam Kırılması, Radyo-Teyp, yanma, çalınma ve pert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hasarları teminat dışındadır. Kiralık araç hizmeti kazanın oluş yeri dikkate alınmaksızın olay başına azami 15 gün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süre ile poliçe vadesinde azami 2 sefer yararlanmak üzere poliçe tanziminde sigortalı tarafından belirlenmiştir.</w:t>
      </w:r>
    </w:p>
    <w:p>
      <w:pPr>
        <w:autoSpaceDN w:val="0"/>
        <w:autoSpaceDE w:val="0"/>
        <w:widowControl/>
        <w:spacing w:line="245" w:lineRule="auto" w:before="10" w:after="0"/>
        <w:ind w:left="3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İkame araç hizmeti; kiralık araç hizmeti veren firmanın filosunda bulunan araçlardan, A veya B segment araçlar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olmak kaydı ile en fazla C segmenti araç sağlanır. Otomatik vites veya dizel araç talepleri kiralık araç sağlayıcısı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firmanın imkanları dahilinde karşılanır. A-B Segment araçlar; Volkswagen Polo, Opel Corsa, Renault Clio,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Hyundai i10, Hyundai i20, Nissan Micra, Fiat Punto, Peugeot 208 ve benzeri muadil araçlar. C Segment araçlar;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Renault Fluence, Renault Megane, Toyota Corolla, Opel Astra, Fiat Linea, Honda Cıvıc, Hyundai AccentBlue,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Hyundai İ30, Peugeot 301 ve benzeri muadil araçlar.</w:t>
      </w:r>
    </w:p>
    <w:p>
      <w:pPr>
        <w:autoSpaceDN w:val="0"/>
        <w:autoSpaceDE w:val="0"/>
        <w:widowControl/>
        <w:spacing w:line="230" w:lineRule="auto" w:before="1236" w:after="236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Artı Teminat Klozu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4.0" w:type="dxa"/>
      </w:tblPr>
      <w:tblGrid>
        <w:gridCol w:w="5572"/>
        <w:gridCol w:w="5572"/>
      </w:tblGrid>
      <w:tr>
        <w:trPr>
          <w:trHeight w:hRule="exact" w:val="216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36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4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>/ 15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360" w:h="16840"/>
          <w:pgMar w:top="756" w:right="640" w:bottom="1288" w:left="576" w:header="720" w:footer="720" w:gutter="0"/>
          <w:cols w:space="720" w:num="1" w:equalWidth="0">
            <w:col w:w="11144" w:space="0"/>
            <w:col w:w="11136" w:space="0"/>
            <w:col w:w="11136" w:space="0"/>
            <w:col w:w="11144" w:space="0"/>
            <w:col w:w="11136" w:space="0"/>
            <w:col w:w="11136" w:space="0"/>
            <w:col w:w="11144" w:space="0"/>
            <w:col w:w="11144" w:space="0"/>
            <w:col w:w="11158" w:space="0"/>
            <w:col w:w="111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1607820</wp:posOffset>
            </wp:positionH>
            <wp:positionV relativeFrom="page">
              <wp:posOffset>2100580</wp:posOffset>
            </wp:positionV>
            <wp:extent cx="4800600" cy="649605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960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146"/>
        <w:ind w:left="179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>GENİŞLETİLMİŞ FULL KASKO SİGORTA TEKLİFİ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.999999999999986" w:type="dxa"/>
      </w:tblPr>
      <w:tblGrid>
        <w:gridCol w:w="1393"/>
        <w:gridCol w:w="1393"/>
        <w:gridCol w:w="1393"/>
        <w:gridCol w:w="1393"/>
        <w:gridCol w:w="1393"/>
        <w:gridCol w:w="1393"/>
        <w:gridCol w:w="1393"/>
        <w:gridCol w:w="1393"/>
      </w:tblGrid>
      <w:tr>
        <w:trPr>
          <w:trHeight w:hRule="exact" w:val="254"/>
        </w:trPr>
        <w:tc>
          <w:tcPr>
            <w:tcW w:type="dxa" w:w="1314"/>
            <w:tcBorders>
              <w:start w:sz="8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MÜŞTERİ NO</w:t>
            </w:r>
          </w:p>
        </w:tc>
        <w:tc>
          <w:tcPr>
            <w:tcW w:type="dxa" w:w="1128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ACENTE NO</w:t>
            </w:r>
          </w:p>
        </w:tc>
        <w:tc>
          <w:tcPr>
            <w:tcW w:type="dxa" w:w="183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POLİÇE NO</w:t>
            </w:r>
          </w:p>
        </w:tc>
        <w:tc>
          <w:tcPr>
            <w:tcW w:type="dxa" w:w="126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EKBELGE NO</w:t>
            </w:r>
          </w:p>
        </w:tc>
        <w:tc>
          <w:tcPr>
            <w:tcW w:type="dxa" w:w="1232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YENİLEME NO</w:t>
            </w:r>
          </w:p>
        </w:tc>
        <w:tc>
          <w:tcPr>
            <w:tcW w:type="dxa" w:w="171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BAŞLANGIÇ TARİHİ</w:t>
            </w:r>
          </w:p>
        </w:tc>
        <w:tc>
          <w:tcPr>
            <w:tcW w:type="dxa" w:w="1580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BİTİŞ TARİHİ</w:t>
            </w:r>
          </w:p>
        </w:tc>
        <w:tc>
          <w:tcPr>
            <w:tcW w:type="dxa" w:w="998"/>
            <w:tcBorders>
              <w:start w:sz="4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SÜRE</w:t>
            </w:r>
          </w:p>
        </w:tc>
      </w:tr>
      <w:tr>
        <w:trPr>
          <w:trHeight w:hRule="exact" w:val="256"/>
        </w:trPr>
        <w:tc>
          <w:tcPr>
            <w:tcW w:type="dxa" w:w="1314"/>
            <w:tcBorders>
              <w:start w:sz="8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21130830</w:t>
            </w:r>
          </w:p>
        </w:tc>
        <w:tc>
          <w:tcPr>
            <w:tcW w:type="dxa" w:w="1128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413097</w:t>
            </w:r>
          </w:p>
        </w:tc>
        <w:tc>
          <w:tcPr>
            <w:tcW w:type="dxa" w:w="183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333000014844215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232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71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08/08/2023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08/08/2024</w:t>
            </w:r>
          </w:p>
        </w:tc>
        <w:tc>
          <w:tcPr>
            <w:tcW w:type="dxa" w:w="998"/>
            <w:tcBorders>
              <w:start w:sz="4.0" w:val="single" w:color="#000000"/>
              <w:top w:sz="4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366 Gün</w:t>
            </w:r>
          </w:p>
        </w:tc>
      </w:tr>
    </w:tbl>
    <w:p>
      <w:pPr>
        <w:autoSpaceDN w:val="0"/>
        <w:autoSpaceDE w:val="0"/>
        <w:widowControl/>
        <w:spacing w:line="245" w:lineRule="auto" w:before="36" w:after="0"/>
        <w:ind w:left="0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Poliçenizde yer alan Artı Teminat Planı kapsamında;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 Anahtar ile araç çalınma hasarları muafiyetsiz olarak teminat kapsamına dahil edilmiştir.</w:t>
      </w:r>
    </w:p>
    <w:p>
      <w:pPr>
        <w:autoSpaceDN w:val="0"/>
        <w:autoSpaceDE w:val="0"/>
        <w:widowControl/>
        <w:spacing w:line="230" w:lineRule="auto" w:before="1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 Araçta meydana gelecek lastik ve akü hasarlarında eskime payı düşülmeyecektir.</w:t>
      </w:r>
    </w:p>
    <w:p>
      <w:pPr>
        <w:autoSpaceDN w:val="0"/>
        <w:autoSpaceDE w:val="0"/>
        <w:widowControl/>
        <w:spacing w:line="230" w:lineRule="auto" w:before="1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 Araç içerisinde bulunan kişisel eşyalar yıllık toplam 4000 TL limit ile teminat altına alınmıştır.</w:t>
      </w:r>
    </w:p>
    <w:p>
      <w:pPr>
        <w:autoSpaceDN w:val="0"/>
        <w:autoSpaceDE w:val="0"/>
        <w:widowControl/>
        <w:spacing w:line="245" w:lineRule="auto" w:before="10" w:after="0"/>
        <w:ind w:left="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 Poliçe süresince aracınızda herhangi bir hasar oluşması durumunda, size özel ayrıcalıklı hizmetlerimizden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faydalanabileceğiniz "Artı Hasar Planı" poliçenize dahil edilmiştir.</w:t>
      </w:r>
    </w:p>
    <w:p>
      <w:pPr>
        <w:autoSpaceDN w:val="0"/>
        <w:autoSpaceDE w:val="0"/>
        <w:widowControl/>
        <w:spacing w:line="245" w:lineRule="auto" w:before="10" w:after="0"/>
        <w:ind w:left="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 Poliçe süresince poliçede plakası yazılı olan araç için özel şoför tahsis edilmesi hizmeti yılda 1 kez ile sınırlı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olmak kaydı ile teminat kapsamına dahil edilmiştir.</w:t>
      </w:r>
    </w:p>
    <w:p>
      <w:pPr>
        <w:autoSpaceDN w:val="0"/>
        <w:autoSpaceDE w:val="0"/>
        <w:widowControl/>
        <w:spacing w:line="245" w:lineRule="auto" w:before="286" w:after="0"/>
        <w:ind w:left="0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Artı Hasar Planı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- Genişletilmiş Sompo Sigorta Özel Onarım Teminatı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 aracınızın boya, kaporta ve iç döşeme aksamlarında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oluşabilecek küçük ölçekli hasarların,  özel onarım teknikleriyle, aracınızın orijinalliği bozulmadan ve standart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Sompo Sigorta Özel Onarım hizmetine göre genişletilmiş hizmet içeriği ve limitleri ile parça değişimi olmaksızın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azami düzeyde tamirat işlerini kapsayan bir onarım  hizmetidir.</w:t>
      </w:r>
    </w:p>
    <w:p>
      <w:pPr>
        <w:autoSpaceDN w:val="0"/>
        <w:autoSpaceDE w:val="0"/>
        <w:widowControl/>
        <w:spacing w:line="245" w:lineRule="auto" w:before="10" w:after="0"/>
        <w:ind w:left="0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- Pasta ve Cila Teminatı,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aracınızın uğrayabileceği herhangi bir hasar sebebiyle, Sompo Sigorta EHOM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(Ekspres Hasar Onarım Merkezi) servislerinde onarılması şartıyla, poliçe süresince yılda bir defa, onarım hizmeti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sonrasında aracın tüm boyalı dış yüzeyine ücretsiz pasta ve cila uygulanması hizmetidir.</w:t>
      </w:r>
    </w:p>
    <w:p>
      <w:pPr>
        <w:autoSpaceDN w:val="0"/>
        <w:autoSpaceDE w:val="0"/>
        <w:widowControl/>
        <w:spacing w:line="245" w:lineRule="auto" w:before="286" w:after="0"/>
        <w:ind w:left="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Artı Hasar Planı kapsamında yer alan hizmetlerden faydalanabileceğiniz yetkili servislerin güncel adres ve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telefon bilgilerine ulaşmak için www.somposigorta.com.tr adresini ziyaret edebilir veya 0850 250 81 81 Sompo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Sigorta 7/24 Yardım Hattı'nı arayabilirsiniz.</w:t>
      </w:r>
    </w:p>
    <w:p>
      <w:pPr>
        <w:autoSpaceDN w:val="0"/>
        <w:autoSpaceDE w:val="0"/>
        <w:widowControl/>
        <w:spacing w:line="245" w:lineRule="auto" w:before="12" w:after="0"/>
        <w:ind w:left="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(Detaylar için poliçenizde bulunan "Genişletilmiş Sompo Sigorta Özel Onarım Klozu", "Araçta Bulunan Kişisel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Eşya Klozu" ve "Anahtar ile Araç Çalınması Klozu'na" bakınız.)</w:t>
      </w:r>
    </w:p>
    <w:p>
      <w:pPr>
        <w:autoSpaceDN w:val="0"/>
        <w:autoSpaceDE w:val="0"/>
        <w:widowControl/>
        <w:spacing w:line="245" w:lineRule="auto" w:before="488" w:after="0"/>
        <w:ind w:left="0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Artı Vale Hizmeti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Poliçede plakası yazılı olan aracınız için özel şoför tahsis edilmesi hizmeti yılda 1 defa ile sınırlı olmak kaydıyla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aşağıda yazılı şartlar dahilinde verilmiştir.Özel Vale Hizmetinden yararlanabilmeniz için hizmet kullanımından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 az 2 saat önce 0212 328 37 19 numaralı telefonu arayarak randevu almanız gerekmektedir.Hizmet kullanımı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için belirlenen randevu saatinden itibaren Özel Vale ilk 15 dakika sizi bekleyecektir.Bekleme süresinin 15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dakikayı aşması durumunda, bekleme ücretinin sorumluluğu tarafınıza aittir.Özel Vale Hizmeti yaz ayları dışında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sadece Ankara, İstanbul ve İzmir illerinde geçerlidir.Yaz aylarında Bodrum ve Çeşme ilçelerinde de geçerli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olacaktır. Belirtilen il ve ilçeler dışında bu hizmet verilememektedir.İlgili hizmet sadece Hususi-Jeep kullanım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tarzındaki araçlar için geçerlidir.Randevu iptali veya değişikliği için 0212 328 37 19 numaralı telefonun en az 1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saat önce aranması gerekmektedir.</w:t>
      </w:r>
    </w:p>
    <w:p>
      <w:pPr>
        <w:autoSpaceDN w:val="0"/>
        <w:tabs>
          <w:tab w:pos="5228" w:val="left"/>
          <w:tab w:pos="5468" w:val="left"/>
        </w:tabs>
        <w:autoSpaceDE w:val="0"/>
        <w:widowControl/>
        <w:spacing w:line="245" w:lineRule="auto" w:before="1192" w:after="0"/>
        <w:ind w:left="30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Ferdi Kaza Koltuk Sigortası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Ferdi Kaza Sigortasi Genel Sartlari hükümleri sakli kalmak kaydi ile, araciniz gerek hareket gerekse park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halindeyken, araciniza bakim yapilirken veya inilip binilirken meydana gelecek bir kaza sonucunda aracinizda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16"/>
        </w:rPr>
        <w:t xml:space="preserve">12 </w:t>
      </w:r>
      <w:r>
        <w:rPr>
          <w:rFonts w:ascii="Times New Roman" w:hAnsi="Times New Roman" w:eastAsia="Times New Roman"/>
          <w:b/>
          <w:i w:val="0"/>
          <w:color w:val="000000"/>
          <w:sz w:val="16"/>
        </w:rPr>
        <w:t>/ 15</w:t>
      </w:r>
    </w:p>
    <w:p>
      <w:pPr>
        <w:sectPr>
          <w:pgSz w:w="12360" w:h="16840"/>
          <w:pgMar w:top="756" w:right="640" w:bottom="1288" w:left="576" w:header="720" w:footer="720" w:gutter="0"/>
          <w:cols w:space="720" w:num="1" w:equalWidth="0">
            <w:col w:w="11144" w:space="0"/>
            <w:col w:w="11144" w:space="0"/>
            <w:col w:w="11136" w:space="0"/>
            <w:col w:w="11136" w:space="0"/>
            <w:col w:w="11144" w:space="0"/>
            <w:col w:w="11136" w:space="0"/>
            <w:col w:w="11136" w:space="0"/>
            <w:col w:w="11144" w:space="0"/>
            <w:col w:w="11144" w:space="0"/>
            <w:col w:w="11158" w:space="0"/>
            <w:col w:w="111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1607820</wp:posOffset>
            </wp:positionH>
            <wp:positionV relativeFrom="page">
              <wp:posOffset>2100580</wp:posOffset>
            </wp:positionV>
            <wp:extent cx="4800600" cy="649605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960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146"/>
        <w:ind w:left="179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>GENİŞLETİLMİŞ FULL KASKO SİGORTA TEKLİFİ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.000000000000014" w:type="dxa"/>
      </w:tblPr>
      <w:tblGrid>
        <w:gridCol w:w="1392"/>
        <w:gridCol w:w="1392"/>
        <w:gridCol w:w="1392"/>
        <w:gridCol w:w="1392"/>
        <w:gridCol w:w="1392"/>
        <w:gridCol w:w="1392"/>
        <w:gridCol w:w="1392"/>
        <w:gridCol w:w="1392"/>
      </w:tblGrid>
      <w:tr>
        <w:trPr>
          <w:trHeight w:hRule="exact" w:val="254"/>
        </w:trPr>
        <w:tc>
          <w:tcPr>
            <w:tcW w:type="dxa" w:w="1314"/>
            <w:tcBorders>
              <w:start w:sz="8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MÜŞTERİ NO</w:t>
            </w:r>
          </w:p>
        </w:tc>
        <w:tc>
          <w:tcPr>
            <w:tcW w:type="dxa" w:w="1128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ACENTE NO</w:t>
            </w:r>
          </w:p>
        </w:tc>
        <w:tc>
          <w:tcPr>
            <w:tcW w:type="dxa" w:w="183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POLİÇE NO</w:t>
            </w:r>
          </w:p>
        </w:tc>
        <w:tc>
          <w:tcPr>
            <w:tcW w:type="dxa" w:w="126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EKBELGE NO</w:t>
            </w:r>
          </w:p>
        </w:tc>
        <w:tc>
          <w:tcPr>
            <w:tcW w:type="dxa" w:w="1232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YENİLEME NO</w:t>
            </w:r>
          </w:p>
        </w:tc>
        <w:tc>
          <w:tcPr>
            <w:tcW w:type="dxa" w:w="171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BAŞLANGIÇ TARİHİ</w:t>
            </w:r>
          </w:p>
        </w:tc>
        <w:tc>
          <w:tcPr>
            <w:tcW w:type="dxa" w:w="1580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BİTİŞ TARİHİ</w:t>
            </w:r>
          </w:p>
        </w:tc>
        <w:tc>
          <w:tcPr>
            <w:tcW w:type="dxa" w:w="998"/>
            <w:tcBorders>
              <w:start w:sz="4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SÜRE</w:t>
            </w:r>
          </w:p>
        </w:tc>
      </w:tr>
      <w:tr>
        <w:trPr>
          <w:trHeight w:hRule="exact" w:val="256"/>
        </w:trPr>
        <w:tc>
          <w:tcPr>
            <w:tcW w:type="dxa" w:w="1314"/>
            <w:tcBorders>
              <w:start w:sz="8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21130830</w:t>
            </w:r>
          </w:p>
        </w:tc>
        <w:tc>
          <w:tcPr>
            <w:tcW w:type="dxa" w:w="1128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413097</w:t>
            </w:r>
          </w:p>
        </w:tc>
        <w:tc>
          <w:tcPr>
            <w:tcW w:type="dxa" w:w="183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333000014844215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232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71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08/08/2023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08/08/2024</w:t>
            </w:r>
          </w:p>
        </w:tc>
        <w:tc>
          <w:tcPr>
            <w:tcW w:type="dxa" w:w="998"/>
            <w:tcBorders>
              <w:start w:sz="4.0" w:val="single" w:color="#000000"/>
              <w:top w:sz="4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366 Gün</w:t>
            </w:r>
          </w:p>
        </w:tc>
      </w:tr>
    </w:tbl>
    <w:p>
      <w:pPr>
        <w:autoSpaceDN w:val="0"/>
        <w:autoSpaceDE w:val="0"/>
        <w:widowControl/>
        <w:spacing w:line="245" w:lineRule="auto" w:before="36" w:after="0"/>
        <w:ind w:left="22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halindeyken, araciniza bakim yapilirken veya inilip binilirken meydana gelecek bir kaza sonucunda aracinizda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seyahat eden ve poliçede adedi belirtilen sürücü, yardimcilari ve yolcularini; ölüm ve sürekli sakatlik (teminat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verilmis ise tedavi masraflari) hallerine karsi poliçede belirtilen sigorta bedeline kadar teminat altina alinmistir.</w:t>
      </w:r>
    </w:p>
    <w:p>
      <w:pPr>
        <w:autoSpaceDN w:val="0"/>
        <w:autoSpaceDE w:val="0"/>
        <w:widowControl/>
        <w:spacing w:line="245" w:lineRule="auto" w:before="342" w:after="0"/>
        <w:ind w:left="8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İhtiyari Mali Mesuliyet Sigortası Klozu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Aracinizin kullanilmasindan dogan ve Karayollari Trafik Kanununa ve Genel Hükümlere göre aracin isletenine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terettüp eden hukuki sorumlulugu ve bu poliçede teminat kapsaminda olmak sartiyla, Zorunlu Mali Sorumluluk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Sigortasi (Trafik) limitlerinin üzerinde kalan kismini, poliçede yazili limitlere kadar temin eder.</w:t>
      </w:r>
    </w:p>
    <w:p>
      <w:pPr>
        <w:autoSpaceDN w:val="0"/>
        <w:autoSpaceDE w:val="0"/>
        <w:widowControl/>
        <w:spacing w:line="245" w:lineRule="auto" w:before="342" w:after="0"/>
        <w:ind w:left="8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Manevi Tazminat Klozu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Motorlu Kara Taşıtları İhtiyari Mali Sorumluluk Sigortası Genel Şartlarında belirtilen manevi tazminat talepleri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500000 TL limit ile teminat altına alınmıştır. Sigortalı, sigorta şirketinin yazılı onayı veya mahkeme ilamı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olmadan üçüncü şahıslarla uzlaşamaz.</w:t>
      </w:r>
    </w:p>
    <w:p>
      <w:pPr>
        <w:autoSpaceDN w:val="0"/>
        <w:autoSpaceDE w:val="0"/>
        <w:widowControl/>
        <w:spacing w:line="245" w:lineRule="auto" w:before="286" w:after="0"/>
        <w:ind w:left="22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Motorlu Araca Bağlı Hukuksal Koruma Klozu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Hukuksal Koruma Sigortası Genel Şartlarında belirtilen sigorta konusu gider ve edimler poliçede belirtilen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limit üzerinden; vekalet ücreti için %30 u dava ve icra masrafları için %70 i oranında karşılanır. Vekalet ücreti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ödemelerinde, resmi asgari ücret tarifesi esas alınacaktır.</w:t>
      </w:r>
    </w:p>
    <w:p>
      <w:pPr>
        <w:autoSpaceDN w:val="0"/>
        <w:autoSpaceDE w:val="0"/>
        <w:widowControl/>
        <w:spacing w:line="230" w:lineRule="auto" w:before="10" w:after="0"/>
        <w:ind w:left="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Aşağıda yazılı maddelere ilişkin ücret ve masraflar teminat haricidir.</w:t>
      </w:r>
    </w:p>
    <w:p>
      <w:pPr>
        <w:autoSpaceDN w:val="0"/>
        <w:autoSpaceDE w:val="0"/>
        <w:widowControl/>
        <w:spacing w:line="245" w:lineRule="auto" w:before="10" w:after="0"/>
        <w:ind w:left="22" w:right="38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*Kara Araçları Kasko Sigortası Genel Şartları dışında kalan haller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*Kazanç kaybı ve değer kaybı gibi dolaylı zararlar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*Kusur tespiti değişikliğine ilişkin taleplerden kaynaklanan uyuşmazlıklar</w:t>
      </w:r>
    </w:p>
    <w:p>
      <w:pPr>
        <w:autoSpaceDN w:val="0"/>
        <w:autoSpaceDE w:val="0"/>
        <w:widowControl/>
        <w:spacing w:line="245" w:lineRule="auto" w:before="416" w:after="0"/>
        <w:ind w:left="22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Sürücü Hukuksal Koruma Klozu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Hukuksal Koruma Sigortası Genel Şartlarında belirtilen sigorta konusu gider ve edimler, aracı kullanan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kişilerin, aracın kullanılmasından doğabilecek uyuşmazlıklar, poliçede belirtilen limit üzerinden; vekalet ücreti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için %30 u dava ve icra masrafları için %70 i oranında karşılanır. Vekalet ücreti ödemelerinde, resmi asgari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ücret tarifesi esas alınacaktır.</w:t>
      </w:r>
    </w:p>
    <w:p>
      <w:pPr>
        <w:autoSpaceDN w:val="0"/>
        <w:autoSpaceDE w:val="0"/>
        <w:widowControl/>
        <w:spacing w:line="230" w:lineRule="auto" w:before="10" w:after="0"/>
        <w:ind w:left="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Aşağıda yazılı maddelere ilişkin ücret ve masraflar teminat haricidir.</w:t>
      </w:r>
    </w:p>
    <w:p>
      <w:pPr>
        <w:autoSpaceDN w:val="0"/>
        <w:autoSpaceDE w:val="0"/>
        <w:widowControl/>
        <w:spacing w:line="245" w:lineRule="auto" w:before="10" w:after="0"/>
        <w:ind w:left="22" w:right="38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* Kara Araçları Kasko Sigortası Genel Şartları dışında kalan haller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* Kazanç kaybı ve değer kaybı gibi dolaylı zararlar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* Kusur tespiti değişikliğine ilişkin taleplerden kaynaklanan uyuşmazlıklar</w:t>
      </w:r>
    </w:p>
    <w:p>
      <w:pPr>
        <w:autoSpaceDN w:val="0"/>
        <w:autoSpaceDE w:val="0"/>
        <w:widowControl/>
        <w:spacing w:line="245" w:lineRule="auto" w:before="310" w:after="142"/>
        <w:ind w:left="8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Sompo Özel Onarım Klozu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Sompo Özel Onarım, aracınızın boya, kaporta ve iç döşeme aksamlarında oluşabilecek küçük ölçekli hasarların,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aşağıda belirtilen limitler ve kloz kapsamında Sompo Özel Onarım servislerinde onarılması hizmetidir. Bu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onarım hizmeti parça değişimi olmadan azami düzeyde tamirat işlemlerini kapsamakta olup, Hususi-Otomobil,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Jeep, Panelvan/Kamyonet (koltuk sayısı 4+1 ve üzeri), Minibüs (koltuk sayısı 14+1 den az) kullanım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tarzlarındaki brüt ağırlığı azami 2.500 Kg olan araçlar için geçerlidir. Bu onarım hizmeti sonrasında poliçenizin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Sompo Sigorta A.Ş. tarafından yenilenmesi durumunda hasarsızlık indiriminiz etkilenmeyecektir. Sompo Özel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96.0" w:type="dxa"/>
      </w:tblPr>
      <w:tblGrid>
        <w:gridCol w:w="5568"/>
        <w:gridCol w:w="5568"/>
      </w:tblGrid>
      <w:tr>
        <w:trPr>
          <w:trHeight w:hRule="exact" w:val="216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36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4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>/ 15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360" w:h="16840"/>
          <w:pgMar w:top="756" w:right="640" w:bottom="1288" w:left="584" w:header="720" w:footer="720" w:gutter="0"/>
          <w:cols w:space="720" w:num="1" w:equalWidth="0">
            <w:col w:w="11136" w:space="0"/>
            <w:col w:w="11144" w:space="0"/>
            <w:col w:w="11144" w:space="0"/>
            <w:col w:w="11136" w:space="0"/>
            <w:col w:w="11136" w:space="0"/>
            <w:col w:w="11144" w:space="0"/>
            <w:col w:w="11136" w:space="0"/>
            <w:col w:w="11136" w:space="0"/>
            <w:col w:w="11144" w:space="0"/>
            <w:col w:w="11144" w:space="0"/>
            <w:col w:w="11158" w:space="0"/>
            <w:col w:w="111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1438910</wp:posOffset>
            </wp:positionH>
            <wp:positionV relativeFrom="page">
              <wp:posOffset>2100580</wp:posOffset>
            </wp:positionV>
            <wp:extent cx="4969510" cy="6495905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64959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146"/>
        <w:ind w:left="179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>GENİŞLETİLMİŞ FULL KASKO SİGORTA TEKLİFİ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.000000000000014" w:type="dxa"/>
      </w:tblPr>
      <w:tblGrid>
        <w:gridCol w:w="1392"/>
        <w:gridCol w:w="1392"/>
        <w:gridCol w:w="1392"/>
        <w:gridCol w:w="1392"/>
        <w:gridCol w:w="1392"/>
        <w:gridCol w:w="1392"/>
        <w:gridCol w:w="1392"/>
        <w:gridCol w:w="1392"/>
      </w:tblGrid>
      <w:tr>
        <w:trPr>
          <w:trHeight w:hRule="exact" w:val="254"/>
        </w:trPr>
        <w:tc>
          <w:tcPr>
            <w:tcW w:type="dxa" w:w="1314"/>
            <w:tcBorders>
              <w:start w:sz="8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MÜŞTERİ NO</w:t>
            </w:r>
          </w:p>
        </w:tc>
        <w:tc>
          <w:tcPr>
            <w:tcW w:type="dxa" w:w="1128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ACENTE NO</w:t>
            </w:r>
          </w:p>
        </w:tc>
        <w:tc>
          <w:tcPr>
            <w:tcW w:type="dxa" w:w="183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POLİÇE NO</w:t>
            </w:r>
          </w:p>
        </w:tc>
        <w:tc>
          <w:tcPr>
            <w:tcW w:type="dxa" w:w="126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EKBELGE NO</w:t>
            </w:r>
          </w:p>
        </w:tc>
        <w:tc>
          <w:tcPr>
            <w:tcW w:type="dxa" w:w="1232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YENİLEME NO</w:t>
            </w:r>
          </w:p>
        </w:tc>
        <w:tc>
          <w:tcPr>
            <w:tcW w:type="dxa" w:w="171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BAŞLANGIÇ TARİHİ</w:t>
            </w:r>
          </w:p>
        </w:tc>
        <w:tc>
          <w:tcPr>
            <w:tcW w:type="dxa" w:w="1580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BİTİŞ TARİHİ</w:t>
            </w:r>
          </w:p>
        </w:tc>
        <w:tc>
          <w:tcPr>
            <w:tcW w:type="dxa" w:w="998"/>
            <w:tcBorders>
              <w:start w:sz="4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SÜRE</w:t>
            </w:r>
          </w:p>
        </w:tc>
      </w:tr>
      <w:tr>
        <w:trPr>
          <w:trHeight w:hRule="exact" w:val="256"/>
        </w:trPr>
        <w:tc>
          <w:tcPr>
            <w:tcW w:type="dxa" w:w="1314"/>
            <w:tcBorders>
              <w:start w:sz="8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21130830</w:t>
            </w:r>
          </w:p>
        </w:tc>
        <w:tc>
          <w:tcPr>
            <w:tcW w:type="dxa" w:w="1128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413097</w:t>
            </w:r>
          </w:p>
        </w:tc>
        <w:tc>
          <w:tcPr>
            <w:tcW w:type="dxa" w:w="183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333000014844215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232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71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08/08/2023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08/08/2024</w:t>
            </w:r>
          </w:p>
        </w:tc>
        <w:tc>
          <w:tcPr>
            <w:tcW w:type="dxa" w:w="998"/>
            <w:tcBorders>
              <w:start w:sz="4.0" w:val="single" w:color="#000000"/>
              <w:top w:sz="4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366 Gün</w:t>
            </w:r>
          </w:p>
        </w:tc>
      </w:tr>
    </w:tbl>
    <w:p>
      <w:pPr>
        <w:autoSpaceDN w:val="0"/>
        <w:autoSpaceDE w:val="0"/>
        <w:widowControl/>
        <w:spacing w:line="245" w:lineRule="auto" w:before="36" w:after="0"/>
        <w:ind w:left="8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Onarım teminatı kapsamında sağlanan hizmetlerimiz ve adet limitlerimiz aşağıda belirtilmiştir;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Sompo Özel Onarım hizmetinden yararlanmak, teminat içeriği ile ilgili detaylı bilgi almak ve Sompo Özel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Onarım servislerimizin güncel  adres ve telefon bilgilerine ulaşmak için www.somposigorta.com.tr adresini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ziyaret edebilir veya 0850 250 81 81 Müşteri İletişim Merkezimizi arayabilirsiniz.</w:t>
      </w:r>
    </w:p>
    <w:p>
      <w:pPr>
        <w:autoSpaceDN w:val="0"/>
        <w:autoSpaceDE w:val="0"/>
        <w:widowControl/>
        <w:spacing w:line="245" w:lineRule="auto" w:before="4056" w:after="0"/>
        <w:ind w:left="8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Gümrüklü Değer Klozu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Bu kloz, yasal mevzuat ve yönetmeliklere uygun şekilde, yasal vergi ve harçlardan muaf olarak kullanılan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araçlar için geçerlidir. Aracınızın rayiç değeri, tüm vergi ve harçları ödenmiş haliyle yurtiçi satış değeri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üzerinden hesaplanmıştır. Kısmi hasarlarda, hasar hesabı yapılırken araç rayiç değerinden kaynaklı herhangi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bir kesinti yapılmayacaktır.   Aracınız, yasal mevzuat ve yönetmeliklere uygun şekilde, yasal vergi ve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harçlardan muaf olarak kullanılıyor ise, tam ziya hasarlarda,  aracınızın rayiç değeri bu yasal vergi ve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harçlardan muaf değeri dikkate alınarak yapılacaktır. İthalatı yapılmış, tüm vergi ve harçları ödenmiş araçlar bu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kloz kapsamı dışındadır.</w:t>
      </w:r>
    </w:p>
    <w:p>
      <w:pPr>
        <w:autoSpaceDN w:val="0"/>
        <w:autoSpaceDE w:val="0"/>
        <w:widowControl/>
        <w:spacing w:line="245" w:lineRule="auto" w:before="142" w:after="0"/>
        <w:ind w:left="38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Rüculu Hasar Klozu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Poliçeniz ile sağlanan kasko teminatı ile ilgili olarak,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a. Poliçenizde muafiyet uygulaması olması halinde: Poliçe ve ekli belgelerdeki diğer hükümler geçerli olmak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kaydıyla, muafiyet klozu hükümleri çerçevesinde, muafiyetli düzenlenmiş poliçelerde hasar tutarından toplam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hasarın kaza tarihindeki Trafik Sigortası maddi teminat limitini aşmamak kaydı ile;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 %100 rüculu durumlarda muafiyet kesintisi yapılmaksızın,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 %75 rüculu durumlarda muafiyetin % 25'i kadar,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 %50 rüculu durumlarda muafiyetin % 50'si kadar,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 %25 rüculu durumlarda muafiyetin % 75'i kadar kesinti ile kasko hasar ödemesi yapılacaktır.</w:t>
      </w:r>
    </w:p>
    <w:p>
      <w:pPr>
        <w:autoSpaceDN w:val="0"/>
        <w:autoSpaceDE w:val="0"/>
        <w:widowControl/>
        <w:spacing w:line="245" w:lineRule="auto" w:before="12" w:after="110"/>
        <w:ind w:left="38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b. Poliçenizde özel indirim uygulaması olması halinde: Beyana Aykırılık Klozu hükümleri çerçevesinde, hasar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anında ehliyet, sürücü belirlemesi gibi özel indirim şartlarının ihlalinin ortaya çıkması durumunda hasar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tutarından toplam hasarın kaza tarihindeki Trafik Sigortası maddi teminat limitini aşmamak kaydı ile;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 %100 rüculu durumlarda kesinti yapılmaksızın,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 %75 rüculu durumlarda toplam kesinti tutarının % 25'i kadar,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96.0" w:type="dxa"/>
      </w:tblPr>
      <w:tblGrid>
        <w:gridCol w:w="5568"/>
        <w:gridCol w:w="5568"/>
      </w:tblGrid>
      <w:tr>
        <w:trPr>
          <w:trHeight w:hRule="exact" w:val="216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36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4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>/ 15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360" w:h="16840"/>
          <w:pgMar w:top="756" w:right="640" w:bottom="1288" w:left="584" w:header="720" w:footer="720" w:gutter="0"/>
          <w:cols w:space="720" w:num="1" w:equalWidth="0">
            <w:col w:w="11136" w:space="0"/>
            <w:col w:w="11136" w:space="0"/>
            <w:col w:w="11144" w:space="0"/>
            <w:col w:w="11144" w:space="0"/>
            <w:col w:w="11136" w:space="0"/>
            <w:col w:w="11136" w:space="0"/>
            <w:col w:w="11144" w:space="0"/>
            <w:col w:w="11136" w:space="0"/>
            <w:col w:w="11136" w:space="0"/>
            <w:col w:w="11144" w:space="0"/>
            <w:col w:w="11144" w:space="0"/>
            <w:col w:w="11158" w:space="0"/>
            <w:col w:w="111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1607820</wp:posOffset>
            </wp:positionH>
            <wp:positionV relativeFrom="page">
              <wp:posOffset>2100580</wp:posOffset>
            </wp:positionV>
            <wp:extent cx="4800600" cy="6494929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9492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146"/>
        <w:ind w:left="179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>GENİŞLETİLMİŞ FULL KASKO SİGORTA TEKLİFİ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.000000000000014" w:type="dxa"/>
      </w:tblPr>
      <w:tblGrid>
        <w:gridCol w:w="1392"/>
        <w:gridCol w:w="1392"/>
        <w:gridCol w:w="1392"/>
        <w:gridCol w:w="1392"/>
        <w:gridCol w:w="1392"/>
        <w:gridCol w:w="1392"/>
        <w:gridCol w:w="1392"/>
        <w:gridCol w:w="1392"/>
      </w:tblGrid>
      <w:tr>
        <w:trPr>
          <w:trHeight w:hRule="exact" w:val="254"/>
        </w:trPr>
        <w:tc>
          <w:tcPr>
            <w:tcW w:type="dxa" w:w="1314"/>
            <w:tcBorders>
              <w:start w:sz="8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MÜŞTERİ NO</w:t>
            </w:r>
          </w:p>
        </w:tc>
        <w:tc>
          <w:tcPr>
            <w:tcW w:type="dxa" w:w="1128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ACENTE NO</w:t>
            </w:r>
          </w:p>
        </w:tc>
        <w:tc>
          <w:tcPr>
            <w:tcW w:type="dxa" w:w="183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POLİÇE NO</w:t>
            </w:r>
          </w:p>
        </w:tc>
        <w:tc>
          <w:tcPr>
            <w:tcW w:type="dxa" w:w="126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EKBELGE NO</w:t>
            </w:r>
          </w:p>
        </w:tc>
        <w:tc>
          <w:tcPr>
            <w:tcW w:type="dxa" w:w="1232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YENİLEME NO</w:t>
            </w:r>
          </w:p>
        </w:tc>
        <w:tc>
          <w:tcPr>
            <w:tcW w:type="dxa" w:w="171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BAŞLANGIÇ TARİHİ</w:t>
            </w:r>
          </w:p>
        </w:tc>
        <w:tc>
          <w:tcPr>
            <w:tcW w:type="dxa" w:w="1580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BİTİŞ TARİHİ</w:t>
            </w:r>
          </w:p>
        </w:tc>
        <w:tc>
          <w:tcPr>
            <w:tcW w:type="dxa" w:w="998"/>
            <w:tcBorders>
              <w:start w:sz="4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SÜRE</w:t>
            </w:r>
          </w:p>
        </w:tc>
      </w:tr>
      <w:tr>
        <w:trPr>
          <w:trHeight w:hRule="exact" w:val="256"/>
        </w:trPr>
        <w:tc>
          <w:tcPr>
            <w:tcW w:type="dxa" w:w="1314"/>
            <w:tcBorders>
              <w:start w:sz="8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21130830</w:t>
            </w:r>
          </w:p>
        </w:tc>
        <w:tc>
          <w:tcPr>
            <w:tcW w:type="dxa" w:w="1128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413097</w:t>
            </w:r>
          </w:p>
        </w:tc>
        <w:tc>
          <w:tcPr>
            <w:tcW w:type="dxa" w:w="183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333000014844215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232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714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08/08/2023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08/08/2024</w:t>
            </w:r>
          </w:p>
        </w:tc>
        <w:tc>
          <w:tcPr>
            <w:tcW w:type="dxa" w:w="998"/>
            <w:tcBorders>
              <w:start w:sz="4.0" w:val="single" w:color="#000000"/>
              <w:top w:sz="4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366 Gün</w:t>
            </w:r>
          </w:p>
        </w:tc>
      </w:tr>
    </w:tbl>
    <w:p>
      <w:pPr>
        <w:autoSpaceDN w:val="0"/>
        <w:autoSpaceDE w:val="0"/>
        <w:widowControl/>
        <w:spacing w:line="245" w:lineRule="auto" w:before="36" w:after="0"/>
        <w:ind w:left="38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 %50 rüculu durumlarda muafiyetin % 50'si kadar,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 %25 rüculu durumlarda muafiyetin % 75'i kadar kesinti ile,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Beyana Aykırılık Klozu hükümleri çerçevesinde hesaplanacak toplam kesinti tutarının uygulanması kaydı ile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kasko hasar ödemesi yapılacaktır.</w:t>
      </w:r>
    </w:p>
    <w:p>
      <w:pPr>
        <w:autoSpaceDN w:val="0"/>
        <w:autoSpaceDE w:val="0"/>
        <w:widowControl/>
        <w:spacing w:line="245" w:lineRule="auto" w:before="286" w:after="0"/>
        <w:ind w:left="38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Sompo Sigorta A.Ş. 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poliçenizde teminat altına alınan aracınızı www.tsb.org.tr web sitesinde yer alan Kasko,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İhtiyari Mali Sorumluluk, Ferdi Kaza ve Hukuksal Koruma Sigortaları Genel Şartları ve ekleri ile poliçenizde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yer alan Özel Şartlar çerçevesinde sigorta etmiştir.</w:t>
      </w:r>
    </w:p>
    <w:p>
      <w:pPr>
        <w:autoSpaceDN w:val="0"/>
        <w:autoSpaceDE w:val="0"/>
        <w:widowControl/>
        <w:spacing w:line="230" w:lineRule="auto" w:before="70" w:after="0"/>
        <w:ind w:left="3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Salgın ve Bulaşıcı Hastalık İstisnası Klozu</w:t>
      </w:r>
    </w:p>
    <w:p>
      <w:pPr>
        <w:autoSpaceDN w:val="0"/>
        <w:autoSpaceDE w:val="0"/>
        <w:widowControl/>
        <w:spacing w:line="245" w:lineRule="auto" w:before="286" w:after="0"/>
        <w:ind w:left="38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Bu kloz ile, her ne şekilde olursa olsun, salgın (küresel salgın, pandemi, vb.) ve/veya bulaşıcı hastalıkların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doğrudan/dolaylı olarak neden olacağı her türlü zarar veya bunlara bağlı her türlü iş kayıpları sonucu ileri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sürülebilecek tazminat talepleri teminat kapsamı dışındadır.</w:t>
      </w:r>
    </w:p>
    <w:p>
      <w:pPr>
        <w:autoSpaceDN w:val="0"/>
        <w:autoSpaceDE w:val="0"/>
        <w:widowControl/>
        <w:spacing w:line="245" w:lineRule="auto" w:before="24" w:after="0"/>
        <w:ind w:left="22" w:right="115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KİŞİSEL VERİLERİN KORUNMASI KANUNU KAPSAMINDA AYDINLATMA BEYANI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6698 Sayılı Kişisel Verilerin Korunması Kanunu'nun 10. maddesi uyarınca Sompo Sigorta A.Ş. olarak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gerçekleştirdiğimiz kişisel veri işleme faaliyetleri kapsamında aydınlatma beyanımıza </w:t>
      </w:r>
      <w:r>
        <w:br/>
      </w:r>
      <w:r>
        <w:rPr>
          <w:rFonts w:ascii="Times New Roman" w:hAnsi="Times New Roman" w:eastAsia="Times New Roman"/>
          <w:b w:val="0"/>
          <w:i w:val="0"/>
          <w:color w:val="0563C0"/>
          <w:sz w:val="24"/>
          <w:u w:val="single"/>
        </w:rPr>
        <w:t>https://www.somposigorta.com.tr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'den ulaşabilirsiniz</w:t>
      </w:r>
      <w:r>
        <w:rPr>
          <w:rFonts w:ascii="Arial" w:hAnsi="Arial" w:eastAsia="Arial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30" w:lineRule="auto" w:before="394" w:after="0"/>
        <w:ind w:left="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Acente Levha No 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T08523-P536</w:t>
      </w:r>
    </w:p>
    <w:p>
      <w:pPr>
        <w:autoSpaceDN w:val="0"/>
        <w:autoSpaceDE w:val="0"/>
        <w:widowControl/>
        <w:spacing w:line="230" w:lineRule="auto" w:before="66" w:after="0"/>
        <w:ind w:left="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Düzenleyen Teknik Personel Adı Soyad 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GAMZE SENCER</w:t>
      </w:r>
    </w:p>
    <w:p>
      <w:pPr>
        <w:autoSpaceDN w:val="0"/>
        <w:autoSpaceDE w:val="0"/>
        <w:widowControl/>
        <w:spacing w:line="230" w:lineRule="auto" w:before="66" w:after="0"/>
        <w:ind w:left="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Düzenleyen Teknik Personel Sicil No 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200933310</w:t>
      </w:r>
    </w:p>
    <w:p>
      <w:pPr>
        <w:autoSpaceDN w:val="0"/>
        <w:tabs>
          <w:tab w:pos="1796" w:val="left"/>
        </w:tabs>
        <w:autoSpaceDE w:val="0"/>
        <w:widowControl/>
        <w:spacing w:line="250" w:lineRule="auto" w:before="96" w:after="0"/>
        <w:ind w:left="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Ref. No :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>010:1704/08/2023 / 0</w:t>
      </w:r>
    </w:p>
    <w:p>
      <w:pPr>
        <w:autoSpaceDN w:val="0"/>
        <w:autoSpaceDE w:val="0"/>
        <w:widowControl/>
        <w:spacing w:line="245" w:lineRule="auto" w:before="214" w:after="96"/>
        <w:ind w:left="288" w:right="7488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Sigorta Ettiren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Adı Soyadı ve İmzası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TACER İNŞAAT TİCARET VE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SANAYİANONİM ŞİRKETİ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11136"/>
      </w:tblGrid>
      <w:tr>
        <w:trPr>
          <w:trHeight w:hRule="exact" w:val="1142"/>
        </w:trPr>
        <w:tc>
          <w:tcPr>
            <w:tcW w:type="dxa" w:w="38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3088" w:after="0"/>
        <w:ind w:left="0" w:right="5390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16"/>
        </w:rPr>
        <w:t xml:space="preserve">15 </w:t>
      </w:r>
      <w:r>
        <w:rPr>
          <w:rFonts w:ascii="Times New Roman" w:hAnsi="Times New Roman" w:eastAsia="Times New Roman"/>
          <w:b/>
          <w:i w:val="0"/>
          <w:color w:val="000000"/>
          <w:sz w:val="16"/>
        </w:rPr>
        <w:t>/ 15</w:t>
      </w:r>
    </w:p>
    <w:sectPr w:rsidR="00FC693F" w:rsidRPr="0006063C" w:rsidSect="00034616">
      <w:pgSz w:w="12360" w:h="16840"/>
      <w:pgMar w:top="756" w:right="640" w:bottom="1030" w:left="584" w:header="720" w:footer="720" w:gutter="0"/>
      <w:cols w:space="720" w:num="1" w:equalWidth="0">
        <w:col w:w="11136" w:space="0"/>
        <w:col w:w="11136" w:space="0"/>
        <w:col w:w="11136" w:space="0"/>
        <w:col w:w="11144" w:space="0"/>
        <w:col w:w="11144" w:space="0"/>
        <w:col w:w="11136" w:space="0"/>
        <w:col w:w="11136" w:space="0"/>
        <w:col w:w="11144" w:space="0"/>
        <w:col w:w="11136" w:space="0"/>
        <w:col w:w="11136" w:space="0"/>
        <w:col w:w="11144" w:space="0"/>
        <w:col w:w="11144" w:space="0"/>
        <w:col w:w="11158" w:space="0"/>
        <w:col w:w="1116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