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A6" w:rsidRPr="007C61A6" w:rsidRDefault="005C127D" w:rsidP="007C61A6">
      <w:pPr>
        <w:pStyle w:val="BATitle"/>
        <w:rPr>
          <w:lang w:val="en-AU"/>
        </w:rPr>
      </w:pPr>
      <w:r w:rsidRPr="008826C3">
        <w:rPr>
          <w:lang w:val="en-AU"/>
        </w:rPr>
        <w:fldChar w:fldCharType="begin"/>
      </w:r>
      <w:r w:rsidR="008540B2" w:rsidRPr="008826C3">
        <w:rPr>
          <w:lang w:val="en-AU"/>
        </w:rPr>
        <w:instrText xml:space="preserve"> MACROBUTTON MTEditEquationSection2 </w:instrText>
      </w:r>
      <w:r w:rsidR="008540B2" w:rsidRPr="008826C3">
        <w:rPr>
          <w:rStyle w:val="MTEquationSection"/>
        </w:rPr>
        <w:instrText>Equation Chapter 1 Section 1</w:instrText>
      </w:r>
      <w:r w:rsidR="00FF6ADD">
        <w:fldChar w:fldCharType="begin"/>
      </w:r>
      <w:r w:rsidR="00FF6ADD">
        <w:instrText xml:space="preserve"> SEQ MTEqn \r \h \* MERGEFORMAT </w:instrText>
      </w:r>
      <w:r w:rsidR="00FF6ADD">
        <w:fldChar w:fldCharType="end"/>
      </w:r>
      <w:r w:rsidR="00FF6ADD">
        <w:fldChar w:fldCharType="begin"/>
      </w:r>
      <w:r w:rsidR="00FF6ADD">
        <w:instrText xml:space="preserve"> SEQ MTSec \r 1 \h \* MERGEFORMAT </w:instrText>
      </w:r>
      <w:r w:rsidR="00FF6ADD">
        <w:fldChar w:fldCharType="end"/>
      </w:r>
      <w:r w:rsidR="00FF6ADD">
        <w:fldChar w:fldCharType="begin"/>
      </w:r>
      <w:r w:rsidR="00FF6ADD">
        <w:instrText xml:space="preserve"> SEQ MTChap \r 1 \h \* MERGEFORMAT </w:instrText>
      </w:r>
      <w:r w:rsidR="00FF6ADD">
        <w:fldChar w:fldCharType="end"/>
      </w:r>
      <w:r w:rsidRPr="008826C3">
        <w:rPr>
          <w:lang w:val="en-AU"/>
        </w:rPr>
        <w:fldChar w:fldCharType="end"/>
      </w:r>
      <w:r w:rsidR="007C61A6">
        <w:rPr>
          <w:lang w:val="en-AU"/>
        </w:rPr>
        <w:t>BFB Model v7.0.0</w:t>
      </w:r>
    </w:p>
    <w:p w:rsidR="0052136A" w:rsidRDefault="0052136A" w:rsidP="0052136A">
      <w:pPr>
        <w:pStyle w:val="TAMainText"/>
        <w:ind w:firstLine="0"/>
        <w:rPr>
          <w:lang w:val="en-AU"/>
        </w:rPr>
      </w:pPr>
      <w:r>
        <w:rPr>
          <w:lang w:val="en-AU"/>
        </w:rPr>
        <w:t>Noted Errors:</w:t>
      </w:r>
    </w:p>
    <w:p w:rsidR="0038484B" w:rsidRDefault="0038484B" w:rsidP="0038484B">
      <w:pPr>
        <w:pStyle w:val="TAMainText"/>
        <w:numPr>
          <w:ilvl w:val="0"/>
          <w:numId w:val="17"/>
        </w:numPr>
        <w:rPr>
          <w:lang w:val="en-AU"/>
        </w:rPr>
      </w:pPr>
      <w:r w:rsidRPr="0038484B">
        <w:rPr>
          <w:lang w:val="en-AU"/>
        </w:rPr>
        <w:t xml:space="preserve">Gas </w:t>
      </w:r>
      <w:r w:rsidR="00553FED">
        <w:rPr>
          <w:lang w:val="en-AU"/>
        </w:rPr>
        <w:t xml:space="preserve">and solids </w:t>
      </w:r>
      <w:r w:rsidRPr="0038484B">
        <w:rPr>
          <w:lang w:val="en-AU"/>
        </w:rPr>
        <w:t>energy balances:</w:t>
      </w:r>
      <w:r>
        <w:rPr>
          <w:lang w:val="en-AU"/>
        </w:rPr>
        <w:t xml:space="preserve"> fix reaction transfer term (</w:t>
      </w:r>
      <w:proofErr w:type="spellStart"/>
      <w:r>
        <w:rPr>
          <w:lang w:val="en-AU"/>
        </w:rPr>
        <w:t>rg</w:t>
      </w:r>
      <w:proofErr w:type="spellEnd"/>
      <w:r>
        <w:rPr>
          <w:lang w:val="en-AU"/>
        </w:rPr>
        <w:t>)</w:t>
      </w:r>
    </w:p>
    <w:p w:rsidR="009C6702" w:rsidRDefault="009C6702" w:rsidP="0038484B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B11: </w:t>
      </w:r>
      <w:proofErr w:type="spellStart"/>
      <w:r>
        <w:rPr>
          <w:lang w:val="en-AU"/>
        </w:rPr>
        <w:t>h</w:t>
      </w:r>
      <w:r>
        <w:rPr>
          <w:vertAlign w:val="subscript"/>
          <w:lang w:val="en-AU"/>
        </w:rPr>
        <w:t>vap</w:t>
      </w:r>
      <w:proofErr w:type="spellEnd"/>
      <w:r>
        <w:rPr>
          <w:lang w:val="en-AU"/>
        </w:rPr>
        <w:t xml:space="preserve"> should come from </w:t>
      </w:r>
      <w:proofErr w:type="spellStart"/>
      <w:r>
        <w:rPr>
          <w:lang w:val="en-AU"/>
        </w:rPr>
        <w:t>sol_prop_c</w:t>
      </w:r>
      <w:proofErr w:type="spellEnd"/>
    </w:p>
    <w:p w:rsidR="0052136A" w:rsidRDefault="0052136A" w:rsidP="0052136A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Check solids balances for dl terms (notably </w:t>
      </w:r>
      <w:proofErr w:type="spellStart"/>
      <w:r>
        <w:rPr>
          <w:lang w:val="en-AU"/>
        </w:rPr>
        <w:t>Ksbulk</w:t>
      </w:r>
      <w:proofErr w:type="spellEnd"/>
      <w:r>
        <w:rPr>
          <w:lang w:val="en-AU"/>
        </w:rPr>
        <w:t>)</w:t>
      </w:r>
    </w:p>
    <w:p w:rsidR="0052136A" w:rsidRDefault="0052136A" w:rsidP="0052136A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B8: add other boundary conditions</w:t>
      </w:r>
    </w:p>
    <w:p w:rsidR="00CB4BD4" w:rsidRDefault="00CB4BD4" w:rsidP="0052136A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H6: use v</w:t>
      </w:r>
      <w:r>
        <w:rPr>
          <w:vertAlign w:val="subscript"/>
          <w:lang w:val="en-AU"/>
        </w:rPr>
        <w:t>g,0</w:t>
      </w:r>
      <w:r>
        <w:rPr>
          <w:lang w:val="en-AU"/>
        </w:rPr>
        <w:t xml:space="preserve"> instead of calculating from feed</w:t>
      </w:r>
      <w:r w:rsidR="00835F9B">
        <w:rPr>
          <w:lang w:val="en-AU"/>
        </w:rPr>
        <w:t>, move division by D</w:t>
      </w:r>
      <w:r w:rsidR="00835F9B">
        <w:rPr>
          <w:vertAlign w:val="subscript"/>
          <w:lang w:val="en-AU"/>
        </w:rPr>
        <w:t>t</w:t>
      </w:r>
    </w:p>
    <w:p w:rsidR="00512EBF" w:rsidRDefault="00512EBF" w:rsidP="0052136A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I2: Try moving </w:t>
      </w:r>
      <w:proofErr w:type="spellStart"/>
      <w:r>
        <w:rPr>
          <w:lang w:val="en-AU"/>
        </w:rPr>
        <w:t>d</w:t>
      </w:r>
      <w:r>
        <w:rPr>
          <w:vertAlign w:val="subscript"/>
          <w:lang w:val="en-AU"/>
        </w:rPr>
        <w:t>b</w:t>
      </w:r>
      <w:proofErr w:type="spellEnd"/>
      <w:r>
        <w:rPr>
          <w:lang w:val="en-AU"/>
        </w:rPr>
        <w:t xml:space="preserve"> term again</w:t>
      </w:r>
    </w:p>
    <w:p w:rsidR="00DF117B" w:rsidRDefault="00DF117B" w:rsidP="0052136A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Combine J6 into J7?</w:t>
      </w:r>
    </w:p>
    <w:p w:rsidR="0052136A" w:rsidRDefault="0052136A" w:rsidP="0052136A">
      <w:pPr>
        <w:pStyle w:val="TAMainText"/>
        <w:ind w:firstLine="0"/>
        <w:rPr>
          <w:lang w:val="en-AU"/>
        </w:rPr>
      </w:pPr>
      <w:r>
        <w:rPr>
          <w:lang w:val="en-AU"/>
        </w:rPr>
        <w:t>Semantic changes:</w:t>
      </w:r>
    </w:p>
    <w:p w:rsidR="00B10C72" w:rsidRDefault="00B10C72" w:rsidP="0038484B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Rename B7, B8 – sorbent to solid</w:t>
      </w:r>
    </w:p>
    <w:p w:rsidR="00D16F38" w:rsidRDefault="00D16F38" w:rsidP="0038484B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Rename energy balances as enthalpy balances</w:t>
      </w:r>
      <w:r w:rsidR="00BA5869">
        <w:rPr>
          <w:lang w:val="en-AU"/>
        </w:rPr>
        <w:t xml:space="preserve"> (and F2</w:t>
      </w:r>
      <w:r w:rsidR="00677809">
        <w:rPr>
          <w:lang w:val="en-AU"/>
        </w:rPr>
        <w:t>, F4</w:t>
      </w:r>
      <w:r w:rsidR="00BA5869">
        <w:rPr>
          <w:lang w:val="en-AU"/>
        </w:rPr>
        <w:t>)</w:t>
      </w:r>
    </w:p>
    <w:p w:rsidR="00D93F5E" w:rsidRDefault="00D93F5E" w:rsidP="0038484B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Swap C1 Else with C4</w:t>
      </w:r>
    </w:p>
    <w:p w:rsidR="009B17E4" w:rsidRDefault="009B17E4" w:rsidP="0038484B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Rename C6 &amp; C7 – enthalpy should be component</w:t>
      </w:r>
    </w:p>
    <w:p w:rsidR="0052136A" w:rsidRDefault="0052136A" w:rsidP="0038484B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Renumber hydrodynamic constraints (H3 missing)</w:t>
      </w:r>
    </w:p>
    <w:p w:rsidR="0091137C" w:rsidRDefault="0091137C" w:rsidP="0038484B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Is H12 needed?</w:t>
      </w:r>
    </w:p>
    <w:p w:rsidR="00B0797A" w:rsidRDefault="00B0797A" w:rsidP="0038484B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Use </w:t>
      </w:r>
      <w:r w:rsidR="00FF0A17">
        <w:rPr>
          <w:lang w:val="en-AU"/>
        </w:rPr>
        <w:t>aliases rather than equality constraints to link properties</w:t>
      </w:r>
    </w:p>
    <w:p w:rsidR="008D41A7" w:rsidRPr="0038484B" w:rsidRDefault="008D41A7" w:rsidP="0038484B">
      <w:pPr>
        <w:pStyle w:val="TAMainText"/>
        <w:numPr>
          <w:ilvl w:val="0"/>
          <w:numId w:val="17"/>
        </w:numPr>
        <w:rPr>
          <w:lang w:val="en-AU"/>
        </w:rPr>
      </w:pPr>
      <w:r>
        <w:rPr>
          <w:lang w:val="en-AU"/>
        </w:rPr>
        <w:t>Rename reaction equation constraints</w:t>
      </w:r>
    </w:p>
    <w:p w:rsidR="0021281F" w:rsidRDefault="0021281F" w:rsidP="00287FB6">
      <w:pPr>
        <w:pStyle w:val="Heading1"/>
        <w:rPr>
          <w:lang w:val="en-AU"/>
        </w:rPr>
      </w:pPr>
      <w:r>
        <w:rPr>
          <w:lang w:val="en-AU"/>
        </w:rPr>
        <w:t>Nomenclature</w:t>
      </w:r>
    </w:p>
    <w:p w:rsidR="0021281F" w:rsidRDefault="0021281F" w:rsidP="00A176E0">
      <w:pPr>
        <w:pStyle w:val="TAMainText"/>
        <w:rPr>
          <w:u w:val="single"/>
          <w:lang w:val="en-AU"/>
        </w:rPr>
      </w:pPr>
      <w:r>
        <w:rPr>
          <w:u w:val="single"/>
          <w:lang w:val="en-AU"/>
        </w:rPr>
        <w:t>Indexes:</w:t>
      </w:r>
    </w:p>
    <w:p w:rsidR="0021281F" w:rsidRDefault="0021281F" w:rsidP="00A176E0">
      <w:pPr>
        <w:pStyle w:val="TAMainText"/>
        <w:rPr>
          <w:lang w:val="en-AU"/>
        </w:rPr>
      </w:pPr>
      <w:proofErr w:type="spellStart"/>
      <w:r>
        <w:rPr>
          <w:lang w:val="en-AU"/>
        </w:rPr>
        <w:lastRenderedPageBreak/>
        <w:t>i</w:t>
      </w:r>
      <w:proofErr w:type="spellEnd"/>
      <w:r>
        <w:rPr>
          <w:lang w:val="en-AU"/>
        </w:rPr>
        <w:t xml:space="preserve"> – </w:t>
      </w:r>
      <w:proofErr w:type="gramStart"/>
      <w:r>
        <w:rPr>
          <w:lang w:val="en-AU"/>
        </w:rPr>
        <w:t>finite</w:t>
      </w:r>
      <w:proofErr w:type="gramEnd"/>
      <w:r>
        <w:rPr>
          <w:lang w:val="en-AU"/>
        </w:rPr>
        <w:t xml:space="preserve"> element (integers between 0 and </w:t>
      </w:r>
      <w:proofErr w:type="spellStart"/>
      <w:r>
        <w:rPr>
          <w:lang w:val="en-AU"/>
        </w:rPr>
        <w:t>n</w:t>
      </w:r>
      <w:r>
        <w:rPr>
          <w:vertAlign w:val="subscript"/>
          <w:lang w:val="en-AU"/>
        </w:rPr>
        <w:t>fe</w:t>
      </w:r>
      <w:proofErr w:type="spellEnd"/>
      <w:r>
        <w:rPr>
          <w:lang w:val="en-AU"/>
        </w:rPr>
        <w:t>)</w:t>
      </w:r>
    </w:p>
    <w:p w:rsidR="0021281F" w:rsidRDefault="0021281F" w:rsidP="00A176E0">
      <w:pPr>
        <w:pStyle w:val="TAMainText"/>
        <w:rPr>
          <w:lang w:val="en-AU"/>
        </w:rPr>
      </w:pPr>
      <w:r>
        <w:rPr>
          <w:lang w:val="en-AU"/>
        </w:rPr>
        <w:t xml:space="preserve">j – </w:t>
      </w:r>
      <w:proofErr w:type="gramStart"/>
      <w:r>
        <w:rPr>
          <w:lang w:val="en-AU"/>
        </w:rPr>
        <w:t>gas</w:t>
      </w:r>
      <w:proofErr w:type="gramEnd"/>
      <w:r>
        <w:rPr>
          <w:lang w:val="en-AU"/>
        </w:rPr>
        <w:t xml:space="preserve"> component list</w:t>
      </w:r>
    </w:p>
    <w:p w:rsidR="0021281F" w:rsidRPr="0021281F" w:rsidRDefault="0021281F" w:rsidP="0038484B">
      <w:pPr>
        <w:pStyle w:val="TAMainText"/>
        <w:rPr>
          <w:lang w:val="en-AU"/>
        </w:rPr>
      </w:pPr>
      <w:r>
        <w:rPr>
          <w:lang w:val="en-AU"/>
        </w:rPr>
        <w:t xml:space="preserve">k – </w:t>
      </w:r>
      <w:proofErr w:type="gramStart"/>
      <w:r>
        <w:rPr>
          <w:lang w:val="en-AU"/>
        </w:rPr>
        <w:t>solid</w:t>
      </w:r>
      <w:proofErr w:type="gramEnd"/>
      <w:r>
        <w:rPr>
          <w:lang w:val="en-AU"/>
        </w:rPr>
        <w:t xml:space="preserve"> component list</w:t>
      </w:r>
    </w:p>
    <w:p w:rsidR="0021281F" w:rsidRDefault="0021281F" w:rsidP="00287FB6">
      <w:pPr>
        <w:pStyle w:val="Heading1"/>
        <w:rPr>
          <w:lang w:val="en-AU"/>
        </w:rPr>
      </w:pPr>
      <w:r>
        <w:rPr>
          <w:lang w:val="en-AU"/>
        </w:rPr>
        <w:t>Geometric Constraints</w:t>
      </w:r>
    </w:p>
    <w:p w:rsidR="0021281F" w:rsidRDefault="0021281F" w:rsidP="00A176E0">
      <w:pPr>
        <w:pStyle w:val="TAMainText"/>
        <w:rPr>
          <w:lang w:val="en-AU"/>
        </w:rPr>
      </w:pPr>
      <w:r>
        <w:rPr>
          <w:lang w:val="en-AU"/>
        </w:rPr>
        <w:t>A1: Finite element locations</w:t>
      </w:r>
    </w:p>
    <w:p w:rsidR="0021281F" w:rsidRPr="0021281F" w:rsidRDefault="00AD4D2D" w:rsidP="00A176E0">
      <w:pPr>
        <w:pStyle w:val="TAMainText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l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L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</m:oMath>
      </m:oMathPara>
    </w:p>
    <w:p w:rsidR="0021281F" w:rsidRDefault="0021281F" w:rsidP="00A176E0">
      <w:pPr>
        <w:pStyle w:val="TAMainText"/>
        <w:rPr>
          <w:lang w:val="en-AU"/>
        </w:rPr>
      </w:pPr>
      <w:r>
        <w:rPr>
          <w:lang w:val="en-AU"/>
        </w:rPr>
        <w:t>A2: Finite element size</w:t>
      </w:r>
    </w:p>
    <w:p w:rsidR="0021281F" w:rsidRPr="0021281F" w:rsidRDefault="007E0B89" w:rsidP="00A176E0">
      <w:pPr>
        <w:pStyle w:val="TAMainTex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l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l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l</m:t>
              </m:r>
            </m:e>
            <m:sub>
              <m:r>
                <w:rPr>
                  <w:rFonts w:ascii="Cambria Math" w:hAnsi="Cambria Math"/>
                  <w:lang w:val="en-AU"/>
                </w:rPr>
                <m:t>i-1</m:t>
              </m:r>
            </m:sub>
          </m:sSub>
        </m:oMath>
      </m:oMathPara>
    </w:p>
    <w:p w:rsidR="0021281F" w:rsidRDefault="0021281F" w:rsidP="00A176E0">
      <w:pPr>
        <w:pStyle w:val="TAMainText"/>
        <w:rPr>
          <w:lang w:val="en-AU"/>
        </w:rPr>
      </w:pPr>
      <w:r>
        <w:rPr>
          <w:lang w:val="en-AU"/>
        </w:rPr>
        <w:t>A3: Cross-sectional area</w:t>
      </w:r>
    </w:p>
    <w:p w:rsidR="0021281F" w:rsidRPr="00634DB7" w:rsidRDefault="00AD4D2D" w:rsidP="00A176E0">
      <w:pPr>
        <w:pStyle w:val="TAMainText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react</m:t>
              </m:r>
            </m:sub>
          </m:sSub>
          <m:r>
            <w:rPr>
              <w:rFonts w:ascii="Cambria Math" w:hAnsi="Cambria Math"/>
              <w:lang w:val="en-AU"/>
            </w:rPr>
            <m:t>=π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AU"/>
                </w:rPr>
                <m:t>4</m:t>
              </m:r>
            </m:den>
          </m:f>
        </m:oMath>
      </m:oMathPara>
    </w:p>
    <w:p w:rsidR="00634DB7" w:rsidRDefault="00634DB7" w:rsidP="00A176E0">
      <w:pPr>
        <w:pStyle w:val="TAMainText"/>
        <w:rPr>
          <w:lang w:val="en-AU"/>
        </w:rPr>
      </w:pPr>
      <w:r>
        <w:rPr>
          <w:lang w:val="en-AU"/>
        </w:rPr>
        <w:t>A4: Distributor design</w:t>
      </w:r>
    </w:p>
    <w:p w:rsidR="00634DB7" w:rsidRPr="009905A3" w:rsidRDefault="00AD4D2D" w:rsidP="00A176E0">
      <w:pPr>
        <w:pStyle w:val="TAMainText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  <m:sub>
              <m:r>
                <w:rPr>
                  <w:rFonts w:ascii="Cambria Math" w:hAnsi="Cambria Math"/>
                  <w:lang w:val="en-AU"/>
                </w:rPr>
                <m:t>or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o</m:t>
                  </m:r>
                </m:sub>
              </m:sSub>
            </m:den>
          </m:f>
        </m:oMath>
      </m:oMathPara>
    </w:p>
    <w:p w:rsidR="009905A3" w:rsidRDefault="009905A3" w:rsidP="00A176E0">
      <w:pPr>
        <w:pStyle w:val="TAMainText"/>
        <w:rPr>
          <w:u w:val="single"/>
          <w:lang w:val="en-AU"/>
        </w:rPr>
      </w:pPr>
      <w:r>
        <w:rPr>
          <w:u w:val="single"/>
          <w:lang w:val="en-AU"/>
        </w:rPr>
        <w:t xml:space="preserve">HX Tube Dependent </w:t>
      </w:r>
      <w:proofErr w:type="spellStart"/>
      <w:r>
        <w:rPr>
          <w:u w:val="single"/>
          <w:lang w:val="en-AU"/>
        </w:rPr>
        <w:t>Geomerty</w:t>
      </w:r>
      <w:proofErr w:type="spellEnd"/>
    </w:p>
    <w:p w:rsidR="009905A3" w:rsidRDefault="009905A3" w:rsidP="00A176E0">
      <w:pPr>
        <w:pStyle w:val="TAMainText"/>
        <w:rPr>
          <w:lang w:val="en-AU"/>
        </w:rPr>
      </w:pPr>
      <w:r>
        <w:rPr>
          <w:lang w:val="en-AU"/>
        </w:rPr>
        <w:t>A5: Relating bed cross-section to total reactor cross-section</w:t>
      </w:r>
    </w:p>
    <w:p w:rsidR="009905A3" w:rsidRPr="00445878" w:rsidRDefault="00AD4D2D" w:rsidP="00A176E0">
      <w:pPr>
        <w:pStyle w:val="TAMainText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react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r>
            <w:rPr>
              <w:rFonts w:ascii="Cambria Math" w:hAnsi="Cambria Math"/>
              <w:lang w:val="en-AU"/>
            </w:rPr>
            <m:t>π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AU"/>
                </w:rPr>
                <m:t>4</m:t>
              </m:r>
            </m:den>
          </m:f>
        </m:oMath>
      </m:oMathPara>
    </w:p>
    <w:p w:rsidR="00445878" w:rsidRDefault="00445878" w:rsidP="00A176E0">
      <w:pPr>
        <w:pStyle w:val="TAMainText"/>
        <w:rPr>
          <w:lang w:val="en-AU"/>
        </w:rPr>
      </w:pPr>
      <w:r>
        <w:rPr>
          <w:lang w:val="en-AU"/>
        </w:rPr>
        <w:t>A6: Hydraulic diameter of bed</w:t>
      </w:r>
    </w:p>
    <w:p w:rsidR="00445878" w:rsidRPr="00183C1A" w:rsidRDefault="00AD4D2D" w:rsidP="00A176E0">
      <w:pPr>
        <w:pStyle w:val="TAMainText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AU"/>
                </w:rPr>
                <m:t>D</m:t>
              </m:r>
            </m:e>
            <m:sub>
              <m:r>
                <w:rPr>
                  <w:rFonts w:ascii="Cambria Math" w:hAnsi="Cambria Math"/>
                  <w:lang w:val="en-AU"/>
                </w:rPr>
                <m:t>t,e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sub>
              </m:sSub>
            </m:e>
          </m:d>
        </m:oMath>
      </m:oMathPara>
    </w:p>
    <w:p w:rsidR="00183C1A" w:rsidRDefault="00183C1A" w:rsidP="00A176E0">
      <w:pPr>
        <w:pStyle w:val="TAMainText"/>
        <w:rPr>
          <w:lang w:val="en-AU"/>
        </w:rPr>
      </w:pPr>
      <w:r>
        <w:rPr>
          <w:lang w:val="en-AU"/>
        </w:rPr>
        <w:t>A7: HX tube pitch</w:t>
      </w:r>
    </w:p>
    <w:p w:rsidR="00183C1A" w:rsidRPr="00183C1A" w:rsidRDefault="00AD4D2D" w:rsidP="00A176E0">
      <w:pPr>
        <w:pStyle w:val="TAMainText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react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A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  <w:lang w:val="en-AU"/>
                </w:rPr>
                <m:t>2</m:t>
              </m:r>
            </m:sup>
          </m:sSup>
        </m:oMath>
      </m:oMathPara>
    </w:p>
    <w:p w:rsidR="00183C1A" w:rsidRDefault="00183C1A" w:rsidP="00A176E0">
      <w:pPr>
        <w:pStyle w:val="TAMainText"/>
        <w:rPr>
          <w:lang w:val="en-AU"/>
        </w:rPr>
      </w:pPr>
      <w:r>
        <w:rPr>
          <w:lang w:val="en-AU"/>
        </w:rPr>
        <w:t>A8: HX tube spacing</w:t>
      </w:r>
    </w:p>
    <w:p w:rsidR="00183C1A" w:rsidRPr="00183C1A" w:rsidRDefault="00AD4D2D" w:rsidP="00A176E0">
      <w:pPr>
        <w:pStyle w:val="TAMainText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l</m:t>
              </m:r>
            </m:e>
            <m:sub>
              <m:r>
                <w:rPr>
                  <w:rFonts w:ascii="Cambria Math" w:hAnsi="Cambria Math"/>
                  <w:lang w:val="en-AU"/>
                </w:rPr>
                <m:t>hx</m:t>
              </m:r>
            </m:sub>
          </m:sSub>
          <m: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l</m:t>
              </m:r>
            </m:e>
            <m:sub>
              <m:r>
                <w:rPr>
                  <w:rFonts w:ascii="Cambria Math" w:hAnsi="Cambria Math"/>
                  <w:lang w:val="en-AU"/>
                </w:rPr>
                <m:t>p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d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</m:oMath>
      </m:oMathPara>
    </w:p>
    <w:p w:rsidR="00183C1A" w:rsidRDefault="00183C1A" w:rsidP="00A176E0">
      <w:pPr>
        <w:pStyle w:val="TAMainText"/>
        <w:rPr>
          <w:lang w:val="en-AU"/>
        </w:rPr>
      </w:pPr>
      <w:r>
        <w:rPr>
          <w:lang w:val="en-AU"/>
        </w:rPr>
        <w:lastRenderedPageBreak/>
        <w:t>A9: Surface area of HX tubes</w:t>
      </w:r>
    </w:p>
    <w:p w:rsidR="00183C1A" w:rsidRPr="00174B4C" w:rsidRDefault="00AD4D2D" w:rsidP="00A176E0">
      <w:pPr>
        <w:pStyle w:val="TAMainText"/>
        <w:rPr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hx</m:t>
              </m:r>
            </m:sub>
          </m:sSub>
          <m:r>
            <w:rPr>
              <w:rFonts w:ascii="Cambria Math" w:hAnsi="Cambria Math"/>
              <w:lang w:val="en-AU"/>
            </w:rPr>
            <m:t>=π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d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L</m:t>
              </m:r>
            </m:e>
            <m:sub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</m:oMath>
      </m:oMathPara>
    </w:p>
    <w:p w:rsidR="00174B4C" w:rsidRDefault="00174B4C" w:rsidP="00287FB6">
      <w:pPr>
        <w:pStyle w:val="Heading1"/>
        <w:rPr>
          <w:lang w:val="en-AU"/>
        </w:rPr>
      </w:pPr>
      <w:r>
        <w:rPr>
          <w:lang w:val="en-AU"/>
        </w:rPr>
        <w:t>Mass and Energy Balances</w:t>
      </w:r>
    </w:p>
    <w:p w:rsidR="00174B4C" w:rsidRPr="00174B4C" w:rsidRDefault="00174B4C" w:rsidP="00A176E0">
      <w:pPr>
        <w:pStyle w:val="TAMainText"/>
        <w:rPr>
          <w:lang w:val="en-AU"/>
        </w:rPr>
      </w:pPr>
      <w:r>
        <w:rPr>
          <w:lang w:val="en-AU"/>
        </w:rPr>
        <w:t>B1: Bubble region gas component balances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&gt; 0)</w:t>
      </w:r>
    </w:p>
    <w:p w:rsidR="009905A3" w:rsidRPr="00174B4C" w:rsidRDefault="00174B4C" w:rsidP="00174B4C">
      <w:pPr>
        <w:pStyle w:val="TAMainText"/>
        <w:jc w:val="center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 -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b,c,j,i</m:t>
                  </m:r>
                </m:sub>
              </m:sSub>
            </m:num>
            <m:den>
              <m:r>
                <w:rPr>
                  <w:rFonts w:ascii="Cambria Math" w:hAnsi="Cambria Math"/>
                  <w:lang w:val="en-AU"/>
                </w:rPr>
                <m:t>∂x</m:t>
              </m:r>
            </m:den>
          </m:f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bc,j,i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b,j,i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c,j,i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gbulkc,j,i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δl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den>
          </m:f>
        </m:oMath>
      </m:oMathPara>
    </w:p>
    <w:p w:rsidR="00174B4C" w:rsidRDefault="00174B4C" w:rsidP="00174B4C">
      <w:pPr>
        <w:pStyle w:val="TAMainText"/>
        <w:jc w:val="left"/>
        <w:rPr>
          <w:lang w:val="en-AU"/>
        </w:rPr>
      </w:pPr>
      <w:r>
        <w:rPr>
          <w:lang w:val="en-AU"/>
        </w:rPr>
        <w:t>B2: Cloud-wake region gas component balances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&gt; 0)</w:t>
      </w:r>
    </w:p>
    <w:p w:rsidR="00174B4C" w:rsidRPr="00174B4C" w:rsidRDefault="00174B4C" w:rsidP="00174B4C">
      <w:pPr>
        <w:pStyle w:val="TAMainText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bc,j,i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b,j,i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c,j,i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ce,j,i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c,j,i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e,j,i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g,c,j,i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δl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den>
          </m:f>
        </m:oMath>
      </m:oMathPara>
    </w:p>
    <w:p w:rsidR="00174B4C" w:rsidRDefault="00174B4C" w:rsidP="00174B4C">
      <w:pPr>
        <w:pStyle w:val="TAMainText"/>
        <w:jc w:val="left"/>
        <w:rPr>
          <w:lang w:val="en-AU"/>
        </w:rPr>
      </w:pPr>
      <w:r>
        <w:rPr>
          <w:lang w:val="en-AU"/>
        </w:rPr>
        <w:t xml:space="preserve">B3: Emulsion region gas component </w:t>
      </w:r>
      <w:r w:rsidR="00C1657B">
        <w:rPr>
          <w:lang w:val="en-AU"/>
        </w:rPr>
        <w:t>balances (</w:t>
      </w:r>
      <w:proofErr w:type="spellStart"/>
      <w:r w:rsidR="00C1657B">
        <w:rPr>
          <w:lang w:val="en-AU"/>
        </w:rPr>
        <w:t>i</w:t>
      </w:r>
      <w:proofErr w:type="spellEnd"/>
      <w:r w:rsidR="00C1657B">
        <w:rPr>
          <w:lang w:val="en-AU"/>
        </w:rPr>
        <w:t xml:space="preserve"> &gt; 0)</w:t>
      </w:r>
    </w:p>
    <w:p w:rsidR="00174B4C" w:rsidRPr="00174B4C" w:rsidRDefault="00174B4C" w:rsidP="00174B4C">
      <w:pPr>
        <w:pStyle w:val="TAMainText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0=-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e,c,j,i</m:t>
                  </m:r>
                </m:sub>
              </m:sSub>
            </m:num>
            <m:den>
              <m:r>
                <w:rPr>
                  <w:rFonts w:ascii="Cambria Math" w:hAnsi="Cambria Math"/>
                  <w:lang w:val="en-AU"/>
                </w:rPr>
                <m:t>∂x</m:t>
              </m:r>
            </m:den>
          </m:f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ce,j,i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c,j,i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e,j,i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gbulkc,j,i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δl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g,e,j,i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δl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AU"/>
            </w:rPr>
            <m:t xml:space="preserve"> </m:t>
          </m:r>
        </m:oMath>
      </m:oMathPara>
    </w:p>
    <w:p w:rsidR="00174B4C" w:rsidRDefault="00174B4C" w:rsidP="00174B4C">
      <w:pPr>
        <w:pStyle w:val="TAMainText"/>
        <w:jc w:val="left"/>
        <w:rPr>
          <w:lang w:val="en-AU"/>
        </w:rPr>
      </w:pPr>
      <w:r>
        <w:rPr>
          <w:lang w:val="en-AU"/>
        </w:rPr>
        <w:t>B4: Bubble region gas energy balance</w:t>
      </w:r>
      <w:r w:rsidR="00C1657B">
        <w:rPr>
          <w:lang w:val="en-AU"/>
        </w:rPr>
        <w:t>s (</w:t>
      </w:r>
      <w:proofErr w:type="spellStart"/>
      <w:r w:rsidR="00C1657B">
        <w:rPr>
          <w:lang w:val="en-AU"/>
        </w:rPr>
        <w:t>i</w:t>
      </w:r>
      <w:proofErr w:type="spellEnd"/>
      <w:r w:rsidR="00C1657B">
        <w:rPr>
          <w:lang w:val="en-AU"/>
        </w:rPr>
        <w:t xml:space="preserve"> &gt; 0)</w:t>
      </w:r>
    </w:p>
    <w:p w:rsidR="00174B4C" w:rsidRPr="00C1657B" w:rsidRDefault="00C1657B" w:rsidP="00C1657B">
      <w:pPr>
        <w:pStyle w:val="TAMainText"/>
        <w:jc w:val="center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 -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bh,i</m:t>
                  </m:r>
                </m:sub>
              </m:sSub>
            </m:num>
            <m:den>
              <m:r>
                <w:rPr>
                  <w:rFonts w:ascii="Cambria Math" w:hAnsi="Cambria Math"/>
                  <w:lang w:val="en-AU"/>
                </w:rPr>
                <m:t>∂x</m:t>
              </m:r>
            </m:den>
          </m:f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bc,i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g,b,i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g,c,i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gbulk,i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δl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den>
          </m:f>
        </m:oMath>
      </m:oMathPara>
    </w:p>
    <w:p w:rsidR="00C1657B" w:rsidRDefault="00C1657B" w:rsidP="00C1657B">
      <w:pPr>
        <w:pStyle w:val="TAMainText"/>
        <w:jc w:val="left"/>
        <w:rPr>
          <w:lang w:val="en-AU"/>
        </w:rPr>
      </w:pPr>
      <w:r>
        <w:rPr>
          <w:lang w:val="en-AU"/>
        </w:rPr>
        <w:t>B5: Cloud-wake region gas energy balances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&gt; 0)</w:t>
      </w:r>
    </w:p>
    <w:p w:rsidR="00C1657B" w:rsidRPr="00B60F8B" w:rsidRDefault="00C1657B" w:rsidP="00C1657B">
      <w:pPr>
        <w:pStyle w:val="TAMainText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bc,i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g,b,i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g,c,i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ce,i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g,c,i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cw,i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g,c,i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s,c,i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g,c,j,i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δl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vap,c,i</m:t>
                  </m:r>
                </m:sub>
              </m:sSub>
            </m:e>
          </m:nary>
        </m:oMath>
      </m:oMathPara>
    </w:p>
    <w:p w:rsidR="00B60F8B" w:rsidRDefault="00B60F8B" w:rsidP="00C1657B">
      <w:pPr>
        <w:pStyle w:val="TAMainText"/>
        <w:jc w:val="left"/>
        <w:rPr>
          <w:lang w:val="en-AU"/>
        </w:rPr>
      </w:pPr>
      <w:r>
        <w:rPr>
          <w:lang w:val="en-AU"/>
        </w:rPr>
        <w:t>B6: Emulsion region gas energy balances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&gt; 0)</w:t>
      </w:r>
    </w:p>
    <w:p w:rsidR="00B60F8B" w:rsidRPr="00B10C72" w:rsidRDefault="00B60F8B" w:rsidP="00C1657B">
      <w:pPr>
        <w:pStyle w:val="TAMainText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 -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r>
                <w:rPr>
                  <w:rFonts w:ascii="Cambria Math" w:hAnsi="Cambria Math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eh,i</m:t>
                  </m:r>
                </m:sub>
              </m:sSub>
            </m:num>
            <m:den>
              <m:r>
                <w:rPr>
                  <w:rFonts w:ascii="Cambria Math" w:hAnsi="Cambria Math"/>
                  <w:lang w:val="en-AU"/>
                </w:rPr>
                <m:t>∂x</m:t>
              </m:r>
            </m:den>
          </m:f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ce,i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g,c,i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ce,i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g,c,i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gbulk,i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δl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1-δ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cw,i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p,i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g,e,i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s,e,i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AU"/>
                </w:rPr>
              </m:ctrlPr>
            </m:naryPr>
            <m:sub>
              <m:r>
                <w:rPr>
                  <w:rFonts w:ascii="Cambria Math" w:hAnsi="Cambria Math"/>
                  <w:lang w:val="en-AU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g,e,j,i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δl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vap,e,i</m:t>
                  </m:r>
                </m:sub>
              </m:sSub>
            </m:e>
          </m:nary>
        </m:oMath>
      </m:oMathPara>
    </w:p>
    <w:p w:rsidR="00B10C72" w:rsidRDefault="00B10C72" w:rsidP="00C1657B">
      <w:pPr>
        <w:pStyle w:val="TAMainText"/>
        <w:jc w:val="left"/>
        <w:rPr>
          <w:lang w:val="en-AU"/>
        </w:rPr>
      </w:pPr>
      <w:r>
        <w:rPr>
          <w:lang w:val="en-AU"/>
        </w:rPr>
        <w:t xml:space="preserve">B7: Cloud-wake region </w:t>
      </w:r>
      <w:proofErr w:type="spellStart"/>
      <w:r>
        <w:rPr>
          <w:lang w:val="en-AU"/>
        </w:rPr>
        <w:t>sorbent</w:t>
      </w:r>
      <w:r w:rsidR="00ED08C0">
        <w:rPr>
          <w:lang w:val="en-AU"/>
        </w:rPr>
        <w:t>lids</w:t>
      </w:r>
      <w:proofErr w:type="spellEnd"/>
      <w:r>
        <w:rPr>
          <w:lang w:val="en-AU"/>
        </w:rPr>
        <w:t xml:space="preserve"> balance</w:t>
      </w:r>
      <w:r w:rsidR="009304EC">
        <w:rPr>
          <w:lang w:val="en-AU"/>
        </w:rPr>
        <w:t>s</w:t>
      </w:r>
    </w:p>
    <w:p w:rsidR="00B10C72" w:rsidRPr="004A4EB7" w:rsidRDefault="00ED08C0" w:rsidP="00ED08C0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lastRenderedPageBreak/>
        <w:t xml:space="preserve">If </w:t>
      </w:r>
      <w:proofErr w:type="spellStart"/>
      <w:r w:rsidR="004A4EB7">
        <w:rPr>
          <w:lang w:val="en-AU"/>
        </w:rPr>
        <w:t>i</w:t>
      </w:r>
      <w:proofErr w:type="spellEnd"/>
      <w:r w:rsidR="004A4EB7">
        <w:rPr>
          <w:lang w:val="en-AU"/>
        </w:rPr>
        <w:t xml:space="preserve"> = 1:</w:t>
      </w:r>
      <w:r>
        <w:rPr>
          <w:lang w:val="en-AU"/>
        </w:rPr>
        <w:tab/>
      </w:r>
      <w:r>
        <w:rPr>
          <w:lang w:val="en-AU"/>
        </w:rPr>
        <w:tab/>
      </w:r>
      <m:oMath>
        <m:r>
          <w:rPr>
            <w:rFonts w:ascii="Cambria Math" w:hAnsi="Cambria Math"/>
            <w:lang w:val="en-AU"/>
          </w:rPr>
          <m:t>0=-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J</m:t>
            </m:r>
          </m:e>
          <m:sub>
            <m:r>
              <w:rPr>
                <w:rFonts w:ascii="Cambria Math" w:hAnsi="Cambria Math"/>
                <w:lang w:val="en-AU"/>
              </w:rPr>
              <m:t>c,i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K</m:t>
            </m:r>
          </m:e>
          <m:sub>
            <m:r>
              <w:rPr>
                <w:rFonts w:ascii="Cambria Math" w:hAnsi="Cambria Math"/>
                <w:lang w:val="en-AU"/>
              </w:rPr>
              <m:t>sbulk,i</m:t>
            </m:r>
          </m:sub>
        </m:sSub>
      </m:oMath>
    </w:p>
    <w:p w:rsidR="00B10C72" w:rsidRPr="00ED08C0" w:rsidRDefault="00ED08C0" w:rsidP="00ED08C0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 xml:space="preserve">If </w:t>
      </w:r>
      <w:proofErr w:type="spellStart"/>
      <w:r w:rsidR="004A4EB7">
        <w:rPr>
          <w:lang w:val="en-AU"/>
        </w:rPr>
        <w:t>i</w:t>
      </w:r>
      <w:proofErr w:type="spellEnd"/>
      <w:r w:rsidR="004A4EB7">
        <w:rPr>
          <w:lang w:val="en-AU"/>
        </w:rPr>
        <w:t xml:space="preserve"> &gt; 1:</w:t>
      </w:r>
      <w:r>
        <w:rPr>
          <w:lang w:val="en-AU"/>
        </w:rPr>
        <w:tab/>
      </w:r>
      <w:r>
        <w:rPr>
          <w:lang w:val="en-AU"/>
        </w:rPr>
        <w:tab/>
      </w:r>
      <m:oMath>
        <m:r>
          <w:rPr>
            <w:rFonts w:ascii="Cambria Math" w:hAnsi="Cambria Math"/>
          </w:rPr>
          <m:t>0=-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c,i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sbulk,i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δl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den>
        </m:f>
      </m:oMath>
    </w:p>
    <w:p w:rsidR="00ED08C0" w:rsidRDefault="00ED08C0" w:rsidP="00C1657B">
      <w:pPr>
        <w:pStyle w:val="TAMainText"/>
        <w:jc w:val="left"/>
        <w:rPr>
          <w:lang w:val="en-AU"/>
        </w:rPr>
      </w:pPr>
      <w:r>
        <w:rPr>
          <w:lang w:val="en-AU"/>
        </w:rPr>
        <w:t>B8: Emulsion region solids balance</w:t>
      </w:r>
      <w:r w:rsidR="009304EC">
        <w:rPr>
          <w:lang w:val="en-AU"/>
        </w:rPr>
        <w:t>s</w:t>
      </w:r>
      <w:r>
        <w:rPr>
          <w:lang w:val="en-AU"/>
        </w:rPr>
        <w:t xml:space="preserve">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&gt; 1)</w:t>
      </w:r>
    </w:p>
    <w:p w:rsidR="00ED08C0" w:rsidRDefault="00ED08C0" w:rsidP="00ED08C0">
      <w:pPr>
        <w:pStyle w:val="TAMainText"/>
        <w:ind w:left="720"/>
        <w:jc w:val="left"/>
      </w:pPr>
      <w:r>
        <w:t>If solids inlet and outlet at same location: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e,i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c,i</m:t>
            </m:r>
          </m:sub>
        </m:sSub>
      </m:oMath>
    </w:p>
    <w:p w:rsidR="00ED08C0" w:rsidRDefault="00ED08C0" w:rsidP="00ED08C0">
      <w:pPr>
        <w:pStyle w:val="TAMainText"/>
        <w:ind w:left="720"/>
        <w:jc w:val="left"/>
      </w:pPr>
      <w:r>
        <w:t>If Top feed and Underflow outlet: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e,i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solids in</m:t>
            </m:r>
          </m:sub>
        </m:sSub>
      </m:oMath>
    </w:p>
    <w:p w:rsidR="00ED08C0" w:rsidRDefault="00ED08C0" w:rsidP="00ED08C0">
      <w:pPr>
        <w:pStyle w:val="TAMainText"/>
        <w:ind w:left="720"/>
        <w:jc w:val="left"/>
      </w:pPr>
      <w:r>
        <w:t>If Bottom feed and Overflow outlet: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e,i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solids in</m:t>
            </m:r>
          </m:sub>
        </m:sSub>
      </m:oMath>
    </w:p>
    <w:p w:rsidR="002A7402" w:rsidRDefault="002A7402" w:rsidP="002A7402">
      <w:pPr>
        <w:pStyle w:val="TAMainText"/>
        <w:jc w:val="left"/>
      </w:pPr>
      <w:r>
        <w:t>B9: Cloud-wake region adsorbed species balance</w:t>
      </w:r>
      <w:r w:rsidR="009304EC">
        <w:t>s</w:t>
      </w:r>
    </w:p>
    <w:p w:rsidR="002A7402" w:rsidRPr="004A4EB7" w:rsidRDefault="002A7402" w:rsidP="002A7402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 xml:space="preserve">If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1:</w:t>
      </w:r>
      <w:r>
        <w:rPr>
          <w:lang w:val="en-AU"/>
        </w:rPr>
        <w:tab/>
      </w:r>
      <w:r>
        <w:rPr>
          <w:lang w:val="en-AU"/>
        </w:rPr>
        <w:tab/>
      </w:r>
      <m:oMath>
        <m:r>
          <w:rPr>
            <w:rFonts w:ascii="Cambria Math" w:hAnsi="Cambria Math"/>
            <w:lang w:val="en-AU"/>
          </w:rPr>
          <m:t>0=-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J</m:t>
            </m:r>
          </m:e>
          <m:sub>
            <m:r>
              <w:rPr>
                <w:rFonts w:ascii="Cambria Math" w:hAnsi="Cambria Math"/>
                <w:lang w:val="en-AU"/>
              </w:rPr>
              <m:t>c,c,k,i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K</m:t>
            </m:r>
          </m:e>
          <m:sub>
            <m:r>
              <w:rPr>
                <w:rFonts w:ascii="Cambria Math" w:hAnsi="Cambria Math"/>
                <w:lang w:val="en-AU"/>
              </w:rPr>
              <m:t>sbulkc,k,i</m:t>
            </m:r>
          </m:sub>
        </m:sSub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r</m:t>
            </m:r>
          </m:e>
          <m:sub>
            <m:r>
              <w:rPr>
                <w:rFonts w:ascii="Cambria Math" w:hAnsi="Cambria Math"/>
                <w:lang w:val="en-AU"/>
              </w:rPr>
              <m:t>s,c,k,i</m:t>
            </m:r>
          </m:sub>
        </m:sSub>
        <m:r>
          <w:rPr>
            <w:rFonts w:ascii="Cambria Math" w:hAnsi="Cambria Math"/>
            <w:lang w:val="en-AU"/>
          </w:rPr>
          <m:t>-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K</m:t>
            </m:r>
          </m:e>
          <m:sub>
            <m:r>
              <w:rPr>
                <w:rFonts w:ascii="Cambria Math" w:hAnsi="Cambria Math"/>
                <w:lang w:val="en-AU"/>
              </w:rPr>
              <m:t>cbesc,k,i</m:t>
            </m:r>
          </m:sub>
        </m:sSub>
      </m:oMath>
    </w:p>
    <w:p w:rsidR="002A7402" w:rsidRPr="00ED08C0" w:rsidRDefault="002A7402" w:rsidP="002A7402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 xml:space="preserve">If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&gt; 1:</w:t>
      </w:r>
      <w:r>
        <w:rPr>
          <w:lang w:val="en-AU"/>
        </w:rPr>
        <w:tab/>
      </w:r>
      <w:r>
        <w:rPr>
          <w:lang w:val="en-AU"/>
        </w:rPr>
        <w:tab/>
      </w:r>
      <m:oMath>
        <m:r>
          <w:rPr>
            <w:rFonts w:ascii="Cambria Math" w:hAnsi="Cambria Math"/>
          </w:rPr>
          <m:t>0=-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c,c,k,i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sbulkc,k,i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δl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AU"/>
          </w:rPr>
          <m:t>+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s,c,k,i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δl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AU"/>
          </w:rPr>
          <m:t>-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cebsc,k,i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δl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den>
        </m:f>
      </m:oMath>
    </w:p>
    <w:p w:rsidR="002A7402" w:rsidRDefault="002A7402" w:rsidP="002A7402">
      <w:pPr>
        <w:pStyle w:val="TAMainText"/>
        <w:jc w:val="left"/>
      </w:pPr>
      <w:r>
        <w:t>B10:</w:t>
      </w:r>
      <w:r w:rsidR="009304EC">
        <w:t xml:space="preserve"> Emulsion region adsorbed species balances</w:t>
      </w:r>
    </w:p>
    <w:p w:rsidR="009304EC" w:rsidRDefault="009304EC" w:rsidP="009304EC">
      <w:pPr>
        <w:pStyle w:val="TAMainText"/>
        <w:ind w:left="720"/>
        <w:jc w:val="left"/>
        <w:rPr>
          <w:lang w:val="en-AU"/>
        </w:rPr>
      </w:pPr>
      <w:r>
        <w:t xml:space="preserve">If 1 &lt;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nfe</w:t>
      </w:r>
      <w:proofErr w:type="spellEnd"/>
      <w:r>
        <w:t>:</w:t>
      </w:r>
      <w: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e,c,k,i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sbulkc,k,i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δl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AU"/>
          </w:rPr>
          <m:t>+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s,c,k,i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δl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AU"/>
          </w:rPr>
          <m:t>+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cebsc,k,i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δl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den>
        </m:f>
      </m:oMath>
    </w:p>
    <w:p w:rsidR="00D563B4" w:rsidRDefault="00D563B4" w:rsidP="00D563B4">
      <w:pPr>
        <w:pStyle w:val="TAMainText"/>
        <w:jc w:val="left"/>
        <w:rPr>
          <w:lang w:val="en-AU"/>
        </w:rPr>
      </w:pPr>
      <w:r>
        <w:rPr>
          <w:lang w:val="en-AU"/>
        </w:rPr>
        <w:t>B11: Cloud-wake region solids enthalpy balances</w:t>
      </w:r>
    </w:p>
    <w:p w:rsidR="00AD4D2D" w:rsidRPr="004A4EB7" w:rsidRDefault="00AD4D2D" w:rsidP="00AD4D2D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 xml:space="preserve">If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1:</w:t>
      </w:r>
      <w:r>
        <w:rPr>
          <w:lang w:val="en-AU"/>
        </w:rPr>
        <w:tab/>
      </w:r>
      <w:r>
        <w:rPr>
          <w:lang w:val="en-AU"/>
        </w:rPr>
        <w:tab/>
      </w:r>
      <m:oMath>
        <m:r>
          <w:rPr>
            <w:rFonts w:ascii="Cambria Math" w:hAnsi="Cambria Math"/>
            <w:lang w:val="en-AU"/>
          </w:rPr>
          <m:t>0=-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J</m:t>
            </m:r>
          </m:e>
          <m:sub>
            <m:r>
              <w:rPr>
                <w:rFonts w:ascii="Cambria Math" w:hAnsi="Cambria Math"/>
                <w:lang w:val="en-AU"/>
              </w:rPr>
              <m:t>c,h,i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H</m:t>
            </m:r>
          </m:e>
          <m:sub>
            <m:r>
              <w:rPr>
                <w:rFonts w:ascii="Cambria Math" w:hAnsi="Cambria Math"/>
                <w:lang w:val="en-AU"/>
              </w:rPr>
              <m:t>sbulk,i</m:t>
            </m:r>
          </m:sub>
        </m:sSub>
        <m:r>
          <w:rPr>
            <w:rFonts w:ascii="Cambria Math" w:hAnsi="Cambria Math"/>
            <w:lang w:val="en-AU"/>
          </w:rPr>
          <m:t>-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δl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δ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ρ</m:t>
            </m:r>
          </m:e>
          <m:sub>
            <m:r>
              <w:rPr>
                <w:rFonts w:ascii="Cambria Math" w:hAnsi="Cambria Math"/>
                <w:lang w:val="en-AU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K</m:t>
            </m:r>
          </m:e>
          <m:sub>
            <m:r>
              <w:rPr>
                <w:rFonts w:ascii="Cambria Math" w:hAnsi="Cambria Math"/>
                <w:lang w:val="en-AU"/>
              </w:rPr>
              <m:t>cebs,i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s,c,i</m:t>
                </m:r>
              </m:sub>
            </m:sSub>
            <m:r>
              <w:rPr>
                <w:rFonts w:ascii="Cambria Math" w:hAnsi="Cambria Math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s,e,i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δl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δ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cw,i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d,i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ρ</m:t>
            </m:r>
          </m:e>
          <m:sub>
            <m:r>
              <w:rPr>
                <w:rFonts w:ascii="Cambria Math" w:hAnsi="Cambria Math"/>
                <w:lang w:val="en-AU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h</m:t>
            </m:r>
          </m:e>
          <m:sub>
            <m:r>
              <w:rPr>
                <w:rFonts w:ascii="Cambria Math" w:hAnsi="Cambria Math"/>
                <w:lang w:val="en-AU"/>
              </w:rPr>
              <m:t>p,i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g,c,i</m:t>
                </m:r>
              </m:sub>
            </m:sSub>
            <m:r>
              <w:rPr>
                <w:rFonts w:ascii="Cambria Math" w:hAnsi="Cambria Math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s,c,i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AU"/>
              </w:rPr>
            </m:ctrlPr>
          </m:naryPr>
          <m:sub>
            <m:r>
              <w:rPr>
                <w:rFonts w:ascii="Cambria Math" w:hAnsi="Cambria Math"/>
                <w:lang w:val="en-AU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g,c,j,i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vap,c,i</m:t>
                </m:r>
              </m:sub>
            </m:sSub>
          </m:e>
        </m:nary>
      </m:oMath>
    </w:p>
    <w:p w:rsidR="00AD4D2D" w:rsidRDefault="00AD4D2D" w:rsidP="00AD4D2D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 xml:space="preserve">If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&gt; 1:</w:t>
      </w:r>
      <w:r>
        <w:rPr>
          <w:lang w:val="en-AU"/>
        </w:rPr>
        <w:tab/>
      </w:r>
      <w:r>
        <w:rPr>
          <w:lang w:val="en-AU"/>
        </w:rPr>
        <w:tab/>
      </w:r>
      <m:oMath>
        <m:r>
          <w:rPr>
            <w:rFonts w:ascii="Cambria Math" w:hAnsi="Cambria Math"/>
          </w:rPr>
          <m:t>0=-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c,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,i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sbulk</m:t>
                </m:r>
                <m:r>
                  <w:rPr>
                    <w:rFonts w:ascii="Cambria Math" w:hAnsi="Cambria Math"/>
                    <w:lang w:val="en-AU"/>
                  </w:rPr>
                  <m:t>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δl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AU"/>
          </w:rPr>
          <m:t>-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δ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ρ</m:t>
            </m:r>
          </m:e>
          <m:sub>
            <m:r>
              <w:rPr>
                <w:rFonts w:ascii="Cambria Math" w:hAnsi="Cambria Math"/>
                <w:lang w:val="en-AU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K</m:t>
            </m:r>
          </m:e>
          <m:sub>
            <m:r>
              <w:rPr>
                <w:rFonts w:ascii="Cambria Math" w:hAnsi="Cambria Math"/>
                <w:lang w:val="en-AU"/>
              </w:rPr>
              <m:t>cebs,i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s,c,i</m:t>
                </m:r>
              </m:sub>
            </m:sSub>
            <m:r>
              <w:rPr>
                <w:rFonts w:ascii="Cambria Math" w:hAnsi="Cambria Math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s,e,i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δ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cw,i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d,i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ρ</m:t>
            </m:r>
          </m:e>
          <m:sub>
            <m:r>
              <w:rPr>
                <w:rFonts w:ascii="Cambria Math" w:hAnsi="Cambria Math"/>
                <w:lang w:val="en-AU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h</m:t>
            </m:r>
          </m:e>
          <m:sub>
            <m:r>
              <w:rPr>
                <w:rFonts w:ascii="Cambria Math" w:hAnsi="Cambria Math"/>
                <w:lang w:val="en-AU"/>
              </w:rPr>
              <m:t>p,i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g,c,i</m:t>
                </m:r>
              </m:sub>
            </m:sSub>
            <m:r>
              <w:rPr>
                <w:rFonts w:ascii="Cambria Math" w:hAnsi="Cambria Math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s,c,i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AU"/>
              </w:rPr>
            </m:ctrlPr>
          </m:naryPr>
          <m:sub>
            <m:r>
              <w:rPr>
                <w:rFonts w:ascii="Cambria Math" w:hAnsi="Cambria Math"/>
                <w:lang w:val="en-AU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g,c,j,i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δl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vap,c,i</m:t>
                </m:r>
              </m:sub>
            </m:sSub>
          </m:e>
        </m:nary>
      </m:oMath>
    </w:p>
    <w:p w:rsidR="00E74B61" w:rsidRDefault="00E74B61" w:rsidP="00E74B61">
      <w:pPr>
        <w:pStyle w:val="TAMainText"/>
        <w:jc w:val="left"/>
      </w:pPr>
      <w:r>
        <w:t xml:space="preserve">B12: Emulsion region adsorbed </w:t>
      </w:r>
      <w:proofErr w:type="spellStart"/>
      <w:r>
        <w:t>specisolids</w:t>
      </w:r>
      <w:proofErr w:type="spellEnd"/>
      <w:r>
        <w:t xml:space="preserve"> enthalpy balances</w:t>
      </w:r>
    </w:p>
    <w:p w:rsidR="00E74B61" w:rsidRDefault="00E74B61" w:rsidP="00E74B61">
      <w:pPr>
        <w:pStyle w:val="TAMainText"/>
        <w:ind w:left="720"/>
        <w:jc w:val="left"/>
        <w:rPr>
          <w:lang w:val="en-AU"/>
        </w:rPr>
      </w:pPr>
      <w:r>
        <w:t xml:space="preserve">If 1 &lt;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nfe</w:t>
      </w:r>
      <w:proofErr w:type="spellEnd"/>
      <w:r>
        <w:t>:</w:t>
      </w:r>
      <w: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e,h,i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sbulk,i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δl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δ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ρ</m:t>
            </m:r>
          </m:e>
          <m:sub>
            <m:r>
              <w:rPr>
                <w:rFonts w:ascii="Cambria Math" w:hAnsi="Cambria Math"/>
                <w:lang w:val="en-AU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K</m:t>
            </m:r>
          </m:e>
          <m:sub>
            <m:r>
              <w:rPr>
                <w:rFonts w:ascii="Cambria Math" w:hAnsi="Cambria Math"/>
                <w:lang w:val="en-AU"/>
              </w:rPr>
              <m:t>cebs,i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s,c,i</m:t>
                </m:r>
              </m:sub>
            </m:sSub>
            <m:r>
              <w:rPr>
                <w:rFonts w:ascii="Cambria Math" w:hAnsi="Cambria Math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s,e,i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1-δ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cw,i</m:t>
                </m:r>
              </m:sub>
            </m:sSub>
            <m:r>
              <w:rPr>
                <w:rFonts w:ascii="Cambria Math" w:hAnsi="Cambria Math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d,i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ρ</m:t>
            </m:r>
          </m:e>
          <m:sub>
            <m:r>
              <w:rPr>
                <w:rFonts w:ascii="Cambria Math" w:hAnsi="Cambria Math"/>
                <w:lang w:val="en-AU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h</m:t>
            </m:r>
          </m:e>
          <m:sub>
            <m:r>
              <w:rPr>
                <w:rFonts w:ascii="Cambria Math" w:hAnsi="Cambria Math"/>
                <w:lang w:val="en-AU"/>
              </w:rPr>
              <m:t>p,i</m:t>
            </m:r>
          </m:sub>
        </m:sSub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g,e,i</m:t>
                </m:r>
              </m:sub>
            </m:sSub>
            <m:r>
              <w:rPr>
                <w:rFonts w:ascii="Cambria Math" w:hAnsi="Cambria Math"/>
                <w:lang w:val="en-A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s,e,i</m:t>
                </m:r>
              </m:sub>
            </m:sSub>
          </m:e>
        </m:d>
        <m:r>
          <w:rPr>
            <w:rFonts w:ascii="Cambria Math" w:hAnsi="Cambria Math"/>
            <w:lang w:val="en-AU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AU"/>
              </w:rPr>
            </m:ctrlPr>
          </m:naryPr>
          <m:sub>
            <m:r>
              <w:rPr>
                <w:rFonts w:ascii="Cambria Math" w:hAnsi="Cambria Math"/>
                <w:lang w:val="en-AU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g,e,j,i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δl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vap,e,i</m:t>
                </m:r>
              </m:sub>
            </m:sSub>
          </m:e>
        </m:nary>
        <m:r>
          <w:rPr>
            <w:rFonts w:ascii="Cambria Math" w:hAnsi="Cambria Math"/>
            <w:lang w:val="en-AU"/>
          </w:rPr>
          <m:t>+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Q</m:t>
            </m:r>
          </m:e>
          <m:sub>
            <m:r>
              <w:rPr>
                <w:rFonts w:ascii="Cambria Math" w:hAnsi="Cambria Math"/>
                <w:lang w:val="en-AU"/>
              </w:rPr>
              <m:t>hx,i</m:t>
            </m:r>
          </m:sub>
        </m:sSub>
      </m:oMath>
    </w:p>
    <w:p w:rsidR="00F83318" w:rsidRDefault="00556A76" w:rsidP="00714C8A">
      <w:pPr>
        <w:pStyle w:val="TAMainText"/>
        <w:tabs>
          <w:tab w:val="left" w:pos="6437"/>
        </w:tabs>
        <w:jc w:val="left"/>
        <w:rPr>
          <w:u w:val="single"/>
          <w:lang w:val="en-AU"/>
        </w:rPr>
      </w:pPr>
      <w:r>
        <w:rPr>
          <w:u w:val="single"/>
          <w:lang w:val="en-AU"/>
        </w:rPr>
        <w:t>Reactor Configuration</w:t>
      </w:r>
      <w:r w:rsidR="00F83318">
        <w:rPr>
          <w:u w:val="single"/>
          <w:lang w:val="en-AU"/>
        </w:rPr>
        <w:t xml:space="preserve"> Dependent Mass and Energy Balances</w:t>
      </w:r>
      <w:r>
        <w:rPr>
          <w:u w:val="single"/>
          <w:lang w:val="en-AU"/>
        </w:rPr>
        <w:t xml:space="preserve"> (Boundary Conditions)</w:t>
      </w:r>
    </w:p>
    <w:p w:rsidR="00714C8A" w:rsidRPr="002C32BC" w:rsidRDefault="00714C8A" w:rsidP="002C32BC">
      <w:pPr>
        <w:pStyle w:val="TAMainText"/>
        <w:tabs>
          <w:tab w:val="left" w:pos="6437"/>
        </w:tabs>
        <w:ind w:left="202"/>
        <w:jc w:val="left"/>
        <w:rPr>
          <w:u w:val="single"/>
          <w:lang w:val="en-AU"/>
        </w:rPr>
      </w:pPr>
      <w:r w:rsidRPr="002C32BC">
        <w:rPr>
          <w:u w:val="single"/>
          <w:lang w:val="en-AU"/>
        </w:rPr>
        <w:t>Bottom Feed, Underflow Outlet</w:t>
      </w:r>
    </w:p>
    <w:p w:rsidR="00460F0F" w:rsidRDefault="00460F0F" w:rsidP="00714C8A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lastRenderedPageBreak/>
        <w:t>B13:</w:t>
      </w:r>
      <w:r w:rsidR="00714C8A">
        <w:rPr>
          <w:lang w:val="en-AU"/>
        </w:rPr>
        <w:t xml:space="preserve"> Emulsion region </w:t>
      </w:r>
      <w:proofErr w:type="spellStart"/>
      <w:r w:rsidR="00714C8A">
        <w:rPr>
          <w:lang w:val="en-AU"/>
        </w:rPr>
        <w:t>adsorber</w:t>
      </w:r>
      <w:proofErr w:type="spellEnd"/>
      <w:r w:rsidR="00714C8A">
        <w:rPr>
          <w:lang w:val="en-AU"/>
        </w:rPr>
        <w:t xml:space="preserve"> species balance lower boundary (</w:t>
      </w:r>
      <w:proofErr w:type="spellStart"/>
      <w:r w:rsidR="00714C8A">
        <w:rPr>
          <w:lang w:val="en-AU"/>
        </w:rPr>
        <w:t>i</w:t>
      </w:r>
      <w:proofErr w:type="spellEnd"/>
      <w:r w:rsidR="00714C8A">
        <w:rPr>
          <w:lang w:val="en-AU"/>
        </w:rPr>
        <w:t xml:space="preserve"> = 1)</w:t>
      </w:r>
    </w:p>
    <w:p w:rsidR="00714C8A" w:rsidRDefault="00714C8A" w:rsidP="00714C8A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e,c,k,2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in,k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e,k,1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sbulkc,k,1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s,e,k,1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cebsc,k,1</m:t>
              </m:r>
            </m:sub>
          </m:sSub>
        </m:oMath>
      </m:oMathPara>
    </w:p>
    <w:p w:rsidR="00460F0F" w:rsidRDefault="00460F0F" w:rsidP="00714C8A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B14:</w:t>
      </w:r>
      <w:r w:rsidR="00714C8A">
        <w:rPr>
          <w:lang w:val="en-AU"/>
        </w:rPr>
        <w:t xml:space="preserve"> Emulsion region adsorbed species balance upper boundary (</w:t>
      </w:r>
      <w:proofErr w:type="spellStart"/>
      <w:r w:rsidR="00714C8A">
        <w:rPr>
          <w:lang w:val="en-AU"/>
        </w:rPr>
        <w:t>i</w:t>
      </w:r>
      <w:proofErr w:type="spellEnd"/>
      <w:r w:rsidR="00714C8A">
        <w:rPr>
          <w:lang w:val="en-AU"/>
        </w:rPr>
        <w:t xml:space="preserve"> = </w:t>
      </w:r>
      <w:proofErr w:type="spellStart"/>
      <w:r w:rsidR="00714C8A">
        <w:rPr>
          <w:lang w:val="en-AU"/>
        </w:rPr>
        <w:t>nfe</w:t>
      </w:r>
      <w:proofErr w:type="spellEnd"/>
      <w:r w:rsidR="00714C8A">
        <w:rPr>
          <w:lang w:val="en-AU"/>
        </w:rPr>
        <w:t>)</w:t>
      </w:r>
    </w:p>
    <w:p w:rsidR="00714C8A" w:rsidRDefault="00714C8A" w:rsidP="00714C8A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c,c,k,nfe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e,c,k,nfe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sbulkc,k,nfe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s,e,k,nfe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cebsc,k,nfe</m:t>
              </m:r>
            </m:sub>
          </m:sSub>
        </m:oMath>
      </m:oMathPara>
    </w:p>
    <w:p w:rsidR="00460F0F" w:rsidRDefault="00460F0F" w:rsidP="00714C8A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B15:</w:t>
      </w:r>
      <w:r w:rsidR="00714C8A">
        <w:rPr>
          <w:lang w:val="en-AU"/>
        </w:rPr>
        <w:t xml:space="preserve"> Emulsion region solids enthalpy balance lower boundary (</w:t>
      </w:r>
      <w:proofErr w:type="spellStart"/>
      <w:r w:rsidR="00714C8A">
        <w:rPr>
          <w:lang w:val="en-AU"/>
        </w:rPr>
        <w:t>i</w:t>
      </w:r>
      <w:proofErr w:type="spellEnd"/>
      <w:r w:rsidR="00714C8A">
        <w:rPr>
          <w:lang w:val="en-AU"/>
        </w:rPr>
        <w:t xml:space="preserve"> = 1)</w:t>
      </w:r>
    </w:p>
    <w:p w:rsidR="00714C8A" w:rsidRDefault="000B54B2" w:rsidP="00714C8A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e,h,</m:t>
              </m:r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s,e,1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cebs,1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s,c,1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cw,1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  <w:lang w:val="en-AU"/>
                </w:rPr>
                <m:t>hx,1</m:t>
              </m:r>
            </m:sub>
          </m:sSub>
        </m:oMath>
      </m:oMathPara>
    </w:p>
    <w:p w:rsidR="00460F0F" w:rsidRDefault="00460F0F" w:rsidP="00714C8A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B16:</w:t>
      </w:r>
      <w:r w:rsidR="000B54B2">
        <w:rPr>
          <w:lang w:val="en-AU"/>
        </w:rPr>
        <w:t xml:space="preserve"> Emulsion region solids enthalpy balance upper boundary (</w:t>
      </w:r>
      <w:proofErr w:type="spellStart"/>
      <w:r w:rsidR="000B54B2">
        <w:rPr>
          <w:lang w:val="en-AU"/>
        </w:rPr>
        <w:t>i</w:t>
      </w:r>
      <w:proofErr w:type="spellEnd"/>
      <w:r w:rsidR="000B54B2">
        <w:rPr>
          <w:lang w:val="en-AU"/>
        </w:rPr>
        <w:t xml:space="preserve"> = </w:t>
      </w:r>
      <w:proofErr w:type="spellStart"/>
      <w:r w:rsidR="000B54B2">
        <w:rPr>
          <w:lang w:val="en-AU"/>
        </w:rPr>
        <w:t>nfe</w:t>
      </w:r>
      <w:proofErr w:type="spellEnd"/>
      <w:r w:rsidR="000B54B2">
        <w:rPr>
          <w:lang w:val="en-AU"/>
        </w:rPr>
        <w:t>)</w:t>
      </w:r>
    </w:p>
    <w:p w:rsidR="000B54B2" w:rsidRPr="002C32BC" w:rsidRDefault="000B54B2" w:rsidP="00714C8A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c,h,nfe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e,h,nfe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cebs,nfe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s,c,nfe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s,e,nfe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nfe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cw,nfe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nfe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d,nfe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p,nfe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s,e,nfe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  <w:lang w:val="en-AU"/>
                </w:rPr>
                <m:t>hx,nfe</m:t>
              </m:r>
            </m:sub>
          </m:sSub>
        </m:oMath>
      </m:oMathPara>
    </w:p>
    <w:p w:rsidR="002C32BC" w:rsidRPr="002C32BC" w:rsidRDefault="002C32BC" w:rsidP="002C32BC">
      <w:pPr>
        <w:pStyle w:val="TAMainText"/>
        <w:tabs>
          <w:tab w:val="left" w:pos="6437"/>
        </w:tabs>
        <w:ind w:left="202"/>
        <w:jc w:val="left"/>
        <w:rPr>
          <w:u w:val="single"/>
          <w:lang w:val="en-AU"/>
        </w:rPr>
      </w:pPr>
      <w:r>
        <w:rPr>
          <w:u w:val="single"/>
          <w:lang w:val="en-AU"/>
        </w:rPr>
        <w:t>Top</w:t>
      </w:r>
      <w:r w:rsidRPr="002C32BC">
        <w:rPr>
          <w:u w:val="single"/>
          <w:lang w:val="en-AU"/>
        </w:rPr>
        <w:t xml:space="preserve"> Feed, Underflow Outlet</w:t>
      </w:r>
    </w:p>
    <w:p w:rsidR="002C32BC" w:rsidRDefault="002C32BC" w:rsidP="002C32BC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 xml:space="preserve">B13: Emulsion region </w:t>
      </w:r>
      <w:proofErr w:type="spellStart"/>
      <w:r>
        <w:rPr>
          <w:lang w:val="en-AU"/>
        </w:rPr>
        <w:t>adsorber</w:t>
      </w:r>
      <w:proofErr w:type="spellEnd"/>
      <w:r>
        <w:rPr>
          <w:lang w:val="en-AU"/>
        </w:rPr>
        <w:t xml:space="preserve"> species balance lower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1)</w:t>
      </w:r>
    </w:p>
    <w:p w:rsidR="002C32BC" w:rsidRDefault="002C32BC" w:rsidP="002C32BC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e,c,k,2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e,k,1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sbulkc,k,1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s,e,k,1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cebsc,k,1</m:t>
              </m:r>
            </m:sub>
          </m:sSub>
        </m:oMath>
      </m:oMathPara>
    </w:p>
    <w:p w:rsidR="002C32BC" w:rsidRDefault="002C32BC" w:rsidP="002C32BC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B14: Emulsion region adsorbed species balance upper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</w:t>
      </w:r>
      <w:proofErr w:type="spellStart"/>
      <w:r>
        <w:rPr>
          <w:lang w:val="en-AU"/>
        </w:rPr>
        <w:t>nfe</w:t>
      </w:r>
      <w:proofErr w:type="spellEnd"/>
      <w:r>
        <w:rPr>
          <w:lang w:val="en-AU"/>
        </w:rPr>
        <w:t>)</w:t>
      </w:r>
    </w:p>
    <w:p w:rsidR="002C32BC" w:rsidRDefault="002C32BC" w:rsidP="002C32BC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c,c,k,nfe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in,k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e,c,k,nfe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sbulkc,k,nfe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s,e,k,nfe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cebsc,k,nfe</m:t>
              </m:r>
            </m:sub>
          </m:sSub>
        </m:oMath>
      </m:oMathPara>
    </w:p>
    <w:p w:rsidR="002C32BC" w:rsidRDefault="002C32BC" w:rsidP="002C32BC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B15: Emulsion region solids enthalpy balance lower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1)</w:t>
      </w:r>
    </w:p>
    <w:p w:rsidR="002C32BC" w:rsidRDefault="002C32BC" w:rsidP="002C32BC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e,h,</m:t>
              </m:r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s,e,1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cebs,1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s,c,1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cw,1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  <w:lang w:val="en-AU"/>
                </w:rPr>
                <m:t>hx,1</m:t>
              </m:r>
            </m:sub>
          </m:sSub>
        </m:oMath>
      </m:oMathPara>
    </w:p>
    <w:p w:rsidR="002C32BC" w:rsidRDefault="002C32BC" w:rsidP="002C32BC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B16: Emulsion region solids enthalpy balance upper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</w:t>
      </w:r>
      <w:proofErr w:type="spellStart"/>
      <w:r>
        <w:rPr>
          <w:lang w:val="en-AU"/>
        </w:rPr>
        <w:t>nfe</w:t>
      </w:r>
      <w:proofErr w:type="spellEnd"/>
      <w:r>
        <w:rPr>
          <w:lang w:val="en-AU"/>
        </w:rPr>
        <w:t>)</w:t>
      </w:r>
    </w:p>
    <w:p w:rsidR="002C32BC" w:rsidRPr="00881D10" w:rsidRDefault="002C32BC" w:rsidP="002C32BC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w:lastRenderedPageBreak/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c,h,nfe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e,h,nfe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cebs,nfe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s,c,nfe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s,e,nfe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nfe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cw,nfe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nfe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d,nfe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p,nfe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s,e,nfe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  <w:lang w:val="en-AU"/>
                </w:rPr>
                <m:t>hx,nfe</m:t>
              </m:r>
            </m:sub>
          </m:sSub>
        </m:oMath>
      </m:oMathPara>
    </w:p>
    <w:p w:rsidR="00881D10" w:rsidRPr="002C32BC" w:rsidRDefault="00881D10" w:rsidP="00881D10">
      <w:pPr>
        <w:pStyle w:val="TAMainText"/>
        <w:tabs>
          <w:tab w:val="left" w:pos="6437"/>
        </w:tabs>
        <w:ind w:left="202"/>
        <w:jc w:val="left"/>
        <w:rPr>
          <w:u w:val="single"/>
          <w:lang w:val="en-AU"/>
        </w:rPr>
      </w:pPr>
      <w:r>
        <w:rPr>
          <w:u w:val="single"/>
          <w:lang w:val="en-AU"/>
        </w:rPr>
        <w:t>Bottom Feed, Ov</w:t>
      </w:r>
      <w:r w:rsidRPr="002C32BC">
        <w:rPr>
          <w:u w:val="single"/>
          <w:lang w:val="en-AU"/>
        </w:rPr>
        <w:t>erflow Outlet</w:t>
      </w:r>
    </w:p>
    <w:p w:rsidR="00881D10" w:rsidRDefault="00881D10" w:rsidP="00881D10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 xml:space="preserve">B13: Emulsion region </w:t>
      </w:r>
      <w:proofErr w:type="spellStart"/>
      <w:r>
        <w:rPr>
          <w:lang w:val="en-AU"/>
        </w:rPr>
        <w:t>adsorber</w:t>
      </w:r>
      <w:proofErr w:type="spellEnd"/>
      <w:r>
        <w:rPr>
          <w:lang w:val="en-AU"/>
        </w:rPr>
        <w:t xml:space="preserve"> species balance lower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1)</w:t>
      </w:r>
    </w:p>
    <w:p w:rsidR="00881D10" w:rsidRDefault="00881D10" w:rsidP="00881D10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e,c,k,2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in,k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sbulkc,k,1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s,e,k,1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cebsc,k,1</m:t>
              </m:r>
            </m:sub>
          </m:sSub>
        </m:oMath>
      </m:oMathPara>
    </w:p>
    <w:p w:rsidR="00881D10" w:rsidRDefault="00881D10" w:rsidP="00881D10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B14: Emulsion region adsorbed species balance upper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</w:t>
      </w:r>
      <w:proofErr w:type="spellStart"/>
      <w:r>
        <w:rPr>
          <w:lang w:val="en-AU"/>
        </w:rPr>
        <w:t>nfe</w:t>
      </w:r>
      <w:proofErr w:type="spellEnd"/>
      <w:r>
        <w:rPr>
          <w:lang w:val="en-AU"/>
        </w:rPr>
        <w:t>)</w:t>
      </w:r>
    </w:p>
    <w:p w:rsidR="00881D10" w:rsidRDefault="00881D10" w:rsidP="00881D10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c,c,k,nfe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e,c,k,nfe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e,k,nfe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sbulkc,k,nfe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s,e,k,nfe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cebsc,k,nfe</m:t>
              </m:r>
            </m:sub>
          </m:sSub>
        </m:oMath>
      </m:oMathPara>
    </w:p>
    <w:p w:rsidR="00881D10" w:rsidRDefault="00881D10" w:rsidP="00881D10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B15: Emulsion region solids enthalpy balance lower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1)</w:t>
      </w:r>
    </w:p>
    <w:p w:rsidR="00881D10" w:rsidRDefault="00881D10" w:rsidP="00881D10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e,h,</m:t>
              </m:r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cebs,1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s,c,1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cw,1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  <w:lang w:val="en-AU"/>
                </w:rPr>
                <m:t>hx,1</m:t>
              </m:r>
            </m:sub>
          </m:sSub>
        </m:oMath>
      </m:oMathPara>
    </w:p>
    <w:p w:rsidR="00881D10" w:rsidRDefault="00881D10" w:rsidP="00881D10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B16: Emulsion region solids enthalpy balance upper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</w:t>
      </w:r>
      <w:proofErr w:type="spellStart"/>
      <w:r>
        <w:rPr>
          <w:lang w:val="en-AU"/>
        </w:rPr>
        <w:t>nfe</w:t>
      </w:r>
      <w:proofErr w:type="spellEnd"/>
      <w:r>
        <w:rPr>
          <w:lang w:val="en-AU"/>
        </w:rPr>
        <w:t>)</w:t>
      </w:r>
    </w:p>
    <w:p w:rsidR="00881D10" w:rsidRPr="002C32BC" w:rsidRDefault="00881D10" w:rsidP="00881D10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c,h,nfe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e,h,nfe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s,e,nfe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cebs,nfe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s,c,nfe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s,e,nfe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nfe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cw,nfe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nfe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d,nfe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p,nfe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s,e,nfe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  <w:lang w:val="en-AU"/>
                </w:rPr>
                <m:t>hx,nfe</m:t>
              </m:r>
            </m:sub>
          </m:sSub>
        </m:oMath>
      </m:oMathPara>
    </w:p>
    <w:p w:rsidR="002C32BC" w:rsidRPr="00460F0F" w:rsidRDefault="002C32BC" w:rsidP="00714C8A">
      <w:pPr>
        <w:pStyle w:val="TAMainText"/>
        <w:ind w:left="720"/>
        <w:jc w:val="left"/>
        <w:rPr>
          <w:lang w:val="en-AU"/>
        </w:rPr>
      </w:pPr>
    </w:p>
    <w:p w:rsidR="00D93D19" w:rsidRPr="002C32BC" w:rsidRDefault="00D93D19" w:rsidP="00D93D19">
      <w:pPr>
        <w:pStyle w:val="TAMainText"/>
        <w:tabs>
          <w:tab w:val="left" w:pos="6437"/>
        </w:tabs>
        <w:ind w:left="202"/>
        <w:jc w:val="left"/>
        <w:rPr>
          <w:u w:val="single"/>
          <w:lang w:val="en-AU"/>
        </w:rPr>
      </w:pPr>
      <w:r>
        <w:rPr>
          <w:u w:val="single"/>
          <w:lang w:val="en-AU"/>
        </w:rPr>
        <w:t>Top Feed, Ov</w:t>
      </w:r>
      <w:r w:rsidRPr="002C32BC">
        <w:rPr>
          <w:u w:val="single"/>
          <w:lang w:val="en-AU"/>
        </w:rPr>
        <w:t>erflow Outlet</w:t>
      </w:r>
    </w:p>
    <w:p w:rsidR="00D93D19" w:rsidRDefault="00D93D19" w:rsidP="00D93D19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 xml:space="preserve">B13: Emulsion region </w:t>
      </w:r>
      <w:proofErr w:type="spellStart"/>
      <w:r>
        <w:rPr>
          <w:lang w:val="en-AU"/>
        </w:rPr>
        <w:t>adsorber</w:t>
      </w:r>
      <w:proofErr w:type="spellEnd"/>
      <w:r>
        <w:rPr>
          <w:lang w:val="en-AU"/>
        </w:rPr>
        <w:t xml:space="preserve"> species balance lower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1)</w:t>
      </w:r>
    </w:p>
    <w:p w:rsidR="00D93D19" w:rsidRDefault="00D93D19" w:rsidP="00D93D19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e,c,k,2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sbulkc,k,1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s,e,k,1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cebsc,k,1</m:t>
              </m:r>
            </m:sub>
          </m:sSub>
        </m:oMath>
      </m:oMathPara>
    </w:p>
    <w:p w:rsidR="00D93D19" w:rsidRDefault="00D93D19" w:rsidP="00D93D19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lastRenderedPageBreak/>
        <w:t>B14: Emulsion region adsorbed species balance upper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</w:t>
      </w:r>
      <w:proofErr w:type="spellStart"/>
      <w:r>
        <w:rPr>
          <w:lang w:val="en-AU"/>
        </w:rPr>
        <w:t>nfe</w:t>
      </w:r>
      <w:proofErr w:type="spellEnd"/>
      <w:r>
        <w:rPr>
          <w:lang w:val="en-AU"/>
        </w:rPr>
        <w:t>)</w:t>
      </w:r>
    </w:p>
    <w:p w:rsidR="00D93D19" w:rsidRDefault="00D93D19" w:rsidP="00D93D19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c,c,k,nfe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in,k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e,c,k,nfe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  <m:sub>
              <m:r>
                <w:rPr>
                  <w:rFonts w:ascii="Cambria Math" w:hAnsi="Cambria Math"/>
                  <w:lang w:val="en-AU"/>
                </w:rPr>
                <m:t>e,k,nfe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sbulkc,k,nfe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s,e,k,nfe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cebsc,k,nfe</m:t>
              </m:r>
            </m:sub>
          </m:sSub>
        </m:oMath>
      </m:oMathPara>
    </w:p>
    <w:p w:rsidR="00D93D19" w:rsidRDefault="00D93D19" w:rsidP="00D93D19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B15: Emulsion region solids enthalpy balance lower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1)</w:t>
      </w:r>
    </w:p>
    <w:p w:rsidR="00D93D19" w:rsidRDefault="00D93D19" w:rsidP="00D93D19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e,h,</m:t>
              </m:r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sbulk,1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cebs,1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s,c,1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cw,1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s,e,1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  <w:lang w:val="en-AU"/>
                </w:rPr>
                <m:t>hx,1</m:t>
              </m:r>
            </m:sub>
          </m:sSub>
        </m:oMath>
      </m:oMathPara>
    </w:p>
    <w:p w:rsidR="00D93D19" w:rsidRDefault="00D93D19" w:rsidP="00D93D19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B16: Emulsion region solids enthalpy balance upper boundary (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</w:t>
      </w:r>
      <w:proofErr w:type="spellStart"/>
      <w:r>
        <w:rPr>
          <w:lang w:val="en-AU"/>
        </w:rPr>
        <w:t>nfe</w:t>
      </w:r>
      <w:proofErr w:type="spellEnd"/>
      <w:r>
        <w:rPr>
          <w:lang w:val="en-AU"/>
        </w:rPr>
        <w:t>)</w:t>
      </w:r>
    </w:p>
    <w:p w:rsidR="00D93D19" w:rsidRPr="002C32BC" w:rsidRDefault="00D93D19" w:rsidP="00D93D19">
      <w:pPr>
        <w:pStyle w:val="TAMainText"/>
        <w:ind w:left="720"/>
        <w:jc w:val="left"/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c,h,nfe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in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J</m:t>
              </m:r>
            </m:e>
            <m:sub>
              <m:r>
                <w:rPr>
                  <w:rFonts w:ascii="Cambria Math" w:hAnsi="Cambria Math"/>
                  <w:lang w:val="en-AU"/>
                </w:rPr>
                <m:t>e,h,nfe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  <w:lang w:val="en-AU"/>
                </w:rPr>
                <m:t>solid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s,e,nfe</m:t>
              </m:r>
            </m:sub>
          </m:sSub>
          <m:r>
            <w:rPr>
              <w:rFonts w:ascii="Cambria Math" w:hAnsi="Cambria Math"/>
              <w:lang w:val="en-A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sbulk,nf</m:t>
              </m:r>
              <m:r>
                <w:rPr>
                  <w:rFonts w:ascii="Cambria Math" w:hAnsi="Cambria Math"/>
                  <w:lang w:val="en-AU"/>
                </w:rPr>
                <m:t>e</m:t>
              </m:r>
            </m:sub>
          </m:sSub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K</m:t>
              </m:r>
            </m:e>
            <m:sub>
              <m:r>
                <w:rPr>
                  <w:rFonts w:ascii="Cambria Math" w:hAnsi="Cambria Math"/>
                  <w:lang w:val="en-AU"/>
                </w:rPr>
                <m:t>cebs,nfe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s,c,nfe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s,e,nfe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δl</m:t>
              </m:r>
            </m:e>
            <m:sub>
              <m:r>
                <w:rPr>
                  <w:rFonts w:ascii="Cambria Math" w:hAnsi="Cambria Math"/>
                  <w:lang w:val="en-AU"/>
                </w:rPr>
                <m:t>nfe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nfe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cw,nfe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nfe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d,nfe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ρ</m:t>
              </m:r>
            </m:e>
            <m:sub>
              <m:r>
                <w:rPr>
                  <w:rFonts w:ascii="Cambria Math" w:hAnsi="Cambria Math"/>
                  <w:lang w:val="en-AU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a</m:t>
              </m:r>
            </m:e>
            <m:sub>
              <m:r>
                <w:rPr>
                  <w:rFonts w:ascii="Cambria Math" w:hAnsi="Cambria Math"/>
                  <w:lang w:val="en-A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h</m:t>
              </m:r>
            </m:e>
            <m:sub>
              <m:r>
                <w:rPr>
                  <w:rFonts w:ascii="Cambria Math" w:hAnsi="Cambria Math"/>
                  <w:lang w:val="en-AU"/>
                </w:rPr>
                <m:t>p,nfe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g,e,nfe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s,e,nfe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  <w:lang w:val="en-AU"/>
                </w:rPr>
                <m:t>hx,nf</m:t>
              </m:r>
              <m:r>
                <w:rPr>
                  <w:rFonts w:ascii="Cambria Math" w:hAnsi="Cambria Math"/>
                  <w:lang w:val="en-AU"/>
                </w:rPr>
                <m:t>e</m:t>
              </m:r>
            </m:sub>
          </m:sSub>
        </m:oMath>
      </m:oMathPara>
    </w:p>
    <w:p w:rsidR="00D93F5E" w:rsidRDefault="00D93F5E" w:rsidP="00287FB6">
      <w:pPr>
        <w:pStyle w:val="Heading1"/>
        <w:rPr>
          <w:lang w:val="en-AU"/>
        </w:rPr>
      </w:pPr>
      <w:r>
        <w:rPr>
          <w:lang w:val="en-AU"/>
        </w:rPr>
        <w:t>Flowrate and Flux Relationships</w:t>
      </w:r>
    </w:p>
    <w:p w:rsidR="00D93F5E" w:rsidRDefault="00D93F5E" w:rsidP="00D563B4">
      <w:pPr>
        <w:pStyle w:val="TAMainText"/>
        <w:jc w:val="left"/>
        <w:rPr>
          <w:lang w:val="en-AU"/>
        </w:rPr>
      </w:pPr>
      <w:r>
        <w:rPr>
          <w:lang w:val="en-AU"/>
        </w:rPr>
        <w:t>C1: Superficial gas velocity</w:t>
      </w:r>
    </w:p>
    <w:p w:rsidR="00D93F5E" w:rsidRDefault="00D93F5E" w:rsidP="00D93F5E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 xml:space="preserve">If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0:</w:t>
      </w:r>
      <w:r>
        <w:rPr>
          <w:lang w:val="en-AU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v</m:t>
            </m:r>
          </m:e>
          <m:sub>
            <m:r>
              <w:rPr>
                <w:rFonts w:ascii="Cambria Math" w:hAnsi="Cambria Math"/>
                <w:lang w:val="en-AU"/>
              </w:rPr>
              <m:t>g,i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r>
          <w:rPr>
            <w:rFonts w:ascii="Cambria Math" w:hAnsi="Cambria Math"/>
            <w:lang w:val="en-AU"/>
          </w:rPr>
          <m:t>=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gas in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V</m:t>
            </m:r>
          </m:e>
          <m:sub>
            <m:r>
              <w:rPr>
                <w:rFonts w:ascii="Cambria Math" w:hAnsi="Cambria Math"/>
                <w:lang w:val="en-AU"/>
              </w:rPr>
              <m:t>vap,i</m:t>
            </m:r>
          </m:sub>
        </m:sSub>
      </m:oMath>
    </w:p>
    <w:p w:rsidR="00D93F5E" w:rsidRDefault="00D93F5E" w:rsidP="00D93F5E">
      <w:pPr>
        <w:pStyle w:val="TAMainText"/>
        <w:ind w:left="720"/>
        <w:jc w:val="left"/>
        <w:rPr>
          <w:lang w:val="en-AU"/>
        </w:rPr>
      </w:pPr>
      <w:r>
        <w:rPr>
          <w:lang w:val="en-AU"/>
        </w:rPr>
        <w:t>Else:</w:t>
      </w:r>
      <w:r>
        <w:rPr>
          <w:lang w:val="en-AU"/>
        </w:rPr>
        <w:tab/>
      </w:r>
      <w:r>
        <w:rPr>
          <w:lang w:val="en-AU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A</m:t>
            </m:r>
          </m:e>
          <m:sub>
            <m:r>
              <w:rPr>
                <w:rFonts w:ascii="Cambria Math" w:hAnsi="Cambria Math"/>
                <w:lang w:val="en-AU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δ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v</m:t>
            </m:r>
          </m:e>
          <m:sub>
            <m:r>
              <w:rPr>
                <w:rFonts w:ascii="Cambria Math" w:hAnsi="Cambria Math"/>
                <w:lang w:val="en-AU"/>
              </w:rPr>
              <m:t>b,i</m:t>
            </m:r>
          </m:sub>
        </m:sSub>
        <m:r>
          <w:rPr>
            <w:rFonts w:ascii="Cambria Math" w:hAnsi="Cambria Math"/>
            <w:lang w:val="en-AU"/>
          </w:rPr>
          <m:t>=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G</m:t>
            </m:r>
          </m:e>
          <m:sub>
            <m:r>
              <w:rPr>
                <w:rFonts w:ascii="Cambria Math" w:hAnsi="Cambria Math"/>
                <w:lang w:val="en-AU"/>
              </w:rPr>
              <m:t>b,i</m:t>
            </m:r>
          </m:sub>
        </m:sSub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V</m:t>
            </m:r>
          </m:e>
          <m:sub>
            <m:r>
              <w:rPr>
                <w:rFonts w:ascii="Cambria Math" w:hAnsi="Cambria Math"/>
                <w:lang w:val="en-AU"/>
              </w:rPr>
              <m:t>vap,i</m:t>
            </m:r>
          </m:sub>
        </m:sSub>
      </m:oMath>
    </w:p>
    <w:p w:rsidR="00640B2B" w:rsidRDefault="00640B2B" w:rsidP="00640B2B">
      <w:pPr>
        <w:pStyle w:val="TAMainText"/>
        <w:jc w:val="left"/>
        <w:rPr>
          <w:lang w:val="en-AU"/>
        </w:rPr>
      </w:pPr>
      <w:r>
        <w:rPr>
          <w:lang w:val="en-AU"/>
        </w:rPr>
        <w:t>C2: Initial emulsion region gas flow rate</w:t>
      </w:r>
    </w:p>
    <w:p w:rsidR="00640B2B" w:rsidRPr="00640B2B" w:rsidRDefault="00AD4D2D" w:rsidP="00640B2B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mf,0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vap,0</m:t>
              </m:r>
            </m:sub>
          </m:sSub>
        </m:oMath>
      </m:oMathPara>
    </w:p>
    <w:p w:rsidR="00640B2B" w:rsidRDefault="00640B2B" w:rsidP="00640B2B">
      <w:pPr>
        <w:pStyle w:val="TAMainText"/>
        <w:jc w:val="left"/>
      </w:pPr>
      <w:r>
        <w:t>C3: Initial bubble region gas flowrate</w:t>
      </w:r>
    </w:p>
    <w:p w:rsidR="00640B2B" w:rsidRPr="00640B2B" w:rsidRDefault="00AD4D2D" w:rsidP="00640B2B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b,0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e,0</m:t>
              </m:r>
            </m:sub>
          </m:sSub>
        </m:oMath>
      </m:oMathPara>
    </w:p>
    <w:p w:rsidR="00640B2B" w:rsidRDefault="00640B2B" w:rsidP="00640B2B">
      <w:pPr>
        <w:pStyle w:val="TAMainText"/>
        <w:jc w:val="left"/>
      </w:pPr>
      <w:r>
        <w:t>C4: Bubble volume fraction (</w:t>
      </w:r>
      <w:proofErr w:type="spellStart"/>
      <w:r>
        <w:t>i</w:t>
      </w:r>
      <w:proofErr w:type="spellEnd"/>
      <w:r>
        <w:t xml:space="preserve"> &gt; 0)</w:t>
      </w:r>
    </w:p>
    <w:p w:rsidR="00640B2B" w:rsidRPr="00640B2B" w:rsidRDefault="00AD4D2D" w:rsidP="00640B2B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</m:oMath>
      </m:oMathPara>
    </w:p>
    <w:p w:rsidR="00640B2B" w:rsidRDefault="00640B2B" w:rsidP="00640B2B">
      <w:pPr>
        <w:pStyle w:val="TAMainText"/>
        <w:jc w:val="left"/>
      </w:pPr>
      <w:r>
        <w:t>C5: Emulsion gas flowrate (</w:t>
      </w:r>
      <w:proofErr w:type="spellStart"/>
      <w:r>
        <w:t>i</w:t>
      </w:r>
      <w:proofErr w:type="spellEnd"/>
      <w:r>
        <w:t xml:space="preserve"> &gt; 0)</w:t>
      </w:r>
    </w:p>
    <w:p w:rsidR="00640B2B" w:rsidRPr="00640B2B" w:rsidRDefault="00AD4D2D" w:rsidP="00640B2B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e,t,i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cw,i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640B2B" w:rsidRDefault="00640B2B" w:rsidP="00640B2B">
      <w:pPr>
        <w:pStyle w:val="TAMainText"/>
        <w:jc w:val="left"/>
      </w:pPr>
      <w:r>
        <w:t xml:space="preserve">C6: Bubble </w:t>
      </w:r>
      <w:r w:rsidR="009B17E4">
        <w:t xml:space="preserve">region </w:t>
      </w:r>
      <w:r>
        <w:t xml:space="preserve">gas </w:t>
      </w:r>
      <w:r w:rsidR="009B17E4">
        <w:t>component</w:t>
      </w:r>
      <w:r>
        <w:t xml:space="preserve"> flowrate</w:t>
      </w:r>
    </w:p>
    <w:p w:rsidR="009B17E4" w:rsidRPr="009B17E4" w:rsidRDefault="00AD4D2D" w:rsidP="00640B2B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b,c,j,i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b,j,i</m:t>
              </m:r>
            </m:sub>
          </m:sSub>
        </m:oMath>
      </m:oMathPara>
    </w:p>
    <w:p w:rsidR="009B17E4" w:rsidRDefault="009B17E4" w:rsidP="00640B2B">
      <w:pPr>
        <w:pStyle w:val="TAMainText"/>
        <w:jc w:val="left"/>
      </w:pPr>
      <w:r>
        <w:t>C7: Emulsion region gas component flowrate</w:t>
      </w:r>
    </w:p>
    <w:p w:rsidR="009B17E4" w:rsidRPr="000B0217" w:rsidRDefault="00AD4D2D" w:rsidP="00640B2B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e,c,j,i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e,j,i</m:t>
              </m:r>
            </m:sub>
          </m:sSub>
        </m:oMath>
      </m:oMathPara>
    </w:p>
    <w:p w:rsidR="000B0217" w:rsidRDefault="000B0217" w:rsidP="000B0217">
      <w:pPr>
        <w:pStyle w:val="TAMainText"/>
        <w:jc w:val="left"/>
      </w:pPr>
      <w:r>
        <w:t>C8: Bubble region gas enthalpy flowrate</w:t>
      </w:r>
    </w:p>
    <w:p w:rsidR="000B0217" w:rsidRPr="009B17E4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b,h,i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vap,b,i</m:t>
              </m:r>
            </m:sub>
          </m:sSub>
        </m:oMath>
      </m:oMathPara>
    </w:p>
    <w:p w:rsidR="000B0217" w:rsidRDefault="000B0217" w:rsidP="000B0217">
      <w:pPr>
        <w:pStyle w:val="TAMainText"/>
        <w:jc w:val="left"/>
      </w:pPr>
      <w:r>
        <w:t>C9: Emulsion region gas enthalpy flowrate</w:t>
      </w:r>
    </w:p>
    <w:p w:rsidR="000B0217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e,h,i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vap,e,i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C10: Cloud-wake region solids flux (</w:t>
      </w:r>
      <w:proofErr w:type="spellStart"/>
      <w:r>
        <w:t>i</w:t>
      </w:r>
      <w:proofErr w:type="spellEnd"/>
      <w:r>
        <w:t xml:space="preserve"> &gt; 0)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C11: Emulsion region solids velocity (</w:t>
      </w:r>
      <w:proofErr w:type="spellStart"/>
      <w:r>
        <w:t>i</w:t>
      </w:r>
      <w:proofErr w:type="spellEnd"/>
      <w:r>
        <w:t xml:space="preserve"> &gt; 1)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cw,i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s,i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C12: Cloud-wake region adsorbed species flux (</w:t>
      </w:r>
      <w:proofErr w:type="spellStart"/>
      <w:r>
        <w:t>i</w:t>
      </w:r>
      <w:proofErr w:type="spellEnd"/>
      <w:r>
        <w:t xml:space="preserve"> &gt; 0)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c,c,k,i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c,k,i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C13: Emulsion region adsorbed species flux (</w:t>
      </w:r>
      <w:proofErr w:type="spellStart"/>
      <w:r>
        <w:t>i</w:t>
      </w:r>
      <w:proofErr w:type="spellEnd"/>
      <w:r>
        <w:t xml:space="preserve"> &gt; 1):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e,c,k,i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e,k,i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C14: Cloud-wake region solids enthalpy flux (</w:t>
      </w:r>
      <w:proofErr w:type="spellStart"/>
      <w:r>
        <w:t>i</w:t>
      </w:r>
      <w:proofErr w:type="spellEnd"/>
      <w:r>
        <w:t xml:space="preserve"> &gt; 0)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c,h,i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c,i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s,c,i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C15: Emulsion region solids enthalpy flux (</w:t>
      </w:r>
      <w:proofErr w:type="spellStart"/>
      <w:r>
        <w:t>i</w:t>
      </w:r>
      <w:proofErr w:type="spellEnd"/>
      <w:r>
        <w:t xml:space="preserve"> &gt; 1)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e,h,i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s,e,i</m:t>
              </m:r>
            </m:sub>
          </m:sSub>
        </m:oMath>
      </m:oMathPara>
    </w:p>
    <w:p w:rsidR="00F9077A" w:rsidRDefault="00F9077A" w:rsidP="00287FB6">
      <w:pPr>
        <w:pStyle w:val="Heading1"/>
      </w:pPr>
      <w:r>
        <w:lastRenderedPageBreak/>
        <w:t>Inlet and Outlet Conditions</w:t>
      </w:r>
    </w:p>
    <w:p w:rsidR="00F9077A" w:rsidRDefault="00F9077A" w:rsidP="000B0217">
      <w:pPr>
        <w:pStyle w:val="TAMainText"/>
        <w:jc w:val="left"/>
      </w:pPr>
      <w:r>
        <w:t>D1: Initial bubble region gas mole fractions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b,j,0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gas i</m:t>
              </m:r>
              <m:r>
                <w:rPr>
                  <w:rFonts w:ascii="Cambria Math" w:hAnsi="Cambria Math"/>
                </w:rPr>
                <m:t>n,j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D2: Initial emulsion region gas mole fractions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e,j,0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gas in,j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D3: Initial bubble region gas temperature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g,b,0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gas in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D4: Initial emulsion region gas temperature</w:t>
      </w:r>
    </w:p>
    <w:p w:rsidR="00F9077A" w:rsidRPr="00F9077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g,e,0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gas in</m:t>
              </m:r>
            </m:sub>
          </m:sSub>
        </m:oMath>
      </m:oMathPara>
    </w:p>
    <w:p w:rsidR="00F9077A" w:rsidRDefault="00F9077A" w:rsidP="000B0217">
      <w:pPr>
        <w:pStyle w:val="TAMainText"/>
        <w:jc w:val="left"/>
      </w:pPr>
      <w:r>
        <w:t>D5: Outlet gas flowrate</w:t>
      </w:r>
    </w:p>
    <w:p w:rsidR="00F9077A" w:rsidRPr="00CF6E9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gas 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b,nfe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e,nfe</m:t>
              </m:r>
            </m:sub>
          </m:sSub>
        </m:oMath>
      </m:oMathPara>
    </w:p>
    <w:p w:rsidR="00CF6E9A" w:rsidRDefault="00CF6E9A" w:rsidP="000B0217">
      <w:pPr>
        <w:pStyle w:val="TAMainText"/>
        <w:jc w:val="left"/>
        <w:rPr>
          <w:color w:val="FF0000"/>
        </w:rPr>
      </w:pPr>
      <w:r>
        <w:rPr>
          <w:color w:val="FF0000"/>
        </w:rPr>
        <w:t>D6: Outlet gas enthalpy</w:t>
      </w:r>
      <w:r w:rsidRPr="00CF6E9A">
        <w:rPr>
          <w:color w:val="FF0000"/>
        </w:rPr>
        <w:t xml:space="preserve"> (not working yet)</w:t>
      </w:r>
    </w:p>
    <w:p w:rsidR="00CF6E9A" w:rsidRPr="00CF6E9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gas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gas 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b,h,nfe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e,h,nfe</m:t>
              </m:r>
            </m:sub>
          </m:sSub>
        </m:oMath>
      </m:oMathPara>
    </w:p>
    <w:p w:rsidR="00CF6E9A" w:rsidRDefault="00CF6E9A" w:rsidP="000B0217">
      <w:pPr>
        <w:pStyle w:val="TAMainText"/>
        <w:jc w:val="left"/>
      </w:pPr>
      <w:r>
        <w:t>D7: Outlet gas pressure</w:t>
      </w:r>
    </w:p>
    <w:p w:rsidR="00CF6E9A" w:rsidRPr="00CF6E9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gas 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nfe</m:t>
              </m:r>
            </m:sub>
          </m:sSub>
        </m:oMath>
      </m:oMathPara>
    </w:p>
    <w:p w:rsidR="00CF6E9A" w:rsidRDefault="00CF6E9A" w:rsidP="000B0217">
      <w:pPr>
        <w:pStyle w:val="TAMainText"/>
        <w:jc w:val="left"/>
      </w:pPr>
      <w:r>
        <w:t>D8: Outlet gas mole fractions</w:t>
      </w:r>
    </w:p>
    <w:p w:rsidR="00CF6E9A" w:rsidRPr="00CF6E9A" w:rsidRDefault="00AD4D2D" w:rsidP="000B0217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gas 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gas out,j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b,c,j,nfe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e,c,j,nfe</m:t>
              </m:r>
            </m:sub>
          </m:sSub>
        </m:oMath>
      </m:oMathPara>
    </w:p>
    <w:p w:rsidR="00CF6E9A" w:rsidRDefault="00CF6E9A" w:rsidP="000B0217">
      <w:pPr>
        <w:pStyle w:val="TAMainText"/>
        <w:jc w:val="left"/>
        <w:rPr>
          <w:u w:val="single"/>
        </w:rPr>
      </w:pPr>
      <w:r>
        <w:rPr>
          <w:u w:val="single"/>
        </w:rPr>
        <w:t>Reactor Configuration Dependent Outlets</w:t>
      </w:r>
    </w:p>
    <w:p w:rsidR="00CF6E9A" w:rsidRDefault="00CF6E9A" w:rsidP="00CF6E9A">
      <w:pPr>
        <w:pStyle w:val="TAMainText"/>
        <w:ind w:left="720"/>
        <w:jc w:val="left"/>
        <w:rPr>
          <w:u w:val="single"/>
        </w:rPr>
      </w:pPr>
      <w:r>
        <w:rPr>
          <w:u w:val="single"/>
        </w:rPr>
        <w:t>Overflow Outlet</w:t>
      </w:r>
    </w:p>
    <w:p w:rsidR="00CF6E9A" w:rsidRDefault="00CF6E9A" w:rsidP="00CF6E9A">
      <w:pPr>
        <w:pStyle w:val="TAMainText"/>
        <w:ind w:left="720"/>
        <w:jc w:val="left"/>
      </w:pPr>
      <w:r>
        <w:t>D9: Outlet solids flowrate</w:t>
      </w:r>
    </w:p>
    <w:p w:rsidR="00CF6E9A" w:rsidRPr="00CF6E9A" w:rsidRDefault="00AD4D2D" w:rsidP="00CF6E9A">
      <w:pPr>
        <w:pStyle w:val="TAMainText"/>
        <w:ind w:left="7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solids 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solids in</m:t>
              </m:r>
            </m:sub>
          </m:sSub>
        </m:oMath>
      </m:oMathPara>
    </w:p>
    <w:p w:rsidR="00CF6E9A" w:rsidRDefault="00CF6E9A" w:rsidP="00CF6E9A">
      <w:pPr>
        <w:pStyle w:val="TAMainText"/>
        <w:ind w:left="720"/>
        <w:jc w:val="left"/>
      </w:pPr>
      <w:r>
        <w:t>D10: Outlet solids temperature</w:t>
      </w:r>
    </w:p>
    <w:p w:rsidR="00CF6E9A" w:rsidRPr="00CF6E9A" w:rsidRDefault="00AD4D2D" w:rsidP="00CF6E9A">
      <w:pPr>
        <w:pStyle w:val="TAMainText"/>
        <w:ind w:left="7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solids ou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s,e,nfe</m:t>
              </m:r>
            </m:sub>
          </m:sSub>
        </m:oMath>
      </m:oMathPara>
    </w:p>
    <w:p w:rsidR="00CF6E9A" w:rsidRDefault="00CF6E9A" w:rsidP="00CF6E9A">
      <w:pPr>
        <w:pStyle w:val="TAMainText"/>
        <w:ind w:left="720"/>
        <w:jc w:val="left"/>
      </w:pPr>
      <w:r>
        <w:lastRenderedPageBreak/>
        <w:t>D11: Outlet solids loadings</w:t>
      </w:r>
    </w:p>
    <w:p w:rsidR="00CF6E9A" w:rsidRPr="0072098F" w:rsidRDefault="00AD4D2D" w:rsidP="00CF6E9A">
      <w:pPr>
        <w:pStyle w:val="TAMainText"/>
        <w:ind w:left="7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solids out,k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e,k,nfe</m:t>
              </m:r>
            </m:sub>
          </m:sSub>
        </m:oMath>
      </m:oMathPara>
    </w:p>
    <w:p w:rsidR="0072098F" w:rsidRDefault="0072098F" w:rsidP="0072098F">
      <w:pPr>
        <w:pStyle w:val="TAMainText"/>
        <w:ind w:left="720"/>
        <w:jc w:val="left"/>
        <w:rPr>
          <w:u w:val="single"/>
        </w:rPr>
      </w:pPr>
      <w:r>
        <w:rPr>
          <w:u w:val="single"/>
        </w:rPr>
        <w:t>Underflow Outlet</w:t>
      </w:r>
    </w:p>
    <w:p w:rsidR="0072098F" w:rsidRDefault="0072098F" w:rsidP="0072098F">
      <w:pPr>
        <w:pStyle w:val="TAMainText"/>
        <w:ind w:left="720"/>
        <w:jc w:val="left"/>
      </w:pPr>
      <w:r>
        <w:t>D9: Outlet solids flowrate</w:t>
      </w:r>
    </w:p>
    <w:p w:rsidR="0072098F" w:rsidRPr="00CF6E9A" w:rsidRDefault="00AD4D2D" w:rsidP="0072098F">
      <w:pPr>
        <w:pStyle w:val="TAMainText"/>
        <w:ind w:left="7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solids 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solids in</m:t>
              </m:r>
            </m:sub>
          </m:sSub>
        </m:oMath>
      </m:oMathPara>
    </w:p>
    <w:p w:rsidR="0072098F" w:rsidRDefault="0072098F" w:rsidP="0072098F">
      <w:pPr>
        <w:pStyle w:val="TAMainText"/>
        <w:ind w:left="720"/>
        <w:jc w:val="left"/>
      </w:pPr>
      <w:r>
        <w:t>D10: Outlet solids temperature</w:t>
      </w:r>
    </w:p>
    <w:p w:rsidR="0072098F" w:rsidRPr="00CF6E9A" w:rsidRDefault="00AD4D2D" w:rsidP="0072098F">
      <w:pPr>
        <w:pStyle w:val="TAMainText"/>
        <w:ind w:left="7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solids 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s,e,1</m:t>
              </m:r>
            </m:sub>
          </m:sSub>
        </m:oMath>
      </m:oMathPara>
    </w:p>
    <w:p w:rsidR="0072098F" w:rsidRDefault="0072098F" w:rsidP="0072098F">
      <w:pPr>
        <w:pStyle w:val="TAMainText"/>
        <w:ind w:left="720"/>
        <w:jc w:val="left"/>
      </w:pPr>
      <w:r>
        <w:t>D11: Outlet solids loadings</w:t>
      </w:r>
    </w:p>
    <w:p w:rsidR="0072098F" w:rsidRPr="00A21B71" w:rsidRDefault="00AD4D2D" w:rsidP="0072098F">
      <w:pPr>
        <w:pStyle w:val="TAMainText"/>
        <w:ind w:left="7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solids out,k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e,k,1</m:t>
              </m:r>
            </m:sub>
          </m:sSub>
        </m:oMath>
      </m:oMathPara>
    </w:p>
    <w:p w:rsidR="00A21B71" w:rsidRDefault="00A21B71" w:rsidP="00287FB6">
      <w:pPr>
        <w:pStyle w:val="Heading1"/>
      </w:pPr>
      <w:r>
        <w:t>Mole Fraction Relationships</w:t>
      </w:r>
    </w:p>
    <w:p w:rsidR="00A21B71" w:rsidRDefault="00A21B71" w:rsidP="00A21B71">
      <w:pPr>
        <w:pStyle w:val="TAMainText"/>
        <w:jc w:val="left"/>
      </w:pPr>
      <w:r>
        <w:t>E1: Bubble region gas component concentrations (</w:t>
      </w:r>
      <w:proofErr w:type="spellStart"/>
      <w:r>
        <w:t>i</w:t>
      </w:r>
      <w:proofErr w:type="spellEnd"/>
      <w:r>
        <w:t xml:space="preserve"> &gt; 0)</w:t>
      </w:r>
    </w:p>
    <w:p w:rsidR="00A21B71" w:rsidRPr="00A21B71" w:rsidRDefault="00AD4D2D" w:rsidP="00A21B71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b,j,i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vap,b,i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b,j,i</m:t>
              </m:r>
            </m:sub>
          </m:sSub>
        </m:oMath>
      </m:oMathPara>
    </w:p>
    <w:p w:rsidR="00A21B71" w:rsidRDefault="00A21B71" w:rsidP="00A21B71">
      <w:pPr>
        <w:pStyle w:val="TAMainText"/>
        <w:jc w:val="left"/>
      </w:pPr>
      <w:r>
        <w:t>E2: Cloud-wake region gas component concentrations (</w:t>
      </w:r>
      <w:proofErr w:type="spellStart"/>
      <w:r>
        <w:t>i</w:t>
      </w:r>
      <w:proofErr w:type="spellEnd"/>
      <w:r>
        <w:t xml:space="preserve"> &gt; 0)</w:t>
      </w:r>
    </w:p>
    <w:p w:rsidR="00A21B71" w:rsidRPr="00A21B71" w:rsidRDefault="00AD4D2D" w:rsidP="00A21B71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c,j,i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c,j,i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c,t,i</m:t>
              </m:r>
            </m:sub>
          </m:sSub>
        </m:oMath>
      </m:oMathPara>
    </w:p>
    <w:p w:rsidR="00A21B71" w:rsidRDefault="00A21B71" w:rsidP="00A21B71">
      <w:pPr>
        <w:pStyle w:val="TAMainText"/>
        <w:jc w:val="left"/>
      </w:pPr>
      <w:r>
        <w:t>E3: Emulsion region gas component concentrations (</w:t>
      </w:r>
      <w:proofErr w:type="spellStart"/>
      <w:r>
        <w:t>i</w:t>
      </w:r>
      <w:proofErr w:type="spellEnd"/>
      <w:r>
        <w:t xml:space="preserve"> &gt; 0)</w:t>
      </w:r>
    </w:p>
    <w:p w:rsidR="00A21B71" w:rsidRPr="00A21B71" w:rsidRDefault="00AD4D2D" w:rsidP="00A21B71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e,j,i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e,j,i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e,t,i</m:t>
              </m:r>
            </m:sub>
          </m:sSub>
        </m:oMath>
      </m:oMathPara>
    </w:p>
    <w:p w:rsidR="00A21B71" w:rsidRDefault="00A21B71" w:rsidP="00A21B71">
      <w:pPr>
        <w:pStyle w:val="TAMainText"/>
        <w:jc w:val="left"/>
      </w:pPr>
      <w:r>
        <w:t>E4: Bubble region total gas concentration (</w:t>
      </w:r>
      <w:proofErr w:type="spellStart"/>
      <w:r>
        <w:t>i</w:t>
      </w:r>
      <w:proofErr w:type="spellEnd"/>
      <w:r>
        <w:t xml:space="preserve"> &gt; 0)</w:t>
      </w:r>
    </w:p>
    <w:p w:rsidR="00A21B71" w:rsidRPr="00752A37" w:rsidRDefault="00A21B71" w:rsidP="00A21B71">
      <w:pPr>
        <w:pStyle w:val="TAMainText"/>
        <w:jc w:val="left"/>
      </w:pPr>
      <m:oMathPara>
        <m:oMath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vap,b,i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b,j,i</m:t>
                  </m:r>
                </m:sub>
              </m:sSub>
            </m:e>
          </m:nary>
        </m:oMath>
      </m:oMathPara>
    </w:p>
    <w:p w:rsidR="00752A37" w:rsidRDefault="00752A37" w:rsidP="00A21B71">
      <w:pPr>
        <w:pStyle w:val="TAMainText"/>
        <w:jc w:val="left"/>
      </w:pPr>
      <w:r>
        <w:t>E5: Cloud-wake region total gas concentration (</w:t>
      </w:r>
      <w:proofErr w:type="spellStart"/>
      <w:r>
        <w:t>i</w:t>
      </w:r>
      <w:proofErr w:type="spellEnd"/>
      <w:r>
        <w:t xml:space="preserve"> &gt; 0)</w:t>
      </w:r>
    </w:p>
    <w:p w:rsidR="00752A37" w:rsidRPr="00752A37" w:rsidRDefault="00AD4D2D" w:rsidP="00A21B71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c,t,i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c,j,i</m:t>
                  </m:r>
                </m:sub>
              </m:sSub>
            </m:e>
          </m:nary>
        </m:oMath>
      </m:oMathPara>
    </w:p>
    <w:p w:rsidR="00752A37" w:rsidRDefault="00752A37" w:rsidP="00A21B71">
      <w:pPr>
        <w:pStyle w:val="TAMainText"/>
        <w:jc w:val="left"/>
      </w:pPr>
      <w:r>
        <w:t xml:space="preserve">E6: Emulsion region total gas </w:t>
      </w:r>
      <w:proofErr w:type="spellStart"/>
      <w:r>
        <w:t>concnetraion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&gt; 0)</w:t>
      </w:r>
    </w:p>
    <w:p w:rsidR="00752A37" w:rsidRPr="00BA5869" w:rsidRDefault="00AD4D2D" w:rsidP="00A21B71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e,t,i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e,j,i</m:t>
                  </m:r>
                </m:sub>
              </m:sSub>
            </m:e>
          </m:nary>
        </m:oMath>
      </m:oMathPara>
    </w:p>
    <w:p w:rsidR="00BA5869" w:rsidRDefault="00BA5869" w:rsidP="00287FB6">
      <w:pPr>
        <w:pStyle w:val="Heading1"/>
      </w:pPr>
      <w:r>
        <w:t>Bulk Flow and Mixing Relationships</w:t>
      </w:r>
    </w:p>
    <w:p w:rsidR="00BA5869" w:rsidRDefault="00BA5869" w:rsidP="00A21B71">
      <w:pPr>
        <w:pStyle w:val="TAMainText"/>
        <w:jc w:val="left"/>
      </w:pPr>
      <w:r>
        <w:t>F1: Bulk gas mass transfer (</w:t>
      </w:r>
      <w:proofErr w:type="spellStart"/>
      <w:r>
        <w:t>i</w:t>
      </w:r>
      <w:proofErr w:type="spellEnd"/>
      <w:r>
        <w:t xml:space="preserve"> &gt; 0)</w:t>
      </w:r>
    </w:p>
    <w:p w:rsidR="00BA5869" w:rsidRPr="00BA5869" w:rsidRDefault="00AD4D2D" w:rsidP="00A21B71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gbulkc,j,i</m:t>
              </m:r>
            </m:sub>
          </m:sSub>
          <m:r>
            <w:rPr>
              <w:rFonts w:ascii="Cambria Math" w:hAnsi="Cambria Math"/>
            </w:rPr>
            <m:t>=6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e,t,i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vap,b,i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e,j,i</m:t>
              </m:r>
            </m:sub>
          </m:sSub>
        </m:oMath>
      </m:oMathPara>
    </w:p>
    <w:p w:rsidR="00BA5869" w:rsidRPr="00BA5869" w:rsidRDefault="00BA5869" w:rsidP="00A21B71">
      <w:pPr>
        <w:pStyle w:val="TAMainText"/>
        <w:jc w:val="left"/>
      </w:pPr>
      <w:r>
        <w:t>F2: Bulk gas enthalpy transfer (</w:t>
      </w:r>
      <w:proofErr w:type="spellStart"/>
      <w:r>
        <w:t>i</w:t>
      </w:r>
      <w:proofErr w:type="spellEnd"/>
      <w:r>
        <w:t xml:space="preserve"> &gt; 0)</w:t>
      </w:r>
    </w:p>
    <w:p w:rsidR="0072098F" w:rsidRPr="00677809" w:rsidRDefault="00AD4D2D" w:rsidP="00BA5869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gbulk,i</m:t>
              </m:r>
            </m:sub>
          </m:sSub>
          <m:r>
            <w:rPr>
              <w:rFonts w:ascii="Cambria Math" w:hAnsi="Cambria Math"/>
            </w:rPr>
            <m:t>=6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e,t,i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vap,b,i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vap,e,i</m:t>
              </m:r>
            </m:sub>
          </m:sSub>
        </m:oMath>
      </m:oMathPara>
    </w:p>
    <w:p w:rsidR="00677809" w:rsidRDefault="00677809" w:rsidP="00BA5869">
      <w:pPr>
        <w:pStyle w:val="TAMainText"/>
        <w:jc w:val="left"/>
      </w:pPr>
      <w:r>
        <w:t>F3: Bulk solids mass transfer (</w:t>
      </w:r>
      <w:proofErr w:type="spellStart"/>
      <w:r>
        <w:t>i</w:t>
      </w:r>
      <w:proofErr w:type="spellEnd"/>
      <w:r>
        <w:t xml:space="preserve"> &gt; 0)</w:t>
      </w:r>
    </w:p>
    <w:p w:rsidR="00677809" w:rsidRPr="00677809" w:rsidRDefault="00AD4D2D" w:rsidP="00BA5869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sbulkc,k,i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sbulk,i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e,k,i</m:t>
              </m:r>
            </m:sub>
          </m:sSub>
        </m:oMath>
      </m:oMathPara>
    </w:p>
    <w:p w:rsidR="00677809" w:rsidRPr="00CF6E9A" w:rsidRDefault="00677809" w:rsidP="00BA5869">
      <w:pPr>
        <w:pStyle w:val="TAMainText"/>
        <w:jc w:val="left"/>
      </w:pPr>
      <w:r>
        <w:t>F4: Bulk solids enthalpy transfer</w:t>
      </w:r>
      <w:r w:rsidR="00112C1B">
        <w:t xml:space="preserve"> (</w:t>
      </w:r>
      <w:proofErr w:type="spellStart"/>
      <w:r w:rsidR="00112C1B">
        <w:t>i</w:t>
      </w:r>
      <w:proofErr w:type="spellEnd"/>
      <w:r w:rsidR="00112C1B">
        <w:t xml:space="preserve"> &gt; 0)</w:t>
      </w:r>
    </w:p>
    <w:p w:rsidR="000B0217" w:rsidRPr="00112C1B" w:rsidRDefault="00AD4D2D" w:rsidP="00640B2B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sbulk,i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sbulk,i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s,e,i</m:t>
              </m:r>
            </m:sub>
          </m:sSub>
        </m:oMath>
      </m:oMathPara>
    </w:p>
    <w:p w:rsidR="00112C1B" w:rsidRDefault="00112C1B" w:rsidP="00640B2B">
      <w:pPr>
        <w:pStyle w:val="TAMainText"/>
        <w:jc w:val="left"/>
      </w:pPr>
      <w:r>
        <w:t>F5: Bulk solids component mixing (</w:t>
      </w:r>
      <w:proofErr w:type="spellStart"/>
      <w:r>
        <w:t>i</w:t>
      </w:r>
      <w:proofErr w:type="spellEnd"/>
      <w:r>
        <w:t xml:space="preserve"> &gt; 0)</w:t>
      </w:r>
    </w:p>
    <w:p w:rsidR="00112C1B" w:rsidRPr="000A0439" w:rsidRDefault="00AD4D2D" w:rsidP="00640B2B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cebsc,k,i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cebs,i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c,k,i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e,k,i</m:t>
                  </m:r>
                </m:sub>
              </m:sSub>
            </m:e>
          </m:d>
        </m:oMath>
      </m:oMathPara>
    </w:p>
    <w:p w:rsidR="000A0439" w:rsidRDefault="000A0439" w:rsidP="00287FB6">
      <w:pPr>
        <w:pStyle w:val="Heading1"/>
      </w:pPr>
      <w:r>
        <w:t>Other General Constraints</w:t>
      </w:r>
    </w:p>
    <w:p w:rsidR="000A0439" w:rsidRDefault="000A0439" w:rsidP="00640B2B">
      <w:pPr>
        <w:pStyle w:val="TAMainText"/>
        <w:jc w:val="left"/>
      </w:pPr>
      <w:r>
        <w:t>G1: Pressure drop</w:t>
      </w:r>
    </w:p>
    <w:p w:rsidR="000A0439" w:rsidRDefault="000A0439" w:rsidP="000A0439">
      <w:pPr>
        <w:pStyle w:val="TAMainText"/>
        <w:ind w:left="720"/>
        <w:jc w:val="left"/>
      </w:pPr>
      <w:r>
        <w:t xml:space="preserve">If </w:t>
      </w:r>
      <w:proofErr w:type="spellStart"/>
      <w:r>
        <w:t>i</w:t>
      </w:r>
      <w:proofErr w:type="spellEnd"/>
      <w:r>
        <w:t xml:space="preserve"> = 0: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gas in</m:t>
            </m:r>
          </m:sub>
        </m:sSub>
        <m:r>
          <w:rPr>
            <w:rFonts w:ascii="Cambria Math" w:hAnsi="Cambria Math"/>
          </w:rPr>
          <m:t>-3400</m:t>
        </m:r>
      </m:oMath>
    </w:p>
    <w:p w:rsidR="000A0439" w:rsidRDefault="000A0439" w:rsidP="000A0439">
      <w:pPr>
        <w:pStyle w:val="TAMainText"/>
        <w:ind w:left="720"/>
        <w:jc w:val="left"/>
      </w:pPr>
      <w:r>
        <w:t>Else: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ℇ</m:t>
                </m:r>
              </m:e>
              <m:sub>
                <m:r>
                  <w:rPr>
                    <w:rFonts w:ascii="Cambria Math" w:hAnsi="Cambria Math"/>
                  </w:rPr>
                  <m:t>d,i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</m:t>
        </m:r>
      </m:oMath>
    </w:p>
    <w:p w:rsidR="000A0439" w:rsidRDefault="000A0439" w:rsidP="000A0439">
      <w:pPr>
        <w:pStyle w:val="TAMainText"/>
        <w:jc w:val="left"/>
      </w:pPr>
      <w:r>
        <w:t>H1: Archimedes Number (</w:t>
      </w:r>
      <w:proofErr w:type="spellStart"/>
      <w:r>
        <w:t>i</w:t>
      </w:r>
      <w:proofErr w:type="spellEnd"/>
      <w:r>
        <w:t xml:space="preserve"> &gt; 0)</w:t>
      </w:r>
    </w:p>
    <w:p w:rsidR="000A0439" w:rsidRPr="00F9668E" w:rsidRDefault="00AD4D2D" w:rsidP="000A0439">
      <w:pPr>
        <w:pStyle w:val="TAMainText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vap,i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vap,e,i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vap,e,i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</m:oMath>
      </m:oMathPara>
    </w:p>
    <w:p w:rsidR="00E55725" w:rsidRDefault="00F9668E" w:rsidP="00E55725">
      <w:pPr>
        <w:pStyle w:val="Heading1"/>
      </w:pPr>
      <w:r>
        <w:lastRenderedPageBreak/>
        <w:t>Hydrodynamic Constraints</w:t>
      </w:r>
    </w:p>
    <w:p w:rsidR="00E55725" w:rsidRDefault="00E55725" w:rsidP="00E55725">
      <w:r>
        <w:t>H2: Emulsion region gas velocity (</w:t>
      </w:r>
      <w:proofErr w:type="spellStart"/>
      <w:r>
        <w:t>i</w:t>
      </w:r>
      <w:proofErr w:type="spellEnd"/>
      <w:r>
        <w:t xml:space="preserve"> &gt; 0)</w:t>
      </w:r>
    </w:p>
    <w:p w:rsidR="00E55725" w:rsidRPr="0052136A" w:rsidRDefault="00E55725" w:rsidP="00E557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0.568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0.663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vap,e,i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0.663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0.244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188v</m:t>
              </m:r>
            </m:e>
            <m:sub>
              <m:r>
                <w:rPr>
                  <w:rFonts w:ascii="Cambria Math" w:hAnsi="Cambria Math"/>
                </w:rPr>
                <m:t>mf,i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vap,e,i</m:t>
              </m:r>
            </m:sub>
            <m:sup>
              <m:r>
                <w:rPr>
                  <w:rFonts w:ascii="Cambria Math" w:hAnsi="Cambria Math"/>
                </w:rPr>
                <m:t>0.089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vap,i</m:t>
              </m:r>
            </m:sub>
            <m:sup>
              <m:r>
                <w:rPr>
                  <w:rFonts w:ascii="Cambria Math" w:hAnsi="Cambria Math"/>
                </w:rPr>
                <m:t>0.371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0.508F</m:t>
              </m:r>
            </m:sup>
          </m:sSup>
        </m:oMath>
      </m:oMathPara>
    </w:p>
    <w:p w:rsidR="0052136A" w:rsidRDefault="0052136A" w:rsidP="00E55725">
      <w:r>
        <w:t>H4: Bubble size coefficient</w:t>
      </w:r>
      <w:r w:rsidR="00820921">
        <w:t xml:space="preserve"> (</w:t>
      </w:r>
      <w:proofErr w:type="spellStart"/>
      <w:r w:rsidR="00820921">
        <w:t>i</w:t>
      </w:r>
      <w:proofErr w:type="spellEnd"/>
      <w:r w:rsidR="00820921">
        <w:t xml:space="preserve"> &gt; 0)</w:t>
      </w:r>
    </w:p>
    <w:p w:rsidR="00820921" w:rsidRPr="007F0A76" w:rsidRDefault="007F0A76" w:rsidP="00E5572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mf,i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2.56×10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:rsidR="007F0A76" w:rsidRDefault="007F0A76" w:rsidP="00E55725">
      <w:r>
        <w:t>H5: Maximum bubble diameter (</w:t>
      </w:r>
      <w:proofErr w:type="spellStart"/>
      <w:r>
        <w:t>i</w:t>
      </w:r>
      <w:proofErr w:type="spellEnd"/>
      <w:r>
        <w:t xml:space="preserve"> &gt; 0)</w:t>
      </w:r>
    </w:p>
    <w:p w:rsidR="007F0A76" w:rsidRPr="0080381E" w:rsidRDefault="007F0A76" w:rsidP="00E5572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bm,i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2.59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0381E" w:rsidRDefault="0080381E" w:rsidP="00E55725">
      <w:r>
        <w:t>H6: Constrained bubble diameter</w:t>
      </w:r>
    </w:p>
    <w:p w:rsidR="0080381E" w:rsidRDefault="00CB4BD4" w:rsidP="00CB4BD4">
      <w:pPr>
        <w:ind w:left="720"/>
      </w:pPr>
      <w:r>
        <w:t xml:space="preserve">If </w:t>
      </w:r>
      <w:proofErr w:type="spellStart"/>
      <w:r>
        <w:t>i</w:t>
      </w:r>
      <w:proofErr w:type="spellEnd"/>
      <w:r>
        <w:t xml:space="preserve"> = 0: </w:t>
      </w:r>
      <w:r w:rsidR="0076391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b,0</m:t>
            </m:r>
          </m:sub>
        </m:sSub>
        <m:r>
          <w:rPr>
            <w:rFonts w:ascii="Cambria Math" w:hAnsi="Cambria Math"/>
          </w:rPr>
          <m:t>=1.38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-0.2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e,1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0.4</m:t>
            </m:r>
          </m:sup>
        </m:sSup>
      </m:oMath>
    </w:p>
    <w:p w:rsidR="00763910" w:rsidRDefault="00763910" w:rsidP="00CB4BD4">
      <w:pPr>
        <w:ind w:left="720"/>
      </w:pPr>
      <w:r>
        <w:t xml:space="preserve">Else: </w:t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∂d</m:t>
                </m:r>
              </m:e>
              <m:sub>
                <m:r>
                  <w:rPr>
                    <w:rFonts w:ascii="Cambria Math" w:hAnsi="Cambria Math"/>
                  </w:rPr>
                  <m:t>b,i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bm,i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b,i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b,i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0.5</m:t>
                </m:r>
              </m:sup>
            </m:sSup>
          </m:e>
        </m:d>
      </m:oMath>
    </w:p>
    <w:p w:rsidR="00835F9B" w:rsidRDefault="00835F9B" w:rsidP="00835F9B">
      <w:r>
        <w:t>H7: Bubble rise velocity</w:t>
      </w:r>
      <w:r w:rsidR="00CF36A6">
        <w:t xml:space="preserve"> (</w:t>
      </w:r>
      <w:proofErr w:type="spellStart"/>
      <w:r w:rsidR="00CF36A6">
        <w:t>i</w:t>
      </w:r>
      <w:proofErr w:type="spellEnd"/>
      <w:r w:rsidR="00CF36A6">
        <w:t xml:space="preserve"> &gt; 0)</w:t>
      </w:r>
    </w:p>
    <w:p w:rsidR="00CF36A6" w:rsidRPr="000E37FB" w:rsidRDefault="000E37FB" w:rsidP="00835F9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br,i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</m:oMath>
      </m:oMathPara>
    </w:p>
    <w:p w:rsidR="000E37FB" w:rsidRDefault="000E37FB" w:rsidP="00835F9B">
      <w:r>
        <w:t>H8: Bubble velocity (</w:t>
      </w:r>
      <w:proofErr w:type="spellStart"/>
      <w:r>
        <w:t>i</w:t>
      </w:r>
      <w:proofErr w:type="spellEnd"/>
      <w:r>
        <w:t xml:space="preserve"> &gt; 0)</w:t>
      </w:r>
    </w:p>
    <w:p w:rsidR="000E37FB" w:rsidRPr="003D4177" w:rsidRDefault="009A4BE9" w:rsidP="00835F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=1.55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+14.1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+0.005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te</m:t>
              </m:r>
            </m:sub>
            <m:sup>
              <m:r>
                <w:rPr>
                  <w:rFonts w:ascii="Cambria Math" w:hAnsi="Cambria Math"/>
                </w:rPr>
                <m:t>0.32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br,i</m:t>
              </m:r>
            </m:sub>
          </m:sSub>
        </m:oMath>
      </m:oMathPara>
    </w:p>
    <w:p w:rsidR="003D4177" w:rsidRDefault="003D4177" w:rsidP="00835F9B">
      <w:r>
        <w:t>H9: Cloud to bubble volume ratio (</w:t>
      </w:r>
      <w:proofErr w:type="spellStart"/>
      <w:r>
        <w:t>i</w:t>
      </w:r>
      <w:proofErr w:type="spellEnd"/>
      <w:r>
        <w:t xml:space="preserve"> &gt; 0) (known singularity, fix in comments)</w:t>
      </w:r>
    </w:p>
    <w:p w:rsidR="003D4177" w:rsidRPr="003D4177" w:rsidRDefault="003D4177" w:rsidP="00835F9B">
      <m:oMathPara>
        <m:oMath>
          <m:r>
            <w:rPr>
              <w:rFonts w:ascii="Cambria Math" w:hAnsi="Cambria Math"/>
            </w:rPr>
            <m:t>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br,i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</m:den>
              </m:f>
            </m:e>
          </m:d>
        </m:oMath>
      </m:oMathPara>
    </w:p>
    <w:p w:rsidR="003D4177" w:rsidRDefault="003D4177" w:rsidP="00835F9B">
      <w:r>
        <w:t>H10: Cloud-wake to bubble volume ratio (</w:t>
      </w:r>
      <w:proofErr w:type="spellStart"/>
      <w:r>
        <w:t>i</w:t>
      </w:r>
      <w:proofErr w:type="spellEnd"/>
      <w:r>
        <w:t xml:space="preserve"> &gt; 0)</w:t>
      </w:r>
    </w:p>
    <w:p w:rsidR="003D4177" w:rsidRPr="003D4177" w:rsidRDefault="003D4177" w:rsidP="00835F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cw,i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c,i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:rsidR="003D4177" w:rsidRDefault="00E07242" w:rsidP="00835F9B">
      <w:r>
        <w:t xml:space="preserve">H11: Emulsion region </w:t>
      </w:r>
      <w:proofErr w:type="spellStart"/>
      <w:r>
        <w:t>voidage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&gt; 0)</w:t>
      </w:r>
    </w:p>
    <w:p w:rsidR="00E07242" w:rsidRPr="00B20DAE" w:rsidRDefault="00B20DAE" w:rsidP="00835F9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0.1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0.118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vap,e,i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0.118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0.043</m:t>
                  </m:r>
                </m:sup>
              </m:sSubSup>
            </m:e>
          </m:d>
          <m:r>
            <w:rPr>
              <w:rFonts w:ascii="Cambria Math" w:hAnsi="Cambria Math"/>
            </w:rPr>
            <m:t>=2.54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vap,e,i</m:t>
              </m:r>
            </m:sub>
            <m:sup>
              <m:r>
                <w:rPr>
                  <w:rFonts w:ascii="Cambria Math" w:hAnsi="Cambria Math"/>
                </w:rPr>
                <m:t>0.016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vap,i</m:t>
              </m:r>
            </m:sub>
            <m:sup>
              <m:r>
                <w:rPr>
                  <w:rFonts w:ascii="Cambria Math" w:hAnsi="Cambria Math"/>
                </w:rPr>
                <m:t>0.066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0.09F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</m:oMath>
      </m:oMathPara>
    </w:p>
    <w:p w:rsidR="00B20DAE" w:rsidRDefault="00B20DAE" w:rsidP="00835F9B">
      <w:r>
        <w:t xml:space="preserve">H12: Average </w:t>
      </w:r>
      <w:proofErr w:type="spellStart"/>
      <w:r>
        <w:t>voidage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&gt; 0)</w:t>
      </w:r>
    </w:p>
    <w:p w:rsidR="00043C46" w:rsidRPr="00E55725" w:rsidRDefault="00043C46" w:rsidP="00835F9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A76E32" w:rsidRDefault="00A76E32" w:rsidP="00287FB6">
      <w:pPr>
        <w:pStyle w:val="Heading1"/>
      </w:pPr>
      <w:r>
        <w:t>Heat and Mass Transfer Coefficient Constraints</w:t>
      </w:r>
    </w:p>
    <w:p w:rsidR="00512EBF" w:rsidRDefault="00512EBF" w:rsidP="00512EBF">
      <w:r>
        <w:t>I1: Bubble to cloud-wake gas mass transfer coefficient (</w:t>
      </w:r>
      <w:proofErr w:type="spellStart"/>
      <w:r>
        <w:t>i</w:t>
      </w:r>
      <w:proofErr w:type="spellEnd"/>
      <w:r>
        <w:t xml:space="preserve"> &gt; 0)</w:t>
      </w:r>
    </w:p>
    <w:p w:rsidR="00512EBF" w:rsidRPr="00512EBF" w:rsidRDefault="00512EBF" w:rsidP="00512EB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bc,j,i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1.32×4.5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b,i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5.85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vap,j,i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g</m:t>
          </m:r>
        </m:oMath>
      </m:oMathPara>
    </w:p>
    <w:p w:rsidR="00512EBF" w:rsidRDefault="00512EBF" w:rsidP="00512EBF">
      <w:r>
        <w:t>I2: Cl</w:t>
      </w:r>
      <w:r w:rsidR="00A11FCD">
        <w:t>oud-wake to emulsion gas mass t</w:t>
      </w:r>
      <w:r>
        <w:t>ransfer coefficient (</w:t>
      </w:r>
      <w:proofErr w:type="spellStart"/>
      <w:r>
        <w:t>i</w:t>
      </w:r>
      <w:proofErr w:type="spellEnd"/>
      <w:r>
        <w:t xml:space="preserve"> &gt; 0)</w:t>
      </w:r>
    </w:p>
    <w:p w:rsidR="00512EBF" w:rsidRPr="00A11FCD" w:rsidRDefault="00512EBF" w:rsidP="00512EB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ce,j,i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6.77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vap,j,i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br,i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b,i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</m:oMath>
      </m:oMathPara>
    </w:p>
    <w:p w:rsidR="00A11FCD" w:rsidRDefault="00A11FCD" w:rsidP="00512EBF">
      <w:r>
        <w:t>I3: Cloud-wake to emulsion solid mass transfer coefficient (</w:t>
      </w:r>
      <w:proofErr w:type="spellStart"/>
      <w:r>
        <w:t>i</w:t>
      </w:r>
      <w:proofErr w:type="spellEnd"/>
      <w:r>
        <w:t xml:space="preserve"> &gt; 0)</w:t>
      </w:r>
    </w:p>
    <w:p w:rsidR="00A11FCD" w:rsidRPr="00A11FCD" w:rsidRDefault="00A11FCD" w:rsidP="0051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cebs,i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e,i</m:t>
              </m:r>
            </m:sub>
          </m:sSub>
        </m:oMath>
      </m:oMathPara>
    </w:p>
    <w:p w:rsidR="00A11FCD" w:rsidRDefault="00A11FCD" w:rsidP="00512EBF">
      <w:r>
        <w:t>I4: Bubble to cloud wake gas heat transfer coefficient (</w:t>
      </w:r>
      <w:proofErr w:type="spellStart"/>
      <w:r>
        <w:t>i</w:t>
      </w:r>
      <w:proofErr w:type="spellEnd"/>
      <w:r>
        <w:t xml:space="preserve"> &gt; 0)</w:t>
      </w:r>
    </w:p>
    <w:p w:rsidR="00A11FCD" w:rsidRPr="00A11FCD" w:rsidRDefault="00A11FCD" w:rsidP="0051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bc,i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bSup>
          <m:r>
            <w:rPr>
              <w:rFonts w:ascii="Cambria Math" w:hAnsi="Cambria Math"/>
            </w:rPr>
            <m:t>=1.32×4.5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 vap,b,i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0.25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vap,b,i</m:t>
                  </m:r>
                </m:sub>
              </m:sSub>
            </m:den>
          </m:f>
          <m:r>
            <w:rPr>
              <w:rFonts w:ascii="Cambria Math" w:hAnsi="Cambria Math"/>
            </w:rPr>
            <m:t>+5.85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vap b,i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 vap,b,i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vap,b,i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</m:oMath>
      </m:oMathPara>
    </w:p>
    <w:p w:rsidR="00A11FCD" w:rsidRDefault="00A11FCD" w:rsidP="00512EBF">
      <w:r>
        <w:t>I5: Cloud-wake to emulsion gas heat transfer coefficient (</w:t>
      </w:r>
      <w:proofErr w:type="spellStart"/>
      <w:r>
        <w:t>i</w:t>
      </w:r>
      <w:proofErr w:type="spellEnd"/>
      <w:r>
        <w:t xml:space="preserve"> &gt; 0)</w:t>
      </w:r>
    </w:p>
    <w:p w:rsidR="00A11FCD" w:rsidRPr="00A11FCD" w:rsidRDefault="00A11FCD" w:rsidP="00512EB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ce,i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6.78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br,i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vap e,i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c,t,i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 vap,e,i</m:t>
              </m:r>
            </m:sub>
          </m:sSub>
        </m:oMath>
      </m:oMathPara>
    </w:p>
    <w:p w:rsidR="00A11FCD" w:rsidRDefault="00A11FCD" w:rsidP="00512EBF">
      <w:r>
        <w:t>I6: Convective heat transfer coefficient (</w:t>
      </w:r>
      <w:proofErr w:type="spellStart"/>
      <w:r>
        <w:t>i</w:t>
      </w:r>
      <w:proofErr w:type="spellEnd"/>
      <w:r>
        <w:t xml:space="preserve"> &gt; 0)</w:t>
      </w:r>
    </w:p>
    <w:p w:rsidR="00A11FCD" w:rsidRPr="00512EBF" w:rsidRDefault="00E47227" w:rsidP="00512E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vap e,i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vap e,i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vap,i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1.3</m:t>
              </m:r>
            </m:sup>
          </m:sSup>
        </m:oMath>
      </m:oMathPara>
    </w:p>
    <w:p w:rsidR="00A76E32" w:rsidRDefault="00A76E32" w:rsidP="00287FB6">
      <w:pPr>
        <w:pStyle w:val="Heading1"/>
      </w:pPr>
      <w:r>
        <w:t>HX Tube Transfer Model Constraints</w:t>
      </w:r>
    </w:p>
    <w:p w:rsidR="00C5057A" w:rsidRDefault="00C5057A" w:rsidP="00C5057A">
      <w:r>
        <w:t>J1: Thermal conductivity of bed at minimum fluidization (</w:t>
      </w:r>
      <w:proofErr w:type="spellStart"/>
      <w:r>
        <w:t>i</w:t>
      </w:r>
      <w:proofErr w:type="spellEnd"/>
      <w:r>
        <w:t xml:space="preserve"> &gt; 0)</w:t>
      </w:r>
    </w:p>
    <w:p w:rsidR="00C5057A" w:rsidRPr="00C5057A" w:rsidRDefault="00C5057A" w:rsidP="00C505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pa,i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3.85-2.5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vap e,i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vap e,i</m:t>
                          </m:r>
                        </m:sub>
                      </m:sSub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0.46-0.46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d,i</m:t>
                      </m:r>
                    </m:sub>
                  </m:sSub>
                </m:e>
              </m:d>
            </m:sup>
          </m:sSup>
        </m:oMath>
      </m:oMathPara>
    </w:p>
    <w:p w:rsidR="00C5057A" w:rsidRDefault="00C5057A" w:rsidP="00C5057A">
      <w:r>
        <w:t xml:space="preserve">J2: </w:t>
      </w:r>
      <w:proofErr w:type="spellStart"/>
      <w:r>
        <w:t>Fluidisation</w:t>
      </w:r>
      <w:proofErr w:type="spellEnd"/>
      <w:r>
        <w:t xml:space="preserve"> number (</w:t>
      </w:r>
      <w:proofErr w:type="spellStart"/>
      <w:r>
        <w:t>i</w:t>
      </w:r>
      <w:proofErr w:type="spellEnd"/>
      <w:r>
        <w:t xml:space="preserve"> &gt; 0)</w:t>
      </w:r>
    </w:p>
    <w:p w:rsidR="00C5057A" w:rsidRPr="00C5057A" w:rsidRDefault="00C5057A" w:rsidP="00C505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g,i</m:t>
              </m:r>
            </m:sub>
          </m:sSub>
        </m:oMath>
      </m:oMathPara>
    </w:p>
    <w:p w:rsidR="00C5057A" w:rsidRDefault="00C5057A" w:rsidP="00C5057A">
      <w:r>
        <w:t>J3: Residence time of emulsion packets at HX surface (</w:t>
      </w:r>
      <w:proofErr w:type="spellStart"/>
      <w:r>
        <w:t>i</w:t>
      </w:r>
      <w:proofErr w:type="spellEnd"/>
      <w:r>
        <w:t xml:space="preserve"> &gt; 0)</w:t>
      </w:r>
    </w:p>
    <w:p w:rsidR="00C5057A" w:rsidRPr="00C5057A" w:rsidRDefault="00C5057A" w:rsidP="00C505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0.14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0.225</m:t>
              </m:r>
            </m:sup>
          </m:sSup>
        </m:oMath>
      </m:oMathPara>
    </w:p>
    <w:p w:rsidR="00C5057A" w:rsidRDefault="00C5057A" w:rsidP="00C5057A">
      <w:r>
        <w:t xml:space="preserve">J4: Fraction of time HX surface is exposed to </w:t>
      </w:r>
      <w:proofErr w:type="spellStart"/>
      <w:r>
        <w:t>mulsion</w:t>
      </w:r>
      <w:proofErr w:type="spellEnd"/>
      <w:r>
        <w:t xml:space="preserve"> packets</w:t>
      </w:r>
      <w:r w:rsidR="00CF58D4">
        <w:t xml:space="preserve"> (</w:t>
      </w:r>
      <w:proofErr w:type="spellStart"/>
      <w:r w:rsidR="00CF58D4">
        <w:t>i</w:t>
      </w:r>
      <w:proofErr w:type="spellEnd"/>
      <w:r w:rsidR="00CF58D4">
        <w:t xml:space="preserve"> &gt; 0)</w:t>
      </w:r>
    </w:p>
    <w:p w:rsidR="00C5057A" w:rsidRPr="00D44D40" w:rsidRDefault="00CF58D4" w:rsidP="00C505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=0.33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0.14</m:t>
              </m:r>
            </m:sup>
          </m:sSup>
        </m:oMath>
      </m:oMathPara>
    </w:p>
    <w:p w:rsidR="00D44D40" w:rsidRDefault="00D44D40" w:rsidP="00C5057A">
      <w:r>
        <w:t>J5: Dense region heat transfer coefficient (</w:t>
      </w:r>
      <w:proofErr w:type="spellStart"/>
      <w:r>
        <w:t>i</w:t>
      </w:r>
      <w:proofErr w:type="spellEnd"/>
      <w:r>
        <w:t xml:space="preserve"> &gt; 0)</w:t>
      </w:r>
    </w:p>
    <w:p w:rsidR="00D44D40" w:rsidRPr="00DF117B" w:rsidRDefault="00DF117B" w:rsidP="00C505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d,i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ra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p,s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</m:oMath>
      </m:oMathPara>
    </w:p>
    <w:p w:rsidR="00DF117B" w:rsidRDefault="00DF117B" w:rsidP="00C5057A">
      <w:r>
        <w:t xml:space="preserve">J6: Bubble region heat transfer coefficient – </w:t>
      </w:r>
      <w:proofErr w:type="spellStart"/>
      <w:r>
        <w:t>Prandlt</w:t>
      </w:r>
      <w:proofErr w:type="spellEnd"/>
      <w:r>
        <w:t xml:space="preserve"> number (</w:t>
      </w:r>
      <w:proofErr w:type="spellStart"/>
      <w:r>
        <w:t>i</w:t>
      </w:r>
      <w:proofErr w:type="spellEnd"/>
      <w:r>
        <w:t xml:space="preserve"> &gt; 0)</w:t>
      </w:r>
    </w:p>
    <w:p w:rsidR="00DF117B" w:rsidRPr="00DF117B" w:rsidRDefault="00DF117B" w:rsidP="00C505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vap e,i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 vap,e,i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vap,i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MW</m:t>
                  </m:r>
                </m:e>
                <m:sub>
                  <m:r>
                    <w:rPr>
                      <w:rFonts w:ascii="Cambria Math" w:hAnsi="Cambria Math"/>
                    </w:rPr>
                    <m:t>vap,e,i</m:t>
                  </m:r>
                </m:sub>
              </m:sSub>
            </m:den>
          </m:f>
        </m:oMath>
      </m:oMathPara>
    </w:p>
    <w:p w:rsidR="00DF117B" w:rsidRDefault="00DF117B" w:rsidP="00C5057A">
      <w:r>
        <w:t>J7: Bubble region heat transfer coefficient (</w:t>
      </w:r>
      <w:proofErr w:type="spellStart"/>
      <w:r>
        <w:t>i</w:t>
      </w:r>
      <w:proofErr w:type="spellEnd"/>
      <w:r>
        <w:t xml:space="preserve"> &gt; 0)</w:t>
      </w:r>
    </w:p>
    <w:p w:rsidR="00DF117B" w:rsidRPr="00DF117B" w:rsidRDefault="00DF117B" w:rsidP="00C505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=0.009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0.5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0.33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vap e,i</m:t>
              </m:r>
            </m:sub>
          </m:sSub>
        </m:oMath>
      </m:oMathPara>
    </w:p>
    <w:p w:rsidR="00DF117B" w:rsidRDefault="00DF117B" w:rsidP="00C5057A">
      <w:r>
        <w:t>J8: Total HX heat transfer coefficient (</w:t>
      </w:r>
      <w:proofErr w:type="spellStart"/>
      <w:r>
        <w:t>i</w:t>
      </w:r>
      <w:proofErr w:type="spellEnd"/>
      <w:r>
        <w:t xml:space="preserve"> &gt; 0)</w:t>
      </w:r>
    </w:p>
    <w:p w:rsidR="00DF117B" w:rsidRPr="00C5057A" w:rsidRDefault="00DF117B" w:rsidP="00C505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d,i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l,i</m:t>
              </m:r>
            </m:sub>
          </m:sSub>
        </m:oMath>
      </m:oMathPara>
    </w:p>
    <w:p w:rsidR="00A76E32" w:rsidRDefault="00A76E32" w:rsidP="00287FB6">
      <w:pPr>
        <w:pStyle w:val="Heading1"/>
      </w:pPr>
      <w:r>
        <w:t>HX Fluid Heat and Mass Balances</w:t>
      </w:r>
    </w:p>
    <w:p w:rsidR="004029C0" w:rsidRDefault="004029C0" w:rsidP="004029C0">
      <w:r>
        <w:t>K1: Total heat duty</w:t>
      </w:r>
    </w:p>
    <w:p w:rsidR="004029C0" w:rsidRPr="004029C0" w:rsidRDefault="004029C0" w:rsidP="004029C0"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hx 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hx 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hx,1</m:t>
                  </m:r>
                </m:sub>
              </m:sSub>
            </m:e>
          </m:d>
        </m:oMath>
      </m:oMathPara>
    </w:p>
    <w:p w:rsidR="004029C0" w:rsidRDefault="004029C0" w:rsidP="004029C0">
      <w:r>
        <w:t>K2: HX tube heat transfer (</w:t>
      </w:r>
      <w:proofErr w:type="spellStart"/>
      <w:r>
        <w:t>i</w:t>
      </w:r>
      <w:proofErr w:type="spellEnd"/>
      <w:r>
        <w:t xml:space="preserve"> &gt; 0)</w:t>
      </w:r>
    </w:p>
    <w:p w:rsidR="004029C0" w:rsidRPr="00B66104" w:rsidRDefault="004029C0" w:rsidP="004029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hx,i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dT</m:t>
              </m:r>
            </m:e>
            <m:sub>
              <m:r>
                <w:rPr>
                  <w:rFonts w:ascii="Cambria Math" w:hAnsi="Cambria Math"/>
                </w:rPr>
                <m:t>hx,i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B66104" w:rsidRDefault="00B66104" w:rsidP="004029C0">
      <w:r>
        <w:t>K3: HX fluid pressure drop (</w:t>
      </w:r>
      <w:proofErr w:type="spellStart"/>
      <w:r>
        <w:t>i</w:t>
      </w:r>
      <w:proofErr w:type="spellEnd"/>
      <w:r>
        <w:t xml:space="preserve"> &gt; 0)</w:t>
      </w:r>
    </w:p>
    <w:p w:rsidR="00B66104" w:rsidRDefault="00B66104" w:rsidP="004029C0">
      <w:r>
        <w:tab/>
        <w:t xml:space="preserve">If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nfe</w:t>
      </w:r>
      <w:proofErr w:type="spellEnd"/>
      <w:r>
        <w:t>:</w:t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hx,nfe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hx 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hx,nfe</m:t>
            </m:r>
          </m:sub>
        </m:sSub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δl</m:t>
            </m:r>
          </m:e>
          <m:sub>
            <m:r>
              <w:rPr>
                <w:rFonts w:ascii="Cambria Math" w:hAnsi="Cambria Math"/>
              </w:rPr>
              <m:t>nfe</m:t>
            </m:r>
          </m:sub>
        </m:sSub>
      </m:oMath>
    </w:p>
    <w:p w:rsidR="00B66104" w:rsidRDefault="00B66104" w:rsidP="004029C0">
      <w:r>
        <w:tab/>
        <w:t>Else:</w:t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∂P</m:t>
                </m:r>
              </m:e>
              <m:sub>
                <m:r>
                  <w:rPr>
                    <w:rFonts w:ascii="Cambria Math" w:hAnsi="Cambria Math"/>
                  </w:rPr>
                  <m:t>hx,i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-ρ</m:t>
            </m:r>
          </m:e>
          <m:sub>
            <m:r>
              <w:rPr>
                <w:rFonts w:ascii="Cambria Math" w:hAnsi="Cambria Math"/>
              </w:rPr>
              <m:t>hx,i</m:t>
            </m:r>
          </m:sub>
        </m:sSub>
        <m:r>
          <w:rPr>
            <w:rFonts w:ascii="Cambria Math" w:hAnsi="Cambria Math"/>
          </w:rPr>
          <m:t>g</m:t>
        </m:r>
      </m:oMath>
    </w:p>
    <w:p w:rsidR="00B66104" w:rsidRDefault="00B66104" w:rsidP="004029C0">
      <w:r>
        <w:t>K4: HX fluid energy balance (</w:t>
      </w:r>
      <w:proofErr w:type="spellStart"/>
      <w:r>
        <w:t>i</w:t>
      </w:r>
      <w:proofErr w:type="spellEnd"/>
      <w:r>
        <w:t xml:space="preserve"> &gt; 0)</w:t>
      </w:r>
    </w:p>
    <w:p w:rsidR="00B66104" w:rsidRDefault="00B66104" w:rsidP="004029C0">
      <w:r>
        <w:tab/>
        <w:t xml:space="preserve">If I = </w:t>
      </w:r>
      <w:proofErr w:type="spellStart"/>
      <w:r>
        <w:t>nfe</w:t>
      </w:r>
      <w:proofErr w:type="spellEnd"/>
      <w:r>
        <w:t>:</w:t>
      </w:r>
      <w:r>
        <w:tab/>
      </w:r>
      <w: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hx 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hx,nfe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hx in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hx,i</m:t>
            </m:r>
          </m:sub>
        </m:sSub>
      </m:oMath>
    </w:p>
    <w:p w:rsidR="00B66104" w:rsidRDefault="00B66104" w:rsidP="004029C0">
      <w:r>
        <w:tab/>
        <w:t>Else: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hx in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∂h</m:t>
                </m:r>
              </m:e>
              <m:sub>
                <m:r>
                  <w:rPr>
                    <w:rFonts w:ascii="Cambria Math" w:hAnsi="Cambria Math"/>
                  </w:rPr>
                  <m:t>hx,i</m:t>
                </m:r>
              </m:sub>
            </m:sSub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hx,i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B66104" w:rsidRDefault="00B66104" w:rsidP="004029C0">
      <w:r>
        <w:t>K5: Temperature difference between tubes and bed (</w:t>
      </w:r>
      <w:proofErr w:type="spellStart"/>
      <w:r>
        <w:t>i</w:t>
      </w:r>
      <w:proofErr w:type="spellEnd"/>
      <w:r>
        <w:t xml:space="preserve"> &gt; 0)</w:t>
      </w:r>
    </w:p>
    <w:p w:rsidR="00B66104" w:rsidRPr="00B66104" w:rsidRDefault="00B66104" w:rsidP="004029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dT</m:t>
              </m:r>
            </m:e>
            <m:sub>
              <m:r>
                <w:rPr>
                  <w:rFonts w:ascii="Cambria Math" w:hAnsi="Cambria Math"/>
                </w:rPr>
                <m:t>hx,i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tube,i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s,e,i</m:t>
              </m:r>
            </m:sub>
          </m:sSub>
        </m:oMath>
      </m:oMathPara>
    </w:p>
    <w:p w:rsidR="00B66104" w:rsidRDefault="00B66104" w:rsidP="004029C0">
      <w:r>
        <w:t>K6: HX tube wall energy balance (</w:t>
      </w:r>
      <w:proofErr w:type="spellStart"/>
      <w:r>
        <w:t>i</w:t>
      </w:r>
      <w:proofErr w:type="spellEnd"/>
      <w:r>
        <w:t xml:space="preserve"> &gt; 0)</w:t>
      </w:r>
    </w:p>
    <w:p w:rsidR="00B66104" w:rsidRPr="004029C0" w:rsidRDefault="00B66104" w:rsidP="004029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dT</m:t>
              </m:r>
            </m:e>
            <m:sub>
              <m:r>
                <w:rPr>
                  <w:rFonts w:ascii="Cambria Math" w:hAnsi="Cambria Math"/>
                </w:rPr>
                <m:t>hx,i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hx,i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tube,i</m:t>
                  </m:r>
                </m:sub>
              </m:sSub>
            </m:e>
          </m:d>
        </m:oMath>
      </m:oMathPara>
    </w:p>
    <w:p w:rsidR="00A76E32" w:rsidRDefault="00A76E32" w:rsidP="00287FB6">
      <w:pPr>
        <w:pStyle w:val="Heading1"/>
      </w:pPr>
      <w:r>
        <w:t>Reaction Rate Constraints</w:t>
      </w:r>
    </w:p>
    <w:p w:rsidR="00F9668E" w:rsidRDefault="00AB12C2" w:rsidP="00AB12C2">
      <w:pPr>
        <w:pStyle w:val="TAMainText"/>
        <w:ind w:firstLine="0"/>
        <w:jc w:val="left"/>
      </w:pPr>
      <w:r>
        <w:t>L1 (</w:t>
      </w:r>
      <w:proofErr w:type="spellStart"/>
      <w:r>
        <w:t>spropc_rg</w:t>
      </w:r>
      <w:proofErr w:type="spellEnd"/>
      <w:r>
        <w:t>): Cloud-wake region gas reaction rate (</w:t>
      </w:r>
      <w:proofErr w:type="spellStart"/>
      <w:r>
        <w:t>i</w:t>
      </w:r>
      <w:proofErr w:type="spellEnd"/>
      <w:r>
        <w:t xml:space="preserve"> &gt; 0)</w:t>
      </w:r>
    </w:p>
    <w:p w:rsidR="00AB12C2" w:rsidRPr="00AB12C2" w:rsidRDefault="00AB12C2" w:rsidP="00AB12C2">
      <w:pPr>
        <w:pStyle w:val="TAMainText"/>
        <w:ind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g,c,j,i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propc,g,j,i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cw,i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</m:oMath>
      </m:oMathPara>
    </w:p>
    <w:p w:rsidR="00AB12C2" w:rsidRDefault="00AB12C2" w:rsidP="00AB12C2">
      <w:pPr>
        <w:pStyle w:val="TAMainText"/>
        <w:ind w:firstLine="0"/>
        <w:jc w:val="left"/>
      </w:pPr>
      <w:r>
        <w:t>L</w:t>
      </w:r>
      <w:r>
        <w:t>2</w:t>
      </w:r>
      <w:r>
        <w:t xml:space="preserve"> (</w:t>
      </w:r>
      <w:proofErr w:type="spellStart"/>
      <w:r>
        <w:t>spropc_r</w:t>
      </w:r>
      <w:r>
        <w:t>s</w:t>
      </w:r>
      <w:proofErr w:type="spellEnd"/>
      <w:r>
        <w:t>): Cloud-wake region adsorbed species</w:t>
      </w:r>
      <w:r>
        <w:t xml:space="preserve"> reaction rate (</w:t>
      </w:r>
      <w:proofErr w:type="spellStart"/>
      <w:r>
        <w:t>i</w:t>
      </w:r>
      <w:proofErr w:type="spellEnd"/>
      <w:r>
        <w:t xml:space="preserve"> &gt; 0)</w:t>
      </w:r>
    </w:p>
    <w:p w:rsidR="00AB12C2" w:rsidRPr="00AB12C2" w:rsidRDefault="00AB12C2" w:rsidP="00AB12C2">
      <w:pPr>
        <w:pStyle w:val="TAMainText"/>
        <w:ind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,c,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prop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cw,i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</m:oMath>
      </m:oMathPara>
    </w:p>
    <w:p w:rsidR="00AB12C2" w:rsidRDefault="00AB12C2" w:rsidP="00AB12C2">
      <w:pPr>
        <w:pStyle w:val="TAMainText"/>
        <w:ind w:firstLine="0"/>
        <w:jc w:val="left"/>
      </w:pPr>
      <w:r>
        <w:t>L</w:t>
      </w:r>
      <w:r>
        <w:t>3</w:t>
      </w:r>
      <w:r>
        <w:t xml:space="preserve"> (</w:t>
      </w:r>
      <w:proofErr w:type="spellStart"/>
      <w:r>
        <w:t>sprop</w:t>
      </w:r>
      <w:r>
        <w:t>e</w:t>
      </w:r>
      <w:r>
        <w:t>_rg</w:t>
      </w:r>
      <w:proofErr w:type="spellEnd"/>
      <w:r>
        <w:t xml:space="preserve">): </w:t>
      </w:r>
      <w:r>
        <w:t>Emulsion</w:t>
      </w:r>
      <w:r>
        <w:t xml:space="preserve"> region gas reaction rate (</w:t>
      </w:r>
      <w:proofErr w:type="spellStart"/>
      <w:r>
        <w:t>i</w:t>
      </w:r>
      <w:proofErr w:type="spellEnd"/>
      <w:r>
        <w:t xml:space="preserve"> &gt; 0)</w:t>
      </w:r>
    </w:p>
    <w:p w:rsidR="00AB12C2" w:rsidRPr="00AB12C2" w:rsidRDefault="00AB12C2" w:rsidP="00AB12C2">
      <w:pPr>
        <w:pStyle w:val="TAMainText"/>
        <w:ind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g,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,j,i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prop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,g,j,i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cw,i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</m:oMath>
      </m:oMathPara>
      <w:bookmarkStart w:id="0" w:name="_GoBack"/>
      <w:bookmarkEnd w:id="0"/>
    </w:p>
    <w:p w:rsidR="00AB12C2" w:rsidRDefault="00AB12C2" w:rsidP="00AB12C2">
      <w:pPr>
        <w:pStyle w:val="TAMainText"/>
        <w:ind w:firstLine="0"/>
        <w:jc w:val="left"/>
      </w:pPr>
      <w:r>
        <w:t>L</w:t>
      </w:r>
      <w:r>
        <w:t>4</w:t>
      </w:r>
      <w:r>
        <w:t xml:space="preserve"> (</w:t>
      </w:r>
      <w:proofErr w:type="spellStart"/>
      <w:r>
        <w:t>sprope_r</w:t>
      </w:r>
      <w:r>
        <w:t>s</w:t>
      </w:r>
      <w:proofErr w:type="spellEnd"/>
      <w:r>
        <w:t>): Emulsion region gas reaction rate (</w:t>
      </w:r>
      <w:proofErr w:type="spellStart"/>
      <w:r>
        <w:t>i</w:t>
      </w:r>
      <w:proofErr w:type="spellEnd"/>
      <w:r>
        <w:t xml:space="preserve"> &gt; 0)</w:t>
      </w:r>
    </w:p>
    <w:p w:rsidR="00AB12C2" w:rsidRPr="00F9668E" w:rsidRDefault="00AB12C2" w:rsidP="00AB12C2">
      <w:pPr>
        <w:pStyle w:val="TAMainText"/>
        <w:ind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,e,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prope,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cw,i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d,i</m:t>
                  </m:r>
                </m:sub>
              </m:sSub>
            </m:e>
          </m:d>
        </m:oMath>
      </m:oMathPara>
    </w:p>
    <w:p w:rsidR="00AB12C2" w:rsidRPr="00F9668E" w:rsidRDefault="00AB12C2" w:rsidP="00AB12C2">
      <w:pPr>
        <w:pStyle w:val="TAMainText"/>
        <w:ind w:firstLine="0"/>
        <w:jc w:val="left"/>
      </w:pPr>
    </w:p>
    <w:p w:rsidR="00AB12C2" w:rsidRPr="00F9668E" w:rsidRDefault="00AB12C2" w:rsidP="00AB12C2">
      <w:pPr>
        <w:pStyle w:val="TAMainText"/>
        <w:ind w:firstLine="0"/>
        <w:jc w:val="left"/>
      </w:pPr>
    </w:p>
    <w:p w:rsidR="00AB12C2" w:rsidRPr="00F9668E" w:rsidRDefault="00AB12C2" w:rsidP="00AB12C2">
      <w:pPr>
        <w:pStyle w:val="TAMainText"/>
        <w:ind w:firstLine="0"/>
        <w:jc w:val="left"/>
      </w:pPr>
    </w:p>
    <w:p w:rsidR="00640B2B" w:rsidRPr="00D93F5E" w:rsidRDefault="00640B2B" w:rsidP="00640B2B">
      <w:pPr>
        <w:pStyle w:val="TAMainText"/>
        <w:jc w:val="left"/>
      </w:pPr>
    </w:p>
    <w:sectPr w:rsidR="00640B2B" w:rsidRPr="00D93F5E" w:rsidSect="0048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EB0"/>
    <w:multiLevelType w:val="hybridMultilevel"/>
    <w:tmpl w:val="D91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92286"/>
    <w:multiLevelType w:val="hybridMultilevel"/>
    <w:tmpl w:val="33CA2E8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>
    <w:nsid w:val="18DF5283"/>
    <w:multiLevelType w:val="hybridMultilevel"/>
    <w:tmpl w:val="4D2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7">
    <w:nsid w:val="39843CB9"/>
    <w:multiLevelType w:val="hybridMultilevel"/>
    <w:tmpl w:val="99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9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4352525C"/>
    <w:multiLevelType w:val="hybridMultilevel"/>
    <w:tmpl w:val="B84E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96A2D"/>
    <w:multiLevelType w:val="hybridMultilevel"/>
    <w:tmpl w:val="3AD66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740DD1"/>
    <w:multiLevelType w:val="hybridMultilevel"/>
    <w:tmpl w:val="77DE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F3AE2"/>
    <w:multiLevelType w:val="hybridMultilevel"/>
    <w:tmpl w:val="7B9E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B5325"/>
    <w:multiLevelType w:val="hybridMultilevel"/>
    <w:tmpl w:val="C368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E0801"/>
    <w:multiLevelType w:val="hybridMultilevel"/>
    <w:tmpl w:val="AD681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FA79F6"/>
    <w:multiLevelType w:val="hybridMultilevel"/>
    <w:tmpl w:val="B566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0"/>
  </w:num>
  <w:num w:numId="5">
    <w:abstractNumId w:val="12"/>
  </w:num>
  <w:num w:numId="6">
    <w:abstractNumId w:val="7"/>
  </w:num>
  <w:num w:numId="7">
    <w:abstractNumId w:val="14"/>
  </w:num>
  <w:num w:numId="8">
    <w:abstractNumId w:val="11"/>
  </w:num>
  <w:num w:numId="9">
    <w:abstractNumId w:val="13"/>
  </w:num>
  <w:num w:numId="10">
    <w:abstractNumId w:val="15"/>
  </w:num>
  <w:num w:numId="11">
    <w:abstractNumId w:val="8"/>
  </w:num>
  <w:num w:numId="12">
    <w:abstractNumId w:val="5"/>
  </w:num>
  <w:num w:numId="13">
    <w:abstractNumId w:val="9"/>
  </w:num>
  <w:num w:numId="14">
    <w:abstractNumId w:val="6"/>
  </w:num>
  <w:num w:numId="15">
    <w:abstractNumId w:val="4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CS 2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olidSorbent.enl&lt;/item&gt;&lt;/Libraries&gt;&lt;/ENLibraries&gt;"/>
  </w:docVars>
  <w:rsids>
    <w:rsidRoot w:val="00B0415D"/>
    <w:rsid w:val="00001DEA"/>
    <w:rsid w:val="00007515"/>
    <w:rsid w:val="000076BA"/>
    <w:rsid w:val="00014A3C"/>
    <w:rsid w:val="00023DBF"/>
    <w:rsid w:val="00042801"/>
    <w:rsid w:val="00043C46"/>
    <w:rsid w:val="000461CF"/>
    <w:rsid w:val="00046464"/>
    <w:rsid w:val="00052AAD"/>
    <w:rsid w:val="00060FD2"/>
    <w:rsid w:val="00062C5B"/>
    <w:rsid w:val="00065A9A"/>
    <w:rsid w:val="0008780C"/>
    <w:rsid w:val="000947D2"/>
    <w:rsid w:val="000A0439"/>
    <w:rsid w:val="000A2416"/>
    <w:rsid w:val="000A3934"/>
    <w:rsid w:val="000A5CB6"/>
    <w:rsid w:val="000B00FC"/>
    <w:rsid w:val="000B0217"/>
    <w:rsid w:val="000B3A34"/>
    <w:rsid w:val="000B5004"/>
    <w:rsid w:val="000B54B2"/>
    <w:rsid w:val="000B62D6"/>
    <w:rsid w:val="000C2831"/>
    <w:rsid w:val="000D797B"/>
    <w:rsid w:val="000E0265"/>
    <w:rsid w:val="000E37FB"/>
    <w:rsid w:val="000E5D74"/>
    <w:rsid w:val="00102912"/>
    <w:rsid w:val="00102FD4"/>
    <w:rsid w:val="00111F59"/>
    <w:rsid w:val="00112C1B"/>
    <w:rsid w:val="00123121"/>
    <w:rsid w:val="001326C0"/>
    <w:rsid w:val="00133C55"/>
    <w:rsid w:val="001445A0"/>
    <w:rsid w:val="0015207B"/>
    <w:rsid w:val="001550A0"/>
    <w:rsid w:val="001648C7"/>
    <w:rsid w:val="00164AF3"/>
    <w:rsid w:val="00171909"/>
    <w:rsid w:val="00174B4C"/>
    <w:rsid w:val="001753D1"/>
    <w:rsid w:val="00176302"/>
    <w:rsid w:val="00180412"/>
    <w:rsid w:val="00183C1A"/>
    <w:rsid w:val="001918EC"/>
    <w:rsid w:val="00197E46"/>
    <w:rsid w:val="001A12C1"/>
    <w:rsid w:val="001A3B7C"/>
    <w:rsid w:val="001A7713"/>
    <w:rsid w:val="001B1020"/>
    <w:rsid w:val="001B427B"/>
    <w:rsid w:val="001B476E"/>
    <w:rsid w:val="001C1243"/>
    <w:rsid w:val="001F1C7B"/>
    <w:rsid w:val="001F6CE5"/>
    <w:rsid w:val="00205D41"/>
    <w:rsid w:val="0021281F"/>
    <w:rsid w:val="00216725"/>
    <w:rsid w:val="00262C1C"/>
    <w:rsid w:val="00264686"/>
    <w:rsid w:val="00270FC5"/>
    <w:rsid w:val="00271D84"/>
    <w:rsid w:val="002756D9"/>
    <w:rsid w:val="00287FB6"/>
    <w:rsid w:val="002923F7"/>
    <w:rsid w:val="00293E8D"/>
    <w:rsid w:val="00297366"/>
    <w:rsid w:val="00297DFF"/>
    <w:rsid w:val="002A7402"/>
    <w:rsid w:val="002B1366"/>
    <w:rsid w:val="002B3506"/>
    <w:rsid w:val="002B4940"/>
    <w:rsid w:val="002B58A0"/>
    <w:rsid w:val="002C32BC"/>
    <w:rsid w:val="002C3C7A"/>
    <w:rsid w:val="002D00E4"/>
    <w:rsid w:val="002D6C37"/>
    <w:rsid w:val="002E2780"/>
    <w:rsid w:val="002E53F8"/>
    <w:rsid w:val="002F0ACE"/>
    <w:rsid w:val="002F222E"/>
    <w:rsid w:val="003013D2"/>
    <w:rsid w:val="00302C03"/>
    <w:rsid w:val="00314602"/>
    <w:rsid w:val="00317278"/>
    <w:rsid w:val="00322D8E"/>
    <w:rsid w:val="0033265E"/>
    <w:rsid w:val="00343472"/>
    <w:rsid w:val="00346335"/>
    <w:rsid w:val="003556FE"/>
    <w:rsid w:val="00355FDE"/>
    <w:rsid w:val="00357FCB"/>
    <w:rsid w:val="00370101"/>
    <w:rsid w:val="00374B89"/>
    <w:rsid w:val="003845F1"/>
    <w:rsid w:val="0038484B"/>
    <w:rsid w:val="00385F6B"/>
    <w:rsid w:val="003A20EC"/>
    <w:rsid w:val="003A65B6"/>
    <w:rsid w:val="003B05DC"/>
    <w:rsid w:val="003B46F6"/>
    <w:rsid w:val="003B49AD"/>
    <w:rsid w:val="003B56CD"/>
    <w:rsid w:val="003C00FD"/>
    <w:rsid w:val="003C0437"/>
    <w:rsid w:val="003C5004"/>
    <w:rsid w:val="003D07E2"/>
    <w:rsid w:val="003D18AF"/>
    <w:rsid w:val="003D232A"/>
    <w:rsid w:val="003D2BF7"/>
    <w:rsid w:val="003D4177"/>
    <w:rsid w:val="003D7BDD"/>
    <w:rsid w:val="003E388B"/>
    <w:rsid w:val="003F4680"/>
    <w:rsid w:val="004029C0"/>
    <w:rsid w:val="0040418C"/>
    <w:rsid w:val="004333F2"/>
    <w:rsid w:val="004407A8"/>
    <w:rsid w:val="00441294"/>
    <w:rsid w:val="00442049"/>
    <w:rsid w:val="00445878"/>
    <w:rsid w:val="00455267"/>
    <w:rsid w:val="00457D9A"/>
    <w:rsid w:val="00460C1C"/>
    <w:rsid w:val="00460F0F"/>
    <w:rsid w:val="0046154A"/>
    <w:rsid w:val="004623CE"/>
    <w:rsid w:val="004625C9"/>
    <w:rsid w:val="004748C9"/>
    <w:rsid w:val="004771FE"/>
    <w:rsid w:val="0047782C"/>
    <w:rsid w:val="004843D7"/>
    <w:rsid w:val="00486FC7"/>
    <w:rsid w:val="00493090"/>
    <w:rsid w:val="004A4EB7"/>
    <w:rsid w:val="004B3169"/>
    <w:rsid w:val="004B54A9"/>
    <w:rsid w:val="004C5C18"/>
    <w:rsid w:val="004C6418"/>
    <w:rsid w:val="004C69F1"/>
    <w:rsid w:val="004D3A1B"/>
    <w:rsid w:val="004D6D27"/>
    <w:rsid w:val="004D7AD5"/>
    <w:rsid w:val="004E373F"/>
    <w:rsid w:val="004F1D53"/>
    <w:rsid w:val="004F6C57"/>
    <w:rsid w:val="00502FCD"/>
    <w:rsid w:val="0050785F"/>
    <w:rsid w:val="00512EBF"/>
    <w:rsid w:val="00517005"/>
    <w:rsid w:val="00517352"/>
    <w:rsid w:val="0052136A"/>
    <w:rsid w:val="00521779"/>
    <w:rsid w:val="00526121"/>
    <w:rsid w:val="005410CA"/>
    <w:rsid w:val="00553FED"/>
    <w:rsid w:val="0055617F"/>
    <w:rsid w:val="00556A76"/>
    <w:rsid w:val="00561BC2"/>
    <w:rsid w:val="00563774"/>
    <w:rsid w:val="00563B5A"/>
    <w:rsid w:val="00573477"/>
    <w:rsid w:val="00576A76"/>
    <w:rsid w:val="005876DF"/>
    <w:rsid w:val="00591302"/>
    <w:rsid w:val="00592C74"/>
    <w:rsid w:val="005970E1"/>
    <w:rsid w:val="005A0339"/>
    <w:rsid w:val="005B32BC"/>
    <w:rsid w:val="005B41CE"/>
    <w:rsid w:val="005B5BBE"/>
    <w:rsid w:val="005C127D"/>
    <w:rsid w:val="005C679D"/>
    <w:rsid w:val="005D7174"/>
    <w:rsid w:val="005D7548"/>
    <w:rsid w:val="005E44AC"/>
    <w:rsid w:val="0060422A"/>
    <w:rsid w:val="00623C9C"/>
    <w:rsid w:val="006279D3"/>
    <w:rsid w:val="00634DB7"/>
    <w:rsid w:val="00640B2B"/>
    <w:rsid w:val="006441AA"/>
    <w:rsid w:val="00662968"/>
    <w:rsid w:val="0067173E"/>
    <w:rsid w:val="00675D96"/>
    <w:rsid w:val="006765DA"/>
    <w:rsid w:val="00677809"/>
    <w:rsid w:val="0068232B"/>
    <w:rsid w:val="006878D3"/>
    <w:rsid w:val="00690916"/>
    <w:rsid w:val="00691136"/>
    <w:rsid w:val="006A0F45"/>
    <w:rsid w:val="006A2606"/>
    <w:rsid w:val="006A3F9C"/>
    <w:rsid w:val="006A5C17"/>
    <w:rsid w:val="006A7143"/>
    <w:rsid w:val="006C0F69"/>
    <w:rsid w:val="006C49D6"/>
    <w:rsid w:val="006C6D3E"/>
    <w:rsid w:val="006E26BE"/>
    <w:rsid w:val="006E52EC"/>
    <w:rsid w:val="00714C8A"/>
    <w:rsid w:val="00717875"/>
    <w:rsid w:val="0072098F"/>
    <w:rsid w:val="007375AE"/>
    <w:rsid w:val="007410B0"/>
    <w:rsid w:val="00752A37"/>
    <w:rsid w:val="00763910"/>
    <w:rsid w:val="00763E9A"/>
    <w:rsid w:val="00771B8D"/>
    <w:rsid w:val="007749EE"/>
    <w:rsid w:val="00776101"/>
    <w:rsid w:val="00781734"/>
    <w:rsid w:val="007858C4"/>
    <w:rsid w:val="00793AEA"/>
    <w:rsid w:val="007A21F6"/>
    <w:rsid w:val="007A425D"/>
    <w:rsid w:val="007B090B"/>
    <w:rsid w:val="007B3B7E"/>
    <w:rsid w:val="007B4221"/>
    <w:rsid w:val="007C261F"/>
    <w:rsid w:val="007C33D8"/>
    <w:rsid w:val="007C605F"/>
    <w:rsid w:val="007C61A6"/>
    <w:rsid w:val="007C7BB8"/>
    <w:rsid w:val="007D3790"/>
    <w:rsid w:val="007D3C65"/>
    <w:rsid w:val="007E0B89"/>
    <w:rsid w:val="007E7704"/>
    <w:rsid w:val="007F0A76"/>
    <w:rsid w:val="007F5302"/>
    <w:rsid w:val="00801873"/>
    <w:rsid w:val="0080381E"/>
    <w:rsid w:val="00817C61"/>
    <w:rsid w:val="008203CE"/>
    <w:rsid w:val="00820921"/>
    <w:rsid w:val="008217B7"/>
    <w:rsid w:val="00821BDF"/>
    <w:rsid w:val="00825F2D"/>
    <w:rsid w:val="008323AB"/>
    <w:rsid w:val="00833B7D"/>
    <w:rsid w:val="00835F9B"/>
    <w:rsid w:val="0085069E"/>
    <w:rsid w:val="008540B2"/>
    <w:rsid w:val="00860C35"/>
    <w:rsid w:val="00860C76"/>
    <w:rsid w:val="00870C8E"/>
    <w:rsid w:val="00876CB5"/>
    <w:rsid w:val="00881D10"/>
    <w:rsid w:val="008826C3"/>
    <w:rsid w:val="0088692F"/>
    <w:rsid w:val="00897338"/>
    <w:rsid w:val="008A40F6"/>
    <w:rsid w:val="008A4413"/>
    <w:rsid w:val="008B6ADB"/>
    <w:rsid w:val="008C37F4"/>
    <w:rsid w:val="008D41A7"/>
    <w:rsid w:val="008E5C4E"/>
    <w:rsid w:val="008E6D55"/>
    <w:rsid w:val="008F12DD"/>
    <w:rsid w:val="008F5587"/>
    <w:rsid w:val="00903C95"/>
    <w:rsid w:val="0091137C"/>
    <w:rsid w:val="00914909"/>
    <w:rsid w:val="0092190F"/>
    <w:rsid w:val="009303C9"/>
    <w:rsid w:val="009304EC"/>
    <w:rsid w:val="00933052"/>
    <w:rsid w:val="00946465"/>
    <w:rsid w:val="00961CA1"/>
    <w:rsid w:val="009657F0"/>
    <w:rsid w:val="009658B8"/>
    <w:rsid w:val="009733EF"/>
    <w:rsid w:val="00973A7F"/>
    <w:rsid w:val="00987A1B"/>
    <w:rsid w:val="009905A3"/>
    <w:rsid w:val="0099084E"/>
    <w:rsid w:val="00995BE6"/>
    <w:rsid w:val="009979B6"/>
    <w:rsid w:val="009A461A"/>
    <w:rsid w:val="009A4BE9"/>
    <w:rsid w:val="009B17E4"/>
    <w:rsid w:val="009B64C9"/>
    <w:rsid w:val="009C035D"/>
    <w:rsid w:val="009C6702"/>
    <w:rsid w:val="009C7F43"/>
    <w:rsid w:val="009E3A94"/>
    <w:rsid w:val="009F44C6"/>
    <w:rsid w:val="009F467A"/>
    <w:rsid w:val="00A11FCD"/>
    <w:rsid w:val="00A14217"/>
    <w:rsid w:val="00A176E0"/>
    <w:rsid w:val="00A21B71"/>
    <w:rsid w:val="00A3333C"/>
    <w:rsid w:val="00A40741"/>
    <w:rsid w:val="00A41A65"/>
    <w:rsid w:val="00A47D4D"/>
    <w:rsid w:val="00A53F40"/>
    <w:rsid w:val="00A54E01"/>
    <w:rsid w:val="00A62B91"/>
    <w:rsid w:val="00A752ED"/>
    <w:rsid w:val="00A76E32"/>
    <w:rsid w:val="00A803F2"/>
    <w:rsid w:val="00A819CB"/>
    <w:rsid w:val="00A972B8"/>
    <w:rsid w:val="00AA75FA"/>
    <w:rsid w:val="00AB12C2"/>
    <w:rsid w:val="00AB305E"/>
    <w:rsid w:val="00AB4830"/>
    <w:rsid w:val="00AB6E84"/>
    <w:rsid w:val="00AB7F0E"/>
    <w:rsid w:val="00AC03AF"/>
    <w:rsid w:val="00AC6A7A"/>
    <w:rsid w:val="00AC70EC"/>
    <w:rsid w:val="00AD00F0"/>
    <w:rsid w:val="00AD0942"/>
    <w:rsid w:val="00AD2B8F"/>
    <w:rsid w:val="00AD3025"/>
    <w:rsid w:val="00AD4D2D"/>
    <w:rsid w:val="00AF0FC8"/>
    <w:rsid w:val="00B01811"/>
    <w:rsid w:val="00B03F0A"/>
    <w:rsid w:val="00B0415D"/>
    <w:rsid w:val="00B0797A"/>
    <w:rsid w:val="00B10AB4"/>
    <w:rsid w:val="00B10C72"/>
    <w:rsid w:val="00B11366"/>
    <w:rsid w:val="00B20DAE"/>
    <w:rsid w:val="00B301A4"/>
    <w:rsid w:val="00B3408C"/>
    <w:rsid w:val="00B470F4"/>
    <w:rsid w:val="00B543E3"/>
    <w:rsid w:val="00B5740C"/>
    <w:rsid w:val="00B60F8B"/>
    <w:rsid w:val="00B66104"/>
    <w:rsid w:val="00B703CD"/>
    <w:rsid w:val="00B714A2"/>
    <w:rsid w:val="00B846F4"/>
    <w:rsid w:val="00B93B26"/>
    <w:rsid w:val="00B94B79"/>
    <w:rsid w:val="00B95090"/>
    <w:rsid w:val="00BA5869"/>
    <w:rsid w:val="00BB0B6B"/>
    <w:rsid w:val="00BB737B"/>
    <w:rsid w:val="00BC3AB2"/>
    <w:rsid w:val="00BC59D3"/>
    <w:rsid w:val="00BD522D"/>
    <w:rsid w:val="00BE3A6C"/>
    <w:rsid w:val="00BF19FE"/>
    <w:rsid w:val="00C00F90"/>
    <w:rsid w:val="00C1657B"/>
    <w:rsid w:val="00C17152"/>
    <w:rsid w:val="00C216A0"/>
    <w:rsid w:val="00C5057A"/>
    <w:rsid w:val="00C63FC5"/>
    <w:rsid w:val="00C67746"/>
    <w:rsid w:val="00C703EE"/>
    <w:rsid w:val="00C70796"/>
    <w:rsid w:val="00C7304F"/>
    <w:rsid w:val="00C87CA4"/>
    <w:rsid w:val="00CB192A"/>
    <w:rsid w:val="00CB3C97"/>
    <w:rsid w:val="00CB4BD4"/>
    <w:rsid w:val="00CD658A"/>
    <w:rsid w:val="00CE4938"/>
    <w:rsid w:val="00CE7078"/>
    <w:rsid w:val="00CF0B2C"/>
    <w:rsid w:val="00CF36A6"/>
    <w:rsid w:val="00CF505F"/>
    <w:rsid w:val="00CF58D4"/>
    <w:rsid w:val="00CF6E9A"/>
    <w:rsid w:val="00D00306"/>
    <w:rsid w:val="00D16F38"/>
    <w:rsid w:val="00D2009E"/>
    <w:rsid w:val="00D25F39"/>
    <w:rsid w:val="00D31CA4"/>
    <w:rsid w:val="00D31F58"/>
    <w:rsid w:val="00D348D3"/>
    <w:rsid w:val="00D44D40"/>
    <w:rsid w:val="00D53121"/>
    <w:rsid w:val="00D54281"/>
    <w:rsid w:val="00D545D3"/>
    <w:rsid w:val="00D54EAD"/>
    <w:rsid w:val="00D55E1A"/>
    <w:rsid w:val="00D563B4"/>
    <w:rsid w:val="00D630FC"/>
    <w:rsid w:val="00D63F67"/>
    <w:rsid w:val="00D65DDB"/>
    <w:rsid w:val="00D70503"/>
    <w:rsid w:val="00D711F1"/>
    <w:rsid w:val="00D72208"/>
    <w:rsid w:val="00D7220F"/>
    <w:rsid w:val="00D741D3"/>
    <w:rsid w:val="00D77F52"/>
    <w:rsid w:val="00D83D9C"/>
    <w:rsid w:val="00D93D19"/>
    <w:rsid w:val="00D93F5E"/>
    <w:rsid w:val="00DA0438"/>
    <w:rsid w:val="00DA1C4D"/>
    <w:rsid w:val="00DB5DA0"/>
    <w:rsid w:val="00DC2599"/>
    <w:rsid w:val="00DC4881"/>
    <w:rsid w:val="00DD320D"/>
    <w:rsid w:val="00DF01A6"/>
    <w:rsid w:val="00DF117B"/>
    <w:rsid w:val="00DF2137"/>
    <w:rsid w:val="00DF7E8C"/>
    <w:rsid w:val="00E010BF"/>
    <w:rsid w:val="00E01CEB"/>
    <w:rsid w:val="00E07242"/>
    <w:rsid w:val="00E20F58"/>
    <w:rsid w:val="00E47227"/>
    <w:rsid w:val="00E50AB2"/>
    <w:rsid w:val="00E5461A"/>
    <w:rsid w:val="00E55725"/>
    <w:rsid w:val="00E7388C"/>
    <w:rsid w:val="00E74154"/>
    <w:rsid w:val="00E74B61"/>
    <w:rsid w:val="00E81D07"/>
    <w:rsid w:val="00E965FC"/>
    <w:rsid w:val="00EA4FA1"/>
    <w:rsid w:val="00EB1E2D"/>
    <w:rsid w:val="00EC7BD1"/>
    <w:rsid w:val="00ED08C0"/>
    <w:rsid w:val="00ED30DC"/>
    <w:rsid w:val="00ED3792"/>
    <w:rsid w:val="00EE051B"/>
    <w:rsid w:val="00EE0890"/>
    <w:rsid w:val="00EE0DC1"/>
    <w:rsid w:val="00EF04AC"/>
    <w:rsid w:val="00F017EF"/>
    <w:rsid w:val="00F01FA9"/>
    <w:rsid w:val="00F05B52"/>
    <w:rsid w:val="00F13E35"/>
    <w:rsid w:val="00F219A0"/>
    <w:rsid w:val="00F34E0F"/>
    <w:rsid w:val="00F37048"/>
    <w:rsid w:val="00F371EF"/>
    <w:rsid w:val="00F3745D"/>
    <w:rsid w:val="00F479AE"/>
    <w:rsid w:val="00F527D8"/>
    <w:rsid w:val="00F56F52"/>
    <w:rsid w:val="00F609F1"/>
    <w:rsid w:val="00F66007"/>
    <w:rsid w:val="00F804EC"/>
    <w:rsid w:val="00F83318"/>
    <w:rsid w:val="00F844E4"/>
    <w:rsid w:val="00F9077A"/>
    <w:rsid w:val="00F9668E"/>
    <w:rsid w:val="00F97268"/>
    <w:rsid w:val="00F9743A"/>
    <w:rsid w:val="00FA4DD3"/>
    <w:rsid w:val="00FD58CA"/>
    <w:rsid w:val="00FD619F"/>
    <w:rsid w:val="00FE47E9"/>
    <w:rsid w:val="00FF0A17"/>
    <w:rsid w:val="00FF6105"/>
    <w:rsid w:val="00FF6ADD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8B"/>
    <w:pPr>
      <w:spacing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5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8540B2"/>
    <w:pPr>
      <w:tabs>
        <w:tab w:val="center" w:pos="4680"/>
        <w:tab w:val="right" w:pos="9360"/>
      </w:tabs>
    </w:pPr>
    <w:rPr>
      <w:lang w:val="en-AU"/>
    </w:rPr>
  </w:style>
  <w:style w:type="character" w:customStyle="1" w:styleId="MTDisplayEquationChar">
    <w:name w:val="MTDisplayEquation Char"/>
    <w:basedOn w:val="DefaultParagraphFont"/>
    <w:link w:val="MTDisplayEquation"/>
    <w:rsid w:val="008540B2"/>
    <w:rPr>
      <w:lang w:val="en-AU"/>
    </w:rPr>
  </w:style>
  <w:style w:type="character" w:customStyle="1" w:styleId="MTEquationSection">
    <w:name w:val="MTEquationSection"/>
    <w:basedOn w:val="DefaultParagraphFont"/>
    <w:rsid w:val="008540B2"/>
    <w:rPr>
      <w:b/>
      <w:vanish/>
      <w:color w:val="FF0000"/>
      <w:sz w:val="24"/>
      <w:szCs w:val="24"/>
      <w:lang w:val="en-AU"/>
    </w:rPr>
  </w:style>
  <w:style w:type="paragraph" w:styleId="BalloonText">
    <w:name w:val="Balloon Text"/>
    <w:basedOn w:val="Normal"/>
    <w:link w:val="BalloonTextChar"/>
    <w:semiHidden/>
    <w:rsid w:val="003E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094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D0942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1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92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92A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7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E388B"/>
    <w:rPr>
      <w:color w:val="800080"/>
      <w:u w:val="single"/>
    </w:rPr>
  </w:style>
  <w:style w:type="paragraph" w:styleId="BodyText">
    <w:name w:val="Body Text"/>
    <w:basedOn w:val="Normal"/>
    <w:link w:val="BodyTextChar"/>
    <w:rsid w:val="003E388B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1B427B"/>
    <w:rPr>
      <w:rFonts w:ascii="Times" w:eastAsia="Times New Roman" w:hAnsi="Times" w:cs="Times New Roman"/>
      <w:b/>
      <w:sz w:val="40"/>
      <w:szCs w:val="20"/>
    </w:rPr>
  </w:style>
  <w:style w:type="paragraph" w:styleId="FootnoteText">
    <w:name w:val="footnote text"/>
    <w:basedOn w:val="Normal"/>
    <w:next w:val="TFReferencesSection"/>
    <w:link w:val="FootnoteTextChar"/>
    <w:semiHidden/>
    <w:rsid w:val="003E388B"/>
  </w:style>
  <w:style w:type="character" w:customStyle="1" w:styleId="FootnoteTextChar">
    <w:name w:val="Footnote Text Char"/>
    <w:basedOn w:val="DefaultParagraphFont"/>
    <w:link w:val="FootnoteText"/>
    <w:semiHidden/>
    <w:rsid w:val="001B427B"/>
    <w:rPr>
      <w:rFonts w:ascii="Times" w:eastAsia="Times New Roman" w:hAnsi="Times" w:cs="Times New Roman"/>
      <w:sz w:val="24"/>
      <w:szCs w:val="20"/>
    </w:rPr>
  </w:style>
  <w:style w:type="paragraph" w:customStyle="1" w:styleId="TFReferencesSection">
    <w:name w:val="TF_References_Section"/>
    <w:basedOn w:val="Normal"/>
    <w:rsid w:val="003E388B"/>
    <w:pPr>
      <w:spacing w:line="480" w:lineRule="auto"/>
      <w:ind w:firstLine="187"/>
    </w:pPr>
  </w:style>
  <w:style w:type="paragraph" w:customStyle="1" w:styleId="TAMainText">
    <w:name w:val="TA_Main_Text"/>
    <w:basedOn w:val="Normal"/>
    <w:rsid w:val="003E388B"/>
    <w:pPr>
      <w:spacing w:after="0" w:line="480" w:lineRule="auto"/>
      <w:ind w:firstLine="202"/>
    </w:pPr>
  </w:style>
  <w:style w:type="paragraph" w:customStyle="1" w:styleId="BATitle">
    <w:name w:val="BA_Title"/>
    <w:basedOn w:val="Normal"/>
    <w:next w:val="BBAuthorName"/>
    <w:rsid w:val="003E388B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customStyle="1" w:styleId="BBAuthorName">
    <w:name w:val="BB_Author_Name"/>
    <w:basedOn w:val="Normal"/>
    <w:next w:val="BCAuthorAddress"/>
    <w:rsid w:val="003E388B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rsid w:val="003E388B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rsid w:val="003E388B"/>
    <w:pPr>
      <w:spacing w:line="480" w:lineRule="auto"/>
    </w:pPr>
  </w:style>
  <w:style w:type="paragraph" w:customStyle="1" w:styleId="AIReceivedDate">
    <w:name w:val="AI_Received_Date"/>
    <w:basedOn w:val="Normal"/>
    <w:next w:val="BDAbstract"/>
    <w:rsid w:val="003E388B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rsid w:val="003E388B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rsid w:val="003E388B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3E388B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rsid w:val="003E388B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3E388B"/>
    <w:pPr>
      <w:spacing w:line="480" w:lineRule="auto"/>
    </w:pPr>
  </w:style>
  <w:style w:type="paragraph" w:customStyle="1" w:styleId="VAFigureCaption">
    <w:name w:val="VA_Figure_Caption"/>
    <w:basedOn w:val="Normal"/>
    <w:next w:val="Normal"/>
    <w:rsid w:val="003E388B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3E388B"/>
    <w:pPr>
      <w:spacing w:line="480" w:lineRule="auto"/>
    </w:pPr>
  </w:style>
  <w:style w:type="paragraph" w:customStyle="1" w:styleId="FETableFootnote">
    <w:name w:val="FE_Table_Footnote"/>
    <w:basedOn w:val="Normal"/>
    <w:next w:val="Normal"/>
    <w:rsid w:val="003E388B"/>
    <w:pPr>
      <w:ind w:firstLine="187"/>
    </w:pPr>
  </w:style>
  <w:style w:type="paragraph" w:customStyle="1" w:styleId="FCChartFootnote">
    <w:name w:val="FC_Chart_Footnote"/>
    <w:basedOn w:val="Normal"/>
    <w:next w:val="Normal"/>
    <w:rsid w:val="003E388B"/>
    <w:pPr>
      <w:ind w:firstLine="187"/>
    </w:pPr>
  </w:style>
  <w:style w:type="paragraph" w:customStyle="1" w:styleId="FDSchemeFootnote">
    <w:name w:val="FD_Scheme_Footnote"/>
    <w:basedOn w:val="Normal"/>
    <w:next w:val="Normal"/>
    <w:rsid w:val="003E388B"/>
    <w:pPr>
      <w:ind w:firstLine="187"/>
    </w:pPr>
  </w:style>
  <w:style w:type="paragraph" w:customStyle="1" w:styleId="TCTableBody">
    <w:name w:val="TC_Table_Body"/>
    <w:basedOn w:val="Normal"/>
    <w:rsid w:val="003E388B"/>
  </w:style>
  <w:style w:type="paragraph" w:customStyle="1" w:styleId="AFTitleRunningHead">
    <w:name w:val="AF_Title_Running_Head"/>
    <w:basedOn w:val="Normal"/>
    <w:next w:val="TAMainText"/>
    <w:rsid w:val="003E388B"/>
    <w:pPr>
      <w:spacing w:line="480" w:lineRule="auto"/>
    </w:pPr>
  </w:style>
  <w:style w:type="paragraph" w:customStyle="1" w:styleId="BEAuthorBiography">
    <w:name w:val="BE_Author_Biography"/>
    <w:basedOn w:val="Normal"/>
    <w:rsid w:val="003E388B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rsid w:val="003E388B"/>
    <w:pPr>
      <w:spacing w:line="480" w:lineRule="auto"/>
    </w:pPr>
  </w:style>
  <w:style w:type="paragraph" w:customStyle="1" w:styleId="SNSynopsisTOC">
    <w:name w:val="SN_Synopsis_TOC"/>
    <w:basedOn w:val="Normal"/>
    <w:rsid w:val="003E388B"/>
    <w:pPr>
      <w:spacing w:line="480" w:lineRule="auto"/>
    </w:pPr>
  </w:style>
  <w:style w:type="character" w:styleId="Hyperlink">
    <w:name w:val="Hyperlink"/>
    <w:rsid w:val="003E388B"/>
    <w:rPr>
      <w:color w:val="0000FF"/>
      <w:u w:val="single"/>
    </w:rPr>
  </w:style>
  <w:style w:type="paragraph" w:styleId="Footer">
    <w:name w:val="footer"/>
    <w:basedOn w:val="Normal"/>
    <w:link w:val="FooterChar"/>
    <w:rsid w:val="003E3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427B"/>
    <w:rPr>
      <w:rFonts w:ascii="Times" w:eastAsia="Times New Roman" w:hAnsi="Times" w:cs="Times New Roman"/>
      <w:sz w:val="24"/>
      <w:szCs w:val="20"/>
    </w:rPr>
  </w:style>
  <w:style w:type="paragraph" w:customStyle="1" w:styleId="BGKeywords">
    <w:name w:val="BG_Keywords"/>
    <w:basedOn w:val="Normal"/>
    <w:rsid w:val="003E388B"/>
    <w:pPr>
      <w:spacing w:line="480" w:lineRule="auto"/>
    </w:pPr>
  </w:style>
  <w:style w:type="paragraph" w:customStyle="1" w:styleId="BHBriefs">
    <w:name w:val="BH_Briefs"/>
    <w:basedOn w:val="Normal"/>
    <w:rsid w:val="003E388B"/>
    <w:pPr>
      <w:spacing w:line="480" w:lineRule="auto"/>
    </w:pPr>
  </w:style>
  <w:style w:type="character" w:styleId="PageNumber">
    <w:name w:val="page number"/>
    <w:basedOn w:val="DefaultParagraphFont"/>
    <w:rsid w:val="003E388B"/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3E388B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3E388B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3E388B"/>
    <w:pPr>
      <w:spacing w:before="120" w:after="60" w:line="480" w:lineRule="auto"/>
      <w:jc w:val="left"/>
    </w:pPr>
    <w:rPr>
      <w:b/>
    </w:rPr>
  </w:style>
  <w:style w:type="character" w:customStyle="1" w:styleId="FAAuthorInfoSubtitleChar">
    <w:name w:val="FA_Author_Info_Subtitle Char"/>
    <w:link w:val="FAAuthorInfoSubtitle"/>
    <w:rsid w:val="003E388B"/>
    <w:rPr>
      <w:rFonts w:ascii="Times" w:eastAsia="Times New Roman" w:hAnsi="Times" w:cs="Times New Roman"/>
      <w:b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21281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87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8B"/>
    <w:pPr>
      <w:spacing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5D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8540B2"/>
    <w:pPr>
      <w:tabs>
        <w:tab w:val="center" w:pos="4680"/>
        <w:tab w:val="right" w:pos="9360"/>
      </w:tabs>
    </w:pPr>
    <w:rPr>
      <w:lang w:val="en-AU"/>
    </w:rPr>
  </w:style>
  <w:style w:type="character" w:customStyle="1" w:styleId="MTDisplayEquationChar">
    <w:name w:val="MTDisplayEquation Char"/>
    <w:basedOn w:val="DefaultParagraphFont"/>
    <w:link w:val="MTDisplayEquation"/>
    <w:rsid w:val="008540B2"/>
    <w:rPr>
      <w:lang w:val="en-AU"/>
    </w:rPr>
  </w:style>
  <w:style w:type="character" w:customStyle="1" w:styleId="MTEquationSection">
    <w:name w:val="MTEquationSection"/>
    <w:basedOn w:val="DefaultParagraphFont"/>
    <w:rsid w:val="008540B2"/>
    <w:rPr>
      <w:b/>
      <w:vanish/>
      <w:color w:val="FF0000"/>
      <w:sz w:val="24"/>
      <w:szCs w:val="24"/>
      <w:lang w:val="en-AU"/>
    </w:rPr>
  </w:style>
  <w:style w:type="paragraph" w:styleId="BalloonText">
    <w:name w:val="Balloon Text"/>
    <w:basedOn w:val="Normal"/>
    <w:link w:val="BalloonTextChar"/>
    <w:semiHidden/>
    <w:rsid w:val="003E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094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D0942"/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1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92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92A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7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E388B"/>
    <w:rPr>
      <w:color w:val="800080"/>
      <w:u w:val="single"/>
    </w:rPr>
  </w:style>
  <w:style w:type="paragraph" w:styleId="BodyText">
    <w:name w:val="Body Text"/>
    <w:basedOn w:val="Normal"/>
    <w:link w:val="BodyTextChar"/>
    <w:rsid w:val="003E388B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1B427B"/>
    <w:rPr>
      <w:rFonts w:ascii="Times" w:eastAsia="Times New Roman" w:hAnsi="Times" w:cs="Times New Roman"/>
      <w:b/>
      <w:sz w:val="40"/>
      <w:szCs w:val="20"/>
    </w:rPr>
  </w:style>
  <w:style w:type="paragraph" w:styleId="FootnoteText">
    <w:name w:val="footnote text"/>
    <w:basedOn w:val="Normal"/>
    <w:next w:val="TFReferencesSection"/>
    <w:link w:val="FootnoteTextChar"/>
    <w:semiHidden/>
    <w:rsid w:val="003E388B"/>
  </w:style>
  <w:style w:type="character" w:customStyle="1" w:styleId="FootnoteTextChar">
    <w:name w:val="Footnote Text Char"/>
    <w:basedOn w:val="DefaultParagraphFont"/>
    <w:link w:val="FootnoteText"/>
    <w:semiHidden/>
    <w:rsid w:val="001B427B"/>
    <w:rPr>
      <w:rFonts w:ascii="Times" w:eastAsia="Times New Roman" w:hAnsi="Times" w:cs="Times New Roman"/>
      <w:sz w:val="24"/>
      <w:szCs w:val="20"/>
    </w:rPr>
  </w:style>
  <w:style w:type="paragraph" w:customStyle="1" w:styleId="TFReferencesSection">
    <w:name w:val="TF_References_Section"/>
    <w:basedOn w:val="Normal"/>
    <w:rsid w:val="003E388B"/>
    <w:pPr>
      <w:spacing w:line="480" w:lineRule="auto"/>
      <w:ind w:firstLine="187"/>
    </w:pPr>
  </w:style>
  <w:style w:type="paragraph" w:customStyle="1" w:styleId="TAMainText">
    <w:name w:val="TA_Main_Text"/>
    <w:basedOn w:val="Normal"/>
    <w:rsid w:val="003E388B"/>
    <w:pPr>
      <w:spacing w:after="0" w:line="480" w:lineRule="auto"/>
      <w:ind w:firstLine="202"/>
    </w:pPr>
  </w:style>
  <w:style w:type="paragraph" w:customStyle="1" w:styleId="BATitle">
    <w:name w:val="BA_Title"/>
    <w:basedOn w:val="Normal"/>
    <w:next w:val="BBAuthorName"/>
    <w:rsid w:val="003E388B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customStyle="1" w:styleId="BBAuthorName">
    <w:name w:val="BB_Author_Name"/>
    <w:basedOn w:val="Normal"/>
    <w:next w:val="BCAuthorAddress"/>
    <w:rsid w:val="003E388B"/>
    <w:pPr>
      <w:spacing w:after="240" w:line="480" w:lineRule="auto"/>
      <w:jc w:val="center"/>
    </w:pPr>
    <w:rPr>
      <w:i/>
    </w:rPr>
  </w:style>
  <w:style w:type="paragraph" w:customStyle="1" w:styleId="BCAuthorAddress">
    <w:name w:val="BC_Author_Address"/>
    <w:basedOn w:val="Normal"/>
    <w:next w:val="BIEmailAddress"/>
    <w:rsid w:val="003E388B"/>
    <w:pPr>
      <w:spacing w:after="240" w:line="480" w:lineRule="auto"/>
      <w:jc w:val="center"/>
    </w:pPr>
  </w:style>
  <w:style w:type="paragraph" w:customStyle="1" w:styleId="BIEmailAddress">
    <w:name w:val="BI_Email_Address"/>
    <w:basedOn w:val="Normal"/>
    <w:next w:val="AIReceivedDate"/>
    <w:rsid w:val="003E388B"/>
    <w:pPr>
      <w:spacing w:line="480" w:lineRule="auto"/>
    </w:pPr>
  </w:style>
  <w:style w:type="paragraph" w:customStyle="1" w:styleId="AIReceivedDate">
    <w:name w:val="AI_Received_Date"/>
    <w:basedOn w:val="Normal"/>
    <w:next w:val="BDAbstract"/>
    <w:rsid w:val="003E388B"/>
    <w:pPr>
      <w:spacing w:after="240" w:line="480" w:lineRule="auto"/>
    </w:pPr>
    <w:rPr>
      <w:b/>
    </w:rPr>
  </w:style>
  <w:style w:type="paragraph" w:customStyle="1" w:styleId="BDAbstract">
    <w:name w:val="BD_Abstract"/>
    <w:basedOn w:val="Normal"/>
    <w:next w:val="TAMainText"/>
    <w:rsid w:val="003E388B"/>
    <w:pPr>
      <w:spacing w:before="360" w:after="360" w:line="480" w:lineRule="auto"/>
    </w:pPr>
  </w:style>
  <w:style w:type="paragraph" w:customStyle="1" w:styleId="TDAcknowledgments">
    <w:name w:val="TD_Acknowledgments"/>
    <w:basedOn w:val="Normal"/>
    <w:next w:val="Normal"/>
    <w:rsid w:val="003E388B"/>
    <w:pPr>
      <w:spacing w:before="200" w:line="480" w:lineRule="auto"/>
      <w:ind w:firstLine="202"/>
    </w:pPr>
  </w:style>
  <w:style w:type="paragraph" w:customStyle="1" w:styleId="TESupportingInformation">
    <w:name w:val="TE_Supporting_Information"/>
    <w:basedOn w:val="Normal"/>
    <w:next w:val="Normal"/>
    <w:rsid w:val="003E388B"/>
    <w:pPr>
      <w:spacing w:line="480" w:lineRule="auto"/>
      <w:ind w:firstLine="187"/>
    </w:pPr>
  </w:style>
  <w:style w:type="paragraph" w:customStyle="1" w:styleId="VCSchemeTitle">
    <w:name w:val="VC_Scheme_Title"/>
    <w:basedOn w:val="Normal"/>
    <w:next w:val="Normal"/>
    <w:rsid w:val="003E388B"/>
    <w:pPr>
      <w:spacing w:line="480" w:lineRule="auto"/>
    </w:pPr>
  </w:style>
  <w:style w:type="paragraph" w:customStyle="1" w:styleId="VDTableTitle">
    <w:name w:val="VD_Table_Title"/>
    <w:basedOn w:val="Normal"/>
    <w:next w:val="Normal"/>
    <w:rsid w:val="003E388B"/>
    <w:pPr>
      <w:spacing w:line="480" w:lineRule="auto"/>
    </w:pPr>
  </w:style>
  <w:style w:type="paragraph" w:customStyle="1" w:styleId="VAFigureCaption">
    <w:name w:val="VA_Figure_Caption"/>
    <w:basedOn w:val="Normal"/>
    <w:next w:val="Normal"/>
    <w:rsid w:val="003E388B"/>
    <w:pPr>
      <w:spacing w:line="480" w:lineRule="auto"/>
    </w:pPr>
  </w:style>
  <w:style w:type="paragraph" w:customStyle="1" w:styleId="VBChartTitle">
    <w:name w:val="VB_Chart_Title"/>
    <w:basedOn w:val="Normal"/>
    <w:next w:val="Normal"/>
    <w:rsid w:val="003E388B"/>
    <w:pPr>
      <w:spacing w:line="480" w:lineRule="auto"/>
    </w:pPr>
  </w:style>
  <w:style w:type="paragraph" w:customStyle="1" w:styleId="FETableFootnote">
    <w:name w:val="FE_Table_Footnote"/>
    <w:basedOn w:val="Normal"/>
    <w:next w:val="Normal"/>
    <w:rsid w:val="003E388B"/>
    <w:pPr>
      <w:ind w:firstLine="187"/>
    </w:pPr>
  </w:style>
  <w:style w:type="paragraph" w:customStyle="1" w:styleId="FCChartFootnote">
    <w:name w:val="FC_Chart_Footnote"/>
    <w:basedOn w:val="Normal"/>
    <w:next w:val="Normal"/>
    <w:rsid w:val="003E388B"/>
    <w:pPr>
      <w:ind w:firstLine="187"/>
    </w:pPr>
  </w:style>
  <w:style w:type="paragraph" w:customStyle="1" w:styleId="FDSchemeFootnote">
    <w:name w:val="FD_Scheme_Footnote"/>
    <w:basedOn w:val="Normal"/>
    <w:next w:val="Normal"/>
    <w:rsid w:val="003E388B"/>
    <w:pPr>
      <w:ind w:firstLine="187"/>
    </w:pPr>
  </w:style>
  <w:style w:type="paragraph" w:customStyle="1" w:styleId="TCTableBody">
    <w:name w:val="TC_Table_Body"/>
    <w:basedOn w:val="Normal"/>
    <w:rsid w:val="003E388B"/>
  </w:style>
  <w:style w:type="paragraph" w:customStyle="1" w:styleId="AFTitleRunningHead">
    <w:name w:val="AF_Title_Running_Head"/>
    <w:basedOn w:val="Normal"/>
    <w:next w:val="TAMainText"/>
    <w:rsid w:val="003E388B"/>
    <w:pPr>
      <w:spacing w:line="480" w:lineRule="auto"/>
    </w:pPr>
  </w:style>
  <w:style w:type="paragraph" w:customStyle="1" w:styleId="BEAuthorBiography">
    <w:name w:val="BE_Author_Biography"/>
    <w:basedOn w:val="Normal"/>
    <w:rsid w:val="003E388B"/>
    <w:pPr>
      <w:spacing w:line="480" w:lineRule="auto"/>
    </w:pPr>
  </w:style>
  <w:style w:type="paragraph" w:customStyle="1" w:styleId="FACorrespondingAuthorFootnote">
    <w:name w:val="FA_Corresponding_Author_Footnote"/>
    <w:basedOn w:val="Normal"/>
    <w:next w:val="TAMainText"/>
    <w:rsid w:val="003E388B"/>
    <w:pPr>
      <w:spacing w:line="480" w:lineRule="auto"/>
    </w:pPr>
  </w:style>
  <w:style w:type="paragraph" w:customStyle="1" w:styleId="SNSynopsisTOC">
    <w:name w:val="SN_Synopsis_TOC"/>
    <w:basedOn w:val="Normal"/>
    <w:rsid w:val="003E388B"/>
    <w:pPr>
      <w:spacing w:line="480" w:lineRule="auto"/>
    </w:pPr>
  </w:style>
  <w:style w:type="character" w:styleId="Hyperlink">
    <w:name w:val="Hyperlink"/>
    <w:rsid w:val="003E388B"/>
    <w:rPr>
      <w:color w:val="0000FF"/>
      <w:u w:val="single"/>
    </w:rPr>
  </w:style>
  <w:style w:type="paragraph" w:styleId="Footer">
    <w:name w:val="footer"/>
    <w:basedOn w:val="Normal"/>
    <w:link w:val="FooterChar"/>
    <w:rsid w:val="003E38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427B"/>
    <w:rPr>
      <w:rFonts w:ascii="Times" w:eastAsia="Times New Roman" w:hAnsi="Times" w:cs="Times New Roman"/>
      <w:sz w:val="24"/>
      <w:szCs w:val="20"/>
    </w:rPr>
  </w:style>
  <w:style w:type="paragraph" w:customStyle="1" w:styleId="BGKeywords">
    <w:name w:val="BG_Keywords"/>
    <w:basedOn w:val="Normal"/>
    <w:rsid w:val="003E388B"/>
    <w:pPr>
      <w:spacing w:line="480" w:lineRule="auto"/>
    </w:pPr>
  </w:style>
  <w:style w:type="paragraph" w:customStyle="1" w:styleId="BHBriefs">
    <w:name w:val="BH_Briefs"/>
    <w:basedOn w:val="Normal"/>
    <w:rsid w:val="003E388B"/>
    <w:pPr>
      <w:spacing w:line="480" w:lineRule="auto"/>
    </w:pPr>
  </w:style>
  <w:style w:type="character" w:styleId="PageNumber">
    <w:name w:val="page number"/>
    <w:basedOn w:val="DefaultParagraphFont"/>
    <w:rsid w:val="003E388B"/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3E388B"/>
    <w:pPr>
      <w:spacing w:after="0"/>
      <w:jc w:val="left"/>
    </w:pPr>
    <w:rPr>
      <w:rFonts w:ascii="Arno Pro" w:hAnsi="Arno Pro"/>
      <w:kern w:val="20"/>
      <w:sz w:val="18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3E388B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FAAuthorInfoSubtitle">
    <w:name w:val="FA_Author_Info_Subtitle"/>
    <w:basedOn w:val="Normal"/>
    <w:link w:val="FAAuthorInfoSubtitleChar"/>
    <w:autoRedefine/>
    <w:rsid w:val="003E388B"/>
    <w:pPr>
      <w:spacing w:before="120" w:after="60" w:line="480" w:lineRule="auto"/>
      <w:jc w:val="left"/>
    </w:pPr>
    <w:rPr>
      <w:b/>
    </w:rPr>
  </w:style>
  <w:style w:type="character" w:customStyle="1" w:styleId="FAAuthorInfoSubtitleChar">
    <w:name w:val="FA_Author_Info_Subtitle Char"/>
    <w:link w:val="FAAuthorInfoSubtitle"/>
    <w:rsid w:val="003E388B"/>
    <w:rPr>
      <w:rFonts w:ascii="Times" w:eastAsia="Times New Roman" w:hAnsi="Times" w:cs="Times New Roman"/>
      <w:b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21281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87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ocal\Reports%20and%20Presentations\BFB%20Model\I&amp;ECR\acstemplate_msw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401DA-531F-4266-8B89-953DEC07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acstemplate_msw2010</Template>
  <TotalTime>484</TotalTime>
  <Pages>15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</dc:creator>
  <cp:lastModifiedBy>Andrew Lee</cp:lastModifiedBy>
  <cp:revision>70</cp:revision>
  <cp:lastPrinted>2012-03-26T17:21:00Z</cp:lastPrinted>
  <dcterms:created xsi:type="dcterms:W3CDTF">2017-02-02T16:35:00Z</dcterms:created>
  <dcterms:modified xsi:type="dcterms:W3CDTF">2017-02-03T16:46:00Z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