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6BFA1" w14:textId="77777777" w:rsidR="00F4177D" w:rsidRDefault="00F4177D">
      <w:pPr>
        <w:spacing w:after="0" w:line="240" w:lineRule="auto"/>
      </w:pPr>
    </w:p>
    <w:p w14:paraId="76423756" w14:textId="77777777" w:rsidR="00F4177D" w:rsidRDefault="00F4177D">
      <w:pPr>
        <w:spacing w:after="0" w:line="240" w:lineRule="auto"/>
      </w:pPr>
    </w:p>
    <w:p w14:paraId="6551D2C1" w14:textId="77777777" w:rsidR="00F4177D" w:rsidRDefault="00F4177D">
      <w:pPr>
        <w:spacing w:after="0" w:line="240" w:lineRule="auto"/>
      </w:pPr>
    </w:p>
    <w:p w14:paraId="0F0F2157" w14:textId="77777777" w:rsidR="00F4177D" w:rsidRDefault="00F4177D">
      <w:pPr>
        <w:spacing w:after="0" w:line="240" w:lineRule="auto"/>
      </w:pPr>
    </w:p>
    <w:p w14:paraId="527EB74F" w14:textId="77777777" w:rsidR="00F4177D" w:rsidRDefault="00F4177D">
      <w:pPr>
        <w:spacing w:after="0" w:line="240" w:lineRule="auto"/>
      </w:pPr>
    </w:p>
    <w:p w14:paraId="624B2E16" w14:textId="77777777" w:rsidR="00F4177D" w:rsidRDefault="00F4177D">
      <w:pPr>
        <w:spacing w:after="0" w:line="240" w:lineRule="auto"/>
      </w:pPr>
    </w:p>
    <w:p w14:paraId="7933DA68" w14:textId="77777777" w:rsidR="00F4177D" w:rsidRDefault="00F4177D">
      <w:pPr>
        <w:spacing w:after="0" w:line="240" w:lineRule="auto"/>
      </w:pPr>
    </w:p>
    <w:p w14:paraId="554EAE82" w14:textId="77777777" w:rsidR="00F4177D" w:rsidRDefault="00F4177D">
      <w:pPr>
        <w:spacing w:after="0" w:line="240" w:lineRule="auto"/>
      </w:pPr>
    </w:p>
    <w:p w14:paraId="46898C44" w14:textId="77777777" w:rsidR="00F4177D" w:rsidRDefault="00F4177D">
      <w:pPr>
        <w:spacing w:after="0" w:line="240" w:lineRule="auto"/>
      </w:pPr>
    </w:p>
    <w:p w14:paraId="720E9582" w14:textId="77777777" w:rsidR="00F4177D" w:rsidRDefault="00F4177D">
      <w:pPr>
        <w:spacing w:after="0" w:line="240" w:lineRule="auto"/>
        <w:rPr>
          <w:sz w:val="36"/>
          <w:szCs w:val="36"/>
        </w:rPr>
      </w:pPr>
    </w:p>
    <w:p w14:paraId="348A8FC4" w14:textId="77777777" w:rsidR="00F4177D" w:rsidRDefault="00F4177D">
      <w:pPr>
        <w:spacing w:after="0" w:line="240" w:lineRule="auto"/>
        <w:rPr>
          <w:sz w:val="36"/>
          <w:szCs w:val="36"/>
        </w:rPr>
      </w:pPr>
    </w:p>
    <w:p w14:paraId="022BD640" w14:textId="77777777" w:rsidR="0051588B" w:rsidRDefault="0051588B">
      <w:pPr>
        <w:spacing w:after="0" w:line="240" w:lineRule="auto"/>
        <w:rPr>
          <w:sz w:val="36"/>
          <w:szCs w:val="36"/>
        </w:rPr>
      </w:pPr>
    </w:p>
    <w:p w14:paraId="66C702A8" w14:textId="77777777" w:rsidR="0051588B" w:rsidRDefault="0051588B">
      <w:pPr>
        <w:spacing w:after="0" w:line="240" w:lineRule="auto"/>
        <w:rPr>
          <w:sz w:val="36"/>
          <w:szCs w:val="36"/>
        </w:rPr>
      </w:pPr>
    </w:p>
    <w:p w14:paraId="433014EB" w14:textId="3E37C34C" w:rsidR="00F4177D" w:rsidRDefault="00F4177D" w:rsidP="00F4177D">
      <w:pPr>
        <w:pStyle w:val="Title"/>
        <w:jc w:val="left"/>
      </w:pPr>
      <w:r w:rsidRPr="00F4177D">
        <w:t xml:space="preserve">Adapt Learning: </w:t>
      </w:r>
      <w:r w:rsidR="001C4F75">
        <w:t>Glossary of terms</w:t>
      </w:r>
    </w:p>
    <w:p w14:paraId="2E67A660" w14:textId="77777777" w:rsidR="00F4177D" w:rsidRDefault="00F4177D" w:rsidP="00F4177D"/>
    <w:p w14:paraId="59666A7F" w14:textId="77777777" w:rsidR="00F4177D" w:rsidRDefault="00F4177D" w:rsidP="00F4177D"/>
    <w:p w14:paraId="49106626" w14:textId="77777777" w:rsidR="00F4177D" w:rsidRDefault="00F4177D" w:rsidP="00F4177D"/>
    <w:p w14:paraId="3902BCFD" w14:textId="77777777" w:rsidR="00F4177D" w:rsidRDefault="00F4177D" w:rsidP="00F4177D"/>
    <w:p w14:paraId="39190808" w14:textId="77777777" w:rsidR="00F4177D" w:rsidRDefault="00F4177D" w:rsidP="00F4177D"/>
    <w:p w14:paraId="1055F7BF" w14:textId="77777777" w:rsidR="00F4177D" w:rsidRDefault="00F4177D" w:rsidP="00F4177D"/>
    <w:p w14:paraId="4D0E0FE3" w14:textId="77777777" w:rsidR="00F4177D" w:rsidRDefault="00F4177D" w:rsidP="00F4177D"/>
    <w:p w14:paraId="2F844577" w14:textId="77777777" w:rsidR="00F4177D" w:rsidRDefault="00F4177D" w:rsidP="00F4177D"/>
    <w:p w14:paraId="0069C372" w14:textId="77777777" w:rsidR="00F4177D" w:rsidRDefault="00F4177D" w:rsidP="00F4177D"/>
    <w:p w14:paraId="747B9E63" w14:textId="77777777" w:rsidR="00F4177D" w:rsidRDefault="00F4177D" w:rsidP="00F4177D"/>
    <w:p w14:paraId="318C3377" w14:textId="77777777" w:rsidR="00F4177D" w:rsidRDefault="00F4177D" w:rsidP="00F4177D"/>
    <w:p w14:paraId="6A9F1E2A" w14:textId="77777777" w:rsidR="00F4177D" w:rsidRDefault="00F4177D" w:rsidP="00F4177D"/>
    <w:p w14:paraId="6B61CC9F" w14:textId="77777777" w:rsidR="00785F4E" w:rsidRDefault="00785F4E" w:rsidP="00F4177D"/>
    <w:p w14:paraId="152B9BBF" w14:textId="77777777" w:rsidR="00F4177D" w:rsidRPr="00F4177D" w:rsidRDefault="00F4177D" w:rsidP="00F4177D">
      <w:pPr>
        <w:pStyle w:val="Heading1"/>
      </w:pPr>
      <w:bookmarkStart w:id="0" w:name="_Toc344973377"/>
      <w:bookmarkStart w:id="1" w:name="_Toc344975996"/>
      <w:bookmarkStart w:id="2" w:name="_Toc344976060"/>
      <w:bookmarkStart w:id="3" w:name="_Toc344976183"/>
      <w:bookmarkStart w:id="4" w:name="_Toc347434968"/>
      <w:bookmarkStart w:id="5" w:name="_Toc347435186"/>
      <w:bookmarkStart w:id="6" w:name="_Toc347435460"/>
      <w:bookmarkStart w:id="7" w:name="_Toc347435634"/>
      <w:bookmarkStart w:id="8" w:name="_Toc347833275"/>
      <w:bookmarkStart w:id="9" w:name="_Toc347838427"/>
      <w:bookmarkStart w:id="10" w:name="_Toc242528993"/>
      <w:bookmarkStart w:id="11" w:name="_Toc245464043"/>
      <w:r w:rsidRPr="00F4177D">
        <w:t>Document control</w:t>
      </w:r>
      <w:bookmarkEnd w:id="0"/>
      <w:bookmarkEnd w:id="1"/>
      <w:bookmarkEnd w:id="2"/>
      <w:bookmarkEnd w:id="3"/>
      <w:bookmarkEnd w:id="4"/>
      <w:bookmarkEnd w:id="5"/>
      <w:bookmarkEnd w:id="6"/>
      <w:bookmarkEnd w:id="7"/>
      <w:bookmarkEnd w:id="8"/>
      <w:bookmarkEnd w:id="9"/>
      <w:bookmarkEnd w:id="10"/>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3027"/>
        <w:gridCol w:w="1923"/>
        <w:gridCol w:w="2250"/>
      </w:tblGrid>
      <w:tr w:rsidR="00F4177D" w:rsidRPr="000C7DFA" w14:paraId="0B67E981" w14:textId="77777777" w:rsidTr="00D212B5">
        <w:trPr>
          <w:trHeight w:val="287"/>
        </w:trPr>
        <w:tc>
          <w:tcPr>
            <w:tcW w:w="1620" w:type="dxa"/>
            <w:shd w:val="clear" w:color="auto" w:fill="auto"/>
          </w:tcPr>
          <w:p w14:paraId="45029CFE" w14:textId="77777777" w:rsidR="00F4177D" w:rsidRPr="00F4177D" w:rsidRDefault="00F4177D" w:rsidP="00F4177D">
            <w:pPr>
              <w:rPr>
                <w:b/>
              </w:rPr>
            </w:pPr>
            <w:r w:rsidRPr="00F4177D">
              <w:rPr>
                <w:b/>
              </w:rPr>
              <w:t>Abstract:</w:t>
            </w:r>
          </w:p>
        </w:tc>
        <w:tc>
          <w:tcPr>
            <w:tcW w:w="7200" w:type="dxa"/>
            <w:gridSpan w:val="3"/>
            <w:shd w:val="clear" w:color="auto" w:fill="auto"/>
          </w:tcPr>
          <w:p w14:paraId="104D955E" w14:textId="03079AC8" w:rsidR="00F4177D" w:rsidRPr="000C7DFA" w:rsidRDefault="001C4F75" w:rsidP="001C4F75">
            <w:r>
              <w:t>Lists and explains the common terms used in the Adapt Learning Project to define a common language.</w:t>
            </w:r>
          </w:p>
        </w:tc>
      </w:tr>
      <w:tr w:rsidR="00F4177D" w:rsidRPr="000C7DFA" w14:paraId="179FBF89" w14:textId="77777777" w:rsidTr="00D212B5">
        <w:tc>
          <w:tcPr>
            <w:tcW w:w="1620" w:type="dxa"/>
            <w:shd w:val="clear" w:color="auto" w:fill="auto"/>
          </w:tcPr>
          <w:p w14:paraId="2C75AFBD" w14:textId="77777777" w:rsidR="00F4177D" w:rsidRPr="00F4177D" w:rsidRDefault="00F4177D" w:rsidP="00F4177D">
            <w:pPr>
              <w:rPr>
                <w:b/>
              </w:rPr>
            </w:pPr>
            <w:r w:rsidRPr="00F4177D">
              <w:rPr>
                <w:b/>
              </w:rPr>
              <w:t xml:space="preserve">Author: </w:t>
            </w:r>
          </w:p>
        </w:tc>
        <w:tc>
          <w:tcPr>
            <w:tcW w:w="3027" w:type="dxa"/>
            <w:shd w:val="clear" w:color="auto" w:fill="auto"/>
          </w:tcPr>
          <w:p w14:paraId="39E3B024" w14:textId="308A2F94" w:rsidR="00F4177D" w:rsidRPr="000C7DFA" w:rsidRDefault="00F4177D" w:rsidP="00F4177D">
            <w:r>
              <w:t>Sven Laux</w:t>
            </w:r>
          </w:p>
        </w:tc>
        <w:tc>
          <w:tcPr>
            <w:tcW w:w="1923" w:type="dxa"/>
            <w:shd w:val="clear" w:color="auto" w:fill="auto"/>
          </w:tcPr>
          <w:p w14:paraId="6EE91DAE" w14:textId="77777777" w:rsidR="00F4177D" w:rsidRPr="000C7DFA" w:rsidRDefault="00F4177D" w:rsidP="00F4177D">
            <w:r w:rsidRPr="000C7DFA">
              <w:t xml:space="preserve">Version: </w:t>
            </w:r>
            <w:r>
              <w:t>0.1</w:t>
            </w:r>
          </w:p>
        </w:tc>
        <w:tc>
          <w:tcPr>
            <w:tcW w:w="2250" w:type="dxa"/>
          </w:tcPr>
          <w:p w14:paraId="00249CCB" w14:textId="3062EB72" w:rsidR="00F4177D" w:rsidRDefault="00F4177D" w:rsidP="001C4F75">
            <w:r w:rsidRPr="000C7DFA">
              <w:t xml:space="preserve">Date: </w:t>
            </w:r>
            <w:r w:rsidR="001C4F75">
              <w:t>11</w:t>
            </w:r>
            <w:r w:rsidRPr="000C7DFA">
              <w:t xml:space="preserve"> /</w:t>
            </w:r>
            <w:r>
              <w:t xml:space="preserve"> 11</w:t>
            </w:r>
            <w:r w:rsidRPr="000C7DFA">
              <w:t xml:space="preserve"> / 201</w:t>
            </w:r>
            <w:r>
              <w:t>3</w:t>
            </w:r>
          </w:p>
        </w:tc>
      </w:tr>
    </w:tbl>
    <w:p w14:paraId="6683AF8E" w14:textId="77777777" w:rsidR="00F4177D" w:rsidRPr="000C7DFA" w:rsidRDefault="00F4177D" w:rsidP="00F4177D">
      <w:pPr>
        <w:pStyle w:val="Footer"/>
        <w:rPr>
          <w:rFonts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217"/>
        <w:gridCol w:w="1710"/>
        <w:gridCol w:w="4273"/>
      </w:tblGrid>
      <w:tr w:rsidR="00F4177D" w:rsidRPr="000C7DFA" w14:paraId="27507DC6" w14:textId="77777777" w:rsidTr="00D212B5">
        <w:trPr>
          <w:cantSplit/>
          <w:trHeight w:val="314"/>
          <w:tblHeader/>
        </w:trPr>
        <w:tc>
          <w:tcPr>
            <w:tcW w:w="1620" w:type="dxa"/>
            <w:vMerge w:val="restart"/>
            <w:shd w:val="clear" w:color="auto" w:fill="auto"/>
          </w:tcPr>
          <w:p w14:paraId="64F2B90D" w14:textId="77777777" w:rsidR="00F4177D" w:rsidRPr="00F4177D" w:rsidRDefault="00F4177D" w:rsidP="00F4177D">
            <w:pPr>
              <w:rPr>
                <w:b/>
              </w:rPr>
            </w:pPr>
            <w:r w:rsidRPr="00F4177D">
              <w:rPr>
                <w:b/>
              </w:rPr>
              <w:t>Summary of Changes:</w:t>
            </w:r>
          </w:p>
        </w:tc>
        <w:tc>
          <w:tcPr>
            <w:tcW w:w="1217" w:type="dxa"/>
            <w:shd w:val="clear" w:color="auto" w:fill="auto"/>
          </w:tcPr>
          <w:p w14:paraId="4EB20B4D" w14:textId="77777777" w:rsidR="00F4177D" w:rsidRPr="00F4177D" w:rsidRDefault="00F4177D" w:rsidP="00F4177D">
            <w:pPr>
              <w:rPr>
                <w:b/>
              </w:rPr>
            </w:pPr>
            <w:r w:rsidRPr="00F4177D">
              <w:rPr>
                <w:b/>
              </w:rPr>
              <w:t>Versions</w:t>
            </w:r>
          </w:p>
        </w:tc>
        <w:tc>
          <w:tcPr>
            <w:tcW w:w="1710" w:type="dxa"/>
            <w:shd w:val="clear" w:color="auto" w:fill="auto"/>
          </w:tcPr>
          <w:p w14:paraId="1F68722D" w14:textId="77777777" w:rsidR="00F4177D" w:rsidRPr="00F4177D" w:rsidRDefault="00F4177D" w:rsidP="00F4177D">
            <w:pPr>
              <w:rPr>
                <w:b/>
              </w:rPr>
            </w:pPr>
            <w:r w:rsidRPr="00F4177D">
              <w:rPr>
                <w:b/>
              </w:rPr>
              <w:t>Date</w:t>
            </w:r>
          </w:p>
        </w:tc>
        <w:tc>
          <w:tcPr>
            <w:tcW w:w="4273" w:type="dxa"/>
            <w:shd w:val="clear" w:color="auto" w:fill="auto"/>
          </w:tcPr>
          <w:p w14:paraId="04F0DCBA" w14:textId="77777777" w:rsidR="00F4177D" w:rsidRPr="00F4177D" w:rsidRDefault="00F4177D" w:rsidP="00F4177D">
            <w:pPr>
              <w:rPr>
                <w:b/>
              </w:rPr>
            </w:pPr>
            <w:r w:rsidRPr="00F4177D">
              <w:rPr>
                <w:b/>
              </w:rPr>
              <w:t>Description</w:t>
            </w:r>
          </w:p>
        </w:tc>
      </w:tr>
      <w:tr w:rsidR="00F4177D" w:rsidRPr="000C7DFA" w14:paraId="778BF1B4" w14:textId="77777777" w:rsidTr="00D212B5">
        <w:trPr>
          <w:cantSplit/>
        </w:trPr>
        <w:tc>
          <w:tcPr>
            <w:tcW w:w="1620" w:type="dxa"/>
            <w:vMerge/>
            <w:shd w:val="clear" w:color="auto" w:fill="auto"/>
          </w:tcPr>
          <w:p w14:paraId="55F5E33B" w14:textId="77777777" w:rsidR="00F4177D" w:rsidRPr="000C7DFA" w:rsidRDefault="00F4177D" w:rsidP="00F4177D"/>
        </w:tc>
        <w:tc>
          <w:tcPr>
            <w:tcW w:w="1217" w:type="dxa"/>
            <w:shd w:val="clear" w:color="auto" w:fill="auto"/>
          </w:tcPr>
          <w:p w14:paraId="551B2127" w14:textId="77777777" w:rsidR="00F4177D" w:rsidRPr="000C7DFA" w:rsidRDefault="00F4177D" w:rsidP="00F4177D">
            <w:r w:rsidRPr="000C7DFA">
              <w:t>0.1</w:t>
            </w:r>
          </w:p>
        </w:tc>
        <w:tc>
          <w:tcPr>
            <w:tcW w:w="1710" w:type="dxa"/>
            <w:shd w:val="clear" w:color="auto" w:fill="auto"/>
          </w:tcPr>
          <w:p w14:paraId="0CD3C364" w14:textId="3CEDEF93" w:rsidR="00F4177D" w:rsidRDefault="001C4F75" w:rsidP="00F4177D">
            <w:r>
              <w:t>11</w:t>
            </w:r>
            <w:r w:rsidR="00F4177D" w:rsidRPr="000C7DFA">
              <w:t xml:space="preserve"> / </w:t>
            </w:r>
            <w:r w:rsidR="00F4177D">
              <w:t>10</w:t>
            </w:r>
            <w:r w:rsidR="00F4177D" w:rsidRPr="000C7DFA">
              <w:t xml:space="preserve"> / 201</w:t>
            </w:r>
            <w:r w:rsidR="00F4177D">
              <w:t>3</w:t>
            </w:r>
          </w:p>
        </w:tc>
        <w:tc>
          <w:tcPr>
            <w:tcW w:w="4273" w:type="dxa"/>
            <w:shd w:val="clear" w:color="auto" w:fill="auto"/>
          </w:tcPr>
          <w:p w14:paraId="32FB8E39" w14:textId="76151890" w:rsidR="00F4177D" w:rsidRPr="000C7DFA" w:rsidRDefault="00F4177D" w:rsidP="001C4F75">
            <w:r w:rsidRPr="000C7DFA">
              <w:t xml:space="preserve">Initial </w:t>
            </w:r>
            <w:r>
              <w:t>draft for review.</w:t>
            </w:r>
          </w:p>
        </w:tc>
      </w:tr>
      <w:tr w:rsidR="00F4177D" w:rsidRPr="000C7DFA" w14:paraId="1F75358A" w14:textId="77777777" w:rsidTr="00D212B5">
        <w:trPr>
          <w:cantSplit/>
          <w:trHeight w:val="64"/>
        </w:trPr>
        <w:tc>
          <w:tcPr>
            <w:tcW w:w="1620" w:type="dxa"/>
            <w:vMerge/>
            <w:tcBorders>
              <w:bottom w:val="single" w:sz="4" w:space="0" w:color="auto"/>
            </w:tcBorders>
            <w:shd w:val="clear" w:color="auto" w:fill="auto"/>
          </w:tcPr>
          <w:p w14:paraId="75FEFD65" w14:textId="77777777" w:rsidR="00F4177D" w:rsidRPr="000C7DFA" w:rsidRDefault="00F4177D" w:rsidP="00F4177D"/>
        </w:tc>
        <w:tc>
          <w:tcPr>
            <w:tcW w:w="1217" w:type="dxa"/>
            <w:tcBorders>
              <w:bottom w:val="single" w:sz="4" w:space="0" w:color="auto"/>
            </w:tcBorders>
            <w:shd w:val="clear" w:color="auto" w:fill="auto"/>
          </w:tcPr>
          <w:p w14:paraId="524C108A" w14:textId="77777777" w:rsidR="00F4177D" w:rsidRDefault="00F4177D" w:rsidP="00F4177D"/>
        </w:tc>
        <w:tc>
          <w:tcPr>
            <w:tcW w:w="1710" w:type="dxa"/>
            <w:tcBorders>
              <w:bottom w:val="single" w:sz="4" w:space="0" w:color="auto"/>
            </w:tcBorders>
            <w:shd w:val="clear" w:color="auto" w:fill="auto"/>
          </w:tcPr>
          <w:p w14:paraId="4B2359EB" w14:textId="77777777" w:rsidR="00F4177D" w:rsidRDefault="00F4177D" w:rsidP="00F4177D"/>
        </w:tc>
        <w:tc>
          <w:tcPr>
            <w:tcW w:w="4273" w:type="dxa"/>
            <w:tcBorders>
              <w:bottom w:val="single" w:sz="4" w:space="0" w:color="auto"/>
            </w:tcBorders>
            <w:shd w:val="clear" w:color="auto" w:fill="auto"/>
          </w:tcPr>
          <w:p w14:paraId="263D79C5" w14:textId="77777777" w:rsidR="00F4177D" w:rsidRDefault="00F4177D" w:rsidP="00F4177D"/>
        </w:tc>
      </w:tr>
    </w:tbl>
    <w:p w14:paraId="3087DD8D" w14:textId="77777777" w:rsidR="005F6114" w:rsidRDefault="005F6114">
      <w:pPr>
        <w:spacing w:after="0" w:line="240" w:lineRule="auto"/>
        <w:rPr>
          <w:b/>
          <w:caps/>
          <w:szCs w:val="22"/>
          <w:u w:val="single"/>
          <w:lang w:val="en-GB"/>
        </w:rPr>
      </w:pPr>
      <w:r>
        <w:rPr>
          <w:lang w:val="en-GB"/>
        </w:rPr>
        <w:br w:type="page"/>
      </w:r>
    </w:p>
    <w:p w14:paraId="4E2D74EB" w14:textId="61ED326F" w:rsidR="00B6556C" w:rsidRDefault="002805D8" w:rsidP="001748DF">
      <w:pPr>
        <w:pStyle w:val="Heading1"/>
        <w:rPr>
          <w:lang w:val="en-GB"/>
        </w:rPr>
      </w:pPr>
      <w:bookmarkStart w:id="12" w:name="_Toc245464044"/>
      <w:r>
        <w:rPr>
          <w:lang w:val="en-GB"/>
        </w:rPr>
        <w:lastRenderedPageBreak/>
        <w:t>Purpose of document</w:t>
      </w:r>
      <w:bookmarkEnd w:id="12"/>
    </w:p>
    <w:p w14:paraId="001ED322" w14:textId="551A602D" w:rsidR="00996E32" w:rsidRDefault="00D212B5" w:rsidP="00D212B5">
      <w:r>
        <w:t xml:space="preserve">The </w:t>
      </w:r>
      <w:r w:rsidR="00996E32">
        <w:t xml:space="preserve">purpose of this document is to </w:t>
      </w:r>
      <w:r w:rsidR="00121129">
        <w:t>list and explain the commonly used terms in order for us to establish a common language and avoid confusion.</w:t>
      </w:r>
    </w:p>
    <w:p w14:paraId="0B352113" w14:textId="4A241D52" w:rsidR="002805D8" w:rsidRDefault="00944223" w:rsidP="002805D8">
      <w:pPr>
        <w:pStyle w:val="Heading1"/>
      </w:pPr>
      <w:bookmarkStart w:id="13" w:name="_Toc245464046"/>
      <w:r>
        <w:t>Terms and e</w:t>
      </w:r>
      <w:r w:rsidR="00EA3264">
        <w:t>xplanation</w:t>
      </w:r>
      <w:bookmarkEnd w:id="13"/>
      <w:r>
        <w:t>s</w:t>
      </w:r>
      <w:bookmarkStart w:id="14" w:name="_GoBack"/>
      <w:bookmarkEnd w:id="14"/>
    </w:p>
    <w:tbl>
      <w:tblPr>
        <w:tblStyle w:val="TableGrid"/>
        <w:tblW w:w="0" w:type="auto"/>
        <w:tblLook w:val="04A0" w:firstRow="1" w:lastRow="0" w:firstColumn="1" w:lastColumn="0" w:noHBand="0" w:noVBand="1"/>
      </w:tblPr>
      <w:tblGrid>
        <w:gridCol w:w="414"/>
        <w:gridCol w:w="2110"/>
        <w:gridCol w:w="7432"/>
      </w:tblGrid>
      <w:tr w:rsidR="000B7A24" w:rsidRPr="00F1480B" w14:paraId="228A338B" w14:textId="6449E722" w:rsidTr="009555FC">
        <w:tc>
          <w:tcPr>
            <w:tcW w:w="414" w:type="dxa"/>
          </w:tcPr>
          <w:p w14:paraId="441AD14E" w14:textId="69B3A36B" w:rsidR="000B7A24" w:rsidRPr="00F1480B" w:rsidRDefault="000B7A24" w:rsidP="0080588C">
            <w:pPr>
              <w:rPr>
                <w:b/>
              </w:rPr>
            </w:pPr>
            <w:r w:rsidRPr="00F1480B">
              <w:rPr>
                <w:b/>
              </w:rPr>
              <w:t>ID</w:t>
            </w:r>
          </w:p>
        </w:tc>
        <w:tc>
          <w:tcPr>
            <w:tcW w:w="2110" w:type="dxa"/>
          </w:tcPr>
          <w:p w14:paraId="59AB7A93" w14:textId="2781D6E7" w:rsidR="000B7A24" w:rsidRPr="00F1480B" w:rsidRDefault="000B7A24" w:rsidP="000B7A24">
            <w:pPr>
              <w:rPr>
                <w:b/>
              </w:rPr>
            </w:pPr>
            <w:r w:rsidRPr="00F1480B">
              <w:rPr>
                <w:b/>
              </w:rPr>
              <w:t>Node title</w:t>
            </w:r>
          </w:p>
        </w:tc>
        <w:tc>
          <w:tcPr>
            <w:tcW w:w="7432" w:type="dxa"/>
          </w:tcPr>
          <w:p w14:paraId="0234FEEA" w14:textId="79B39FDA" w:rsidR="000B7A24" w:rsidRPr="00F1480B" w:rsidRDefault="000B7A24" w:rsidP="0080588C">
            <w:pPr>
              <w:rPr>
                <w:b/>
              </w:rPr>
            </w:pPr>
            <w:r w:rsidRPr="00F1480B">
              <w:rPr>
                <w:b/>
              </w:rPr>
              <w:t>Description</w:t>
            </w:r>
          </w:p>
        </w:tc>
      </w:tr>
      <w:tr w:rsidR="00F1480B" w:rsidRPr="000B7A24" w14:paraId="337397E9" w14:textId="77777777" w:rsidTr="009555FC">
        <w:tc>
          <w:tcPr>
            <w:tcW w:w="414" w:type="dxa"/>
          </w:tcPr>
          <w:p w14:paraId="0C81F0B9" w14:textId="77777777" w:rsidR="000B7A24" w:rsidRPr="000B7A24" w:rsidRDefault="000B7A24" w:rsidP="0080588C"/>
        </w:tc>
        <w:tc>
          <w:tcPr>
            <w:tcW w:w="2110" w:type="dxa"/>
          </w:tcPr>
          <w:p w14:paraId="6FFCAF7D" w14:textId="7ACB70CF" w:rsidR="000B7A24" w:rsidRPr="000B7A24" w:rsidRDefault="000B7A24" w:rsidP="0080588C">
            <w:r w:rsidRPr="000B7A24">
              <w:t>Authoring System</w:t>
            </w:r>
          </w:p>
        </w:tc>
        <w:tc>
          <w:tcPr>
            <w:tcW w:w="7432" w:type="dxa"/>
          </w:tcPr>
          <w:p w14:paraId="4BE536C9" w14:textId="1E96BA73" w:rsidR="000B7A24" w:rsidRPr="000B7A24" w:rsidRDefault="00F1480B" w:rsidP="0080588C">
            <w:r>
              <w:t>Central node for visual navigation</w:t>
            </w:r>
          </w:p>
        </w:tc>
      </w:tr>
      <w:tr w:rsidR="000B7A24" w:rsidRPr="000B7A24" w14:paraId="2687361E" w14:textId="4623F847" w:rsidTr="009555FC">
        <w:tc>
          <w:tcPr>
            <w:tcW w:w="414" w:type="dxa"/>
          </w:tcPr>
          <w:p w14:paraId="4D1F5C26" w14:textId="77777777" w:rsidR="000B7A24" w:rsidRPr="000B7A24" w:rsidRDefault="000B7A24" w:rsidP="0080588C"/>
        </w:tc>
        <w:tc>
          <w:tcPr>
            <w:tcW w:w="2110" w:type="dxa"/>
          </w:tcPr>
          <w:p w14:paraId="2AE822AE" w14:textId="53DC7FCA" w:rsidR="000B7A24" w:rsidRPr="000B7A24" w:rsidRDefault="000B7A24" w:rsidP="0080588C"/>
        </w:tc>
        <w:tc>
          <w:tcPr>
            <w:tcW w:w="7432" w:type="dxa"/>
          </w:tcPr>
          <w:p w14:paraId="6CF88825" w14:textId="77777777" w:rsidR="000B7A24" w:rsidRPr="000B7A24" w:rsidRDefault="000B7A24" w:rsidP="0080588C"/>
        </w:tc>
      </w:tr>
      <w:tr w:rsidR="000B7A24" w:rsidRPr="000B7A24" w14:paraId="5F0973CA" w14:textId="158BE7CF" w:rsidTr="009555FC">
        <w:tc>
          <w:tcPr>
            <w:tcW w:w="414" w:type="dxa"/>
          </w:tcPr>
          <w:p w14:paraId="07F5BECD" w14:textId="77777777" w:rsidR="000B7A24" w:rsidRPr="000B7A24" w:rsidRDefault="000B7A24" w:rsidP="0080588C"/>
        </w:tc>
        <w:tc>
          <w:tcPr>
            <w:tcW w:w="2110" w:type="dxa"/>
          </w:tcPr>
          <w:p w14:paraId="2C33ECA0" w14:textId="471EE9A2" w:rsidR="000B7A24" w:rsidRPr="00B940E9" w:rsidRDefault="000B7A24" w:rsidP="0080588C">
            <w:r w:rsidRPr="00B940E9">
              <w:t>System configuration</w:t>
            </w:r>
          </w:p>
        </w:tc>
        <w:tc>
          <w:tcPr>
            <w:tcW w:w="7432" w:type="dxa"/>
          </w:tcPr>
          <w:p w14:paraId="3348A71F" w14:textId="7B74CD42" w:rsidR="000B7A24" w:rsidRPr="000B7A24" w:rsidRDefault="009261F4" w:rsidP="00A57CC0">
            <w:r>
              <w:t>Heading / major system domain. Thinking about the overall system configuration is key</w:t>
            </w:r>
            <w:r w:rsidR="00A57CC0">
              <w:t>. Our aim is to build a flexible and highly configurable tool yet stay focused on ease of use and creating an intuitive tool for non-technical end users.</w:t>
            </w:r>
          </w:p>
        </w:tc>
      </w:tr>
      <w:tr w:rsidR="000B7A24" w:rsidRPr="000B7A24" w14:paraId="487D69EB" w14:textId="05402F93" w:rsidTr="009555FC">
        <w:tc>
          <w:tcPr>
            <w:tcW w:w="414" w:type="dxa"/>
          </w:tcPr>
          <w:p w14:paraId="5B8163E7" w14:textId="77777777" w:rsidR="000B7A24" w:rsidRPr="000B7A24" w:rsidRDefault="000B7A24" w:rsidP="0080588C"/>
        </w:tc>
        <w:tc>
          <w:tcPr>
            <w:tcW w:w="2110" w:type="dxa"/>
          </w:tcPr>
          <w:p w14:paraId="08ABF908" w14:textId="79A574DE" w:rsidR="000B7A24" w:rsidRPr="000B7A24" w:rsidRDefault="000B7A24" w:rsidP="0080588C">
            <w:r w:rsidRPr="000B7A24">
              <w:t>System roles</w:t>
            </w:r>
          </w:p>
        </w:tc>
        <w:tc>
          <w:tcPr>
            <w:tcW w:w="7432" w:type="dxa"/>
          </w:tcPr>
          <w:p w14:paraId="6E735E50" w14:textId="77777777" w:rsidR="000B7A24" w:rsidRDefault="00D611A7" w:rsidP="00D611A7">
            <w:r>
              <w:t>System roles deal with the permissions users have to carry out tasks in the system. We have been guided by Moodle’s approach of system roles. This means that system roles are essentially collections of capabilities (see below), which apply to different system scopes (also below).</w:t>
            </w:r>
          </w:p>
          <w:p w14:paraId="0A6DCFAE" w14:textId="407DD540" w:rsidR="00D611A7" w:rsidRPr="000B7A24" w:rsidRDefault="00D611A7" w:rsidP="00D611A7">
            <w:r>
              <w:t>There are predefined system roles (see user types below) but is it also possible for system administrators to create new system roles.</w:t>
            </w:r>
          </w:p>
        </w:tc>
      </w:tr>
      <w:tr w:rsidR="000B7A24" w:rsidRPr="000B7A24" w14:paraId="7632E59B" w14:textId="31C4FF4F" w:rsidTr="009555FC">
        <w:tc>
          <w:tcPr>
            <w:tcW w:w="414" w:type="dxa"/>
          </w:tcPr>
          <w:p w14:paraId="475A6520" w14:textId="77777777" w:rsidR="000B7A24" w:rsidRPr="000B7A24" w:rsidRDefault="000B7A24" w:rsidP="0080588C"/>
        </w:tc>
        <w:tc>
          <w:tcPr>
            <w:tcW w:w="2110" w:type="dxa"/>
          </w:tcPr>
          <w:p w14:paraId="0E553730" w14:textId="0DE28D7B" w:rsidR="000B7A24" w:rsidRPr="000B7A24" w:rsidRDefault="000B7A24" w:rsidP="0080588C">
            <w:r w:rsidRPr="000B7A24">
              <w:t>Capabilities</w:t>
            </w:r>
          </w:p>
        </w:tc>
        <w:tc>
          <w:tcPr>
            <w:tcW w:w="7432" w:type="dxa"/>
          </w:tcPr>
          <w:p w14:paraId="6D833CE8" w14:textId="45322A75" w:rsidR="000B7A24" w:rsidRPr="000B7A24" w:rsidRDefault="00D611A7" w:rsidP="00D611A7">
            <w:r>
              <w:t>I</w:t>
            </w:r>
            <w:r w:rsidRPr="00D611A7">
              <w:t xml:space="preserve">ndividual </w:t>
            </w:r>
            <w:r>
              <w:t xml:space="preserve">user </w:t>
            </w:r>
            <w:r w:rsidRPr="00D611A7">
              <w:t>actions</w:t>
            </w:r>
            <w:r>
              <w:t>,</w:t>
            </w:r>
            <w:r w:rsidRPr="00D611A7">
              <w:t xml:space="preserve"> </w:t>
            </w:r>
            <w:r>
              <w:t xml:space="preserve">which can be carried out </w:t>
            </w:r>
            <w:r w:rsidRPr="00D611A7">
              <w:t>within the system</w:t>
            </w:r>
            <w:r>
              <w:t xml:space="preserve">. This allows very granular control over </w:t>
            </w:r>
            <w:r w:rsidR="00E417AF">
              <w:t>system roles.</w:t>
            </w:r>
          </w:p>
        </w:tc>
      </w:tr>
      <w:tr w:rsidR="000B7A24" w:rsidRPr="000B7A24" w14:paraId="11938D72" w14:textId="5EC48DDC" w:rsidTr="009555FC">
        <w:tc>
          <w:tcPr>
            <w:tcW w:w="414" w:type="dxa"/>
          </w:tcPr>
          <w:p w14:paraId="2C3F6886" w14:textId="77777777" w:rsidR="000B7A24" w:rsidRPr="000B7A24" w:rsidRDefault="000B7A24" w:rsidP="0080588C"/>
        </w:tc>
        <w:tc>
          <w:tcPr>
            <w:tcW w:w="2110" w:type="dxa"/>
          </w:tcPr>
          <w:p w14:paraId="199F5BDB" w14:textId="71E6545D" w:rsidR="000B7A24" w:rsidRPr="000B7A24" w:rsidRDefault="000B7A24" w:rsidP="0080588C">
            <w:r w:rsidRPr="000B7A24">
              <w:t>Scopes</w:t>
            </w:r>
          </w:p>
        </w:tc>
        <w:tc>
          <w:tcPr>
            <w:tcW w:w="7432" w:type="dxa"/>
          </w:tcPr>
          <w:p w14:paraId="77E2A89C" w14:textId="77777777" w:rsidR="000B7A24" w:rsidRDefault="00837E4A" w:rsidP="00F10D6F">
            <w:r>
              <w:t xml:space="preserve">The major areas for which roles and capabilities apply. </w:t>
            </w:r>
            <w:r w:rsidR="00F10D6F">
              <w:t>For example:</w:t>
            </w:r>
          </w:p>
          <w:p w14:paraId="0EFC4E29" w14:textId="77777777" w:rsidR="00F10D6F" w:rsidRDefault="00F10D6F" w:rsidP="00F10D6F">
            <w:pPr>
              <w:pStyle w:val="ListParagraph"/>
              <w:numPr>
                <w:ilvl w:val="0"/>
                <w:numId w:val="2"/>
              </w:numPr>
            </w:pPr>
            <w:r>
              <w:t>System wide</w:t>
            </w:r>
          </w:p>
          <w:p w14:paraId="43A6CF2B" w14:textId="77777777" w:rsidR="00F10D6F" w:rsidRDefault="00F10D6F" w:rsidP="00F10D6F">
            <w:pPr>
              <w:pStyle w:val="ListParagraph"/>
              <w:numPr>
                <w:ilvl w:val="0"/>
                <w:numId w:val="2"/>
              </w:numPr>
            </w:pPr>
            <w:r>
              <w:t>Tenant wide</w:t>
            </w:r>
          </w:p>
          <w:p w14:paraId="1A17C5BB" w14:textId="77777777" w:rsidR="00F10D6F" w:rsidRDefault="00F10D6F" w:rsidP="00F10D6F">
            <w:pPr>
              <w:pStyle w:val="ListParagraph"/>
              <w:numPr>
                <w:ilvl w:val="0"/>
                <w:numId w:val="2"/>
              </w:numPr>
            </w:pPr>
            <w:r>
              <w:t>Project / course wide</w:t>
            </w:r>
          </w:p>
          <w:p w14:paraId="35831B3F" w14:textId="73E68BAA" w:rsidR="00F10D6F" w:rsidRPr="000B7A24" w:rsidRDefault="00C8112D" w:rsidP="00F10D6F">
            <w:pPr>
              <w:pStyle w:val="ListParagraph"/>
              <w:numPr>
                <w:ilvl w:val="0"/>
                <w:numId w:val="2"/>
              </w:numPr>
            </w:pPr>
            <w:r>
              <w:t>E</w:t>
            </w:r>
            <w:r w:rsidR="00F10D6F">
              <w:t>tc</w:t>
            </w:r>
            <w:r>
              <w:t>.</w:t>
            </w:r>
          </w:p>
        </w:tc>
      </w:tr>
      <w:tr w:rsidR="000B7A24" w:rsidRPr="000B7A24" w14:paraId="4E810690" w14:textId="01B91010" w:rsidTr="009555FC">
        <w:tc>
          <w:tcPr>
            <w:tcW w:w="414" w:type="dxa"/>
          </w:tcPr>
          <w:p w14:paraId="7EFBDDFC" w14:textId="40244F27" w:rsidR="000B7A24" w:rsidRPr="000B7A24" w:rsidRDefault="000B7A24" w:rsidP="0080588C"/>
        </w:tc>
        <w:tc>
          <w:tcPr>
            <w:tcW w:w="2110" w:type="dxa"/>
          </w:tcPr>
          <w:p w14:paraId="64A5FA52" w14:textId="1799B686" w:rsidR="000B7A24" w:rsidRPr="000B7A24" w:rsidRDefault="000B7A24" w:rsidP="0080588C">
            <w:r w:rsidRPr="000B7A24">
              <w:t>System logs</w:t>
            </w:r>
          </w:p>
        </w:tc>
        <w:tc>
          <w:tcPr>
            <w:tcW w:w="7432" w:type="dxa"/>
          </w:tcPr>
          <w:p w14:paraId="33A9F6ED" w14:textId="79E691C0" w:rsidR="000B7A24" w:rsidRPr="000B7A24" w:rsidRDefault="00E14204" w:rsidP="00E14204">
            <w:r>
              <w:t>An audit trail of user actions taken in the system, which can be by administrators used for handling users support issues, fault finding etc.</w:t>
            </w:r>
          </w:p>
        </w:tc>
      </w:tr>
      <w:tr w:rsidR="000B7A24" w:rsidRPr="000B7A24" w14:paraId="70B5C092" w14:textId="1A72B606" w:rsidTr="009555FC">
        <w:tc>
          <w:tcPr>
            <w:tcW w:w="414" w:type="dxa"/>
          </w:tcPr>
          <w:p w14:paraId="0E64B447" w14:textId="77777777" w:rsidR="000B7A24" w:rsidRPr="000B7A24" w:rsidRDefault="000B7A24" w:rsidP="0080588C"/>
        </w:tc>
        <w:tc>
          <w:tcPr>
            <w:tcW w:w="2110" w:type="dxa"/>
          </w:tcPr>
          <w:p w14:paraId="46E595EF" w14:textId="1F800C4D" w:rsidR="000B7A24" w:rsidRPr="000B7A24" w:rsidRDefault="000B7A24" w:rsidP="0080588C">
            <w:r w:rsidRPr="000B7A24">
              <w:t>Integration</w:t>
            </w:r>
          </w:p>
        </w:tc>
        <w:tc>
          <w:tcPr>
            <w:tcW w:w="7432" w:type="dxa"/>
          </w:tcPr>
          <w:p w14:paraId="3DBDB914" w14:textId="2EB6D3F1" w:rsidR="000B7A24" w:rsidRPr="000B7A24" w:rsidRDefault="009D341F" w:rsidP="009D341F">
            <w:r>
              <w:t>A heading prompting us to think in terms of facilitating integration with other systems in the future without having to hack the core code and architecture.</w:t>
            </w:r>
          </w:p>
        </w:tc>
      </w:tr>
      <w:tr w:rsidR="000B7A24" w:rsidRPr="000B7A24" w14:paraId="110EBFAF" w14:textId="3272173F" w:rsidTr="009555FC">
        <w:tc>
          <w:tcPr>
            <w:tcW w:w="414" w:type="dxa"/>
          </w:tcPr>
          <w:p w14:paraId="5A600406" w14:textId="77777777" w:rsidR="000B7A24" w:rsidRPr="000B7A24" w:rsidRDefault="000B7A24" w:rsidP="0080588C"/>
        </w:tc>
        <w:tc>
          <w:tcPr>
            <w:tcW w:w="2110" w:type="dxa"/>
          </w:tcPr>
          <w:p w14:paraId="07A99D93" w14:textId="4864B426" w:rsidR="000B7A24" w:rsidRPr="000B7A24" w:rsidRDefault="000B7A24" w:rsidP="0080588C">
            <w:r w:rsidRPr="000B7A24">
              <w:t>APIs</w:t>
            </w:r>
          </w:p>
        </w:tc>
        <w:tc>
          <w:tcPr>
            <w:tcW w:w="7432" w:type="dxa"/>
          </w:tcPr>
          <w:p w14:paraId="5DF2A3B4" w14:textId="3350FC70" w:rsidR="000B7A24" w:rsidRPr="000B7A24" w:rsidRDefault="00C8112D" w:rsidP="00C8112D">
            <w:r>
              <w:t>Integration points for external systems. These will likely be implemented as web services.</w:t>
            </w:r>
          </w:p>
        </w:tc>
      </w:tr>
      <w:tr w:rsidR="000B7A24" w:rsidRPr="000B7A24" w14:paraId="0B814BA9" w14:textId="407F05BC" w:rsidTr="009555FC">
        <w:tc>
          <w:tcPr>
            <w:tcW w:w="414" w:type="dxa"/>
          </w:tcPr>
          <w:p w14:paraId="4F0008AF" w14:textId="77777777" w:rsidR="000B7A24" w:rsidRPr="000B7A24" w:rsidRDefault="000B7A24" w:rsidP="0080588C"/>
        </w:tc>
        <w:tc>
          <w:tcPr>
            <w:tcW w:w="2110" w:type="dxa"/>
          </w:tcPr>
          <w:p w14:paraId="7DDC67A6" w14:textId="30873B70" w:rsidR="000B7A24" w:rsidRPr="000B7A24" w:rsidRDefault="000B7A24" w:rsidP="0080588C"/>
        </w:tc>
        <w:tc>
          <w:tcPr>
            <w:tcW w:w="7432" w:type="dxa"/>
          </w:tcPr>
          <w:p w14:paraId="640BD2DD" w14:textId="77777777" w:rsidR="000B7A24" w:rsidRPr="000B7A24" w:rsidRDefault="000B7A24" w:rsidP="0080588C"/>
        </w:tc>
      </w:tr>
      <w:tr w:rsidR="000B7A24" w:rsidRPr="000B7A24" w14:paraId="0FA58399" w14:textId="34A552C2" w:rsidTr="009555FC">
        <w:tc>
          <w:tcPr>
            <w:tcW w:w="414" w:type="dxa"/>
          </w:tcPr>
          <w:p w14:paraId="4C172BC5" w14:textId="77777777" w:rsidR="000B7A24" w:rsidRPr="000B7A24" w:rsidRDefault="000B7A24" w:rsidP="0080588C"/>
        </w:tc>
        <w:tc>
          <w:tcPr>
            <w:tcW w:w="2110" w:type="dxa"/>
          </w:tcPr>
          <w:p w14:paraId="7A404BB6" w14:textId="4F5A08FA" w:rsidR="000B7A24" w:rsidRPr="00B940E9" w:rsidRDefault="000B7A24" w:rsidP="0080588C">
            <w:r w:rsidRPr="00B940E9">
              <w:t>Policies</w:t>
            </w:r>
          </w:p>
        </w:tc>
        <w:tc>
          <w:tcPr>
            <w:tcW w:w="7432" w:type="dxa"/>
          </w:tcPr>
          <w:p w14:paraId="0C33465D" w14:textId="77777777" w:rsidR="00756353" w:rsidRDefault="00985872" w:rsidP="00756353">
            <w:r>
              <w:t xml:space="preserve">Part of system configuration and aimed at system administrators. </w:t>
            </w:r>
            <w:r w:rsidR="00756353">
              <w:t xml:space="preserve">There are several sub components, which deal with the administration of resources, quotas and security. </w:t>
            </w:r>
          </w:p>
          <w:p w14:paraId="7CB9B53D" w14:textId="77777777" w:rsidR="00EB76F4" w:rsidRDefault="00756353" w:rsidP="00756353">
            <w:r>
              <w:t>A server based authoring tool depends on an underlying hosting infrastructure with limited resources</w:t>
            </w:r>
            <w:r w:rsidR="00EB76F4">
              <w:t>. These</w:t>
            </w:r>
            <w:r>
              <w:t xml:space="preserve"> </w:t>
            </w:r>
            <w:r w:rsidR="00EB76F4">
              <w:t>require</w:t>
            </w:r>
            <w:r>
              <w:t xml:space="preserve"> management in a similar sense to web hosting control panels. </w:t>
            </w:r>
          </w:p>
          <w:p w14:paraId="2F92FFF5" w14:textId="090ADCA3" w:rsidR="00EB76F4" w:rsidRDefault="00EB76F4" w:rsidP="00EB76F4">
            <w:r>
              <w:t>Unlike a desktop-based tool, a</w:t>
            </w:r>
            <w:r w:rsidR="00756353">
              <w:t xml:space="preserve"> hosted system </w:t>
            </w:r>
            <w:r>
              <w:t xml:space="preserve">incurs cost by default but is also key to </w:t>
            </w:r>
            <w:r w:rsidR="00756353">
              <w:t xml:space="preserve">commercial </w:t>
            </w:r>
            <w:r>
              <w:t>service-based business models developing later on (when the open source project matures). Examples are Moodle, Linux etc.</w:t>
            </w:r>
          </w:p>
          <w:p w14:paraId="4564BA96" w14:textId="046B7A07" w:rsidR="000B7A24" w:rsidRPr="000B7A24" w:rsidRDefault="00EB76F4" w:rsidP="00EB76F4">
            <w:r>
              <w:t>P</w:t>
            </w:r>
            <w:r w:rsidR="00756353">
              <w:t xml:space="preserve">olicies </w:t>
            </w:r>
            <w:r>
              <w:t xml:space="preserve">are a common vehicle to enable administrators to </w:t>
            </w:r>
            <w:r w:rsidR="00335873">
              <w:t xml:space="preserve">express and </w:t>
            </w:r>
            <w:r>
              <w:t>control resources, usage and security among other items.</w:t>
            </w:r>
          </w:p>
        </w:tc>
      </w:tr>
      <w:tr w:rsidR="000B7A24" w:rsidRPr="000B7A24" w14:paraId="7C1240C5" w14:textId="4456EBBA" w:rsidTr="009555FC">
        <w:tc>
          <w:tcPr>
            <w:tcW w:w="414" w:type="dxa"/>
          </w:tcPr>
          <w:p w14:paraId="34ACA95F" w14:textId="17D581FE" w:rsidR="000B7A24" w:rsidRPr="000B7A24" w:rsidRDefault="000B7A24" w:rsidP="0080588C"/>
        </w:tc>
        <w:tc>
          <w:tcPr>
            <w:tcW w:w="2110" w:type="dxa"/>
          </w:tcPr>
          <w:p w14:paraId="5BB64F6F" w14:textId="2FF71350" w:rsidR="000B7A24" w:rsidRPr="000B7A24" w:rsidRDefault="000B7A24" w:rsidP="0080588C">
            <w:r w:rsidRPr="000B7A24">
              <w:t>Security</w:t>
            </w:r>
          </w:p>
        </w:tc>
        <w:tc>
          <w:tcPr>
            <w:tcW w:w="7432" w:type="dxa"/>
          </w:tcPr>
          <w:p w14:paraId="559E133D" w14:textId="4A3A9BAA" w:rsidR="000B7A24" w:rsidRPr="000B7A24" w:rsidRDefault="00592BBD" w:rsidP="00592BBD">
            <w:r>
              <w:t>Heading to help explore and organize configuration settings.</w:t>
            </w:r>
          </w:p>
        </w:tc>
      </w:tr>
      <w:tr w:rsidR="000B7A24" w:rsidRPr="000B7A24" w14:paraId="69E6CB3B" w14:textId="2C54EEBE" w:rsidTr="009555FC">
        <w:tc>
          <w:tcPr>
            <w:tcW w:w="414" w:type="dxa"/>
          </w:tcPr>
          <w:p w14:paraId="64A4DC34" w14:textId="77777777" w:rsidR="000B7A24" w:rsidRPr="000B7A24" w:rsidRDefault="000B7A24" w:rsidP="0080588C"/>
        </w:tc>
        <w:tc>
          <w:tcPr>
            <w:tcW w:w="2110" w:type="dxa"/>
          </w:tcPr>
          <w:p w14:paraId="634BB189" w14:textId="5EEA7C06" w:rsidR="000B7A24" w:rsidRPr="000B7A24" w:rsidRDefault="000B7A24" w:rsidP="0080588C">
            <w:r w:rsidRPr="000B7A24">
              <w:t>Account expiry</w:t>
            </w:r>
          </w:p>
        </w:tc>
        <w:tc>
          <w:tcPr>
            <w:tcW w:w="7432" w:type="dxa"/>
          </w:tcPr>
          <w:p w14:paraId="5157B1DC" w14:textId="2E45EA20" w:rsidR="000B7A24" w:rsidRPr="000B7A24" w:rsidRDefault="006D1CD5" w:rsidP="006D1CD5">
            <w:r>
              <w:t>Account expiry is a feature often requested for enterprise systems. The authoring tool should therefore enable automated processing of account expiry, including the configuration of rules and events which lead to user accounts expiring and what happens when they do.</w:t>
            </w:r>
          </w:p>
        </w:tc>
      </w:tr>
      <w:tr w:rsidR="000B7A24" w:rsidRPr="000B7A24" w14:paraId="2A52D398" w14:textId="2C4F1FA9" w:rsidTr="009555FC">
        <w:tc>
          <w:tcPr>
            <w:tcW w:w="414" w:type="dxa"/>
          </w:tcPr>
          <w:p w14:paraId="61FCC62E" w14:textId="77777777" w:rsidR="000B7A24" w:rsidRPr="000B7A24" w:rsidRDefault="000B7A24" w:rsidP="0080588C"/>
        </w:tc>
        <w:tc>
          <w:tcPr>
            <w:tcW w:w="2110" w:type="dxa"/>
          </w:tcPr>
          <w:p w14:paraId="560F76F1" w14:textId="23A0918E" w:rsidR="000B7A24" w:rsidRPr="000B7A24" w:rsidRDefault="000B7A24" w:rsidP="0080588C">
            <w:r w:rsidRPr="000B7A24">
              <w:t>Password policy</w:t>
            </w:r>
          </w:p>
        </w:tc>
        <w:tc>
          <w:tcPr>
            <w:tcW w:w="7432" w:type="dxa"/>
          </w:tcPr>
          <w:p w14:paraId="727E6EF5" w14:textId="3F374F18" w:rsidR="000B7A24" w:rsidRPr="000B7A24" w:rsidRDefault="00BA0A09" w:rsidP="0080588C">
            <w:r>
              <w:t>The authoring tool must have the ability to enforce rules that determine the strength of passwords and their expiry.</w:t>
            </w:r>
          </w:p>
        </w:tc>
      </w:tr>
      <w:tr w:rsidR="000B7A24" w:rsidRPr="000B7A24" w14:paraId="0B6AFF04" w14:textId="7773A1AA" w:rsidTr="009555FC">
        <w:tc>
          <w:tcPr>
            <w:tcW w:w="414" w:type="dxa"/>
          </w:tcPr>
          <w:p w14:paraId="2BCA997C" w14:textId="77777777" w:rsidR="000B7A24" w:rsidRPr="000B7A24" w:rsidRDefault="000B7A24" w:rsidP="0080588C"/>
        </w:tc>
        <w:tc>
          <w:tcPr>
            <w:tcW w:w="2110" w:type="dxa"/>
          </w:tcPr>
          <w:p w14:paraId="468C321B" w14:textId="394BCB7F" w:rsidR="000B7A24" w:rsidRPr="000B7A24" w:rsidRDefault="000B7A24" w:rsidP="0080588C"/>
        </w:tc>
        <w:tc>
          <w:tcPr>
            <w:tcW w:w="7432" w:type="dxa"/>
          </w:tcPr>
          <w:p w14:paraId="2A0DEFEB" w14:textId="77777777" w:rsidR="000B7A24" w:rsidRPr="000B7A24" w:rsidRDefault="000B7A24" w:rsidP="0080588C"/>
        </w:tc>
      </w:tr>
      <w:tr w:rsidR="000B7A24" w:rsidRPr="000B7A24" w14:paraId="213B907C" w14:textId="73B9D945" w:rsidTr="009555FC">
        <w:tc>
          <w:tcPr>
            <w:tcW w:w="414" w:type="dxa"/>
          </w:tcPr>
          <w:p w14:paraId="39CA2619" w14:textId="77777777" w:rsidR="000B7A24" w:rsidRPr="000B7A24" w:rsidRDefault="000B7A24" w:rsidP="0080588C"/>
        </w:tc>
        <w:tc>
          <w:tcPr>
            <w:tcW w:w="2110" w:type="dxa"/>
          </w:tcPr>
          <w:p w14:paraId="22C601B0" w14:textId="166EF56D" w:rsidR="000B7A24" w:rsidRPr="000B7A24" w:rsidRDefault="000B7A24" w:rsidP="0080588C">
            <w:r w:rsidRPr="000B7A24">
              <w:t>Quotas</w:t>
            </w:r>
          </w:p>
        </w:tc>
        <w:tc>
          <w:tcPr>
            <w:tcW w:w="7432" w:type="dxa"/>
          </w:tcPr>
          <w:p w14:paraId="3BD1102C" w14:textId="165A301B" w:rsidR="000B7A24" w:rsidRPr="000B7A24" w:rsidRDefault="001C3CF5" w:rsidP="00046A1B">
            <w:r>
              <w:t xml:space="preserve">A general heading / node dealing with the </w:t>
            </w:r>
            <w:r w:rsidR="00046A1B">
              <w:t>resources tenants and users are allowed to use. Rather than a web control panel, this does not deal with the server resources directly but rather the types of object known by the Adapt Authoring Tool</w:t>
            </w:r>
            <w:r w:rsidR="00DC78A1">
              <w:t xml:space="preserve"> (e.g. users, projects/courses, file/data storage</w:t>
            </w:r>
            <w:r w:rsidR="00991D43">
              <w:t xml:space="preserve"> per tenant</w:t>
            </w:r>
            <w:r w:rsidR="00DC78A1">
              <w:t>)</w:t>
            </w:r>
            <w:r w:rsidR="00991D43">
              <w:t>.</w:t>
            </w:r>
          </w:p>
        </w:tc>
      </w:tr>
      <w:tr w:rsidR="000B7A24" w:rsidRPr="000B7A24" w14:paraId="1E4D1B4E" w14:textId="5E66353C" w:rsidTr="009555FC">
        <w:tc>
          <w:tcPr>
            <w:tcW w:w="414" w:type="dxa"/>
          </w:tcPr>
          <w:p w14:paraId="5CF22FE6" w14:textId="77777777" w:rsidR="000B7A24" w:rsidRPr="000B7A24" w:rsidRDefault="000B7A24" w:rsidP="0080588C"/>
        </w:tc>
        <w:tc>
          <w:tcPr>
            <w:tcW w:w="2110" w:type="dxa"/>
          </w:tcPr>
          <w:p w14:paraId="0522ACD5" w14:textId="1B245C35" w:rsidR="000B7A24" w:rsidRPr="000B7A24" w:rsidRDefault="000B7A24" w:rsidP="0080588C">
            <w:r w:rsidRPr="000B7A24">
              <w:t>Number of users</w:t>
            </w:r>
          </w:p>
        </w:tc>
        <w:tc>
          <w:tcPr>
            <w:tcW w:w="7432" w:type="dxa"/>
          </w:tcPr>
          <w:p w14:paraId="1215230E" w14:textId="77950681" w:rsidR="000B7A24" w:rsidRPr="000B7A24" w:rsidRDefault="00A92D7A" w:rsidP="009F1AB5">
            <w:r>
              <w:t xml:space="preserve">The number of users </w:t>
            </w:r>
            <w:r w:rsidR="009F1AB5">
              <w:t>(</w:t>
            </w:r>
            <w:r>
              <w:t>per tenant</w:t>
            </w:r>
            <w:r w:rsidR="009F1AB5">
              <w:t>)</w:t>
            </w:r>
            <w:r>
              <w:t xml:space="preserve"> in case a service provider wishes to limit this (e.g. for number of seats</w:t>
            </w:r>
            <w:r w:rsidR="001803C2">
              <w:t xml:space="preserve"> type service provision</w:t>
            </w:r>
            <w:r>
              <w:t>).</w:t>
            </w:r>
          </w:p>
        </w:tc>
      </w:tr>
      <w:tr w:rsidR="000B7A24" w:rsidRPr="000B7A24" w14:paraId="733DCD2A" w14:textId="4FEE84E9" w:rsidTr="009555FC">
        <w:tc>
          <w:tcPr>
            <w:tcW w:w="414" w:type="dxa"/>
          </w:tcPr>
          <w:p w14:paraId="5B2ED136" w14:textId="77777777" w:rsidR="000B7A24" w:rsidRPr="000B7A24" w:rsidRDefault="000B7A24" w:rsidP="0080588C"/>
        </w:tc>
        <w:tc>
          <w:tcPr>
            <w:tcW w:w="2110" w:type="dxa"/>
          </w:tcPr>
          <w:p w14:paraId="0F1D5475" w14:textId="522471CE" w:rsidR="000B7A24" w:rsidRPr="000B7A24" w:rsidRDefault="000B7A24" w:rsidP="0080588C">
            <w:r w:rsidRPr="000B7A24">
              <w:t>Number of projects / courses</w:t>
            </w:r>
          </w:p>
        </w:tc>
        <w:tc>
          <w:tcPr>
            <w:tcW w:w="7432" w:type="dxa"/>
          </w:tcPr>
          <w:p w14:paraId="0C6DBAA9" w14:textId="3A5559F1" w:rsidR="000B7A24" w:rsidRPr="000B7A24" w:rsidRDefault="009F1AB5" w:rsidP="009F1AB5">
            <w:r>
              <w:t>The number of courses/projects (per tenant) in case a service provider wishes to limit this (e.g. for number of seats type service provision).</w:t>
            </w:r>
          </w:p>
        </w:tc>
      </w:tr>
      <w:tr w:rsidR="000B7A24" w:rsidRPr="000B7A24" w14:paraId="5BBA64DA" w14:textId="689E9AF7" w:rsidTr="009555FC">
        <w:tc>
          <w:tcPr>
            <w:tcW w:w="414" w:type="dxa"/>
          </w:tcPr>
          <w:p w14:paraId="28ED2DDF" w14:textId="77777777" w:rsidR="000B7A24" w:rsidRPr="000B7A24" w:rsidRDefault="000B7A24" w:rsidP="0080588C"/>
        </w:tc>
        <w:tc>
          <w:tcPr>
            <w:tcW w:w="2110" w:type="dxa"/>
          </w:tcPr>
          <w:p w14:paraId="24F4BB19" w14:textId="2E1CFB9B" w:rsidR="000B7A24" w:rsidRPr="000B7A24" w:rsidRDefault="000B7A24" w:rsidP="0080588C">
            <w:r w:rsidRPr="000B7A24">
              <w:t>Data storage</w:t>
            </w:r>
          </w:p>
        </w:tc>
        <w:tc>
          <w:tcPr>
            <w:tcW w:w="7432" w:type="dxa"/>
          </w:tcPr>
          <w:p w14:paraId="27ABF110" w14:textId="4C1AAAD1" w:rsidR="000B7A24" w:rsidRPr="000B7A24" w:rsidRDefault="009F1AB5" w:rsidP="009F1AB5">
            <w:r>
              <w:t>The amount of data on the file system and/or in the database in case a service provider wishes to limit this (e.g. first GB of data for free etc.)</w:t>
            </w:r>
          </w:p>
        </w:tc>
      </w:tr>
      <w:tr w:rsidR="000B7A24" w:rsidRPr="000B7A24" w14:paraId="7DFCEC56" w14:textId="0A4BCBE8" w:rsidTr="009555FC">
        <w:tc>
          <w:tcPr>
            <w:tcW w:w="414" w:type="dxa"/>
          </w:tcPr>
          <w:p w14:paraId="23EDDAC3" w14:textId="77777777" w:rsidR="000B7A24" w:rsidRPr="000B7A24" w:rsidRDefault="000B7A24" w:rsidP="0080588C"/>
        </w:tc>
        <w:tc>
          <w:tcPr>
            <w:tcW w:w="2110" w:type="dxa"/>
          </w:tcPr>
          <w:p w14:paraId="18BBF6EF" w14:textId="2E057F35" w:rsidR="000B7A24" w:rsidRPr="000B7A24" w:rsidRDefault="000B7A24" w:rsidP="0080588C"/>
        </w:tc>
        <w:tc>
          <w:tcPr>
            <w:tcW w:w="7432" w:type="dxa"/>
          </w:tcPr>
          <w:p w14:paraId="18DA35A3" w14:textId="77777777" w:rsidR="000B7A24" w:rsidRPr="000B7A24" w:rsidRDefault="000B7A24" w:rsidP="0080588C"/>
        </w:tc>
      </w:tr>
      <w:tr w:rsidR="000B7A24" w:rsidRPr="000B7A24" w14:paraId="05C381AF" w14:textId="06486418" w:rsidTr="009555FC">
        <w:tc>
          <w:tcPr>
            <w:tcW w:w="414" w:type="dxa"/>
          </w:tcPr>
          <w:p w14:paraId="2D5D7DEE" w14:textId="77777777" w:rsidR="000B7A24" w:rsidRPr="000B7A24" w:rsidRDefault="000B7A24" w:rsidP="0080588C"/>
        </w:tc>
        <w:tc>
          <w:tcPr>
            <w:tcW w:w="2110" w:type="dxa"/>
          </w:tcPr>
          <w:p w14:paraId="6B03A450" w14:textId="76EE41C1" w:rsidR="000B7A24" w:rsidRPr="000B7A24" w:rsidRDefault="000B7A24" w:rsidP="0080588C">
            <w:r w:rsidRPr="000B7A24">
              <w:t>Backups</w:t>
            </w:r>
          </w:p>
        </w:tc>
        <w:tc>
          <w:tcPr>
            <w:tcW w:w="7432" w:type="dxa"/>
          </w:tcPr>
          <w:p w14:paraId="223490D6" w14:textId="486FC9A1" w:rsidR="000B7A24" w:rsidRPr="000B7A24" w:rsidRDefault="00B542C3" w:rsidP="0080588C">
            <w:r>
              <w:t>Setting to allow the automation of system and user data backups.</w:t>
            </w:r>
          </w:p>
        </w:tc>
      </w:tr>
      <w:tr w:rsidR="000B7A24" w:rsidRPr="000B7A24" w14:paraId="5B29A5E0" w14:textId="55A52A59" w:rsidTr="009555FC">
        <w:tc>
          <w:tcPr>
            <w:tcW w:w="414" w:type="dxa"/>
          </w:tcPr>
          <w:p w14:paraId="11492AF7" w14:textId="77777777" w:rsidR="000B7A24" w:rsidRPr="000B7A24" w:rsidRDefault="000B7A24" w:rsidP="0080588C"/>
        </w:tc>
        <w:tc>
          <w:tcPr>
            <w:tcW w:w="2110" w:type="dxa"/>
          </w:tcPr>
          <w:p w14:paraId="3852CA5A" w14:textId="76B4CDD4" w:rsidR="000B7A24" w:rsidRPr="000B7A24" w:rsidRDefault="000B7A24" w:rsidP="0080588C"/>
        </w:tc>
        <w:tc>
          <w:tcPr>
            <w:tcW w:w="7432" w:type="dxa"/>
          </w:tcPr>
          <w:p w14:paraId="3C56728C" w14:textId="77777777" w:rsidR="000B7A24" w:rsidRPr="000B7A24" w:rsidRDefault="000B7A24" w:rsidP="0080588C"/>
        </w:tc>
      </w:tr>
      <w:tr w:rsidR="000B7A24" w:rsidRPr="000B7A24" w14:paraId="4F8D96AA" w14:textId="5B753302" w:rsidTr="009555FC">
        <w:tc>
          <w:tcPr>
            <w:tcW w:w="414" w:type="dxa"/>
          </w:tcPr>
          <w:p w14:paraId="4A6330AF" w14:textId="77777777" w:rsidR="000B7A24" w:rsidRPr="000B7A24" w:rsidRDefault="000B7A24" w:rsidP="0080588C"/>
        </w:tc>
        <w:tc>
          <w:tcPr>
            <w:tcW w:w="2110" w:type="dxa"/>
          </w:tcPr>
          <w:p w14:paraId="67CD71A4" w14:textId="3F01FD67" w:rsidR="000B7A24" w:rsidRPr="000B7A24" w:rsidRDefault="000B7A24" w:rsidP="0080588C">
            <w:r w:rsidRPr="000B7A24">
              <w:t>Default values</w:t>
            </w:r>
          </w:p>
        </w:tc>
        <w:tc>
          <w:tcPr>
            <w:tcW w:w="7432" w:type="dxa"/>
          </w:tcPr>
          <w:p w14:paraId="3A32BEE0" w14:textId="4EE9D0F1" w:rsidR="000B7A24" w:rsidRPr="000B7A24" w:rsidRDefault="004D21B0" w:rsidP="004D21B0">
            <w:r>
              <w:t>Heading to help explore and organize default values. This can make a major difference in making the tool efficient for commercial content production purposes.</w:t>
            </w:r>
          </w:p>
        </w:tc>
      </w:tr>
      <w:tr w:rsidR="000B7A24" w:rsidRPr="000B7A24" w14:paraId="11D19AAB" w14:textId="47D16779" w:rsidTr="009555FC">
        <w:tc>
          <w:tcPr>
            <w:tcW w:w="414" w:type="dxa"/>
          </w:tcPr>
          <w:p w14:paraId="37490CFE" w14:textId="77777777" w:rsidR="000B7A24" w:rsidRPr="000B7A24" w:rsidRDefault="000B7A24" w:rsidP="0080588C"/>
        </w:tc>
        <w:tc>
          <w:tcPr>
            <w:tcW w:w="2110" w:type="dxa"/>
          </w:tcPr>
          <w:p w14:paraId="05D9DBCA" w14:textId="5A4F825D" w:rsidR="000B7A24" w:rsidRPr="000B7A24" w:rsidRDefault="000B7A24" w:rsidP="0080588C"/>
        </w:tc>
        <w:tc>
          <w:tcPr>
            <w:tcW w:w="7432" w:type="dxa"/>
          </w:tcPr>
          <w:p w14:paraId="477B6D77" w14:textId="77777777" w:rsidR="000B7A24" w:rsidRPr="000B7A24" w:rsidRDefault="000B7A24" w:rsidP="0080588C"/>
        </w:tc>
      </w:tr>
      <w:tr w:rsidR="000B7A24" w:rsidRPr="000B7A24" w14:paraId="4CD3772A" w14:textId="65234645" w:rsidTr="009555FC">
        <w:tc>
          <w:tcPr>
            <w:tcW w:w="414" w:type="dxa"/>
          </w:tcPr>
          <w:p w14:paraId="529739D5" w14:textId="77777777" w:rsidR="000B7A24" w:rsidRPr="000B7A24" w:rsidRDefault="000B7A24" w:rsidP="0080588C"/>
        </w:tc>
        <w:tc>
          <w:tcPr>
            <w:tcW w:w="2110" w:type="dxa"/>
          </w:tcPr>
          <w:p w14:paraId="31275422" w14:textId="088432A3" w:rsidR="000B7A24" w:rsidRPr="000B7A24" w:rsidRDefault="000B7A24" w:rsidP="0080588C">
            <w:r w:rsidRPr="000B7A24">
              <w:t>Plugin architecture</w:t>
            </w:r>
          </w:p>
        </w:tc>
        <w:tc>
          <w:tcPr>
            <w:tcW w:w="7432" w:type="dxa"/>
          </w:tcPr>
          <w:p w14:paraId="154BAF51" w14:textId="113C85C1" w:rsidR="000B7A24" w:rsidRPr="000B7A24" w:rsidRDefault="00963BF3" w:rsidP="00586ED9">
            <w:r>
              <w:t xml:space="preserve">Heading to help explore and organize a modular system structure in order to make it as simple as possible to extend and modify the system according to software development best practice. This heading also prompts </w:t>
            </w:r>
            <w:r w:rsidR="00586ED9">
              <w:t xml:space="preserve">everyone </w:t>
            </w:r>
            <w:r>
              <w:t xml:space="preserve">to think in terms of </w:t>
            </w:r>
            <w:r w:rsidR="00586ED9">
              <w:t>lowering the barrier to entry for the developer community.</w:t>
            </w:r>
          </w:p>
        </w:tc>
      </w:tr>
      <w:tr w:rsidR="000B7A24" w:rsidRPr="000B7A24" w14:paraId="0340E6EE" w14:textId="13917FA2" w:rsidTr="009555FC">
        <w:tc>
          <w:tcPr>
            <w:tcW w:w="414" w:type="dxa"/>
          </w:tcPr>
          <w:p w14:paraId="23EECD73" w14:textId="77777777" w:rsidR="000B7A24" w:rsidRPr="000B7A24" w:rsidRDefault="000B7A24" w:rsidP="0080588C"/>
        </w:tc>
        <w:tc>
          <w:tcPr>
            <w:tcW w:w="2110" w:type="dxa"/>
          </w:tcPr>
          <w:p w14:paraId="678F65CA" w14:textId="0E927713" w:rsidR="000B7A24" w:rsidRPr="000B7A24" w:rsidRDefault="000B7A24" w:rsidP="0080588C">
            <w:r w:rsidRPr="000B7A24">
              <w:t>Package manager</w:t>
            </w:r>
          </w:p>
        </w:tc>
        <w:tc>
          <w:tcPr>
            <w:tcW w:w="7432" w:type="dxa"/>
          </w:tcPr>
          <w:p w14:paraId="4FDA2F16" w14:textId="1C5CDBD6" w:rsidR="000B7A24" w:rsidRPr="000B7A24" w:rsidRDefault="00546A27" w:rsidP="00A3613A">
            <w:r>
              <w:t xml:space="preserve">User interface and program logic enabling non-technical system administrators to select and install extensions available (e.g. via contributions in the Github community) </w:t>
            </w:r>
            <w:r w:rsidR="00A3613A">
              <w:t xml:space="preserve">at the click of a button, even if they are in repositories owned by community members (as long as they have made the effort to ‘register’ the plugin). Examples of this are the </w:t>
            </w:r>
            <w:r>
              <w:t>Ubuntu Linux Synaptics</w:t>
            </w:r>
            <w:r w:rsidR="00A3613A">
              <w:t xml:space="preserve"> Package Manager</w:t>
            </w:r>
            <w:r>
              <w:t>, Moodle’s extension manager</w:t>
            </w:r>
            <w:r w:rsidR="00A3613A">
              <w:t xml:space="preserve"> and any app store (to some degree).</w:t>
            </w:r>
          </w:p>
        </w:tc>
      </w:tr>
      <w:tr w:rsidR="000B7A24" w:rsidRPr="000B7A24" w14:paraId="3A507380" w14:textId="004D328B" w:rsidTr="009555FC">
        <w:tc>
          <w:tcPr>
            <w:tcW w:w="414" w:type="dxa"/>
          </w:tcPr>
          <w:p w14:paraId="6028362D" w14:textId="77777777" w:rsidR="000B7A24" w:rsidRPr="000B7A24" w:rsidRDefault="000B7A24" w:rsidP="0080588C"/>
        </w:tc>
        <w:tc>
          <w:tcPr>
            <w:tcW w:w="2110" w:type="dxa"/>
          </w:tcPr>
          <w:p w14:paraId="6BE7E531" w14:textId="1B4C7B70" w:rsidR="000B7A24" w:rsidRPr="000B7A24" w:rsidRDefault="000B7A24" w:rsidP="0080588C">
            <w:r w:rsidRPr="000B7A24">
              <w:t>Metadata</w:t>
            </w:r>
          </w:p>
        </w:tc>
        <w:tc>
          <w:tcPr>
            <w:tcW w:w="7432" w:type="dxa"/>
          </w:tcPr>
          <w:p w14:paraId="027E8173" w14:textId="25F53402" w:rsidR="005A24E1" w:rsidRDefault="005A24E1" w:rsidP="005A24E1">
            <w:r>
              <w:t xml:space="preserve">Important data about the plug-in package. </w:t>
            </w:r>
            <w:r w:rsidR="00DA35F1">
              <w:t>The metadata definition wil</w:t>
            </w:r>
            <w:r w:rsidR="00FB77C0">
              <w:t>l vary between types of plugins and some metadata will be mandatory to enable important functionality (e.g. allowing the plug-in to fit into the authoring tool).</w:t>
            </w:r>
          </w:p>
          <w:p w14:paraId="2C989FEA" w14:textId="0AF947C5" w:rsidR="000B7A24" w:rsidRPr="000B7A24" w:rsidRDefault="005A24E1" w:rsidP="00DA35F1">
            <w:r>
              <w:t>For example,</w:t>
            </w:r>
            <w:r w:rsidR="00DA35F1">
              <w:t xml:space="preserve"> we would want to capture the following about a component plugin:</w:t>
            </w:r>
            <w:r>
              <w:t xml:space="preserve"> </w:t>
            </w:r>
            <w:r w:rsidR="00DA35F1">
              <w:t xml:space="preserve">data-schema (so that the authoring tool can render the data input fields), author/maintainer, platforms / browsers it works on etc. </w:t>
            </w:r>
          </w:p>
        </w:tc>
      </w:tr>
      <w:tr w:rsidR="000B7A24" w:rsidRPr="000B7A24" w14:paraId="33797D35" w14:textId="763BAE4B" w:rsidTr="009555FC">
        <w:tc>
          <w:tcPr>
            <w:tcW w:w="414" w:type="dxa"/>
          </w:tcPr>
          <w:p w14:paraId="560140C7" w14:textId="77777777" w:rsidR="000B7A24" w:rsidRPr="000B7A24" w:rsidRDefault="000B7A24" w:rsidP="0080588C"/>
        </w:tc>
        <w:tc>
          <w:tcPr>
            <w:tcW w:w="2110" w:type="dxa"/>
          </w:tcPr>
          <w:p w14:paraId="3B6BD93B" w14:textId="01B348EC" w:rsidR="000B7A24" w:rsidRPr="000B7A24" w:rsidRDefault="000B7A24" w:rsidP="0080588C">
            <w:r w:rsidRPr="000B7A24">
              <w:t>Languages</w:t>
            </w:r>
          </w:p>
        </w:tc>
        <w:tc>
          <w:tcPr>
            <w:tcW w:w="7432" w:type="dxa"/>
          </w:tcPr>
          <w:p w14:paraId="6A9A7D1D" w14:textId="5A0F5EBE" w:rsidR="000B7A24" w:rsidRPr="000B7A24" w:rsidRDefault="002F61A7" w:rsidP="002F61A7">
            <w:r>
              <w:t>The language node captures two elements: The user interface language of the authoring tool as well as the language strings packaged with the content. We intend to make it easily possible to switch the language of the authoring environment as well as easily facilitate language translation for the learning content.</w:t>
            </w:r>
          </w:p>
        </w:tc>
      </w:tr>
      <w:tr w:rsidR="000B7A24" w:rsidRPr="000B7A24" w14:paraId="65529B10" w14:textId="43BEA3C4" w:rsidTr="009555FC">
        <w:tc>
          <w:tcPr>
            <w:tcW w:w="414" w:type="dxa"/>
          </w:tcPr>
          <w:p w14:paraId="0319343C" w14:textId="77777777" w:rsidR="000B7A24" w:rsidRPr="000B7A24" w:rsidRDefault="000B7A24" w:rsidP="0080588C"/>
        </w:tc>
        <w:tc>
          <w:tcPr>
            <w:tcW w:w="2110" w:type="dxa"/>
          </w:tcPr>
          <w:p w14:paraId="56C52CC0" w14:textId="091EF13C" w:rsidR="000B7A24" w:rsidRPr="000B7A24" w:rsidRDefault="000B7A24" w:rsidP="0080588C">
            <w:r w:rsidRPr="000B7A24">
              <w:t>Components</w:t>
            </w:r>
          </w:p>
        </w:tc>
        <w:tc>
          <w:tcPr>
            <w:tcW w:w="7432" w:type="dxa"/>
          </w:tcPr>
          <w:p w14:paraId="039D7511" w14:textId="0E1671F7" w:rsidR="000B7A24" w:rsidRPr="000B7A24" w:rsidRDefault="007F6C4F" w:rsidP="00592310">
            <w:r>
              <w:t xml:space="preserve">Components </w:t>
            </w:r>
            <w:r w:rsidR="00F45104">
              <w:t xml:space="preserve">are plug-ins for the output (Adapt framework). Components are </w:t>
            </w:r>
            <w:r>
              <w:t>passive or interactive</w:t>
            </w:r>
            <w:r w:rsidR="00F45104">
              <w:t xml:space="preserve"> content elements, for e</w:t>
            </w:r>
            <w:r>
              <w:t>xample components are “Multiple Choice Question” or “Graphic”.</w:t>
            </w:r>
            <w:r w:rsidR="00D859AA">
              <w:t xml:space="preserve"> These are developed as plug-ins in order for Adapt to be as flexible and extendible as possible.</w:t>
            </w:r>
          </w:p>
        </w:tc>
      </w:tr>
      <w:tr w:rsidR="000B7A24" w:rsidRPr="000B7A24" w14:paraId="654B4C32" w14:textId="4AA0BF01" w:rsidTr="009555FC">
        <w:tc>
          <w:tcPr>
            <w:tcW w:w="414" w:type="dxa"/>
          </w:tcPr>
          <w:p w14:paraId="02FEB27E" w14:textId="77777777" w:rsidR="000B7A24" w:rsidRPr="000B7A24" w:rsidRDefault="000B7A24" w:rsidP="0080588C"/>
        </w:tc>
        <w:tc>
          <w:tcPr>
            <w:tcW w:w="2110" w:type="dxa"/>
          </w:tcPr>
          <w:p w14:paraId="2D13A26F" w14:textId="78F5A66E" w:rsidR="000B7A24" w:rsidRPr="000B7A24" w:rsidRDefault="000B7A24" w:rsidP="0080588C">
            <w:r w:rsidRPr="000B7A24">
              <w:t>Extensions</w:t>
            </w:r>
          </w:p>
        </w:tc>
        <w:tc>
          <w:tcPr>
            <w:tcW w:w="7432" w:type="dxa"/>
          </w:tcPr>
          <w:p w14:paraId="13CC5B30" w14:textId="6FFB919B" w:rsidR="000B7A24" w:rsidRPr="000B7A24" w:rsidRDefault="00592310" w:rsidP="00F45104">
            <w:r>
              <w:t>Extensions</w:t>
            </w:r>
            <w:r w:rsidR="00D859AA">
              <w:t xml:space="preserve"> are plug-ins </w:t>
            </w:r>
            <w:r w:rsidR="00F45104">
              <w:t xml:space="preserve">for the output (Adapt framework) </w:t>
            </w:r>
            <w:r w:rsidR="00D859AA">
              <w:t xml:space="preserve">delivering additional functionality, but which are not components. </w:t>
            </w:r>
            <w:r w:rsidR="00B968F6">
              <w:t xml:space="preserve">For example: </w:t>
            </w:r>
            <w:r w:rsidR="00D859AA">
              <w:t>a glossary</w:t>
            </w:r>
            <w:r w:rsidR="00B968F6">
              <w:t xml:space="preserve"> of terms.</w:t>
            </w:r>
          </w:p>
        </w:tc>
      </w:tr>
      <w:tr w:rsidR="000B7A24" w:rsidRPr="000B7A24" w14:paraId="4D593264" w14:textId="21D30167" w:rsidTr="009555FC">
        <w:tc>
          <w:tcPr>
            <w:tcW w:w="414" w:type="dxa"/>
          </w:tcPr>
          <w:p w14:paraId="57000CB3" w14:textId="77777777" w:rsidR="000B7A24" w:rsidRPr="000B7A24" w:rsidRDefault="000B7A24" w:rsidP="0080588C"/>
        </w:tc>
        <w:tc>
          <w:tcPr>
            <w:tcW w:w="2110" w:type="dxa"/>
          </w:tcPr>
          <w:p w14:paraId="14B70C22" w14:textId="00123ECE" w:rsidR="000B7A24" w:rsidRPr="000B7A24" w:rsidRDefault="000B7A24" w:rsidP="0080588C">
            <w:r w:rsidRPr="000B7A24">
              <w:t>Workflow steps</w:t>
            </w:r>
          </w:p>
        </w:tc>
        <w:tc>
          <w:tcPr>
            <w:tcW w:w="7432" w:type="dxa"/>
          </w:tcPr>
          <w:p w14:paraId="46358F97" w14:textId="77777777" w:rsidR="000B7A24" w:rsidRDefault="00592310" w:rsidP="00A40BA8">
            <w:r>
              <w:t xml:space="preserve">Workflow steps are plug-ins for the authoring tool. As described below, we have split the key stages of working on a </w:t>
            </w:r>
            <w:r w:rsidR="00A40BA8">
              <w:t xml:space="preserve">course </w:t>
            </w:r>
            <w:r>
              <w:t>as follows:</w:t>
            </w:r>
            <w:r w:rsidR="00A40BA8">
              <w:t xml:space="preserve"> plan, build, review, release, maintain, archive.</w:t>
            </w:r>
          </w:p>
          <w:p w14:paraId="36E99267" w14:textId="7C57533F" w:rsidR="00A40BA8" w:rsidRPr="000B7A24" w:rsidRDefault="00A40BA8" w:rsidP="003957BB">
            <w:r>
              <w:t xml:space="preserve">The principle behind workflow step plugins is that we want to enable different organizations to </w:t>
            </w:r>
            <w:r w:rsidR="00A640BF">
              <w:t xml:space="preserve">facilitate </w:t>
            </w:r>
            <w:r>
              <w:t>different working practices.</w:t>
            </w:r>
          </w:p>
        </w:tc>
      </w:tr>
      <w:tr w:rsidR="000B7A24" w:rsidRPr="000B7A24" w14:paraId="7B30A8E8" w14:textId="39A245EC" w:rsidTr="009555FC">
        <w:tc>
          <w:tcPr>
            <w:tcW w:w="414" w:type="dxa"/>
          </w:tcPr>
          <w:p w14:paraId="295AD7A3" w14:textId="0FD26934" w:rsidR="000B7A24" w:rsidRPr="000B7A24" w:rsidRDefault="000B7A24" w:rsidP="0080588C"/>
        </w:tc>
        <w:tc>
          <w:tcPr>
            <w:tcW w:w="2110" w:type="dxa"/>
          </w:tcPr>
          <w:p w14:paraId="71EF0F73" w14:textId="37F411C7" w:rsidR="000B7A24" w:rsidRPr="000B7A24" w:rsidRDefault="000B7A24" w:rsidP="0080588C">
            <w:r w:rsidRPr="000B7A24">
              <w:t>Themes</w:t>
            </w:r>
          </w:p>
        </w:tc>
        <w:tc>
          <w:tcPr>
            <w:tcW w:w="7432" w:type="dxa"/>
          </w:tcPr>
          <w:p w14:paraId="7F89AB07" w14:textId="7D997C15" w:rsidR="00E1301D" w:rsidRDefault="00E1301D" w:rsidP="0080588C">
            <w:r>
              <w:t>Themes are plug-ins, which define the look &amp; feel of the authoring tool or the output (Learning Objects).</w:t>
            </w:r>
          </w:p>
          <w:p w14:paraId="216133AC" w14:textId="137940CF" w:rsidR="000B7A24" w:rsidRPr="000B7A24" w:rsidRDefault="00E1301D" w:rsidP="00561828">
            <w:r>
              <w:t>Output t</w:t>
            </w:r>
            <w:r w:rsidR="00060C28">
              <w:t>hemes define the overall look and feel of the Learning Object (output)</w:t>
            </w:r>
            <w:r w:rsidR="00DF0675">
              <w:t xml:space="preserve">. This consists of </w:t>
            </w:r>
            <w:r>
              <w:t xml:space="preserve">base colours, background images and generic furniture, which will be used by components and extensions. </w:t>
            </w:r>
            <w:r w:rsidR="00561828">
              <w:t>Components and extensions can (should) inherit from the base theme and will have to implement their own layout separately.</w:t>
            </w:r>
          </w:p>
        </w:tc>
      </w:tr>
      <w:tr w:rsidR="000B7A24" w:rsidRPr="000B7A24" w14:paraId="10407DA0" w14:textId="29080528" w:rsidTr="009555FC">
        <w:tc>
          <w:tcPr>
            <w:tcW w:w="414" w:type="dxa"/>
          </w:tcPr>
          <w:p w14:paraId="6D54DCC1" w14:textId="77777777" w:rsidR="000B7A24" w:rsidRPr="000B7A24" w:rsidRDefault="000B7A24" w:rsidP="0080588C"/>
        </w:tc>
        <w:tc>
          <w:tcPr>
            <w:tcW w:w="2110" w:type="dxa"/>
          </w:tcPr>
          <w:p w14:paraId="14CCCF7C" w14:textId="1D0F419D" w:rsidR="000B7A24" w:rsidRPr="000B7A24" w:rsidRDefault="000B7A24" w:rsidP="0080588C">
            <w:r w:rsidRPr="000B7A24">
              <w:t>Menus</w:t>
            </w:r>
          </w:p>
        </w:tc>
        <w:tc>
          <w:tcPr>
            <w:tcW w:w="7432" w:type="dxa"/>
          </w:tcPr>
          <w:p w14:paraId="33BAA7CC" w14:textId="4B68F01A" w:rsidR="000B7A24" w:rsidRPr="000B7A24" w:rsidRDefault="003F6E49" w:rsidP="003F6E49">
            <w:r>
              <w:t>Menus are plug-ins for the Learning Objects (output), which provide the front page and structural navigation.</w:t>
            </w:r>
          </w:p>
        </w:tc>
      </w:tr>
      <w:tr w:rsidR="000B7A24" w:rsidRPr="000B7A24" w14:paraId="0A550C07" w14:textId="1AC415E7" w:rsidTr="009555FC">
        <w:tc>
          <w:tcPr>
            <w:tcW w:w="414" w:type="dxa"/>
          </w:tcPr>
          <w:p w14:paraId="518B6E13" w14:textId="77777777" w:rsidR="000B7A24" w:rsidRPr="000B7A24" w:rsidRDefault="000B7A24" w:rsidP="0080588C"/>
        </w:tc>
        <w:tc>
          <w:tcPr>
            <w:tcW w:w="2110" w:type="dxa"/>
          </w:tcPr>
          <w:p w14:paraId="152011BC" w14:textId="6BA5C535" w:rsidR="000B7A24" w:rsidRPr="000B7A24" w:rsidRDefault="000B7A24" w:rsidP="0080588C"/>
        </w:tc>
        <w:tc>
          <w:tcPr>
            <w:tcW w:w="7432" w:type="dxa"/>
          </w:tcPr>
          <w:p w14:paraId="6F88FBC2" w14:textId="77777777" w:rsidR="000B7A24" w:rsidRPr="000B7A24" w:rsidRDefault="000B7A24" w:rsidP="0080588C"/>
        </w:tc>
      </w:tr>
      <w:tr w:rsidR="000B7A24" w:rsidRPr="000B7A24" w14:paraId="54039F6D" w14:textId="752F2E32" w:rsidTr="009555FC">
        <w:tc>
          <w:tcPr>
            <w:tcW w:w="414" w:type="dxa"/>
          </w:tcPr>
          <w:p w14:paraId="4F2BB959" w14:textId="77777777" w:rsidR="000B7A24" w:rsidRPr="000B7A24" w:rsidRDefault="000B7A24" w:rsidP="0080588C"/>
        </w:tc>
        <w:tc>
          <w:tcPr>
            <w:tcW w:w="2110" w:type="dxa"/>
          </w:tcPr>
          <w:p w14:paraId="7BBB1AE4" w14:textId="6D0AB76D" w:rsidR="000B7A24" w:rsidRPr="000B7A24" w:rsidRDefault="000B7A24" w:rsidP="0080588C">
            <w:r w:rsidRPr="000B7A24">
              <w:t>MT (multi-tenancy) hierarchy</w:t>
            </w:r>
          </w:p>
        </w:tc>
        <w:tc>
          <w:tcPr>
            <w:tcW w:w="7432" w:type="dxa"/>
          </w:tcPr>
          <w:p w14:paraId="2E0C2395" w14:textId="264DA8CD" w:rsidR="0081177A" w:rsidRPr="000B7A24" w:rsidRDefault="0081177A" w:rsidP="00BA0850">
            <w:r>
              <w:t>A m</w:t>
            </w:r>
            <w:r w:rsidR="00CA3E2C">
              <w:t xml:space="preserve">ulti tenancy hierarchy </w:t>
            </w:r>
            <w:r>
              <w:t xml:space="preserve">means that </w:t>
            </w:r>
            <w:r w:rsidR="00BA0850">
              <w:t xml:space="preserve">a single instance of </w:t>
            </w:r>
            <w:r>
              <w:t>the authoring tool will be usable by several sets of end users</w:t>
            </w:r>
            <w:r w:rsidR="00BA0850">
              <w:t xml:space="preserve"> (tenants)</w:t>
            </w:r>
            <w:r>
              <w:t>, who have administrative access</w:t>
            </w:r>
            <w:r w:rsidR="00BA0850">
              <w:t xml:space="preserve"> and whose data is entirely separated and invisible to each other.</w:t>
            </w:r>
          </w:p>
        </w:tc>
      </w:tr>
      <w:tr w:rsidR="000B7A24" w:rsidRPr="000B7A24" w14:paraId="1161DC88" w14:textId="22BDE8DE" w:rsidTr="009555FC">
        <w:tc>
          <w:tcPr>
            <w:tcW w:w="414" w:type="dxa"/>
          </w:tcPr>
          <w:p w14:paraId="4E441ECB" w14:textId="7823E9EA" w:rsidR="000B7A24" w:rsidRPr="000B7A24" w:rsidRDefault="000B7A24" w:rsidP="0080588C"/>
        </w:tc>
        <w:tc>
          <w:tcPr>
            <w:tcW w:w="2110" w:type="dxa"/>
          </w:tcPr>
          <w:p w14:paraId="2A080984" w14:textId="5B7262C6" w:rsidR="000B7A24" w:rsidRPr="000B7A24" w:rsidRDefault="000B7A24" w:rsidP="0080588C">
            <w:r w:rsidRPr="000B7A24">
              <w:t>Tenants</w:t>
            </w:r>
          </w:p>
        </w:tc>
        <w:tc>
          <w:tcPr>
            <w:tcW w:w="7432" w:type="dxa"/>
          </w:tcPr>
          <w:p w14:paraId="6A9B490A" w14:textId="75E584FD" w:rsidR="000B7A24" w:rsidRPr="000B7A24" w:rsidRDefault="00BA0850" w:rsidP="0080588C">
            <w:r>
              <w:t xml:space="preserve">Tenants are set of users </w:t>
            </w:r>
            <w:r w:rsidR="00215785">
              <w:t>(usually organisations) who use the authoring tool independently of each other.</w:t>
            </w:r>
          </w:p>
        </w:tc>
      </w:tr>
      <w:tr w:rsidR="000B7A24" w:rsidRPr="000B7A24" w14:paraId="6FEA25E0" w14:textId="1827C45B" w:rsidTr="009555FC">
        <w:tc>
          <w:tcPr>
            <w:tcW w:w="414" w:type="dxa"/>
          </w:tcPr>
          <w:p w14:paraId="6BAF91BB" w14:textId="77777777" w:rsidR="000B7A24" w:rsidRPr="000B7A24" w:rsidRDefault="000B7A24" w:rsidP="0080588C"/>
        </w:tc>
        <w:tc>
          <w:tcPr>
            <w:tcW w:w="2110" w:type="dxa"/>
          </w:tcPr>
          <w:p w14:paraId="22DF69CA" w14:textId="56D2AFD0" w:rsidR="000B7A24" w:rsidRPr="000B7A24" w:rsidRDefault="000B7A24" w:rsidP="0080588C"/>
        </w:tc>
        <w:tc>
          <w:tcPr>
            <w:tcW w:w="7432" w:type="dxa"/>
          </w:tcPr>
          <w:p w14:paraId="48A4A5BC" w14:textId="77777777" w:rsidR="000B7A24" w:rsidRPr="000B7A24" w:rsidRDefault="000B7A24" w:rsidP="0080588C"/>
        </w:tc>
      </w:tr>
      <w:tr w:rsidR="000B7A24" w:rsidRPr="000B7A24" w14:paraId="3743ACFC" w14:textId="6F76EC7E" w:rsidTr="009555FC">
        <w:tc>
          <w:tcPr>
            <w:tcW w:w="414" w:type="dxa"/>
          </w:tcPr>
          <w:p w14:paraId="6795708C" w14:textId="77777777" w:rsidR="000B7A24" w:rsidRPr="000B7A24" w:rsidRDefault="000B7A24" w:rsidP="0080588C"/>
        </w:tc>
        <w:tc>
          <w:tcPr>
            <w:tcW w:w="2110" w:type="dxa"/>
          </w:tcPr>
          <w:p w14:paraId="04BBE4C3" w14:textId="4976A499" w:rsidR="000B7A24" w:rsidRPr="000B7A24" w:rsidRDefault="000B7A24" w:rsidP="0080588C">
            <w:r w:rsidRPr="000B7A24">
              <w:t>Tagged folder structure</w:t>
            </w:r>
          </w:p>
        </w:tc>
        <w:tc>
          <w:tcPr>
            <w:tcW w:w="7432" w:type="dxa"/>
          </w:tcPr>
          <w:p w14:paraId="66CB3E80" w14:textId="7BD43BDA" w:rsidR="00B06B42" w:rsidRDefault="00B06B42" w:rsidP="00B06B42">
            <w:r>
              <w:t xml:space="preserve">The purpose of the folder structure is to enable users to organize their courses / projects. </w:t>
            </w:r>
          </w:p>
          <w:p w14:paraId="405B9DC0" w14:textId="2B2E92B5" w:rsidR="000B7A24" w:rsidRPr="000B7A24" w:rsidRDefault="00B06B42" w:rsidP="00B06B42">
            <w:r>
              <w:t>By tagged folder structure, we mean a tag- or category-based filing system where individual courses can appear in multiple folders or categories. E.g. Google Mail approach rather than the more traditional ‘Windows explorer’ type folder structure.</w:t>
            </w:r>
          </w:p>
        </w:tc>
      </w:tr>
      <w:tr w:rsidR="000B7A24" w:rsidRPr="000B7A24" w14:paraId="2D7AA1AF" w14:textId="15BFB1E2" w:rsidTr="009555FC">
        <w:tc>
          <w:tcPr>
            <w:tcW w:w="414" w:type="dxa"/>
          </w:tcPr>
          <w:p w14:paraId="39BCB5D7" w14:textId="77777777" w:rsidR="000B7A24" w:rsidRPr="000B7A24" w:rsidRDefault="000B7A24" w:rsidP="0080588C"/>
        </w:tc>
        <w:tc>
          <w:tcPr>
            <w:tcW w:w="2110" w:type="dxa"/>
          </w:tcPr>
          <w:p w14:paraId="3A501677" w14:textId="6B0BAB6F" w:rsidR="000B7A24" w:rsidRPr="000B7A24" w:rsidRDefault="000B7A24" w:rsidP="0080588C"/>
        </w:tc>
        <w:tc>
          <w:tcPr>
            <w:tcW w:w="7432" w:type="dxa"/>
          </w:tcPr>
          <w:p w14:paraId="7617EA7D" w14:textId="77777777" w:rsidR="000B7A24" w:rsidRPr="000B7A24" w:rsidRDefault="000B7A24" w:rsidP="0080588C"/>
        </w:tc>
      </w:tr>
      <w:tr w:rsidR="000B7A24" w:rsidRPr="000B7A24" w14:paraId="1D8BDAA1" w14:textId="0E8BB0E1" w:rsidTr="009555FC">
        <w:tc>
          <w:tcPr>
            <w:tcW w:w="414" w:type="dxa"/>
          </w:tcPr>
          <w:p w14:paraId="59BC83CC" w14:textId="77777777" w:rsidR="000B7A24" w:rsidRPr="000B7A24" w:rsidRDefault="000B7A24" w:rsidP="0080588C"/>
        </w:tc>
        <w:tc>
          <w:tcPr>
            <w:tcW w:w="2110" w:type="dxa"/>
          </w:tcPr>
          <w:p w14:paraId="549970DE" w14:textId="1FE66A7E" w:rsidR="000B7A24" w:rsidRPr="000B7A24" w:rsidRDefault="00B10AE6" w:rsidP="00B10AE6">
            <w:r>
              <w:t>Courses (</w:t>
            </w:r>
            <w:r w:rsidR="000B7A24" w:rsidRPr="000B7A24">
              <w:t>Projects</w:t>
            </w:r>
            <w:r>
              <w:t>)</w:t>
            </w:r>
          </w:p>
        </w:tc>
        <w:tc>
          <w:tcPr>
            <w:tcW w:w="7432" w:type="dxa"/>
          </w:tcPr>
          <w:p w14:paraId="200D57C5" w14:textId="29071614" w:rsidR="000B7A24" w:rsidRPr="000B7A24" w:rsidRDefault="00614508" w:rsidP="009945A5">
            <w:r>
              <w:t>A project or ‘unit of work’ in the authoring tool, which covers one contains a structure, content and is published together into a single output package.</w:t>
            </w:r>
          </w:p>
        </w:tc>
      </w:tr>
      <w:tr w:rsidR="000B7A24" w:rsidRPr="000B7A24" w14:paraId="08DDF84F" w14:textId="3AECE49A" w:rsidTr="009555FC">
        <w:tc>
          <w:tcPr>
            <w:tcW w:w="414" w:type="dxa"/>
          </w:tcPr>
          <w:p w14:paraId="4AF4B18D" w14:textId="5F9D1BB2" w:rsidR="000B7A24" w:rsidRPr="000B7A24" w:rsidRDefault="000B7A24" w:rsidP="0080588C"/>
        </w:tc>
        <w:tc>
          <w:tcPr>
            <w:tcW w:w="2110" w:type="dxa"/>
          </w:tcPr>
          <w:p w14:paraId="194F0E22" w14:textId="3019057F" w:rsidR="000B7A24" w:rsidRPr="000B7A24" w:rsidRDefault="000B7A24" w:rsidP="0080588C">
            <w:r w:rsidRPr="000B7A24">
              <w:t>Owner</w:t>
            </w:r>
          </w:p>
        </w:tc>
        <w:tc>
          <w:tcPr>
            <w:tcW w:w="7432" w:type="dxa"/>
          </w:tcPr>
          <w:p w14:paraId="4BF35B08" w14:textId="77777777" w:rsidR="00BD0544" w:rsidRDefault="00D043FA" w:rsidP="00BD0544">
            <w:r>
              <w:t>Owners are users with the highest level of permissions for a course.</w:t>
            </w:r>
            <w:r w:rsidR="00970281">
              <w:t xml:space="preserve"> Ownership reflects how system roles and permissions are applied to courses. </w:t>
            </w:r>
            <w:r w:rsidR="00B6764E">
              <w:t xml:space="preserve">In Adapt Learning, we have chosen the owner/invite/collaborator pattern with </w:t>
            </w:r>
            <w:r w:rsidR="00970281">
              <w:t xml:space="preserve">collaboration </w:t>
            </w:r>
            <w:r w:rsidR="00B6764E">
              <w:t xml:space="preserve">and workflow in mind. </w:t>
            </w:r>
          </w:p>
          <w:p w14:paraId="2D0ABF17" w14:textId="578A01DD" w:rsidR="000B7A24" w:rsidRPr="000B7A24" w:rsidRDefault="00BD0544" w:rsidP="00BD0544">
            <w:r>
              <w:t xml:space="preserve">This inspiration for this comes from </w:t>
            </w:r>
            <w:r w:rsidR="00D043FA">
              <w:t xml:space="preserve">online </w:t>
            </w:r>
            <w:r>
              <w:t>file sharing</w:t>
            </w:r>
            <w:r w:rsidR="00EF0EFE">
              <w:t xml:space="preserve"> systems</w:t>
            </w:r>
            <w:r w:rsidR="00D043FA">
              <w:t xml:space="preserve"> and systems such as Basecamp.</w:t>
            </w:r>
          </w:p>
        </w:tc>
      </w:tr>
      <w:tr w:rsidR="000B7A24" w:rsidRPr="000B7A24" w14:paraId="77747786" w14:textId="1051925A" w:rsidTr="009555FC">
        <w:tc>
          <w:tcPr>
            <w:tcW w:w="414" w:type="dxa"/>
          </w:tcPr>
          <w:p w14:paraId="1363C93E" w14:textId="77777777" w:rsidR="000B7A24" w:rsidRPr="000B7A24" w:rsidRDefault="000B7A24" w:rsidP="0080588C"/>
        </w:tc>
        <w:tc>
          <w:tcPr>
            <w:tcW w:w="2110" w:type="dxa"/>
          </w:tcPr>
          <w:p w14:paraId="468BACE4" w14:textId="284C54F3" w:rsidR="000B7A24" w:rsidRPr="000B7A24" w:rsidRDefault="000B7A24" w:rsidP="0080588C">
            <w:r w:rsidRPr="000B7A24">
              <w:t>Invites</w:t>
            </w:r>
          </w:p>
        </w:tc>
        <w:tc>
          <w:tcPr>
            <w:tcW w:w="7432" w:type="dxa"/>
          </w:tcPr>
          <w:p w14:paraId="6EEA8957" w14:textId="77777777" w:rsidR="00811E4A" w:rsidRDefault="00023724" w:rsidP="002F5C41">
            <w:r>
              <w:t>An invite is a</w:t>
            </w:r>
            <w:r w:rsidR="00BD07CE">
              <w:t>n</w:t>
            </w:r>
            <w:r w:rsidR="002F5C41">
              <w:t xml:space="preserve"> offer of access/editing</w:t>
            </w:r>
            <w:r w:rsidR="00BD07CE">
              <w:t>/reviewing</w:t>
            </w:r>
            <w:r w:rsidR="002F5C41">
              <w:t xml:space="preserve"> permissions from one authoring tool user (who has a rights</w:t>
            </w:r>
            <w:r w:rsidR="00535E02">
              <w:t>, e.g. ownership,</w:t>
            </w:r>
            <w:r w:rsidR="002F5C41">
              <w:t xml:space="preserve"> to assign </w:t>
            </w:r>
            <w:r w:rsidR="00535E02">
              <w:t xml:space="preserve">permissions </w:t>
            </w:r>
            <w:r w:rsidR="002F5C41">
              <w:t>to another</w:t>
            </w:r>
            <w:r w:rsidR="00535E02">
              <w:t xml:space="preserve"> user). </w:t>
            </w:r>
            <w:r w:rsidR="00811E4A">
              <w:t xml:space="preserve">We believe an open, self-organising system is most appropriate for an authoring tool seeing as the tool is about creating an end result. This is reflected in the collaboration and workflow features. </w:t>
            </w:r>
          </w:p>
          <w:p w14:paraId="246834A1" w14:textId="5963D5DE" w:rsidR="002F5C41" w:rsidRPr="000B7A24" w:rsidRDefault="00811E4A" w:rsidP="00811E4A">
            <w:r>
              <w:t>For reference, a contrasting approach where access permissions are tightly/centrally controlled is (often) required by LMSs, which are delivery / consumption focused systems.</w:t>
            </w:r>
          </w:p>
        </w:tc>
      </w:tr>
      <w:tr w:rsidR="000B7A24" w:rsidRPr="000B7A24" w14:paraId="6C525B79" w14:textId="4CB7C53A" w:rsidTr="009555FC">
        <w:tc>
          <w:tcPr>
            <w:tcW w:w="414" w:type="dxa"/>
          </w:tcPr>
          <w:p w14:paraId="146D06CB" w14:textId="64180D27" w:rsidR="000B7A24" w:rsidRPr="000B7A24" w:rsidRDefault="000B7A24" w:rsidP="0080588C"/>
        </w:tc>
        <w:tc>
          <w:tcPr>
            <w:tcW w:w="2110" w:type="dxa"/>
          </w:tcPr>
          <w:p w14:paraId="4A1A4192" w14:textId="762C16A1" w:rsidR="000B7A24" w:rsidRPr="000B7A24" w:rsidRDefault="000B7A24" w:rsidP="0080588C">
            <w:r w:rsidRPr="000B7A24">
              <w:t>Collaborators</w:t>
            </w:r>
          </w:p>
        </w:tc>
        <w:tc>
          <w:tcPr>
            <w:tcW w:w="7432" w:type="dxa"/>
          </w:tcPr>
          <w:p w14:paraId="41161983" w14:textId="587E97EF" w:rsidR="000B7A24" w:rsidRPr="000B7A24" w:rsidRDefault="004E4290" w:rsidP="004E4290">
            <w:r>
              <w:t xml:space="preserve">This term is used to reflect a number of users, who have access to a course, but lesser privileges </w:t>
            </w:r>
            <w:r w:rsidR="004E09C7">
              <w:t xml:space="preserve">(in terms of a system role) </w:t>
            </w:r>
            <w:r>
              <w:t>than an owner.</w:t>
            </w:r>
          </w:p>
        </w:tc>
      </w:tr>
      <w:tr w:rsidR="000B7A24" w:rsidRPr="000B7A24" w14:paraId="506F846F" w14:textId="07DD8F75" w:rsidTr="009555FC">
        <w:tc>
          <w:tcPr>
            <w:tcW w:w="414" w:type="dxa"/>
          </w:tcPr>
          <w:p w14:paraId="607B5FB9" w14:textId="77777777" w:rsidR="000B7A24" w:rsidRPr="000B7A24" w:rsidRDefault="000B7A24" w:rsidP="0080588C"/>
        </w:tc>
        <w:tc>
          <w:tcPr>
            <w:tcW w:w="2110" w:type="dxa"/>
          </w:tcPr>
          <w:p w14:paraId="2E8C1E34" w14:textId="35AA473B" w:rsidR="000B7A24" w:rsidRPr="000B7A24" w:rsidRDefault="000B7A24" w:rsidP="0080588C">
            <w:r w:rsidRPr="000B7A24">
              <w:t>Overrides</w:t>
            </w:r>
          </w:p>
        </w:tc>
        <w:tc>
          <w:tcPr>
            <w:tcW w:w="7432" w:type="dxa"/>
          </w:tcPr>
          <w:p w14:paraId="63BCA183" w14:textId="5B7CBEFE" w:rsidR="000B7A24" w:rsidRDefault="007E541B" w:rsidP="007E541B">
            <w:r>
              <w:t xml:space="preserve">Each course can have overrides. Overrides are files (combined into a ZIP archive), which can be uploaded in to the authoring tool and will </w:t>
            </w:r>
            <w:r w:rsidR="001A79E5">
              <w:t xml:space="preserve">automatically </w:t>
            </w:r>
            <w:r>
              <w:t xml:space="preserve">be dropped into </w:t>
            </w:r>
            <w:r w:rsidR="001A79E5">
              <w:t>the overrides (or bespoke) folder of the published output. The course will use the override files instead of the core files as and when the filenames and folder structure match. They can also be used to package file resources (e.g. PDFs), which need to be contained within the course.</w:t>
            </w:r>
          </w:p>
          <w:p w14:paraId="59D53F50" w14:textId="03A8DE31" w:rsidR="001A79E5" w:rsidRPr="000B7A24" w:rsidRDefault="001A79E5" w:rsidP="007E541B">
            <w:r>
              <w:t xml:space="preserve">This stems from experience of working with authoring tools and having to patch the output manually every time a course is published (e.g. to fix a bug or make a customization to the core output files). By providing override capability, it is possible to automate this process after the first execution. It also provides a way to </w:t>
            </w:r>
            <w:r w:rsidR="00A920BC">
              <w:t>modify core code without having to customize the tool or framework itself.</w:t>
            </w:r>
          </w:p>
        </w:tc>
      </w:tr>
      <w:tr w:rsidR="000B7A24" w:rsidRPr="000B7A24" w14:paraId="503EC9E2" w14:textId="64EAC8A9" w:rsidTr="009555FC">
        <w:tc>
          <w:tcPr>
            <w:tcW w:w="414" w:type="dxa"/>
          </w:tcPr>
          <w:p w14:paraId="38F7357E" w14:textId="568D1161" w:rsidR="000B7A24" w:rsidRPr="000B7A24" w:rsidRDefault="000B7A24" w:rsidP="0080588C"/>
        </w:tc>
        <w:tc>
          <w:tcPr>
            <w:tcW w:w="2110" w:type="dxa"/>
          </w:tcPr>
          <w:p w14:paraId="4619C472" w14:textId="31B5ADEB" w:rsidR="00B4303D" w:rsidRDefault="00B4303D" w:rsidP="00B4303D">
            <w:r w:rsidRPr="000B7A24">
              <w:t>Status</w:t>
            </w:r>
            <w:r>
              <w:t>,</w:t>
            </w:r>
          </w:p>
          <w:p w14:paraId="61388478" w14:textId="2B506404" w:rsidR="000B7A24" w:rsidRPr="000B7A24" w:rsidRDefault="00B4303D" w:rsidP="00B4303D">
            <w:r w:rsidRPr="000B7A24">
              <w:t xml:space="preserve">Statistics </w:t>
            </w:r>
          </w:p>
        </w:tc>
        <w:tc>
          <w:tcPr>
            <w:tcW w:w="7432" w:type="dxa"/>
          </w:tcPr>
          <w:p w14:paraId="1E20EB1D" w14:textId="7617EC09" w:rsidR="000B7A24" w:rsidRPr="000B7A24" w:rsidRDefault="00C323BD" w:rsidP="00C323BD">
            <w:r>
              <w:t>Each course will have high-level usage data while being created and worked on. The status information captures this data and makes it available to any dashboards the tool may contain in time.</w:t>
            </w:r>
            <w:r w:rsidR="00315D93">
              <w:t xml:space="preserve"> Status information </w:t>
            </w:r>
          </w:p>
        </w:tc>
      </w:tr>
      <w:tr w:rsidR="000B7A24" w:rsidRPr="000B7A24" w14:paraId="3C4F235F" w14:textId="6FE88AB4" w:rsidTr="009555FC">
        <w:tc>
          <w:tcPr>
            <w:tcW w:w="414" w:type="dxa"/>
          </w:tcPr>
          <w:p w14:paraId="72846642" w14:textId="77777777" w:rsidR="000B7A24" w:rsidRPr="000B7A24" w:rsidRDefault="000B7A24" w:rsidP="0080588C"/>
        </w:tc>
        <w:tc>
          <w:tcPr>
            <w:tcW w:w="2110" w:type="dxa"/>
          </w:tcPr>
          <w:p w14:paraId="13D3B839" w14:textId="7ECBFBB6" w:rsidR="000B7A24" w:rsidRPr="000B7A24" w:rsidRDefault="000B7A24" w:rsidP="0080588C">
            <w:r w:rsidRPr="000B7A24">
              <w:t>Dashboard</w:t>
            </w:r>
          </w:p>
        </w:tc>
        <w:tc>
          <w:tcPr>
            <w:tcW w:w="7432" w:type="dxa"/>
          </w:tcPr>
          <w:p w14:paraId="471E0D0F" w14:textId="43664E90" w:rsidR="000B7A24" w:rsidRPr="000B7A24" w:rsidRDefault="004821A1" w:rsidP="00613D18">
            <w:r>
              <w:t xml:space="preserve">The dashboard is the view of high-level status information. The initial intended target audience is the Learning &amp; Development manager system role. </w:t>
            </w:r>
            <w:r w:rsidR="00613D18">
              <w:t>The idea behind this is that L&amp;D managers may wish to view and report upon projects they are due to deliver (despite them not necessarily working on the actual projects themselves) as well as getting an overview of the usage of the system (which may be helpful in terms of buying decisions).</w:t>
            </w:r>
          </w:p>
        </w:tc>
      </w:tr>
      <w:tr w:rsidR="000B7A24" w:rsidRPr="000B7A24" w14:paraId="02C66504" w14:textId="0C0C2820" w:rsidTr="009555FC">
        <w:tc>
          <w:tcPr>
            <w:tcW w:w="414" w:type="dxa"/>
          </w:tcPr>
          <w:p w14:paraId="2D8205C6" w14:textId="77777777" w:rsidR="000B7A24" w:rsidRPr="000B7A24" w:rsidRDefault="000B7A24" w:rsidP="0080588C"/>
        </w:tc>
        <w:tc>
          <w:tcPr>
            <w:tcW w:w="2110" w:type="dxa"/>
          </w:tcPr>
          <w:p w14:paraId="0E418635" w14:textId="5EA65119" w:rsidR="000B7A24" w:rsidRPr="000B7A24" w:rsidRDefault="000B7A24" w:rsidP="0080588C"/>
        </w:tc>
        <w:tc>
          <w:tcPr>
            <w:tcW w:w="7432" w:type="dxa"/>
          </w:tcPr>
          <w:p w14:paraId="496C1869" w14:textId="77777777" w:rsidR="000B7A24" w:rsidRPr="000B7A24" w:rsidRDefault="000B7A24" w:rsidP="0080588C"/>
        </w:tc>
      </w:tr>
      <w:tr w:rsidR="000B7A24" w:rsidRPr="000B7A24" w14:paraId="6A417E05" w14:textId="52F1443E" w:rsidTr="009555FC">
        <w:tc>
          <w:tcPr>
            <w:tcW w:w="414" w:type="dxa"/>
          </w:tcPr>
          <w:p w14:paraId="39D19B64" w14:textId="77777777" w:rsidR="000B7A24" w:rsidRPr="000B7A24" w:rsidRDefault="000B7A24" w:rsidP="0080588C"/>
        </w:tc>
        <w:tc>
          <w:tcPr>
            <w:tcW w:w="2110" w:type="dxa"/>
          </w:tcPr>
          <w:p w14:paraId="101E020E" w14:textId="702440AA" w:rsidR="000B7A24" w:rsidRPr="000B7A24" w:rsidRDefault="000B7A24" w:rsidP="0080588C">
            <w:r w:rsidRPr="000B7A24">
              <w:t>Workflow</w:t>
            </w:r>
          </w:p>
        </w:tc>
        <w:tc>
          <w:tcPr>
            <w:tcW w:w="7432" w:type="dxa"/>
          </w:tcPr>
          <w:p w14:paraId="02037B98" w14:textId="6A4DACB8" w:rsidR="00F03460" w:rsidRDefault="00DF7B25" w:rsidP="0080588C">
            <w:r>
              <w:t xml:space="preserve">This is relevant for the authoring tool only. </w:t>
            </w:r>
            <w:r w:rsidR="005F3702">
              <w:t>As described above</w:t>
            </w:r>
            <w:r w:rsidR="001D72D9">
              <w:t xml:space="preserve"> under Workflow steps</w:t>
            </w:r>
            <w:r w:rsidR="005F3702">
              <w:t xml:space="preserve">, </w:t>
            </w:r>
            <w:r w:rsidR="00EE6EF8">
              <w:t xml:space="preserve">we consider there is value in recognizing the workflow process </w:t>
            </w:r>
            <w:r w:rsidR="00F87F72">
              <w:t xml:space="preserve">and making this </w:t>
            </w:r>
            <w:r w:rsidR="00AA0BF2">
              <w:t>flexible and extendible</w:t>
            </w:r>
            <w:r w:rsidR="00F03460">
              <w:t>, especially seeing as this is possible in a server-based system.</w:t>
            </w:r>
          </w:p>
          <w:p w14:paraId="0CD3DF09" w14:textId="5DF1C8F5" w:rsidR="000B7A24" w:rsidRPr="000B7A24" w:rsidRDefault="00AA0BF2" w:rsidP="00F03460">
            <w:r>
              <w:t xml:space="preserve">With regards to the creation of courses, </w:t>
            </w:r>
            <w:r w:rsidR="00F03460">
              <w:t>we recognize the following key workflow steps:</w:t>
            </w:r>
          </w:p>
        </w:tc>
      </w:tr>
      <w:tr w:rsidR="000B7A24" w:rsidRPr="000B7A24" w14:paraId="4126D4B3" w14:textId="37200DF3" w:rsidTr="009555FC">
        <w:tc>
          <w:tcPr>
            <w:tcW w:w="414" w:type="dxa"/>
          </w:tcPr>
          <w:p w14:paraId="5E1E4980" w14:textId="77777777" w:rsidR="000B7A24" w:rsidRPr="000B7A24" w:rsidRDefault="000B7A24" w:rsidP="0080588C"/>
        </w:tc>
        <w:tc>
          <w:tcPr>
            <w:tcW w:w="2110" w:type="dxa"/>
          </w:tcPr>
          <w:p w14:paraId="6D8C79BA" w14:textId="394318E1" w:rsidR="000B7A24" w:rsidRPr="000B7A24" w:rsidRDefault="000B7A24" w:rsidP="0080588C">
            <w:r w:rsidRPr="000B7A24">
              <w:t>Plan</w:t>
            </w:r>
          </w:p>
        </w:tc>
        <w:tc>
          <w:tcPr>
            <w:tcW w:w="7432" w:type="dxa"/>
          </w:tcPr>
          <w:p w14:paraId="52865506" w14:textId="50C1144D" w:rsidR="00872E2B" w:rsidRDefault="00B9112F" w:rsidP="00872E2B">
            <w:r>
              <w:t>The time during which the course is planned. This may include documenting overall design decisions, storyboarding, listing of learning outcomes.</w:t>
            </w:r>
            <w:r w:rsidR="00872E2B">
              <w:t xml:space="preserve"> This may also be used to capture files / documents and use them for briefings, getting agreement or to refer back to during the later stages of a project. </w:t>
            </w:r>
          </w:p>
          <w:p w14:paraId="63C3E729" w14:textId="1A34AEDC" w:rsidR="000B7A24" w:rsidRPr="000B7A24" w:rsidRDefault="00872E2B" w:rsidP="00872E2B">
            <w:r>
              <w:t>There is no specific functionality we have planned at this stage.</w:t>
            </w:r>
          </w:p>
        </w:tc>
      </w:tr>
      <w:tr w:rsidR="000B7A24" w:rsidRPr="000B7A24" w14:paraId="57E1202F" w14:textId="6D87FF76" w:rsidTr="009555FC">
        <w:tc>
          <w:tcPr>
            <w:tcW w:w="414" w:type="dxa"/>
          </w:tcPr>
          <w:p w14:paraId="73142C2F" w14:textId="0678A358" w:rsidR="000B7A24" w:rsidRPr="000B7A24" w:rsidRDefault="000B7A24" w:rsidP="0080588C"/>
        </w:tc>
        <w:tc>
          <w:tcPr>
            <w:tcW w:w="2110" w:type="dxa"/>
          </w:tcPr>
          <w:p w14:paraId="09BAA1E2" w14:textId="4AF6A491" w:rsidR="000B7A24" w:rsidRPr="000B7A24" w:rsidRDefault="000B7A24" w:rsidP="0080588C">
            <w:r w:rsidRPr="000B7A24">
              <w:t>Build</w:t>
            </w:r>
          </w:p>
        </w:tc>
        <w:tc>
          <w:tcPr>
            <w:tcW w:w="7432" w:type="dxa"/>
          </w:tcPr>
          <w:p w14:paraId="15603D78" w14:textId="1C0159C6" w:rsidR="000B7A24" w:rsidRPr="000B7A24" w:rsidRDefault="00AD2966" w:rsidP="00AD2966">
            <w:r>
              <w:t xml:space="preserve">The time during which the course is built. This contains the majority of the </w:t>
            </w:r>
            <w:r w:rsidR="007A6922">
              <w:t>expected content editing use cases.</w:t>
            </w:r>
          </w:p>
        </w:tc>
      </w:tr>
      <w:tr w:rsidR="000B7A24" w:rsidRPr="000B7A24" w14:paraId="7C5B7761" w14:textId="2822D1C7" w:rsidTr="009555FC">
        <w:tc>
          <w:tcPr>
            <w:tcW w:w="414" w:type="dxa"/>
          </w:tcPr>
          <w:p w14:paraId="7C88153A" w14:textId="77777777" w:rsidR="000B7A24" w:rsidRPr="000B7A24" w:rsidRDefault="000B7A24" w:rsidP="0080588C"/>
        </w:tc>
        <w:tc>
          <w:tcPr>
            <w:tcW w:w="2110" w:type="dxa"/>
          </w:tcPr>
          <w:p w14:paraId="729C970B" w14:textId="67EFFB49" w:rsidR="000B7A24" w:rsidRPr="000B7A24" w:rsidRDefault="000B7A24" w:rsidP="0080588C">
            <w:r w:rsidRPr="000B7A24">
              <w:t>Review</w:t>
            </w:r>
          </w:p>
        </w:tc>
        <w:tc>
          <w:tcPr>
            <w:tcW w:w="7432" w:type="dxa"/>
          </w:tcPr>
          <w:p w14:paraId="5AD68713" w14:textId="5A5306AF" w:rsidR="000B7A24" w:rsidRPr="000B7A24" w:rsidRDefault="00DF7B25" w:rsidP="000606AD">
            <w:r>
              <w:t xml:space="preserve">The time during which the </w:t>
            </w:r>
            <w:r w:rsidR="000606AD">
              <w:t>build is complete and going through any official period of QA, final changes and sign-off. Arguably, build and review (can) take place at the same time so there may not be a separation of which functionality is available during these two stages.</w:t>
            </w:r>
          </w:p>
        </w:tc>
      </w:tr>
      <w:tr w:rsidR="000B7A24" w:rsidRPr="000B7A24" w14:paraId="7E147550" w14:textId="7308BE30" w:rsidTr="009555FC">
        <w:tc>
          <w:tcPr>
            <w:tcW w:w="414" w:type="dxa"/>
          </w:tcPr>
          <w:p w14:paraId="15A62196" w14:textId="77777777" w:rsidR="000B7A24" w:rsidRPr="000B7A24" w:rsidRDefault="000B7A24" w:rsidP="0080588C"/>
        </w:tc>
        <w:tc>
          <w:tcPr>
            <w:tcW w:w="2110" w:type="dxa"/>
          </w:tcPr>
          <w:p w14:paraId="5BFFC424" w14:textId="0BA35FFD" w:rsidR="000B7A24" w:rsidRPr="000B7A24" w:rsidRDefault="000B7A24" w:rsidP="0080588C">
            <w:r w:rsidRPr="000B7A24">
              <w:t>Release</w:t>
            </w:r>
          </w:p>
        </w:tc>
        <w:tc>
          <w:tcPr>
            <w:tcW w:w="7432" w:type="dxa"/>
          </w:tcPr>
          <w:p w14:paraId="317532EC" w14:textId="7CB9015A" w:rsidR="000B7A24" w:rsidRPr="000B7A24" w:rsidRDefault="001C3900" w:rsidP="001C3900">
            <w:r>
              <w:t>The time during which the course is officially released and launching. From a functionality perspective, this may simply be a view of the course history and he ability to take a snapshot to identify a version, which has been published and delivered. This may also be a connection point for ‘publish to another system’ type integrations.</w:t>
            </w:r>
          </w:p>
        </w:tc>
      </w:tr>
      <w:tr w:rsidR="000B7A24" w:rsidRPr="000B7A24" w14:paraId="09DC830A" w14:textId="782F4865" w:rsidTr="009555FC">
        <w:tc>
          <w:tcPr>
            <w:tcW w:w="414" w:type="dxa"/>
          </w:tcPr>
          <w:p w14:paraId="7870AFDA" w14:textId="77777777" w:rsidR="000B7A24" w:rsidRPr="000B7A24" w:rsidRDefault="000B7A24" w:rsidP="0080588C"/>
        </w:tc>
        <w:tc>
          <w:tcPr>
            <w:tcW w:w="2110" w:type="dxa"/>
          </w:tcPr>
          <w:p w14:paraId="71E56EE7" w14:textId="21634592" w:rsidR="000B7A24" w:rsidRPr="000B7A24" w:rsidRDefault="000B7A24" w:rsidP="0080588C">
            <w:r w:rsidRPr="000B7A24">
              <w:t>Maintain</w:t>
            </w:r>
          </w:p>
        </w:tc>
        <w:tc>
          <w:tcPr>
            <w:tcW w:w="7432" w:type="dxa"/>
          </w:tcPr>
          <w:p w14:paraId="48F94187" w14:textId="68620FA7" w:rsidR="000B7A24" w:rsidRPr="000B7A24" w:rsidRDefault="00B116D3" w:rsidP="00B116D3">
            <w:r>
              <w:t>The period of time during which the course is being kept up-to-date while after it has been published.</w:t>
            </w:r>
          </w:p>
        </w:tc>
      </w:tr>
      <w:tr w:rsidR="000B7A24" w:rsidRPr="000B7A24" w14:paraId="54CD4D03" w14:textId="1D53B52E" w:rsidTr="009555FC">
        <w:tc>
          <w:tcPr>
            <w:tcW w:w="414" w:type="dxa"/>
          </w:tcPr>
          <w:p w14:paraId="13EA0A6E" w14:textId="77777777" w:rsidR="000B7A24" w:rsidRPr="000B7A24" w:rsidRDefault="000B7A24" w:rsidP="0080588C"/>
        </w:tc>
        <w:tc>
          <w:tcPr>
            <w:tcW w:w="2110" w:type="dxa"/>
          </w:tcPr>
          <w:p w14:paraId="6B9BD87E" w14:textId="161738C8" w:rsidR="000B7A24" w:rsidRPr="000B7A24" w:rsidRDefault="000B7A24" w:rsidP="0080588C">
            <w:r w:rsidRPr="000B7A24">
              <w:t>Archive</w:t>
            </w:r>
          </w:p>
        </w:tc>
        <w:tc>
          <w:tcPr>
            <w:tcW w:w="7432" w:type="dxa"/>
          </w:tcPr>
          <w:p w14:paraId="2F5A7716" w14:textId="57F185B9" w:rsidR="000B7A24" w:rsidRPr="000B7A24" w:rsidRDefault="00A651AC" w:rsidP="00A651AC">
            <w:r>
              <w:t>The stage at which a course is compacted and potentially removed (exported) from the system. This may contain options about keeping or losing the editing history, ownership and other permissions</w:t>
            </w:r>
            <w:r w:rsidR="00DA4F88">
              <w:t xml:space="preserve"> etc.</w:t>
            </w:r>
          </w:p>
        </w:tc>
      </w:tr>
      <w:tr w:rsidR="000B7A24" w:rsidRPr="000B7A24" w14:paraId="0473F4D3" w14:textId="3C974482" w:rsidTr="009555FC">
        <w:tc>
          <w:tcPr>
            <w:tcW w:w="414" w:type="dxa"/>
          </w:tcPr>
          <w:p w14:paraId="2C17A463" w14:textId="77777777" w:rsidR="000B7A24" w:rsidRPr="000B7A24" w:rsidRDefault="000B7A24" w:rsidP="0080588C"/>
        </w:tc>
        <w:tc>
          <w:tcPr>
            <w:tcW w:w="2110" w:type="dxa"/>
          </w:tcPr>
          <w:p w14:paraId="63105403" w14:textId="149ED32A" w:rsidR="000B7A24" w:rsidRPr="000B7A24" w:rsidRDefault="000B7A24" w:rsidP="0080588C"/>
        </w:tc>
        <w:tc>
          <w:tcPr>
            <w:tcW w:w="7432" w:type="dxa"/>
          </w:tcPr>
          <w:p w14:paraId="122C0DF0" w14:textId="77777777" w:rsidR="000B7A24" w:rsidRPr="000B7A24" w:rsidRDefault="000B7A24" w:rsidP="0080588C"/>
        </w:tc>
      </w:tr>
      <w:tr w:rsidR="000B7A24" w:rsidRPr="000B7A24" w14:paraId="33556F5F" w14:textId="3F1F7A71" w:rsidTr="009555FC">
        <w:tc>
          <w:tcPr>
            <w:tcW w:w="414" w:type="dxa"/>
          </w:tcPr>
          <w:p w14:paraId="7C120773" w14:textId="77777777" w:rsidR="000B7A24" w:rsidRPr="000B7A24" w:rsidRDefault="000B7A24" w:rsidP="0080588C"/>
        </w:tc>
        <w:tc>
          <w:tcPr>
            <w:tcW w:w="2110" w:type="dxa"/>
          </w:tcPr>
          <w:p w14:paraId="6F83EE2F" w14:textId="220A314C" w:rsidR="000B7A24" w:rsidRPr="000B7A24" w:rsidRDefault="000B7A24" w:rsidP="0080588C">
            <w:r w:rsidRPr="000B7A24">
              <w:t>Users</w:t>
            </w:r>
          </w:p>
        </w:tc>
        <w:tc>
          <w:tcPr>
            <w:tcW w:w="7432" w:type="dxa"/>
          </w:tcPr>
          <w:p w14:paraId="35A91B1E" w14:textId="1C50A545" w:rsidR="000B7A24" w:rsidRPr="000B7A24" w:rsidRDefault="007322BC" w:rsidP="007768DA">
            <w:r>
              <w:t xml:space="preserve">The </w:t>
            </w:r>
            <w:r w:rsidR="007768DA">
              <w:t xml:space="preserve">authoring </w:t>
            </w:r>
            <w:r>
              <w:t>tool operates on the principle of requiring system accounts for individual users.</w:t>
            </w:r>
            <w:r w:rsidR="00010CBB">
              <w:t xml:space="preserve"> System users will be assigned system roles, which define what they can do in the system.</w:t>
            </w:r>
          </w:p>
        </w:tc>
      </w:tr>
      <w:tr w:rsidR="000B7A24" w:rsidRPr="000B7A24" w14:paraId="27A49CC1" w14:textId="33820E1D" w:rsidTr="009555FC">
        <w:tc>
          <w:tcPr>
            <w:tcW w:w="414" w:type="dxa"/>
          </w:tcPr>
          <w:p w14:paraId="61821CB0" w14:textId="77777777" w:rsidR="000B7A24" w:rsidRPr="000B7A24" w:rsidRDefault="000B7A24" w:rsidP="0080588C"/>
        </w:tc>
        <w:tc>
          <w:tcPr>
            <w:tcW w:w="2110" w:type="dxa"/>
          </w:tcPr>
          <w:p w14:paraId="6F9E515F" w14:textId="5AB4B49F" w:rsidR="000B7A24" w:rsidRPr="000B7A24" w:rsidRDefault="000B7A24" w:rsidP="0080588C">
            <w:r w:rsidRPr="000B7A24">
              <w:t>User types</w:t>
            </w:r>
          </w:p>
        </w:tc>
        <w:tc>
          <w:tcPr>
            <w:tcW w:w="7432" w:type="dxa"/>
          </w:tcPr>
          <w:p w14:paraId="1F643B90" w14:textId="586D9CB4" w:rsidR="000B7A24" w:rsidRPr="000B7A24" w:rsidRDefault="007768DA" w:rsidP="0080588C">
            <w:r>
              <w:t>The authoring tool has a flexible, capability based system role component, which enables administrators to create roles from very granular actions. We do, however, recognize that there need to be pre-built system roles, which reflect the intended target audience of the system out of the box. The various user types below reflect this.</w:t>
            </w:r>
          </w:p>
        </w:tc>
      </w:tr>
      <w:tr w:rsidR="000B7A24" w:rsidRPr="000B7A24" w14:paraId="34631937" w14:textId="634DD2A9" w:rsidTr="009555FC">
        <w:tc>
          <w:tcPr>
            <w:tcW w:w="414" w:type="dxa"/>
          </w:tcPr>
          <w:p w14:paraId="508E489B" w14:textId="77777777" w:rsidR="000B7A24" w:rsidRPr="000B7A24" w:rsidRDefault="000B7A24" w:rsidP="0080588C"/>
        </w:tc>
        <w:tc>
          <w:tcPr>
            <w:tcW w:w="2110" w:type="dxa"/>
          </w:tcPr>
          <w:p w14:paraId="711E59AC" w14:textId="57937F7A" w:rsidR="000B7A24" w:rsidRPr="000B7A24" w:rsidRDefault="000B7A24" w:rsidP="0080588C">
            <w:r w:rsidRPr="000B7A24">
              <w:t>Content Editor</w:t>
            </w:r>
          </w:p>
        </w:tc>
        <w:tc>
          <w:tcPr>
            <w:tcW w:w="7432" w:type="dxa"/>
          </w:tcPr>
          <w:p w14:paraId="3B9784F2" w14:textId="222B4F81" w:rsidR="000B7A24" w:rsidRPr="000B7A24" w:rsidRDefault="0084432C" w:rsidP="0084432C">
            <w:r>
              <w:t>This is the most common and functional role in the system and essentially describes a user who creates, edits and publishes courses.</w:t>
            </w:r>
          </w:p>
        </w:tc>
      </w:tr>
      <w:tr w:rsidR="000B7A24" w:rsidRPr="000B7A24" w14:paraId="0458536A" w14:textId="3ED412CD" w:rsidTr="009555FC">
        <w:tc>
          <w:tcPr>
            <w:tcW w:w="414" w:type="dxa"/>
          </w:tcPr>
          <w:p w14:paraId="55D62609" w14:textId="77777777" w:rsidR="000B7A24" w:rsidRPr="000B7A24" w:rsidRDefault="000B7A24" w:rsidP="0080588C"/>
        </w:tc>
        <w:tc>
          <w:tcPr>
            <w:tcW w:w="2110" w:type="dxa"/>
          </w:tcPr>
          <w:p w14:paraId="58CB2507" w14:textId="7D84419D" w:rsidR="000B7A24" w:rsidRPr="000B7A24" w:rsidRDefault="000B7A24" w:rsidP="0080588C">
            <w:r w:rsidRPr="000B7A24">
              <w:t>Guest user</w:t>
            </w:r>
          </w:p>
        </w:tc>
        <w:tc>
          <w:tcPr>
            <w:tcW w:w="7432" w:type="dxa"/>
          </w:tcPr>
          <w:p w14:paraId="68E228F9" w14:textId="698AF2CC" w:rsidR="000B7A24" w:rsidRPr="000B7A24" w:rsidRDefault="0084432C" w:rsidP="0084432C">
            <w:r>
              <w:t>Users without system accounts can be given access to the tool, e.g. for a review of a module. Guest accounts will be automatically created through invites (as part of the workflow) and can also be used by service providers to give access to potential interested parties to get a sense of the authoring tool and system.</w:t>
            </w:r>
            <w:r w:rsidR="003B4207">
              <w:t xml:space="preserve"> Gues</w:t>
            </w:r>
            <w:r w:rsidR="00054B88">
              <w:t>t</w:t>
            </w:r>
            <w:r w:rsidR="003B4207">
              <w:t xml:space="preserve"> users have limited viewing capability, the ability to comment and can generally not make any changes.</w:t>
            </w:r>
          </w:p>
        </w:tc>
      </w:tr>
      <w:tr w:rsidR="000B7A24" w:rsidRPr="000B7A24" w14:paraId="3F3E969D" w14:textId="474AC4E1" w:rsidTr="009555FC">
        <w:tc>
          <w:tcPr>
            <w:tcW w:w="414" w:type="dxa"/>
          </w:tcPr>
          <w:p w14:paraId="64D7D703" w14:textId="77777777" w:rsidR="000B7A24" w:rsidRPr="000B7A24" w:rsidRDefault="000B7A24" w:rsidP="0080588C"/>
        </w:tc>
        <w:tc>
          <w:tcPr>
            <w:tcW w:w="2110" w:type="dxa"/>
          </w:tcPr>
          <w:p w14:paraId="4B84C321" w14:textId="137E06CE" w:rsidR="000B7A24" w:rsidRPr="000B7A24" w:rsidRDefault="000B7A24" w:rsidP="0080588C">
            <w:r w:rsidRPr="000B7A24">
              <w:t>L&amp;D Manager</w:t>
            </w:r>
          </w:p>
        </w:tc>
        <w:tc>
          <w:tcPr>
            <w:tcW w:w="7432" w:type="dxa"/>
          </w:tcPr>
          <w:p w14:paraId="1A6FBF36" w14:textId="1DD1291A" w:rsidR="000B7A24" w:rsidRPr="000B7A24" w:rsidRDefault="00216A9A" w:rsidP="004A0939">
            <w:r w:rsidRPr="000B7A24">
              <w:t>L&amp;D Manager</w:t>
            </w:r>
            <w:r w:rsidR="004A0939">
              <w:t>s are high-level users. We consider they might be interested in an overview of projects, their status and the level of activity on the project. We assume that the most important use case for this user type is viewing overall system and per project dashboard</w:t>
            </w:r>
            <w:r w:rsidR="00413414">
              <w:t>s</w:t>
            </w:r>
            <w:r w:rsidR="004A0939">
              <w:t>.</w:t>
            </w:r>
          </w:p>
        </w:tc>
      </w:tr>
      <w:tr w:rsidR="000B7A24" w:rsidRPr="000B7A24" w14:paraId="258F7D27" w14:textId="4C073B6E" w:rsidTr="009555FC">
        <w:tc>
          <w:tcPr>
            <w:tcW w:w="414" w:type="dxa"/>
          </w:tcPr>
          <w:p w14:paraId="5D3CF08E" w14:textId="77777777" w:rsidR="000B7A24" w:rsidRPr="000B7A24" w:rsidRDefault="000B7A24" w:rsidP="0080588C"/>
        </w:tc>
        <w:tc>
          <w:tcPr>
            <w:tcW w:w="2110" w:type="dxa"/>
          </w:tcPr>
          <w:p w14:paraId="5F24E5C4" w14:textId="4760878C" w:rsidR="000B7A24" w:rsidRPr="000B7A24" w:rsidRDefault="000B7A24" w:rsidP="0080588C">
            <w:r w:rsidRPr="000B7A24">
              <w:t>Demonstrator / Trainer</w:t>
            </w:r>
          </w:p>
        </w:tc>
        <w:tc>
          <w:tcPr>
            <w:tcW w:w="7432" w:type="dxa"/>
          </w:tcPr>
          <w:p w14:paraId="4C7FC95F" w14:textId="271ADE6C" w:rsidR="000B7A24" w:rsidRPr="000B7A24" w:rsidRDefault="00F42CD9" w:rsidP="00F42CD9">
            <w:r>
              <w:t>Demonstrators and trainers will use the system in a slightly different way. We would like to make sure these user types are covered to enable and establish service provision around the system.</w:t>
            </w:r>
          </w:p>
        </w:tc>
      </w:tr>
      <w:tr w:rsidR="000B7A24" w:rsidRPr="000B7A24" w14:paraId="621168A1" w14:textId="5D5D1641" w:rsidTr="009555FC">
        <w:tc>
          <w:tcPr>
            <w:tcW w:w="414" w:type="dxa"/>
          </w:tcPr>
          <w:p w14:paraId="4D3768D1" w14:textId="77777777" w:rsidR="000B7A24" w:rsidRPr="000B7A24" w:rsidRDefault="000B7A24" w:rsidP="0080588C"/>
        </w:tc>
        <w:tc>
          <w:tcPr>
            <w:tcW w:w="2110" w:type="dxa"/>
          </w:tcPr>
          <w:p w14:paraId="0CC0F8B1" w14:textId="05E56A9B" w:rsidR="000B7A24" w:rsidRPr="000B7A24" w:rsidRDefault="000B7A24" w:rsidP="0080588C">
            <w:r w:rsidRPr="000B7A24">
              <w:t>Developer</w:t>
            </w:r>
          </w:p>
        </w:tc>
        <w:tc>
          <w:tcPr>
            <w:tcW w:w="7432" w:type="dxa"/>
          </w:tcPr>
          <w:p w14:paraId="572BA629" w14:textId="4B744937" w:rsidR="000B7A24" w:rsidRPr="000B7A24" w:rsidRDefault="00682075" w:rsidP="00682075">
            <w:r>
              <w:t>We expect that technical developers will use the tool very occasionally, e.g. to upload the overrides.</w:t>
            </w:r>
          </w:p>
        </w:tc>
      </w:tr>
      <w:tr w:rsidR="000B7A24" w:rsidRPr="000B7A24" w14:paraId="672AD5C5" w14:textId="409257F9" w:rsidTr="009555FC">
        <w:tc>
          <w:tcPr>
            <w:tcW w:w="414" w:type="dxa"/>
          </w:tcPr>
          <w:p w14:paraId="28453EDC" w14:textId="77777777" w:rsidR="000B7A24" w:rsidRPr="000B7A24" w:rsidRDefault="000B7A24" w:rsidP="0080588C"/>
        </w:tc>
        <w:tc>
          <w:tcPr>
            <w:tcW w:w="2110" w:type="dxa"/>
          </w:tcPr>
          <w:p w14:paraId="50E7C985" w14:textId="61BCEFB8" w:rsidR="000B7A24" w:rsidRPr="000B7A24" w:rsidRDefault="000B7A24" w:rsidP="0080588C">
            <w:r w:rsidRPr="000B7A24">
              <w:t>Administrator</w:t>
            </w:r>
          </w:p>
        </w:tc>
        <w:tc>
          <w:tcPr>
            <w:tcW w:w="7432" w:type="dxa"/>
          </w:tcPr>
          <w:p w14:paraId="49C8096D" w14:textId="6489DCD3" w:rsidR="00D8618D" w:rsidRDefault="00D8618D" w:rsidP="0080588C">
            <w:r>
              <w:t>System administrators can execute all available actions within the scope of an individual tenant.</w:t>
            </w:r>
          </w:p>
          <w:p w14:paraId="4945C692" w14:textId="1A1E7710" w:rsidR="000B7A24" w:rsidRPr="000B7A24" w:rsidRDefault="00D77984" w:rsidP="0080588C">
            <w:r>
              <w:t xml:space="preserve">Note, multi tenancy often entails there </w:t>
            </w:r>
            <w:r w:rsidR="00D8618D">
              <w:t>being a separate tenancy / super administrator account.</w:t>
            </w:r>
          </w:p>
        </w:tc>
      </w:tr>
      <w:tr w:rsidR="000B7A24" w:rsidRPr="000B7A24" w14:paraId="525FBAB5" w14:textId="14DFA416" w:rsidTr="009555FC">
        <w:tc>
          <w:tcPr>
            <w:tcW w:w="414" w:type="dxa"/>
          </w:tcPr>
          <w:p w14:paraId="45C2337B" w14:textId="77777777" w:rsidR="000B7A24" w:rsidRPr="000B7A24" w:rsidRDefault="000B7A24" w:rsidP="0080588C"/>
        </w:tc>
        <w:tc>
          <w:tcPr>
            <w:tcW w:w="2110" w:type="dxa"/>
          </w:tcPr>
          <w:p w14:paraId="7157DA54" w14:textId="03894FAC" w:rsidR="000B7A24" w:rsidRPr="000B7A24" w:rsidRDefault="000B7A24" w:rsidP="0080588C"/>
        </w:tc>
        <w:tc>
          <w:tcPr>
            <w:tcW w:w="7432" w:type="dxa"/>
          </w:tcPr>
          <w:p w14:paraId="62A699AF" w14:textId="77777777" w:rsidR="000B7A24" w:rsidRPr="000B7A24" w:rsidRDefault="000B7A24" w:rsidP="0080588C"/>
        </w:tc>
      </w:tr>
      <w:tr w:rsidR="000B7A24" w:rsidRPr="000B7A24" w14:paraId="0611A3CB" w14:textId="2C62C988" w:rsidTr="009555FC">
        <w:tc>
          <w:tcPr>
            <w:tcW w:w="414" w:type="dxa"/>
          </w:tcPr>
          <w:p w14:paraId="49F37482" w14:textId="77777777" w:rsidR="000B7A24" w:rsidRPr="000B7A24" w:rsidRDefault="000B7A24" w:rsidP="0080588C"/>
        </w:tc>
        <w:tc>
          <w:tcPr>
            <w:tcW w:w="2110" w:type="dxa"/>
          </w:tcPr>
          <w:p w14:paraId="3D8A84B3" w14:textId="463DBFCA" w:rsidR="000B7A24" w:rsidRPr="000B7A24" w:rsidRDefault="000B7A24" w:rsidP="0080588C">
            <w:r w:rsidRPr="000B7A24">
              <w:t>User actions</w:t>
            </w:r>
          </w:p>
        </w:tc>
        <w:tc>
          <w:tcPr>
            <w:tcW w:w="7432" w:type="dxa"/>
          </w:tcPr>
          <w:p w14:paraId="64DA4304" w14:textId="3862AA31" w:rsidR="000B7A24" w:rsidRPr="000B7A24" w:rsidRDefault="002D5C7F" w:rsidP="00031DEB">
            <w:r>
              <w:t>Node to highlight some key actions to help express the vision for the tool.</w:t>
            </w:r>
          </w:p>
        </w:tc>
      </w:tr>
      <w:tr w:rsidR="000B7A24" w:rsidRPr="000B7A24" w14:paraId="45CBE2EA" w14:textId="2449DDC7" w:rsidTr="009555FC">
        <w:tc>
          <w:tcPr>
            <w:tcW w:w="414" w:type="dxa"/>
          </w:tcPr>
          <w:p w14:paraId="1E5B2EA4" w14:textId="77777777" w:rsidR="000B7A24" w:rsidRPr="000B7A24" w:rsidRDefault="000B7A24" w:rsidP="0080588C"/>
        </w:tc>
        <w:tc>
          <w:tcPr>
            <w:tcW w:w="2110" w:type="dxa"/>
          </w:tcPr>
          <w:p w14:paraId="6DC55146" w14:textId="1BC98E0C" w:rsidR="000B7A24" w:rsidRPr="000B7A24" w:rsidRDefault="000B7A24" w:rsidP="0080588C">
            <w:r w:rsidRPr="000B7A24">
              <w:t>Preview</w:t>
            </w:r>
          </w:p>
        </w:tc>
        <w:tc>
          <w:tcPr>
            <w:tcW w:w="7432" w:type="dxa"/>
          </w:tcPr>
          <w:p w14:paraId="40CDCF4B" w14:textId="78D9993E" w:rsidR="000B7A24" w:rsidRPr="000B7A24" w:rsidRDefault="004D7A83" w:rsidP="004D7A83">
            <w:r>
              <w:t>The ability to quickly view the course during editing without having to fully publish / download the course.</w:t>
            </w:r>
          </w:p>
        </w:tc>
      </w:tr>
      <w:tr w:rsidR="000B7A24" w:rsidRPr="000B7A24" w14:paraId="09B2C556" w14:textId="32964C56" w:rsidTr="009555FC">
        <w:tc>
          <w:tcPr>
            <w:tcW w:w="414" w:type="dxa"/>
          </w:tcPr>
          <w:p w14:paraId="782C99B4" w14:textId="77777777" w:rsidR="000B7A24" w:rsidRPr="000B7A24" w:rsidRDefault="000B7A24" w:rsidP="0080588C"/>
        </w:tc>
        <w:tc>
          <w:tcPr>
            <w:tcW w:w="2110" w:type="dxa"/>
          </w:tcPr>
          <w:p w14:paraId="39CD07D8" w14:textId="2B18F99C" w:rsidR="000B7A24" w:rsidRPr="000B7A24" w:rsidRDefault="000B7A24" w:rsidP="0080588C">
            <w:r w:rsidRPr="000B7A24">
              <w:t>Undo</w:t>
            </w:r>
          </w:p>
        </w:tc>
        <w:tc>
          <w:tcPr>
            <w:tcW w:w="7432" w:type="dxa"/>
          </w:tcPr>
          <w:p w14:paraId="4AFB3BC9" w14:textId="5F869B19" w:rsidR="000B7A24" w:rsidRPr="000B7A24" w:rsidRDefault="004D1BFE" w:rsidP="004D1BFE">
            <w:r>
              <w:t>The ability to undo previous action(s).</w:t>
            </w:r>
          </w:p>
        </w:tc>
      </w:tr>
      <w:tr w:rsidR="000B7A24" w:rsidRPr="000B7A24" w14:paraId="51BF63F3" w14:textId="23315EDF" w:rsidTr="009555FC">
        <w:tc>
          <w:tcPr>
            <w:tcW w:w="414" w:type="dxa"/>
          </w:tcPr>
          <w:p w14:paraId="5630B39F" w14:textId="77777777" w:rsidR="000B7A24" w:rsidRPr="000B7A24" w:rsidRDefault="000B7A24" w:rsidP="0080588C"/>
        </w:tc>
        <w:tc>
          <w:tcPr>
            <w:tcW w:w="2110" w:type="dxa"/>
          </w:tcPr>
          <w:p w14:paraId="2A491BE2" w14:textId="62118BE5" w:rsidR="000B7A24" w:rsidRPr="000B7A24" w:rsidRDefault="000B7A24" w:rsidP="0080588C">
            <w:r w:rsidRPr="000B7A24">
              <w:t>Sign-off</w:t>
            </w:r>
          </w:p>
        </w:tc>
        <w:tc>
          <w:tcPr>
            <w:tcW w:w="7432" w:type="dxa"/>
          </w:tcPr>
          <w:p w14:paraId="3811441D" w14:textId="17C35D65" w:rsidR="000B7A24" w:rsidRPr="000B7A24" w:rsidRDefault="00104A92" w:rsidP="00104A92">
            <w:r>
              <w:t>The notion that system users can indicate their approval for the state of the course, e.g. via a checkbox.</w:t>
            </w:r>
          </w:p>
        </w:tc>
      </w:tr>
      <w:tr w:rsidR="000B7A24" w:rsidRPr="000B7A24" w14:paraId="24314229" w14:textId="096EE1BB" w:rsidTr="009555FC">
        <w:tc>
          <w:tcPr>
            <w:tcW w:w="414" w:type="dxa"/>
          </w:tcPr>
          <w:p w14:paraId="16BEE72A" w14:textId="77777777" w:rsidR="000B7A24" w:rsidRPr="000B7A24" w:rsidRDefault="000B7A24" w:rsidP="0080588C"/>
        </w:tc>
        <w:tc>
          <w:tcPr>
            <w:tcW w:w="2110" w:type="dxa"/>
          </w:tcPr>
          <w:p w14:paraId="366A399E" w14:textId="2567B607" w:rsidR="000B7A24" w:rsidRPr="000B7A24" w:rsidRDefault="000B7A24" w:rsidP="0080588C">
            <w:r w:rsidRPr="000B7A24">
              <w:t>Versioning</w:t>
            </w:r>
          </w:p>
        </w:tc>
        <w:tc>
          <w:tcPr>
            <w:tcW w:w="7432" w:type="dxa"/>
          </w:tcPr>
          <w:p w14:paraId="7DD68A90" w14:textId="108A17F7" w:rsidR="000B7A24" w:rsidRPr="000B7A24" w:rsidRDefault="00AE577B" w:rsidP="00EE21A1">
            <w:r>
              <w:t xml:space="preserve">The ability to </w:t>
            </w:r>
            <w:r w:rsidR="00EE21A1">
              <w:t>capture the state of the course and its contents at a point in time. This could be used for releases or other workflow items.</w:t>
            </w:r>
          </w:p>
        </w:tc>
      </w:tr>
      <w:tr w:rsidR="000B7A24" w:rsidRPr="000B7A24" w14:paraId="44338F21" w14:textId="2A8EA908" w:rsidTr="009555FC">
        <w:tc>
          <w:tcPr>
            <w:tcW w:w="414" w:type="dxa"/>
          </w:tcPr>
          <w:p w14:paraId="67E40675" w14:textId="77777777" w:rsidR="000B7A24" w:rsidRPr="000B7A24" w:rsidRDefault="000B7A24" w:rsidP="0080588C"/>
        </w:tc>
        <w:tc>
          <w:tcPr>
            <w:tcW w:w="2110" w:type="dxa"/>
          </w:tcPr>
          <w:p w14:paraId="10C3D79E" w14:textId="34B6E7B6" w:rsidR="000B7A24" w:rsidRPr="000B7A24" w:rsidRDefault="000B7A24" w:rsidP="0080588C">
            <w:r w:rsidRPr="000B7A24">
              <w:t>Publishing</w:t>
            </w:r>
          </w:p>
        </w:tc>
        <w:tc>
          <w:tcPr>
            <w:tcW w:w="7432" w:type="dxa"/>
          </w:tcPr>
          <w:p w14:paraId="3DF74EFB" w14:textId="34104699" w:rsidR="000B7A24" w:rsidRPr="000B7A24" w:rsidRDefault="001F1CAC" w:rsidP="001F1CAC">
            <w:r>
              <w:t>The process of processing the data entered into a ready to download course according to the chosen output format (e.g. a SCORM module).</w:t>
            </w:r>
          </w:p>
        </w:tc>
      </w:tr>
      <w:tr w:rsidR="000B7A24" w:rsidRPr="000B7A24" w14:paraId="65857DA6" w14:textId="539DBA11" w:rsidTr="009555FC">
        <w:tc>
          <w:tcPr>
            <w:tcW w:w="414" w:type="dxa"/>
          </w:tcPr>
          <w:p w14:paraId="614236CC" w14:textId="77777777" w:rsidR="000B7A24" w:rsidRPr="000B7A24" w:rsidRDefault="000B7A24" w:rsidP="0080588C"/>
        </w:tc>
        <w:tc>
          <w:tcPr>
            <w:tcW w:w="2110" w:type="dxa"/>
          </w:tcPr>
          <w:p w14:paraId="0906D0D0" w14:textId="31D8B270" w:rsidR="000B7A24" w:rsidRPr="000B7A24" w:rsidRDefault="000B7A24" w:rsidP="0080588C">
            <w:r w:rsidRPr="000B7A24">
              <w:t>Snapshots</w:t>
            </w:r>
          </w:p>
        </w:tc>
        <w:tc>
          <w:tcPr>
            <w:tcW w:w="7432" w:type="dxa"/>
          </w:tcPr>
          <w:p w14:paraId="64F7F192" w14:textId="43C734A5" w:rsidR="000B7A24" w:rsidRPr="000B7A24" w:rsidRDefault="0029621A" w:rsidP="0080588C">
            <w:r>
              <w:t>Similar to versions (and maybe the same thing</w:t>
            </w:r>
            <w:r w:rsidR="00BF2FFD">
              <w:t>, unless we also capture revisions as version control systems do</w:t>
            </w:r>
            <w:r>
              <w:t>).</w:t>
            </w:r>
          </w:p>
        </w:tc>
      </w:tr>
      <w:tr w:rsidR="000B7A24" w:rsidRPr="000B7A24" w14:paraId="18ABC668" w14:textId="16FB4E40" w:rsidTr="009555FC">
        <w:tc>
          <w:tcPr>
            <w:tcW w:w="414" w:type="dxa"/>
          </w:tcPr>
          <w:p w14:paraId="75575993" w14:textId="77777777" w:rsidR="000B7A24" w:rsidRPr="000B7A24" w:rsidRDefault="000B7A24" w:rsidP="0080588C"/>
        </w:tc>
        <w:tc>
          <w:tcPr>
            <w:tcW w:w="2110" w:type="dxa"/>
          </w:tcPr>
          <w:p w14:paraId="4D322B16" w14:textId="443D0E38" w:rsidR="000B7A24" w:rsidRPr="000B7A24" w:rsidRDefault="000B7A24" w:rsidP="0080588C">
            <w:r w:rsidRPr="000B7A24">
              <w:t>Rollback</w:t>
            </w:r>
          </w:p>
        </w:tc>
        <w:tc>
          <w:tcPr>
            <w:tcW w:w="7432" w:type="dxa"/>
          </w:tcPr>
          <w:p w14:paraId="41F5A96B" w14:textId="27238212" w:rsidR="000B7A24" w:rsidRPr="000B7A24" w:rsidRDefault="00E11A5F" w:rsidP="0080588C">
            <w:r>
              <w:t>The ability to revert the course and its contents to a previous state.</w:t>
            </w:r>
          </w:p>
        </w:tc>
      </w:tr>
      <w:tr w:rsidR="000B7A24" w:rsidRPr="000B7A24" w14:paraId="14B508D2" w14:textId="0871423E" w:rsidTr="009555FC">
        <w:tc>
          <w:tcPr>
            <w:tcW w:w="414" w:type="dxa"/>
          </w:tcPr>
          <w:p w14:paraId="2E6B210E" w14:textId="77777777" w:rsidR="000B7A24" w:rsidRPr="000B7A24" w:rsidRDefault="000B7A24" w:rsidP="0080588C"/>
        </w:tc>
        <w:tc>
          <w:tcPr>
            <w:tcW w:w="2110" w:type="dxa"/>
          </w:tcPr>
          <w:p w14:paraId="10E74E57" w14:textId="33145770" w:rsidR="000B7A24" w:rsidRPr="000B7A24" w:rsidRDefault="000B7A24" w:rsidP="0080588C">
            <w:r w:rsidRPr="000B7A24">
              <w:t>Output formats</w:t>
            </w:r>
          </w:p>
        </w:tc>
        <w:tc>
          <w:tcPr>
            <w:tcW w:w="7432" w:type="dxa"/>
          </w:tcPr>
          <w:p w14:paraId="7C070C3A" w14:textId="7ACB8D8F" w:rsidR="000B7A24" w:rsidRPr="000B7A24" w:rsidRDefault="00907825" w:rsidP="00AB19E7">
            <w:r>
              <w:t xml:space="preserve">Output formats are a plug-in for the authoring tool. Their purpose is to </w:t>
            </w:r>
            <w:r w:rsidR="00F94258">
              <w:t xml:space="preserve">process the data entered as part of the authoring tool and convert it into the </w:t>
            </w:r>
            <w:r w:rsidR="00C6371E">
              <w:t>intended output package, e.g. a SCORM package.</w:t>
            </w:r>
          </w:p>
        </w:tc>
      </w:tr>
      <w:tr w:rsidR="000B7A24" w:rsidRPr="000B7A24" w14:paraId="69135E57" w14:textId="356D06C1" w:rsidTr="009555FC">
        <w:tc>
          <w:tcPr>
            <w:tcW w:w="414" w:type="dxa"/>
          </w:tcPr>
          <w:p w14:paraId="4EA8586B" w14:textId="77777777" w:rsidR="000B7A24" w:rsidRPr="000B7A24" w:rsidRDefault="000B7A24" w:rsidP="0080588C"/>
        </w:tc>
        <w:tc>
          <w:tcPr>
            <w:tcW w:w="2110" w:type="dxa"/>
          </w:tcPr>
          <w:p w14:paraId="00201006" w14:textId="5EDFE6DB" w:rsidR="000B7A24" w:rsidRPr="000B7A24" w:rsidRDefault="000B7A24" w:rsidP="0080588C">
            <w:r w:rsidRPr="000B7A24">
              <w:t>SCORM</w:t>
            </w:r>
          </w:p>
        </w:tc>
        <w:tc>
          <w:tcPr>
            <w:tcW w:w="7432" w:type="dxa"/>
          </w:tcPr>
          <w:p w14:paraId="32A8F35B" w14:textId="53C810AC" w:rsidR="000B7A24" w:rsidRPr="000B7A24" w:rsidRDefault="008F1180" w:rsidP="008F1180">
            <w:r>
              <w:t>Most commonly used standard for e-learning packages and usage tracking.</w:t>
            </w:r>
          </w:p>
        </w:tc>
      </w:tr>
      <w:tr w:rsidR="000B7A24" w:rsidRPr="000B7A24" w14:paraId="3BE322AD" w14:textId="168CAA5A" w:rsidTr="009555FC">
        <w:tc>
          <w:tcPr>
            <w:tcW w:w="414" w:type="dxa"/>
          </w:tcPr>
          <w:p w14:paraId="71432AB1" w14:textId="77777777" w:rsidR="000B7A24" w:rsidRPr="000B7A24" w:rsidRDefault="000B7A24" w:rsidP="0080588C"/>
        </w:tc>
        <w:tc>
          <w:tcPr>
            <w:tcW w:w="2110" w:type="dxa"/>
          </w:tcPr>
          <w:p w14:paraId="2717173C" w14:textId="2B54DA30" w:rsidR="000B7A24" w:rsidRPr="000B7A24" w:rsidRDefault="000B7A24" w:rsidP="0080588C">
            <w:r w:rsidRPr="000B7A24">
              <w:t>Tin Can</w:t>
            </w:r>
          </w:p>
        </w:tc>
        <w:tc>
          <w:tcPr>
            <w:tcW w:w="7432" w:type="dxa"/>
          </w:tcPr>
          <w:p w14:paraId="2D6FEC54" w14:textId="761A5B76" w:rsidR="000B7A24" w:rsidRPr="000B7A24" w:rsidRDefault="00AF1E1D" w:rsidP="00AF1E1D">
            <w:r>
              <w:t>Emerging standard for usage tracking.</w:t>
            </w:r>
          </w:p>
        </w:tc>
      </w:tr>
      <w:tr w:rsidR="000B7A24" w:rsidRPr="000B7A24" w14:paraId="4DA08B24" w14:textId="39CA1DBF" w:rsidTr="009555FC">
        <w:tc>
          <w:tcPr>
            <w:tcW w:w="414" w:type="dxa"/>
          </w:tcPr>
          <w:p w14:paraId="2E9F7FE3" w14:textId="77777777" w:rsidR="000B7A24" w:rsidRPr="000B7A24" w:rsidRDefault="000B7A24" w:rsidP="0080588C"/>
        </w:tc>
        <w:tc>
          <w:tcPr>
            <w:tcW w:w="2110" w:type="dxa"/>
          </w:tcPr>
          <w:p w14:paraId="13B62470" w14:textId="43BAE885" w:rsidR="000B7A24" w:rsidRPr="000B7A24" w:rsidRDefault="000B7A24" w:rsidP="0080588C">
            <w:r w:rsidRPr="000B7A24">
              <w:t>Review</w:t>
            </w:r>
            <w:r w:rsidR="00040380">
              <w:t xml:space="preserve"> (action)</w:t>
            </w:r>
          </w:p>
        </w:tc>
        <w:tc>
          <w:tcPr>
            <w:tcW w:w="7432" w:type="dxa"/>
          </w:tcPr>
          <w:p w14:paraId="19E3E9F4" w14:textId="0AC8BABE" w:rsidR="00040380" w:rsidRPr="00040380" w:rsidRDefault="00040380" w:rsidP="00BB75BE">
            <w:r>
              <w:t xml:space="preserve">The </w:t>
            </w:r>
            <w:r w:rsidR="00BB75BE">
              <w:t xml:space="preserve">activity of </w:t>
            </w:r>
            <w:r>
              <w:t xml:space="preserve">reviewing a course. </w:t>
            </w:r>
            <w:r w:rsidR="00BB75BE" w:rsidRPr="00507D34">
              <w:rPr>
                <w:i/>
              </w:rPr>
              <w:t>(</w:t>
            </w:r>
            <w:r w:rsidR="00BB75BE">
              <w:rPr>
                <w:i/>
              </w:rPr>
              <w:t>S</w:t>
            </w:r>
            <w:r w:rsidR="00BB75BE" w:rsidRPr="00507D34">
              <w:rPr>
                <w:i/>
              </w:rPr>
              <w:t>ee above</w:t>
            </w:r>
            <w:r w:rsidR="00BB75BE">
              <w:rPr>
                <w:i/>
              </w:rPr>
              <w:t xml:space="preserve"> for review workflow node</w:t>
            </w:r>
            <w:r w:rsidR="00BB75BE" w:rsidRPr="00507D34">
              <w:rPr>
                <w:i/>
              </w:rPr>
              <w:t>)</w:t>
            </w:r>
          </w:p>
        </w:tc>
      </w:tr>
      <w:tr w:rsidR="000B7A24" w:rsidRPr="000B7A24" w14:paraId="583D092D" w14:textId="5792E6A5" w:rsidTr="009555FC">
        <w:tc>
          <w:tcPr>
            <w:tcW w:w="414" w:type="dxa"/>
          </w:tcPr>
          <w:p w14:paraId="0AFD16F0" w14:textId="77777777" w:rsidR="000B7A24" w:rsidRPr="000B7A24" w:rsidRDefault="000B7A24" w:rsidP="0080588C"/>
        </w:tc>
        <w:tc>
          <w:tcPr>
            <w:tcW w:w="2110" w:type="dxa"/>
          </w:tcPr>
          <w:p w14:paraId="2306D599" w14:textId="37F9F371" w:rsidR="000B7A24" w:rsidRPr="000B7A24" w:rsidRDefault="000B7A24" w:rsidP="0080588C">
            <w:r w:rsidRPr="000B7A24">
              <w:t>Comments</w:t>
            </w:r>
          </w:p>
        </w:tc>
        <w:tc>
          <w:tcPr>
            <w:tcW w:w="7432" w:type="dxa"/>
          </w:tcPr>
          <w:p w14:paraId="39A719D7" w14:textId="68E6546C" w:rsidR="000B7A24" w:rsidRPr="000B7A24" w:rsidRDefault="006852E7" w:rsidP="00F95D37">
            <w:r>
              <w:t>The ability to leave a comment for a part of the course (e.g. an article, a component</w:t>
            </w:r>
            <w:r w:rsidR="00F95D37">
              <w:t xml:space="preserve"> etc.</w:t>
            </w:r>
            <w:r>
              <w:t>), without making any changes to the content</w:t>
            </w:r>
            <w:r w:rsidR="00F95D37">
              <w:t>. Similar principle to comments in MS Word.</w:t>
            </w:r>
          </w:p>
        </w:tc>
      </w:tr>
      <w:tr w:rsidR="000B7A24" w:rsidRPr="000B7A24" w14:paraId="68928943" w14:textId="5A971509" w:rsidTr="009555FC">
        <w:tc>
          <w:tcPr>
            <w:tcW w:w="414" w:type="dxa"/>
          </w:tcPr>
          <w:p w14:paraId="18383C9D" w14:textId="77777777" w:rsidR="000B7A24" w:rsidRPr="000B7A24" w:rsidRDefault="000B7A24" w:rsidP="0080588C"/>
        </w:tc>
        <w:tc>
          <w:tcPr>
            <w:tcW w:w="2110" w:type="dxa"/>
          </w:tcPr>
          <w:p w14:paraId="61638462" w14:textId="77777777" w:rsidR="000B7A24" w:rsidRDefault="000B7A24" w:rsidP="0080588C">
            <w:r w:rsidRPr="000B7A24">
              <w:t>Tracked changes</w:t>
            </w:r>
          </w:p>
          <w:p w14:paraId="3895DED6" w14:textId="41DA9B90" w:rsidR="003D4395" w:rsidRPr="000B7A24" w:rsidRDefault="003D4395" w:rsidP="0080588C">
            <w:r w:rsidRPr="000B7A24">
              <w:t>Accept / reject</w:t>
            </w:r>
          </w:p>
        </w:tc>
        <w:tc>
          <w:tcPr>
            <w:tcW w:w="7432" w:type="dxa"/>
          </w:tcPr>
          <w:p w14:paraId="710EE27E" w14:textId="4638659E" w:rsidR="000B7A24" w:rsidRPr="000B7A24" w:rsidRDefault="003D4395" w:rsidP="003D4395">
            <w:r>
              <w:t>The ability to make changes to content and the system flagging these automatically and providing a simple workflow to accepting or rejecting changes. Similar principle to comments in MS Word.</w:t>
            </w:r>
          </w:p>
        </w:tc>
      </w:tr>
      <w:tr w:rsidR="000B7A24" w:rsidRPr="000B7A24" w14:paraId="0DF2BA63" w14:textId="3D8326D2" w:rsidTr="009555FC">
        <w:tc>
          <w:tcPr>
            <w:tcW w:w="414" w:type="dxa"/>
          </w:tcPr>
          <w:p w14:paraId="7E856407" w14:textId="77777777" w:rsidR="000B7A24" w:rsidRPr="000B7A24" w:rsidRDefault="000B7A24" w:rsidP="0080588C"/>
        </w:tc>
        <w:tc>
          <w:tcPr>
            <w:tcW w:w="2110" w:type="dxa"/>
          </w:tcPr>
          <w:p w14:paraId="6E7EB500" w14:textId="631F2699" w:rsidR="000B7A24" w:rsidRPr="000B7A24" w:rsidRDefault="000B7A24" w:rsidP="0080588C">
            <w:r w:rsidRPr="000B7A24">
              <w:t>Import</w:t>
            </w:r>
            <w:r w:rsidR="0049462D">
              <w:t xml:space="preserve"> / e</w:t>
            </w:r>
            <w:r w:rsidR="0049462D" w:rsidRPr="000B7A24">
              <w:t>xport</w:t>
            </w:r>
          </w:p>
        </w:tc>
        <w:tc>
          <w:tcPr>
            <w:tcW w:w="7432" w:type="dxa"/>
          </w:tcPr>
          <w:p w14:paraId="6B75182F" w14:textId="4059E8FF" w:rsidR="000B7A24" w:rsidRPr="000B7A24" w:rsidRDefault="0049462D" w:rsidP="004E377E">
            <w:r>
              <w:t xml:space="preserve">The ability to import and export </w:t>
            </w:r>
            <w:r w:rsidR="004E377E">
              <w:t>a course with the relevant data. This should enable courses being stored outside of the authoring tool (e.g. as backups) or exchanged between instances.</w:t>
            </w:r>
          </w:p>
        </w:tc>
      </w:tr>
      <w:tr w:rsidR="000B7A24" w:rsidRPr="000B7A24" w14:paraId="749367A5" w14:textId="1A2A6EC1" w:rsidTr="009555FC">
        <w:tc>
          <w:tcPr>
            <w:tcW w:w="414" w:type="dxa"/>
          </w:tcPr>
          <w:p w14:paraId="414BBDDC" w14:textId="77777777" w:rsidR="000B7A24" w:rsidRPr="000B7A24" w:rsidRDefault="000B7A24" w:rsidP="0080588C"/>
        </w:tc>
        <w:tc>
          <w:tcPr>
            <w:tcW w:w="2110" w:type="dxa"/>
          </w:tcPr>
          <w:p w14:paraId="44971F2A" w14:textId="55A54B6F" w:rsidR="000B7A24" w:rsidRPr="000B7A24" w:rsidRDefault="000B7A24" w:rsidP="0080588C"/>
        </w:tc>
        <w:tc>
          <w:tcPr>
            <w:tcW w:w="7432" w:type="dxa"/>
          </w:tcPr>
          <w:p w14:paraId="68E7A386" w14:textId="77777777" w:rsidR="000B7A24" w:rsidRPr="000B7A24" w:rsidRDefault="000B7A24" w:rsidP="0080588C"/>
        </w:tc>
      </w:tr>
      <w:tr w:rsidR="000B7A24" w:rsidRPr="000B7A24" w14:paraId="436C4229" w14:textId="19793B7A" w:rsidTr="009555FC">
        <w:tc>
          <w:tcPr>
            <w:tcW w:w="414" w:type="dxa"/>
          </w:tcPr>
          <w:p w14:paraId="7BB566E9" w14:textId="77777777" w:rsidR="000B7A24" w:rsidRPr="000B7A24" w:rsidRDefault="000B7A24" w:rsidP="0080588C"/>
        </w:tc>
        <w:tc>
          <w:tcPr>
            <w:tcW w:w="2110" w:type="dxa"/>
          </w:tcPr>
          <w:p w14:paraId="55FC1987" w14:textId="11BF8747" w:rsidR="000B7A24" w:rsidRPr="000B7A24" w:rsidRDefault="000B7A24" w:rsidP="0080588C">
            <w:r w:rsidRPr="000B7A24">
              <w:t>Asset management</w:t>
            </w:r>
          </w:p>
        </w:tc>
        <w:tc>
          <w:tcPr>
            <w:tcW w:w="7432" w:type="dxa"/>
          </w:tcPr>
          <w:p w14:paraId="43096052" w14:textId="5BCCB6B4" w:rsidR="0001326D" w:rsidRDefault="0001326D" w:rsidP="0001326D">
            <w:r>
              <w:t>A part of the system, which enables the management of media files, including in particular imagery. The purpose behind this is to enable the management of reusable resources and be able to report on their usage.</w:t>
            </w:r>
            <w:r w:rsidR="00EF0EFE">
              <w:t xml:space="preserve"> </w:t>
            </w:r>
            <w:r>
              <w:t>For example:</w:t>
            </w:r>
          </w:p>
          <w:p w14:paraId="4937227D" w14:textId="77777777" w:rsidR="0001326D" w:rsidRDefault="0001326D" w:rsidP="0001326D">
            <w:pPr>
              <w:pStyle w:val="ListParagraph"/>
              <w:numPr>
                <w:ilvl w:val="0"/>
                <w:numId w:val="3"/>
              </w:numPr>
            </w:pPr>
            <w:r>
              <w:t>Reporting on the number of times a licensed image have been used</w:t>
            </w:r>
          </w:p>
          <w:p w14:paraId="5AEB6B18" w14:textId="08B6449E" w:rsidR="0001326D" w:rsidRPr="000B7A24" w:rsidRDefault="00713640" w:rsidP="00713640">
            <w:pPr>
              <w:pStyle w:val="ListParagraph"/>
              <w:numPr>
                <w:ilvl w:val="0"/>
                <w:numId w:val="3"/>
              </w:numPr>
            </w:pPr>
            <w:r>
              <w:t>Ability</w:t>
            </w:r>
            <w:r w:rsidR="0001326D">
              <w:t xml:space="preserve"> to change an </w:t>
            </w:r>
            <w:r>
              <w:t xml:space="preserve">asset </w:t>
            </w:r>
            <w:r w:rsidR="0001326D">
              <w:t>centrally and</w:t>
            </w:r>
            <w:r>
              <w:t xml:space="preserve"> get</w:t>
            </w:r>
            <w:r w:rsidR="0001326D">
              <w:t xml:space="preserve"> an overview of which courses use </w:t>
            </w:r>
            <w:r>
              <w:t xml:space="preserve">it </w:t>
            </w:r>
            <w:r w:rsidR="0001326D">
              <w:t>and would need to be re-published for the change to take effect</w:t>
            </w:r>
            <w:r>
              <w:t>.</w:t>
            </w:r>
          </w:p>
        </w:tc>
      </w:tr>
    </w:tbl>
    <w:p w14:paraId="5A176B3E" w14:textId="77777777" w:rsidR="003D3194" w:rsidRPr="00A22D88" w:rsidRDefault="003D3194" w:rsidP="00713640"/>
    <w:sectPr w:rsidR="003D3194" w:rsidRPr="00A22D88" w:rsidSect="005F6114">
      <w:headerReference w:type="default" r:id="rId9"/>
      <w:footerReference w:type="even" r:id="rId10"/>
      <w:footerReference w:type="default" r:id="rId11"/>
      <w:pgSz w:w="11900" w:h="16840"/>
      <w:pgMar w:top="1644"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DC7D0" w14:textId="77777777" w:rsidR="006852E7" w:rsidRDefault="006852E7" w:rsidP="00E104A5">
      <w:r>
        <w:separator/>
      </w:r>
    </w:p>
  </w:endnote>
  <w:endnote w:type="continuationSeparator" w:id="0">
    <w:p w14:paraId="165C830E" w14:textId="77777777" w:rsidR="006852E7" w:rsidRDefault="006852E7" w:rsidP="00E10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06BE9" w14:textId="77777777" w:rsidR="006852E7" w:rsidRDefault="006852E7" w:rsidP="002104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E2D390" w14:textId="77777777" w:rsidR="006852E7" w:rsidRDefault="006852E7" w:rsidP="0032507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8B791" w14:textId="0316FB10" w:rsidR="006852E7" w:rsidRDefault="006852E7" w:rsidP="0021041F">
    <w:pPr>
      <w:pStyle w:val="Footer"/>
      <w:framePr w:wrap="around"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944223">
      <w:rPr>
        <w:rStyle w:val="PageNumber"/>
        <w:noProof/>
      </w:rPr>
      <w:t>1</w:t>
    </w:r>
    <w:r>
      <w:rPr>
        <w:rStyle w:val="PageNumber"/>
      </w:rPr>
      <w:fldChar w:fldCharType="end"/>
    </w:r>
  </w:p>
  <w:p w14:paraId="54E50E9B" w14:textId="77777777" w:rsidR="006852E7" w:rsidRDefault="006852E7" w:rsidP="0032507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8F82B" w14:textId="77777777" w:rsidR="006852E7" w:rsidRDefault="006852E7" w:rsidP="00E104A5">
      <w:r>
        <w:separator/>
      </w:r>
    </w:p>
  </w:footnote>
  <w:footnote w:type="continuationSeparator" w:id="0">
    <w:p w14:paraId="5FEA84FD" w14:textId="77777777" w:rsidR="006852E7" w:rsidRDefault="006852E7" w:rsidP="00E104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AE9F9" w14:textId="2F0E2794" w:rsidR="006852E7" w:rsidRPr="00E104A5" w:rsidRDefault="006852E7" w:rsidP="00344B0B">
    <w:pPr>
      <w:pStyle w:val="Title"/>
    </w:pPr>
    <w:r>
      <w:rPr>
        <w:noProof/>
      </w:rPr>
      <mc:AlternateContent>
        <mc:Choice Requires="wps">
          <w:drawing>
            <wp:anchor distT="0" distB="0" distL="114300" distR="114300" simplePos="0" relativeHeight="251659264" behindDoc="0" locked="0" layoutInCell="1" allowOverlap="1" wp14:anchorId="70329C64" wp14:editId="60A69CC4">
              <wp:simplePos x="0" y="0"/>
              <wp:positionH relativeFrom="column">
                <wp:posOffset>-114300</wp:posOffset>
              </wp:positionH>
              <wp:positionV relativeFrom="paragraph">
                <wp:posOffset>-220980</wp:posOffset>
              </wp:positionV>
              <wp:extent cx="914400" cy="685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D8EF88" w14:textId="77777777" w:rsidR="006852E7" w:rsidRDefault="006852E7" w:rsidP="00E104A5">
                          <w:r w:rsidRPr="00E104A5">
                            <w:rPr>
                              <w:noProof/>
                              <w:sz w:val="20"/>
                              <w:szCs w:val="20"/>
                            </w:rPr>
                            <w:drawing>
                              <wp:inline distT="0" distB="0" distL="0" distR="0" wp14:anchorId="52F1551E" wp14:editId="0F5B4B80">
                                <wp:extent cx="665018" cy="5486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_Learning_logo_white_on_blue.jpg"/>
                                        <pic:cNvPicPr/>
                                      </pic:nvPicPr>
                                      <pic:blipFill rotWithShape="1">
                                        <a:blip r:embed="rId1" cstate="print">
                                          <a:extLst>
                                            <a:ext uri="{28A0092B-C50C-407E-A947-70E740481C1C}">
                                              <a14:useLocalDpi xmlns:a14="http://schemas.microsoft.com/office/drawing/2010/main"/>
                                            </a:ext>
                                          </a:extLst>
                                        </a:blip>
                                        <a:srcRect/>
                                        <a:stretch/>
                                      </pic:blipFill>
                                      <pic:spPr bwMode="auto">
                                        <a:xfrm>
                                          <a:off x="0" y="0"/>
                                          <a:ext cx="665018" cy="54864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8.95pt;margin-top:-17.35pt;width:1in;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" filled="f" stroked="f">
              <v:textbox>
                <w:txbxContent>
                  <w:p w14:paraId="72D8EF88" w14:textId="77777777" w:rsidR="00963BF3" w:rsidRDefault="00963BF3" w:rsidP="00E104A5">
                    <w:r w:rsidRPr="00E104A5">
                      <w:rPr>
                        <w:noProof/>
                        <w:sz w:val="20"/>
                        <w:szCs w:val="20"/>
                      </w:rPr>
                      <w:drawing>
                        <wp:inline distT="0" distB="0" distL="0" distR="0" wp14:anchorId="52F1551E" wp14:editId="0F5B4B80">
                          <wp:extent cx="665018" cy="5486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_Learning_logo_white_on_blue.jpg"/>
                                  <pic:cNvPicPr/>
                                </pic:nvPicPr>
                                <pic:blipFill rotWithShape="1">
                                  <a:blip r:embed="rId2" cstate="print">
                                    <a:extLst>
                                      <a:ext uri="{28A0092B-C50C-407E-A947-70E740481C1C}">
                                        <a14:useLocalDpi xmlns:a14="http://schemas.microsoft.com/office/drawing/2010/main"/>
                                      </a:ext>
                                    </a:extLst>
                                  </a:blip>
                                  <a:srcRect/>
                                  <a:stretch/>
                                </pic:blipFill>
                                <pic:spPr bwMode="auto">
                                  <a:xfrm>
                                    <a:off x="0" y="0"/>
                                    <a:ext cx="665018" cy="54864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t xml:space="preserve">Adapt </w:t>
    </w:r>
    <w:r w:rsidR="001C4F75">
      <w:t>Glossary of terms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908C3"/>
    <w:multiLevelType w:val="hybridMultilevel"/>
    <w:tmpl w:val="8CB21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AA653D6"/>
    <w:multiLevelType w:val="hybridMultilevel"/>
    <w:tmpl w:val="1FDA5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4BA7422"/>
    <w:multiLevelType w:val="hybridMultilevel"/>
    <w:tmpl w:val="70527B5A"/>
    <w:lvl w:ilvl="0" w:tplc="F630505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4A5"/>
    <w:rsid w:val="00010CBB"/>
    <w:rsid w:val="0001326D"/>
    <w:rsid w:val="00023724"/>
    <w:rsid w:val="000271E9"/>
    <w:rsid w:val="00031DEB"/>
    <w:rsid w:val="00040380"/>
    <w:rsid w:val="00046A1B"/>
    <w:rsid w:val="00054B88"/>
    <w:rsid w:val="000606AD"/>
    <w:rsid w:val="00060C28"/>
    <w:rsid w:val="00071DE8"/>
    <w:rsid w:val="00084134"/>
    <w:rsid w:val="000A5806"/>
    <w:rsid w:val="000B7A24"/>
    <w:rsid w:val="00102B61"/>
    <w:rsid w:val="00104A92"/>
    <w:rsid w:val="00121129"/>
    <w:rsid w:val="001254E2"/>
    <w:rsid w:val="001748DF"/>
    <w:rsid w:val="00176591"/>
    <w:rsid w:val="001803C2"/>
    <w:rsid w:val="0019450C"/>
    <w:rsid w:val="001A79E5"/>
    <w:rsid w:val="001C15A9"/>
    <w:rsid w:val="001C3900"/>
    <w:rsid w:val="001C3CF5"/>
    <w:rsid w:val="001C4F75"/>
    <w:rsid w:val="001C6D43"/>
    <w:rsid w:val="001D72D9"/>
    <w:rsid w:val="001E04B9"/>
    <w:rsid w:val="001F1CAC"/>
    <w:rsid w:val="001F6CA1"/>
    <w:rsid w:val="0021041F"/>
    <w:rsid w:val="00215785"/>
    <w:rsid w:val="00216A9A"/>
    <w:rsid w:val="00254C2B"/>
    <w:rsid w:val="002805D8"/>
    <w:rsid w:val="0029621A"/>
    <w:rsid w:val="002D5C7F"/>
    <w:rsid w:val="002F5C41"/>
    <w:rsid w:val="002F61A7"/>
    <w:rsid w:val="00315D93"/>
    <w:rsid w:val="00320796"/>
    <w:rsid w:val="00325070"/>
    <w:rsid w:val="00335873"/>
    <w:rsid w:val="00344B0B"/>
    <w:rsid w:val="00356D90"/>
    <w:rsid w:val="00362D08"/>
    <w:rsid w:val="003659B8"/>
    <w:rsid w:val="00380053"/>
    <w:rsid w:val="003957BB"/>
    <w:rsid w:val="003A3377"/>
    <w:rsid w:val="003A71D6"/>
    <w:rsid w:val="003B4207"/>
    <w:rsid w:val="003C6FB8"/>
    <w:rsid w:val="003D3194"/>
    <w:rsid w:val="003D4395"/>
    <w:rsid w:val="003D7086"/>
    <w:rsid w:val="003F6E49"/>
    <w:rsid w:val="00413414"/>
    <w:rsid w:val="00413C21"/>
    <w:rsid w:val="00460A80"/>
    <w:rsid w:val="00461759"/>
    <w:rsid w:val="004821A1"/>
    <w:rsid w:val="0048550B"/>
    <w:rsid w:val="0049462D"/>
    <w:rsid w:val="004A0939"/>
    <w:rsid w:val="004B3421"/>
    <w:rsid w:val="004C6E9C"/>
    <w:rsid w:val="004D1BFE"/>
    <w:rsid w:val="004D21B0"/>
    <w:rsid w:val="004D7A83"/>
    <w:rsid w:val="004E09C7"/>
    <w:rsid w:val="004E377E"/>
    <w:rsid w:val="004E4290"/>
    <w:rsid w:val="00507D34"/>
    <w:rsid w:val="0051588B"/>
    <w:rsid w:val="00517766"/>
    <w:rsid w:val="005272A2"/>
    <w:rsid w:val="005350FD"/>
    <w:rsid w:val="00535E02"/>
    <w:rsid w:val="00546A27"/>
    <w:rsid w:val="00561828"/>
    <w:rsid w:val="00573384"/>
    <w:rsid w:val="00586ED9"/>
    <w:rsid w:val="00592310"/>
    <w:rsid w:val="00592BBD"/>
    <w:rsid w:val="005A24E1"/>
    <w:rsid w:val="005F3702"/>
    <w:rsid w:val="005F6114"/>
    <w:rsid w:val="006028DD"/>
    <w:rsid w:val="00613D18"/>
    <w:rsid w:val="00614508"/>
    <w:rsid w:val="00682075"/>
    <w:rsid w:val="006852E7"/>
    <w:rsid w:val="00691142"/>
    <w:rsid w:val="006C5B71"/>
    <w:rsid w:val="006D1CD5"/>
    <w:rsid w:val="00713640"/>
    <w:rsid w:val="007322BC"/>
    <w:rsid w:val="00740081"/>
    <w:rsid w:val="00741A9C"/>
    <w:rsid w:val="00756353"/>
    <w:rsid w:val="00761BF2"/>
    <w:rsid w:val="007768DA"/>
    <w:rsid w:val="00785F4E"/>
    <w:rsid w:val="007A6922"/>
    <w:rsid w:val="007D4ED1"/>
    <w:rsid w:val="007E541B"/>
    <w:rsid w:val="007F6C4F"/>
    <w:rsid w:val="0080588C"/>
    <w:rsid w:val="0081177A"/>
    <w:rsid w:val="00811E4A"/>
    <w:rsid w:val="00837E4A"/>
    <w:rsid w:val="00840398"/>
    <w:rsid w:val="0084432C"/>
    <w:rsid w:val="00872E2B"/>
    <w:rsid w:val="008831E8"/>
    <w:rsid w:val="008F1180"/>
    <w:rsid w:val="0090582A"/>
    <w:rsid w:val="00907825"/>
    <w:rsid w:val="009261F4"/>
    <w:rsid w:val="00944223"/>
    <w:rsid w:val="009505DC"/>
    <w:rsid w:val="009555FC"/>
    <w:rsid w:val="00963BF3"/>
    <w:rsid w:val="00970281"/>
    <w:rsid w:val="00971BD2"/>
    <w:rsid w:val="00985872"/>
    <w:rsid w:val="00991D43"/>
    <w:rsid w:val="009945A5"/>
    <w:rsid w:val="00996E32"/>
    <w:rsid w:val="009D341F"/>
    <w:rsid w:val="009D6FFE"/>
    <w:rsid w:val="009F1AB5"/>
    <w:rsid w:val="009F1F0D"/>
    <w:rsid w:val="00A177B1"/>
    <w:rsid w:val="00A207BC"/>
    <w:rsid w:val="00A22D88"/>
    <w:rsid w:val="00A3613A"/>
    <w:rsid w:val="00A40BA8"/>
    <w:rsid w:val="00A57CC0"/>
    <w:rsid w:val="00A640BF"/>
    <w:rsid w:val="00A651AC"/>
    <w:rsid w:val="00A815A6"/>
    <w:rsid w:val="00A920BC"/>
    <w:rsid w:val="00A92D7A"/>
    <w:rsid w:val="00AA0076"/>
    <w:rsid w:val="00AA0BF2"/>
    <w:rsid w:val="00AA1C0E"/>
    <w:rsid w:val="00AB19E7"/>
    <w:rsid w:val="00AD2966"/>
    <w:rsid w:val="00AE577B"/>
    <w:rsid w:val="00AF1E1D"/>
    <w:rsid w:val="00B06B42"/>
    <w:rsid w:val="00B10AE6"/>
    <w:rsid w:val="00B116D3"/>
    <w:rsid w:val="00B4303D"/>
    <w:rsid w:val="00B542C3"/>
    <w:rsid w:val="00B55FE7"/>
    <w:rsid w:val="00B6556C"/>
    <w:rsid w:val="00B6764E"/>
    <w:rsid w:val="00B753ED"/>
    <w:rsid w:val="00B9112F"/>
    <w:rsid w:val="00B940E9"/>
    <w:rsid w:val="00B968F6"/>
    <w:rsid w:val="00BA0850"/>
    <w:rsid w:val="00BA0A09"/>
    <w:rsid w:val="00BB75BE"/>
    <w:rsid w:val="00BC56F5"/>
    <w:rsid w:val="00BD0544"/>
    <w:rsid w:val="00BD07CE"/>
    <w:rsid w:val="00BF2FFD"/>
    <w:rsid w:val="00C0794E"/>
    <w:rsid w:val="00C238DF"/>
    <w:rsid w:val="00C323BD"/>
    <w:rsid w:val="00C6371E"/>
    <w:rsid w:val="00C8112D"/>
    <w:rsid w:val="00C9026A"/>
    <w:rsid w:val="00C90D17"/>
    <w:rsid w:val="00CA15E3"/>
    <w:rsid w:val="00CA3E2C"/>
    <w:rsid w:val="00D043FA"/>
    <w:rsid w:val="00D206B4"/>
    <w:rsid w:val="00D212B5"/>
    <w:rsid w:val="00D611A7"/>
    <w:rsid w:val="00D77984"/>
    <w:rsid w:val="00D859AA"/>
    <w:rsid w:val="00D8618D"/>
    <w:rsid w:val="00D95D8E"/>
    <w:rsid w:val="00DA35F1"/>
    <w:rsid w:val="00DA4F88"/>
    <w:rsid w:val="00DC78A1"/>
    <w:rsid w:val="00DF0675"/>
    <w:rsid w:val="00DF2076"/>
    <w:rsid w:val="00DF7B25"/>
    <w:rsid w:val="00E104A5"/>
    <w:rsid w:val="00E11A5F"/>
    <w:rsid w:val="00E1301D"/>
    <w:rsid w:val="00E14204"/>
    <w:rsid w:val="00E22794"/>
    <w:rsid w:val="00E417AF"/>
    <w:rsid w:val="00EA3264"/>
    <w:rsid w:val="00EB76F4"/>
    <w:rsid w:val="00EE21A1"/>
    <w:rsid w:val="00EE6EF8"/>
    <w:rsid w:val="00EF0EFE"/>
    <w:rsid w:val="00F03460"/>
    <w:rsid w:val="00F10D6F"/>
    <w:rsid w:val="00F1480B"/>
    <w:rsid w:val="00F17FAB"/>
    <w:rsid w:val="00F21F3B"/>
    <w:rsid w:val="00F4177D"/>
    <w:rsid w:val="00F42CD9"/>
    <w:rsid w:val="00F45104"/>
    <w:rsid w:val="00F576A0"/>
    <w:rsid w:val="00F87F72"/>
    <w:rsid w:val="00F94258"/>
    <w:rsid w:val="00F95D37"/>
    <w:rsid w:val="00FB6656"/>
    <w:rsid w:val="00FB77C0"/>
    <w:rsid w:val="00FC29A6"/>
    <w:rsid w:val="00FD25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A4873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DF"/>
    <w:pPr>
      <w:spacing w:after="60" w:line="264" w:lineRule="auto"/>
    </w:pPr>
    <w:rPr>
      <w:rFonts w:asciiTheme="majorHAnsi" w:hAnsiTheme="majorHAnsi"/>
      <w:sz w:val="22"/>
    </w:rPr>
  </w:style>
  <w:style w:type="paragraph" w:styleId="Heading1">
    <w:name w:val="heading 1"/>
    <w:basedOn w:val="Normal"/>
    <w:next w:val="Normal"/>
    <w:link w:val="Heading1Char"/>
    <w:uiPriority w:val="9"/>
    <w:qFormat/>
    <w:rsid w:val="00344B0B"/>
    <w:pPr>
      <w:keepNext/>
      <w:keepLines/>
      <w:spacing w:before="360" w:after="120"/>
      <w:outlineLvl w:val="0"/>
    </w:pPr>
    <w:rPr>
      <w:rFonts w:eastAsiaTheme="majorEastAsia" w:cstheme="majorBidi"/>
      <w:bCs/>
      <w:color w:val="345A8A" w:themeColor="accent1" w:themeShade="B5"/>
      <w:sz w:val="32"/>
      <w:szCs w:val="32"/>
    </w:rPr>
  </w:style>
  <w:style w:type="paragraph" w:styleId="Heading2">
    <w:name w:val="heading 2"/>
    <w:basedOn w:val="Normal"/>
    <w:next w:val="Normal"/>
    <w:link w:val="Heading2Char"/>
    <w:uiPriority w:val="9"/>
    <w:unhideWhenUsed/>
    <w:qFormat/>
    <w:rsid w:val="00344B0B"/>
    <w:pPr>
      <w:keepNext/>
      <w:keepLines/>
      <w:spacing w:before="200" w:after="120"/>
      <w:outlineLvl w:val="1"/>
    </w:pPr>
    <w:rPr>
      <w:rFonts w:eastAsiaTheme="majorEastAsia" w:cstheme="majorBidi"/>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4A5"/>
    <w:rPr>
      <w:color w:val="0000FF" w:themeColor="hyperlink"/>
      <w:u w:val="single"/>
    </w:rPr>
  </w:style>
  <w:style w:type="paragraph" w:styleId="Header">
    <w:name w:val="header"/>
    <w:basedOn w:val="Normal"/>
    <w:link w:val="HeaderChar"/>
    <w:uiPriority w:val="99"/>
    <w:unhideWhenUsed/>
    <w:rsid w:val="00E104A5"/>
    <w:pPr>
      <w:tabs>
        <w:tab w:val="center" w:pos="4320"/>
        <w:tab w:val="right" w:pos="8640"/>
      </w:tabs>
    </w:pPr>
  </w:style>
  <w:style w:type="character" w:customStyle="1" w:styleId="HeaderChar">
    <w:name w:val="Header Char"/>
    <w:basedOn w:val="DefaultParagraphFont"/>
    <w:link w:val="Header"/>
    <w:uiPriority w:val="99"/>
    <w:rsid w:val="00E104A5"/>
  </w:style>
  <w:style w:type="paragraph" w:styleId="Footer">
    <w:name w:val="footer"/>
    <w:basedOn w:val="Normal"/>
    <w:link w:val="FooterChar"/>
    <w:unhideWhenUsed/>
    <w:rsid w:val="00E104A5"/>
    <w:pPr>
      <w:tabs>
        <w:tab w:val="center" w:pos="4320"/>
        <w:tab w:val="right" w:pos="8640"/>
      </w:tabs>
    </w:pPr>
  </w:style>
  <w:style w:type="character" w:customStyle="1" w:styleId="FooterChar">
    <w:name w:val="Footer Char"/>
    <w:basedOn w:val="DefaultParagraphFont"/>
    <w:link w:val="Footer"/>
    <w:rsid w:val="00E104A5"/>
  </w:style>
  <w:style w:type="paragraph" w:styleId="BalloonText">
    <w:name w:val="Balloon Text"/>
    <w:basedOn w:val="Normal"/>
    <w:link w:val="BalloonTextChar"/>
    <w:uiPriority w:val="99"/>
    <w:semiHidden/>
    <w:unhideWhenUsed/>
    <w:rsid w:val="00E104A5"/>
    <w:rPr>
      <w:rFonts w:ascii="Lucida Grande" w:hAnsi="Lucida Grande"/>
      <w:sz w:val="18"/>
      <w:szCs w:val="18"/>
    </w:rPr>
  </w:style>
  <w:style w:type="character" w:customStyle="1" w:styleId="BalloonTextChar">
    <w:name w:val="Balloon Text Char"/>
    <w:basedOn w:val="DefaultParagraphFont"/>
    <w:link w:val="BalloonText"/>
    <w:uiPriority w:val="99"/>
    <w:semiHidden/>
    <w:rsid w:val="00E104A5"/>
    <w:rPr>
      <w:rFonts w:ascii="Lucida Grande" w:hAnsi="Lucida Grande"/>
      <w:sz w:val="18"/>
      <w:szCs w:val="18"/>
    </w:rPr>
  </w:style>
  <w:style w:type="character" w:customStyle="1" w:styleId="Heading1Char">
    <w:name w:val="Heading 1 Char"/>
    <w:basedOn w:val="DefaultParagraphFont"/>
    <w:link w:val="Heading1"/>
    <w:uiPriority w:val="9"/>
    <w:rsid w:val="00344B0B"/>
    <w:rPr>
      <w:rFonts w:asciiTheme="majorHAnsi" w:eastAsiaTheme="majorEastAsia" w:hAnsiTheme="majorHAnsi" w:cstheme="majorBidi"/>
      <w:bCs/>
      <w:color w:val="345A8A" w:themeColor="accent1" w:themeShade="B5"/>
      <w:sz w:val="32"/>
      <w:szCs w:val="32"/>
    </w:rPr>
  </w:style>
  <w:style w:type="character" w:customStyle="1" w:styleId="Heading2Char">
    <w:name w:val="Heading 2 Char"/>
    <w:basedOn w:val="DefaultParagraphFont"/>
    <w:link w:val="Heading2"/>
    <w:uiPriority w:val="9"/>
    <w:rsid w:val="00344B0B"/>
    <w:rPr>
      <w:rFonts w:asciiTheme="majorHAnsi" w:eastAsiaTheme="majorEastAsia" w:hAnsiTheme="majorHAnsi" w:cstheme="majorBidi"/>
      <w:bCs/>
      <w:color w:val="4F81BD" w:themeColor="accent1"/>
      <w:sz w:val="26"/>
      <w:szCs w:val="26"/>
    </w:rPr>
  </w:style>
  <w:style w:type="paragraph" w:styleId="ListParagraph">
    <w:name w:val="List Paragraph"/>
    <w:basedOn w:val="Normal"/>
    <w:uiPriority w:val="34"/>
    <w:qFormat/>
    <w:rsid w:val="00344B0B"/>
    <w:pPr>
      <w:ind w:left="720"/>
      <w:contextualSpacing/>
    </w:pPr>
  </w:style>
  <w:style w:type="paragraph" w:styleId="Title">
    <w:name w:val="Title"/>
    <w:basedOn w:val="Normal"/>
    <w:next w:val="Normal"/>
    <w:link w:val="TitleChar"/>
    <w:uiPriority w:val="10"/>
    <w:qFormat/>
    <w:rsid w:val="00344B0B"/>
    <w:pPr>
      <w:contextualSpacing/>
      <w:jc w:val="right"/>
    </w:pPr>
    <w:rPr>
      <w:rFonts w:eastAsiaTheme="majorEastAsia" w:cstheme="majorBidi"/>
      <w:color w:val="17365D" w:themeColor="text2" w:themeShade="BF"/>
      <w:spacing w:val="5"/>
      <w:kern w:val="28"/>
      <w:sz w:val="36"/>
      <w:szCs w:val="36"/>
    </w:rPr>
  </w:style>
  <w:style w:type="character" w:customStyle="1" w:styleId="TitleChar">
    <w:name w:val="Title Char"/>
    <w:basedOn w:val="DefaultParagraphFont"/>
    <w:link w:val="Title"/>
    <w:uiPriority w:val="10"/>
    <w:rsid w:val="00344B0B"/>
    <w:rPr>
      <w:rFonts w:asciiTheme="majorHAnsi" w:eastAsiaTheme="majorEastAsia" w:hAnsiTheme="majorHAnsi" w:cstheme="majorBidi"/>
      <w:color w:val="17365D" w:themeColor="text2" w:themeShade="BF"/>
      <w:spacing w:val="5"/>
      <w:kern w:val="28"/>
      <w:sz w:val="36"/>
      <w:szCs w:val="36"/>
    </w:rPr>
  </w:style>
  <w:style w:type="character" w:styleId="IntenseEmphasis">
    <w:name w:val="Intense Emphasis"/>
    <w:basedOn w:val="DefaultParagraphFont"/>
    <w:uiPriority w:val="21"/>
    <w:qFormat/>
    <w:rsid w:val="00C238DF"/>
    <w:rPr>
      <w:rFonts w:asciiTheme="majorHAnsi" w:hAnsiTheme="majorHAnsi"/>
      <w:b w:val="0"/>
      <w:bCs w:val="0"/>
      <w:i w:val="0"/>
      <w:iCs w:val="0"/>
      <w:color w:val="FFFFFF" w:themeColor="background1"/>
      <w:sz w:val="22"/>
      <w:szCs w:val="22"/>
      <w:bdr w:val="none" w:sz="0" w:space="0" w:color="auto"/>
      <w:shd w:val="clear" w:color="auto" w:fill="3366FF"/>
    </w:rPr>
  </w:style>
  <w:style w:type="character" w:styleId="FollowedHyperlink">
    <w:name w:val="FollowedHyperlink"/>
    <w:basedOn w:val="DefaultParagraphFont"/>
    <w:uiPriority w:val="99"/>
    <w:semiHidden/>
    <w:unhideWhenUsed/>
    <w:rsid w:val="00573384"/>
    <w:rPr>
      <w:color w:val="800080" w:themeColor="followedHyperlink"/>
      <w:u w:val="single"/>
    </w:rPr>
  </w:style>
  <w:style w:type="paragraph" w:styleId="TOC1">
    <w:name w:val="toc 1"/>
    <w:basedOn w:val="Normal"/>
    <w:next w:val="Normal"/>
    <w:autoRedefine/>
    <w:uiPriority w:val="39"/>
    <w:unhideWhenUsed/>
    <w:rsid w:val="00DF2076"/>
    <w:pPr>
      <w:spacing w:before="240" w:after="120"/>
    </w:pPr>
    <w:rPr>
      <w:rFonts w:asciiTheme="minorHAnsi" w:hAnsiTheme="minorHAnsi"/>
      <w:b/>
      <w:caps/>
      <w:szCs w:val="22"/>
      <w:u w:val="single"/>
    </w:rPr>
  </w:style>
  <w:style w:type="paragraph" w:styleId="TOC2">
    <w:name w:val="toc 2"/>
    <w:basedOn w:val="Normal"/>
    <w:next w:val="Normal"/>
    <w:autoRedefine/>
    <w:uiPriority w:val="39"/>
    <w:unhideWhenUsed/>
    <w:rsid w:val="00DF2076"/>
    <w:pPr>
      <w:spacing w:after="0"/>
    </w:pPr>
    <w:rPr>
      <w:rFonts w:asciiTheme="minorHAnsi" w:hAnsiTheme="minorHAnsi"/>
      <w:b/>
      <w:smallCaps/>
      <w:szCs w:val="22"/>
    </w:rPr>
  </w:style>
  <w:style w:type="paragraph" w:styleId="TOC3">
    <w:name w:val="toc 3"/>
    <w:basedOn w:val="Normal"/>
    <w:next w:val="Normal"/>
    <w:autoRedefine/>
    <w:uiPriority w:val="39"/>
    <w:unhideWhenUsed/>
    <w:rsid w:val="00DF2076"/>
    <w:pPr>
      <w:spacing w:after="0"/>
    </w:pPr>
    <w:rPr>
      <w:rFonts w:asciiTheme="minorHAnsi" w:hAnsiTheme="minorHAnsi"/>
      <w:smallCaps/>
      <w:szCs w:val="22"/>
    </w:rPr>
  </w:style>
  <w:style w:type="paragraph" w:styleId="TOC4">
    <w:name w:val="toc 4"/>
    <w:basedOn w:val="Normal"/>
    <w:next w:val="Normal"/>
    <w:autoRedefine/>
    <w:uiPriority w:val="39"/>
    <w:unhideWhenUsed/>
    <w:rsid w:val="00DF2076"/>
    <w:pPr>
      <w:spacing w:after="0"/>
    </w:pPr>
    <w:rPr>
      <w:rFonts w:asciiTheme="minorHAnsi" w:hAnsiTheme="minorHAnsi"/>
      <w:szCs w:val="22"/>
    </w:rPr>
  </w:style>
  <w:style w:type="paragraph" w:styleId="TOC5">
    <w:name w:val="toc 5"/>
    <w:basedOn w:val="Normal"/>
    <w:next w:val="Normal"/>
    <w:autoRedefine/>
    <w:uiPriority w:val="39"/>
    <w:unhideWhenUsed/>
    <w:rsid w:val="00DF2076"/>
    <w:pPr>
      <w:spacing w:after="0"/>
    </w:pPr>
    <w:rPr>
      <w:rFonts w:asciiTheme="minorHAnsi" w:hAnsiTheme="minorHAnsi"/>
      <w:szCs w:val="22"/>
    </w:rPr>
  </w:style>
  <w:style w:type="paragraph" w:styleId="TOC6">
    <w:name w:val="toc 6"/>
    <w:basedOn w:val="Normal"/>
    <w:next w:val="Normal"/>
    <w:autoRedefine/>
    <w:uiPriority w:val="39"/>
    <w:unhideWhenUsed/>
    <w:rsid w:val="00DF2076"/>
    <w:pPr>
      <w:spacing w:after="0"/>
    </w:pPr>
    <w:rPr>
      <w:rFonts w:asciiTheme="minorHAnsi" w:hAnsiTheme="minorHAnsi"/>
      <w:szCs w:val="22"/>
    </w:rPr>
  </w:style>
  <w:style w:type="paragraph" w:styleId="TOC7">
    <w:name w:val="toc 7"/>
    <w:basedOn w:val="Normal"/>
    <w:next w:val="Normal"/>
    <w:autoRedefine/>
    <w:uiPriority w:val="39"/>
    <w:unhideWhenUsed/>
    <w:rsid w:val="00DF2076"/>
    <w:pPr>
      <w:spacing w:after="0"/>
    </w:pPr>
    <w:rPr>
      <w:rFonts w:asciiTheme="minorHAnsi" w:hAnsiTheme="minorHAnsi"/>
      <w:szCs w:val="22"/>
    </w:rPr>
  </w:style>
  <w:style w:type="paragraph" w:styleId="TOC8">
    <w:name w:val="toc 8"/>
    <w:basedOn w:val="Normal"/>
    <w:next w:val="Normal"/>
    <w:autoRedefine/>
    <w:uiPriority w:val="39"/>
    <w:unhideWhenUsed/>
    <w:rsid w:val="00DF2076"/>
    <w:pPr>
      <w:spacing w:after="0"/>
    </w:pPr>
    <w:rPr>
      <w:rFonts w:asciiTheme="minorHAnsi" w:hAnsiTheme="minorHAnsi"/>
      <w:szCs w:val="22"/>
    </w:rPr>
  </w:style>
  <w:style w:type="paragraph" w:styleId="TOC9">
    <w:name w:val="toc 9"/>
    <w:basedOn w:val="Normal"/>
    <w:next w:val="Normal"/>
    <w:autoRedefine/>
    <w:uiPriority w:val="39"/>
    <w:unhideWhenUsed/>
    <w:rsid w:val="00DF2076"/>
    <w:pPr>
      <w:spacing w:after="0"/>
    </w:pPr>
    <w:rPr>
      <w:rFonts w:asciiTheme="minorHAnsi" w:hAnsiTheme="minorHAnsi"/>
      <w:szCs w:val="22"/>
    </w:rPr>
  </w:style>
  <w:style w:type="character" w:styleId="PageNumber">
    <w:name w:val="page number"/>
    <w:basedOn w:val="DefaultParagraphFont"/>
    <w:uiPriority w:val="99"/>
    <w:semiHidden/>
    <w:unhideWhenUsed/>
    <w:rsid w:val="00325070"/>
  </w:style>
  <w:style w:type="paragraph" w:customStyle="1" w:styleId="MediumGrid21">
    <w:name w:val="Medium Grid 21"/>
    <w:basedOn w:val="Normal"/>
    <w:uiPriority w:val="1"/>
    <w:qFormat/>
    <w:rsid w:val="00F4177D"/>
    <w:pPr>
      <w:widowControl w:val="0"/>
      <w:suppressAutoHyphens/>
      <w:spacing w:after="0" w:line="240" w:lineRule="auto"/>
    </w:pPr>
    <w:rPr>
      <w:rFonts w:ascii="Calibri" w:eastAsia="SimSun" w:hAnsi="Calibri" w:cs="Mangal"/>
      <w:kern w:val="1"/>
      <w:sz w:val="24"/>
      <w:szCs w:val="21"/>
      <w:lang w:val="en-GB" w:eastAsia="hi-IN" w:bidi="hi-IN"/>
    </w:rPr>
  </w:style>
  <w:style w:type="table" w:styleId="TableGrid">
    <w:name w:val="Table Grid"/>
    <w:basedOn w:val="TableNormal"/>
    <w:uiPriority w:val="59"/>
    <w:rsid w:val="00EA3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DF"/>
    <w:pPr>
      <w:spacing w:after="60" w:line="264" w:lineRule="auto"/>
    </w:pPr>
    <w:rPr>
      <w:rFonts w:asciiTheme="majorHAnsi" w:hAnsiTheme="majorHAnsi"/>
      <w:sz w:val="22"/>
    </w:rPr>
  </w:style>
  <w:style w:type="paragraph" w:styleId="Heading1">
    <w:name w:val="heading 1"/>
    <w:basedOn w:val="Normal"/>
    <w:next w:val="Normal"/>
    <w:link w:val="Heading1Char"/>
    <w:uiPriority w:val="9"/>
    <w:qFormat/>
    <w:rsid w:val="00344B0B"/>
    <w:pPr>
      <w:keepNext/>
      <w:keepLines/>
      <w:spacing w:before="360" w:after="120"/>
      <w:outlineLvl w:val="0"/>
    </w:pPr>
    <w:rPr>
      <w:rFonts w:eastAsiaTheme="majorEastAsia" w:cstheme="majorBidi"/>
      <w:bCs/>
      <w:color w:val="345A8A" w:themeColor="accent1" w:themeShade="B5"/>
      <w:sz w:val="32"/>
      <w:szCs w:val="32"/>
    </w:rPr>
  </w:style>
  <w:style w:type="paragraph" w:styleId="Heading2">
    <w:name w:val="heading 2"/>
    <w:basedOn w:val="Normal"/>
    <w:next w:val="Normal"/>
    <w:link w:val="Heading2Char"/>
    <w:uiPriority w:val="9"/>
    <w:unhideWhenUsed/>
    <w:qFormat/>
    <w:rsid w:val="00344B0B"/>
    <w:pPr>
      <w:keepNext/>
      <w:keepLines/>
      <w:spacing w:before="200" w:after="120"/>
      <w:outlineLvl w:val="1"/>
    </w:pPr>
    <w:rPr>
      <w:rFonts w:eastAsiaTheme="majorEastAsia" w:cstheme="majorBidi"/>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4A5"/>
    <w:rPr>
      <w:color w:val="0000FF" w:themeColor="hyperlink"/>
      <w:u w:val="single"/>
    </w:rPr>
  </w:style>
  <w:style w:type="paragraph" w:styleId="Header">
    <w:name w:val="header"/>
    <w:basedOn w:val="Normal"/>
    <w:link w:val="HeaderChar"/>
    <w:uiPriority w:val="99"/>
    <w:unhideWhenUsed/>
    <w:rsid w:val="00E104A5"/>
    <w:pPr>
      <w:tabs>
        <w:tab w:val="center" w:pos="4320"/>
        <w:tab w:val="right" w:pos="8640"/>
      </w:tabs>
    </w:pPr>
  </w:style>
  <w:style w:type="character" w:customStyle="1" w:styleId="HeaderChar">
    <w:name w:val="Header Char"/>
    <w:basedOn w:val="DefaultParagraphFont"/>
    <w:link w:val="Header"/>
    <w:uiPriority w:val="99"/>
    <w:rsid w:val="00E104A5"/>
  </w:style>
  <w:style w:type="paragraph" w:styleId="Footer">
    <w:name w:val="footer"/>
    <w:basedOn w:val="Normal"/>
    <w:link w:val="FooterChar"/>
    <w:unhideWhenUsed/>
    <w:rsid w:val="00E104A5"/>
    <w:pPr>
      <w:tabs>
        <w:tab w:val="center" w:pos="4320"/>
        <w:tab w:val="right" w:pos="8640"/>
      </w:tabs>
    </w:pPr>
  </w:style>
  <w:style w:type="character" w:customStyle="1" w:styleId="FooterChar">
    <w:name w:val="Footer Char"/>
    <w:basedOn w:val="DefaultParagraphFont"/>
    <w:link w:val="Footer"/>
    <w:rsid w:val="00E104A5"/>
  </w:style>
  <w:style w:type="paragraph" w:styleId="BalloonText">
    <w:name w:val="Balloon Text"/>
    <w:basedOn w:val="Normal"/>
    <w:link w:val="BalloonTextChar"/>
    <w:uiPriority w:val="99"/>
    <w:semiHidden/>
    <w:unhideWhenUsed/>
    <w:rsid w:val="00E104A5"/>
    <w:rPr>
      <w:rFonts w:ascii="Lucida Grande" w:hAnsi="Lucida Grande"/>
      <w:sz w:val="18"/>
      <w:szCs w:val="18"/>
    </w:rPr>
  </w:style>
  <w:style w:type="character" w:customStyle="1" w:styleId="BalloonTextChar">
    <w:name w:val="Balloon Text Char"/>
    <w:basedOn w:val="DefaultParagraphFont"/>
    <w:link w:val="BalloonText"/>
    <w:uiPriority w:val="99"/>
    <w:semiHidden/>
    <w:rsid w:val="00E104A5"/>
    <w:rPr>
      <w:rFonts w:ascii="Lucida Grande" w:hAnsi="Lucida Grande"/>
      <w:sz w:val="18"/>
      <w:szCs w:val="18"/>
    </w:rPr>
  </w:style>
  <w:style w:type="character" w:customStyle="1" w:styleId="Heading1Char">
    <w:name w:val="Heading 1 Char"/>
    <w:basedOn w:val="DefaultParagraphFont"/>
    <w:link w:val="Heading1"/>
    <w:uiPriority w:val="9"/>
    <w:rsid w:val="00344B0B"/>
    <w:rPr>
      <w:rFonts w:asciiTheme="majorHAnsi" w:eastAsiaTheme="majorEastAsia" w:hAnsiTheme="majorHAnsi" w:cstheme="majorBidi"/>
      <w:bCs/>
      <w:color w:val="345A8A" w:themeColor="accent1" w:themeShade="B5"/>
      <w:sz w:val="32"/>
      <w:szCs w:val="32"/>
    </w:rPr>
  </w:style>
  <w:style w:type="character" w:customStyle="1" w:styleId="Heading2Char">
    <w:name w:val="Heading 2 Char"/>
    <w:basedOn w:val="DefaultParagraphFont"/>
    <w:link w:val="Heading2"/>
    <w:uiPriority w:val="9"/>
    <w:rsid w:val="00344B0B"/>
    <w:rPr>
      <w:rFonts w:asciiTheme="majorHAnsi" w:eastAsiaTheme="majorEastAsia" w:hAnsiTheme="majorHAnsi" w:cstheme="majorBidi"/>
      <w:bCs/>
      <w:color w:val="4F81BD" w:themeColor="accent1"/>
      <w:sz w:val="26"/>
      <w:szCs w:val="26"/>
    </w:rPr>
  </w:style>
  <w:style w:type="paragraph" w:styleId="ListParagraph">
    <w:name w:val="List Paragraph"/>
    <w:basedOn w:val="Normal"/>
    <w:uiPriority w:val="34"/>
    <w:qFormat/>
    <w:rsid w:val="00344B0B"/>
    <w:pPr>
      <w:ind w:left="720"/>
      <w:contextualSpacing/>
    </w:pPr>
  </w:style>
  <w:style w:type="paragraph" w:styleId="Title">
    <w:name w:val="Title"/>
    <w:basedOn w:val="Normal"/>
    <w:next w:val="Normal"/>
    <w:link w:val="TitleChar"/>
    <w:uiPriority w:val="10"/>
    <w:qFormat/>
    <w:rsid w:val="00344B0B"/>
    <w:pPr>
      <w:contextualSpacing/>
      <w:jc w:val="right"/>
    </w:pPr>
    <w:rPr>
      <w:rFonts w:eastAsiaTheme="majorEastAsia" w:cstheme="majorBidi"/>
      <w:color w:val="17365D" w:themeColor="text2" w:themeShade="BF"/>
      <w:spacing w:val="5"/>
      <w:kern w:val="28"/>
      <w:sz w:val="36"/>
      <w:szCs w:val="36"/>
    </w:rPr>
  </w:style>
  <w:style w:type="character" w:customStyle="1" w:styleId="TitleChar">
    <w:name w:val="Title Char"/>
    <w:basedOn w:val="DefaultParagraphFont"/>
    <w:link w:val="Title"/>
    <w:uiPriority w:val="10"/>
    <w:rsid w:val="00344B0B"/>
    <w:rPr>
      <w:rFonts w:asciiTheme="majorHAnsi" w:eastAsiaTheme="majorEastAsia" w:hAnsiTheme="majorHAnsi" w:cstheme="majorBidi"/>
      <w:color w:val="17365D" w:themeColor="text2" w:themeShade="BF"/>
      <w:spacing w:val="5"/>
      <w:kern w:val="28"/>
      <w:sz w:val="36"/>
      <w:szCs w:val="36"/>
    </w:rPr>
  </w:style>
  <w:style w:type="character" w:styleId="IntenseEmphasis">
    <w:name w:val="Intense Emphasis"/>
    <w:basedOn w:val="DefaultParagraphFont"/>
    <w:uiPriority w:val="21"/>
    <w:qFormat/>
    <w:rsid w:val="00C238DF"/>
    <w:rPr>
      <w:rFonts w:asciiTheme="majorHAnsi" w:hAnsiTheme="majorHAnsi"/>
      <w:b w:val="0"/>
      <w:bCs w:val="0"/>
      <w:i w:val="0"/>
      <w:iCs w:val="0"/>
      <w:color w:val="FFFFFF" w:themeColor="background1"/>
      <w:sz w:val="22"/>
      <w:szCs w:val="22"/>
      <w:bdr w:val="none" w:sz="0" w:space="0" w:color="auto"/>
      <w:shd w:val="clear" w:color="auto" w:fill="3366FF"/>
    </w:rPr>
  </w:style>
  <w:style w:type="character" w:styleId="FollowedHyperlink">
    <w:name w:val="FollowedHyperlink"/>
    <w:basedOn w:val="DefaultParagraphFont"/>
    <w:uiPriority w:val="99"/>
    <w:semiHidden/>
    <w:unhideWhenUsed/>
    <w:rsid w:val="00573384"/>
    <w:rPr>
      <w:color w:val="800080" w:themeColor="followedHyperlink"/>
      <w:u w:val="single"/>
    </w:rPr>
  </w:style>
  <w:style w:type="paragraph" w:styleId="TOC1">
    <w:name w:val="toc 1"/>
    <w:basedOn w:val="Normal"/>
    <w:next w:val="Normal"/>
    <w:autoRedefine/>
    <w:uiPriority w:val="39"/>
    <w:unhideWhenUsed/>
    <w:rsid w:val="00DF2076"/>
    <w:pPr>
      <w:spacing w:before="240" w:after="120"/>
    </w:pPr>
    <w:rPr>
      <w:rFonts w:asciiTheme="minorHAnsi" w:hAnsiTheme="minorHAnsi"/>
      <w:b/>
      <w:caps/>
      <w:szCs w:val="22"/>
      <w:u w:val="single"/>
    </w:rPr>
  </w:style>
  <w:style w:type="paragraph" w:styleId="TOC2">
    <w:name w:val="toc 2"/>
    <w:basedOn w:val="Normal"/>
    <w:next w:val="Normal"/>
    <w:autoRedefine/>
    <w:uiPriority w:val="39"/>
    <w:unhideWhenUsed/>
    <w:rsid w:val="00DF2076"/>
    <w:pPr>
      <w:spacing w:after="0"/>
    </w:pPr>
    <w:rPr>
      <w:rFonts w:asciiTheme="minorHAnsi" w:hAnsiTheme="minorHAnsi"/>
      <w:b/>
      <w:smallCaps/>
      <w:szCs w:val="22"/>
    </w:rPr>
  </w:style>
  <w:style w:type="paragraph" w:styleId="TOC3">
    <w:name w:val="toc 3"/>
    <w:basedOn w:val="Normal"/>
    <w:next w:val="Normal"/>
    <w:autoRedefine/>
    <w:uiPriority w:val="39"/>
    <w:unhideWhenUsed/>
    <w:rsid w:val="00DF2076"/>
    <w:pPr>
      <w:spacing w:after="0"/>
    </w:pPr>
    <w:rPr>
      <w:rFonts w:asciiTheme="minorHAnsi" w:hAnsiTheme="minorHAnsi"/>
      <w:smallCaps/>
      <w:szCs w:val="22"/>
    </w:rPr>
  </w:style>
  <w:style w:type="paragraph" w:styleId="TOC4">
    <w:name w:val="toc 4"/>
    <w:basedOn w:val="Normal"/>
    <w:next w:val="Normal"/>
    <w:autoRedefine/>
    <w:uiPriority w:val="39"/>
    <w:unhideWhenUsed/>
    <w:rsid w:val="00DF2076"/>
    <w:pPr>
      <w:spacing w:after="0"/>
    </w:pPr>
    <w:rPr>
      <w:rFonts w:asciiTheme="minorHAnsi" w:hAnsiTheme="minorHAnsi"/>
      <w:szCs w:val="22"/>
    </w:rPr>
  </w:style>
  <w:style w:type="paragraph" w:styleId="TOC5">
    <w:name w:val="toc 5"/>
    <w:basedOn w:val="Normal"/>
    <w:next w:val="Normal"/>
    <w:autoRedefine/>
    <w:uiPriority w:val="39"/>
    <w:unhideWhenUsed/>
    <w:rsid w:val="00DF2076"/>
    <w:pPr>
      <w:spacing w:after="0"/>
    </w:pPr>
    <w:rPr>
      <w:rFonts w:asciiTheme="minorHAnsi" w:hAnsiTheme="minorHAnsi"/>
      <w:szCs w:val="22"/>
    </w:rPr>
  </w:style>
  <w:style w:type="paragraph" w:styleId="TOC6">
    <w:name w:val="toc 6"/>
    <w:basedOn w:val="Normal"/>
    <w:next w:val="Normal"/>
    <w:autoRedefine/>
    <w:uiPriority w:val="39"/>
    <w:unhideWhenUsed/>
    <w:rsid w:val="00DF2076"/>
    <w:pPr>
      <w:spacing w:after="0"/>
    </w:pPr>
    <w:rPr>
      <w:rFonts w:asciiTheme="minorHAnsi" w:hAnsiTheme="minorHAnsi"/>
      <w:szCs w:val="22"/>
    </w:rPr>
  </w:style>
  <w:style w:type="paragraph" w:styleId="TOC7">
    <w:name w:val="toc 7"/>
    <w:basedOn w:val="Normal"/>
    <w:next w:val="Normal"/>
    <w:autoRedefine/>
    <w:uiPriority w:val="39"/>
    <w:unhideWhenUsed/>
    <w:rsid w:val="00DF2076"/>
    <w:pPr>
      <w:spacing w:after="0"/>
    </w:pPr>
    <w:rPr>
      <w:rFonts w:asciiTheme="minorHAnsi" w:hAnsiTheme="minorHAnsi"/>
      <w:szCs w:val="22"/>
    </w:rPr>
  </w:style>
  <w:style w:type="paragraph" w:styleId="TOC8">
    <w:name w:val="toc 8"/>
    <w:basedOn w:val="Normal"/>
    <w:next w:val="Normal"/>
    <w:autoRedefine/>
    <w:uiPriority w:val="39"/>
    <w:unhideWhenUsed/>
    <w:rsid w:val="00DF2076"/>
    <w:pPr>
      <w:spacing w:after="0"/>
    </w:pPr>
    <w:rPr>
      <w:rFonts w:asciiTheme="minorHAnsi" w:hAnsiTheme="minorHAnsi"/>
      <w:szCs w:val="22"/>
    </w:rPr>
  </w:style>
  <w:style w:type="paragraph" w:styleId="TOC9">
    <w:name w:val="toc 9"/>
    <w:basedOn w:val="Normal"/>
    <w:next w:val="Normal"/>
    <w:autoRedefine/>
    <w:uiPriority w:val="39"/>
    <w:unhideWhenUsed/>
    <w:rsid w:val="00DF2076"/>
    <w:pPr>
      <w:spacing w:after="0"/>
    </w:pPr>
    <w:rPr>
      <w:rFonts w:asciiTheme="minorHAnsi" w:hAnsiTheme="minorHAnsi"/>
      <w:szCs w:val="22"/>
    </w:rPr>
  </w:style>
  <w:style w:type="character" w:styleId="PageNumber">
    <w:name w:val="page number"/>
    <w:basedOn w:val="DefaultParagraphFont"/>
    <w:uiPriority w:val="99"/>
    <w:semiHidden/>
    <w:unhideWhenUsed/>
    <w:rsid w:val="00325070"/>
  </w:style>
  <w:style w:type="paragraph" w:customStyle="1" w:styleId="MediumGrid21">
    <w:name w:val="Medium Grid 21"/>
    <w:basedOn w:val="Normal"/>
    <w:uiPriority w:val="1"/>
    <w:qFormat/>
    <w:rsid w:val="00F4177D"/>
    <w:pPr>
      <w:widowControl w:val="0"/>
      <w:suppressAutoHyphens/>
      <w:spacing w:after="0" w:line="240" w:lineRule="auto"/>
    </w:pPr>
    <w:rPr>
      <w:rFonts w:ascii="Calibri" w:eastAsia="SimSun" w:hAnsi="Calibri" w:cs="Mangal"/>
      <w:kern w:val="1"/>
      <w:sz w:val="24"/>
      <w:szCs w:val="21"/>
      <w:lang w:val="en-GB" w:eastAsia="hi-IN" w:bidi="hi-IN"/>
    </w:rPr>
  </w:style>
  <w:style w:type="table" w:styleId="TableGrid">
    <w:name w:val="Table Grid"/>
    <w:basedOn w:val="TableNormal"/>
    <w:uiPriority w:val="59"/>
    <w:rsid w:val="00EA3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06934">
      <w:bodyDiv w:val="1"/>
      <w:marLeft w:val="0"/>
      <w:marRight w:val="0"/>
      <w:marTop w:val="0"/>
      <w:marBottom w:val="0"/>
      <w:divBdr>
        <w:top w:val="none" w:sz="0" w:space="0" w:color="auto"/>
        <w:left w:val="none" w:sz="0" w:space="0" w:color="auto"/>
        <w:bottom w:val="none" w:sz="0" w:space="0" w:color="auto"/>
        <w:right w:val="none" w:sz="0" w:space="0" w:color="auto"/>
      </w:divBdr>
    </w:div>
    <w:div w:id="463163411">
      <w:bodyDiv w:val="1"/>
      <w:marLeft w:val="0"/>
      <w:marRight w:val="0"/>
      <w:marTop w:val="0"/>
      <w:marBottom w:val="0"/>
      <w:divBdr>
        <w:top w:val="none" w:sz="0" w:space="0" w:color="auto"/>
        <w:left w:val="none" w:sz="0" w:space="0" w:color="auto"/>
        <w:bottom w:val="none" w:sz="0" w:space="0" w:color="auto"/>
        <w:right w:val="none" w:sz="0" w:space="0" w:color="auto"/>
      </w:divBdr>
    </w:div>
    <w:div w:id="805972156">
      <w:bodyDiv w:val="1"/>
      <w:marLeft w:val="0"/>
      <w:marRight w:val="0"/>
      <w:marTop w:val="0"/>
      <w:marBottom w:val="0"/>
      <w:divBdr>
        <w:top w:val="none" w:sz="0" w:space="0" w:color="auto"/>
        <w:left w:val="none" w:sz="0" w:space="0" w:color="auto"/>
        <w:bottom w:val="none" w:sz="0" w:space="0" w:color="auto"/>
        <w:right w:val="none" w:sz="0" w:space="0" w:color="auto"/>
      </w:divBdr>
    </w:div>
    <w:div w:id="1308316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78D43-029B-6947-A47F-887A86937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2525</Words>
  <Characters>14398</Characters>
  <Application>Microsoft Macintosh Word</Application>
  <DocSecurity>0</DocSecurity>
  <Lines>119</Lines>
  <Paragraphs>33</Paragraphs>
  <ScaleCrop>false</ScaleCrop>
  <Company/>
  <LinksUpToDate>false</LinksUpToDate>
  <CharactersWithSpaces>16890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Laux</dc:creator>
  <cp:keywords/>
  <dc:description/>
  <cp:lastModifiedBy>Sven Laux</cp:lastModifiedBy>
  <cp:revision>5</cp:revision>
  <cp:lastPrinted>2013-11-07T17:40:00Z</cp:lastPrinted>
  <dcterms:created xsi:type="dcterms:W3CDTF">2013-11-07T17:40:00Z</dcterms:created>
  <dcterms:modified xsi:type="dcterms:W3CDTF">2013-11-11T12:17:00Z</dcterms:modified>
</cp:coreProperties>
</file>