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78EB73F">
      <w:pPr>
        <w:pStyle w:val="33"/>
        <w:keepNext/>
        <w:spacing w:before="2000" w:after="960"/>
        <w:jc w:val="center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b/>
          <w:sz w:val="48"/>
        </w:rPr>
        <w:t>社区闲置物品租赁系统</w:t>
      </w:r>
      <w:r>
        <w:rPr>
          <w:rFonts w:hint="eastAsia" w:ascii="黑体" w:hAnsi="黑体" w:eastAsia="黑体" w:cs="黑体"/>
          <w:b/>
          <w:sz w:val="48"/>
        </w:rPr>
        <w:br w:type="textWrapping"/>
      </w:r>
      <w:r>
        <w:rPr>
          <w:rFonts w:hint="eastAsia" w:ascii="黑体" w:hAnsi="黑体" w:eastAsia="黑体" w:cs="黑体"/>
          <w:b/>
          <w:sz w:val="48"/>
        </w:rPr>
        <w:t>界面原型</w:t>
      </w:r>
    </w:p>
    <w:p w14:paraId="1918D863">
      <w:pPr>
        <w:spacing w:after="320"/>
        <w:jc w:val="center"/>
        <w:rPr>
          <w:rFonts w:hint="default" w:ascii="黑体" w:hAnsi="黑体" w:eastAsia="黑体" w:cs="黑体"/>
          <w:lang w:val="en-US"/>
        </w:rPr>
      </w:pPr>
      <w:r>
        <w:rPr>
          <w:rFonts w:hint="eastAsia" w:ascii="黑体" w:hAnsi="黑体" w:eastAsia="黑体" w:cs="黑体"/>
          <w:sz w:val="24"/>
        </w:rPr>
        <w:t>文档版本：V1</w:t>
      </w:r>
      <w:r>
        <w:rPr>
          <w:rFonts w:hint="default" w:ascii="黑体" w:hAnsi="黑体" w:eastAsia="黑体" w:cs="黑体"/>
          <w:sz w:val="24"/>
          <w:lang w:val="en-US"/>
        </w:rPr>
        <w:t>.1</w:t>
      </w:r>
    </w:p>
    <w:p w14:paraId="7BBFB3FD">
      <w:pPr>
        <w:spacing w:after="320"/>
        <w:jc w:val="center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sz w:val="24"/>
        </w:rPr>
        <w:t>文档日期：2026</w:t>
      </w:r>
      <w:r>
        <w:rPr>
          <w:rFonts w:hint="default" w:ascii="黑体" w:hAnsi="黑体" w:eastAsia="黑体" w:cs="黑体"/>
          <w:sz w:val="24"/>
          <w:lang w:val="en-US"/>
        </w:rPr>
        <w:t>-</w:t>
      </w:r>
      <w:r>
        <w:rPr>
          <w:rFonts w:hint="eastAsia" w:ascii="黑体" w:hAnsi="黑体" w:eastAsia="黑体" w:cs="黑体"/>
          <w:sz w:val="24"/>
        </w:rPr>
        <w:t>10</w:t>
      </w:r>
      <w:r>
        <w:rPr>
          <w:rFonts w:hint="default" w:ascii="黑体" w:hAnsi="黑体" w:eastAsia="黑体" w:cs="黑体"/>
          <w:sz w:val="24"/>
          <w:lang w:val="en-US"/>
        </w:rPr>
        <w:t>-</w:t>
      </w:r>
      <w:r>
        <w:rPr>
          <w:rFonts w:hint="eastAsia" w:ascii="黑体" w:hAnsi="黑体" w:eastAsia="黑体" w:cs="黑体"/>
          <w:sz w:val="24"/>
        </w:rPr>
        <w:t>15</w:t>
      </w:r>
    </w:p>
    <w:p w14:paraId="0468FB75">
      <w:pPr>
        <w:spacing w:after="320"/>
        <w:jc w:val="center"/>
        <w:rPr>
          <w:rFonts w:hint="eastAsia" w:ascii="黑体" w:hAnsi="黑体" w:eastAsia="黑体" w:cs="黑体"/>
          <w:lang w:eastAsia="zh-CN"/>
        </w:rPr>
      </w:pPr>
      <w:r>
        <w:rPr>
          <w:rFonts w:hint="eastAsia" w:ascii="黑体" w:hAnsi="黑体" w:eastAsia="黑体" w:cs="黑体"/>
          <w:sz w:val="24"/>
          <w:lang w:val="en-US" w:eastAsia="zh-CN"/>
        </w:rPr>
        <w:t>负责人</w:t>
      </w:r>
      <w:r>
        <w:rPr>
          <w:rFonts w:hint="eastAsia" w:ascii="黑体" w:hAnsi="黑体" w:eastAsia="黑体" w:cs="黑体"/>
          <w:sz w:val="24"/>
        </w:rPr>
        <w:t>：</w:t>
      </w:r>
      <w:r>
        <w:rPr>
          <w:rFonts w:hint="eastAsia" w:ascii="黑体" w:hAnsi="黑体" w:eastAsia="黑体" w:cs="黑体"/>
          <w:sz w:val="24"/>
          <w:lang w:val="en-US" w:eastAsia="zh-CN"/>
        </w:rPr>
        <w:t>林星</w:t>
      </w:r>
    </w:p>
    <w:p w14:paraId="4A83656F">
      <w:pPr>
        <w:pStyle w:val="33"/>
        <w:keepNext/>
        <w:pageBreakBefore/>
        <w:spacing w:after="360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目录</w:t>
      </w:r>
    </w:p>
    <w:p w14:paraId="7522425E">
      <w:pPr>
        <w:pStyle w:val="26"/>
        <w:tabs>
          <w:tab w:val="right" w:leader="dot" w:pos="10027"/>
        </w:tabs>
        <w:rPr>
          <w:rFonts w:hint="eastAsia" w:ascii="黑体" w:hAnsi="黑体" w:eastAsia="黑体" w:cs="黑体"/>
          <w:color w:val="auto"/>
          <w:kern w:val="2"/>
          <w:sz w:val="22"/>
          <w:szCs w:val="24"/>
          <w:lang w:eastAsia="zh-CN"/>
          <w14:ligatures w14:val="standardContextual"/>
        </w:rPr>
      </w:pPr>
      <w:r>
        <w:rPr>
          <w:rFonts w:hint="eastAsia" w:ascii="黑体" w:hAnsi="黑体" w:eastAsia="黑体" w:cs="黑体"/>
        </w:rPr>
        <w:fldChar w:fldCharType="begin"/>
      </w:r>
      <w:r>
        <w:rPr>
          <w:rFonts w:hint="eastAsia" w:ascii="黑体" w:hAnsi="黑体" w:eastAsia="黑体" w:cs="黑体"/>
        </w:rPr>
        <w:instrText xml:space="preserve"> TOC \o "1-2" \h \z \u </w:instrText>
      </w:r>
      <w:r>
        <w:rPr>
          <w:rFonts w:hint="eastAsia" w:ascii="黑体" w:hAnsi="黑体" w:eastAsia="黑体" w:cs="黑体"/>
        </w:rPr>
        <w:fldChar w:fldCharType="separate"/>
      </w:r>
      <w:r>
        <w:rPr>
          <w:rFonts w:hint="eastAsia" w:ascii="黑体" w:hAnsi="黑体" w:eastAsia="黑体" w:cs="黑体"/>
        </w:rPr>
        <w:fldChar w:fldCharType="begin"/>
      </w:r>
      <w:r>
        <w:rPr>
          <w:rFonts w:hint="eastAsia" w:ascii="黑体" w:hAnsi="黑体" w:eastAsia="黑体" w:cs="黑体"/>
        </w:rPr>
        <w:instrText xml:space="preserve"> HYPERLINK \l "_Toc242935824" </w:instrText>
      </w:r>
      <w:r>
        <w:rPr>
          <w:rFonts w:hint="eastAsia" w:ascii="黑体" w:hAnsi="黑体" w:eastAsia="黑体" w:cs="黑体"/>
        </w:rPr>
        <w:fldChar w:fldCharType="separate"/>
      </w:r>
      <w:r>
        <w:rPr>
          <w:rStyle w:val="137"/>
          <w:rFonts w:hint="eastAsia" w:ascii="黑体" w:hAnsi="黑体" w:eastAsia="黑体" w:cs="黑体"/>
        </w:rPr>
        <w:t>界面导航路径</w:t>
      </w:r>
      <w:r>
        <w:rPr>
          <w:rFonts w:hint="eastAsia" w:ascii="黑体" w:hAnsi="黑体" w:eastAsia="黑体" w:cs="黑体"/>
        </w:rPr>
        <w:tab/>
      </w:r>
      <w:r>
        <w:rPr>
          <w:rFonts w:hint="eastAsia" w:ascii="黑体" w:hAnsi="黑体" w:eastAsia="黑体" w:cs="黑体"/>
        </w:rPr>
        <w:fldChar w:fldCharType="begin"/>
      </w:r>
      <w:r>
        <w:rPr>
          <w:rFonts w:hint="eastAsia" w:ascii="黑体" w:hAnsi="黑体" w:eastAsia="黑体" w:cs="黑体"/>
        </w:rPr>
        <w:instrText xml:space="preserve"> PAGEREF _Toc242935824 \h </w:instrText>
      </w:r>
      <w:r>
        <w:rPr>
          <w:rFonts w:hint="eastAsia" w:ascii="黑体" w:hAnsi="黑体" w:eastAsia="黑体" w:cs="黑体"/>
        </w:rPr>
        <w:fldChar w:fldCharType="separate"/>
      </w:r>
      <w:r>
        <w:rPr>
          <w:rFonts w:hint="eastAsia" w:ascii="黑体" w:hAnsi="黑体" w:eastAsia="黑体" w:cs="黑体"/>
        </w:rPr>
        <w:t>3</w:t>
      </w:r>
      <w:r>
        <w:rPr>
          <w:rFonts w:hint="eastAsia" w:ascii="黑体" w:hAnsi="黑体" w:eastAsia="黑体" w:cs="黑体"/>
        </w:rPr>
        <w:fldChar w:fldCharType="end"/>
      </w:r>
      <w:r>
        <w:rPr>
          <w:rFonts w:hint="eastAsia" w:ascii="黑体" w:hAnsi="黑体" w:eastAsia="黑体" w:cs="黑体"/>
        </w:rPr>
        <w:fldChar w:fldCharType="end"/>
      </w:r>
    </w:p>
    <w:p w14:paraId="3E59026A">
      <w:pPr>
        <w:pStyle w:val="26"/>
        <w:tabs>
          <w:tab w:val="right" w:leader="dot" w:pos="10027"/>
        </w:tabs>
        <w:rPr>
          <w:rFonts w:hint="eastAsia" w:ascii="黑体" w:hAnsi="黑体" w:eastAsia="黑体" w:cs="黑体"/>
          <w:color w:val="auto"/>
          <w:kern w:val="2"/>
          <w:sz w:val="22"/>
          <w:szCs w:val="24"/>
          <w:lang w:eastAsia="zh-CN"/>
          <w14:ligatures w14:val="standardContextual"/>
        </w:rPr>
      </w:pPr>
      <w:r>
        <w:rPr>
          <w:rFonts w:hint="eastAsia" w:ascii="黑体" w:hAnsi="黑体" w:eastAsia="黑体" w:cs="黑体"/>
        </w:rPr>
        <w:fldChar w:fldCharType="begin"/>
      </w:r>
      <w:r>
        <w:rPr>
          <w:rFonts w:hint="eastAsia" w:ascii="黑体" w:hAnsi="黑体" w:eastAsia="黑体" w:cs="黑体"/>
        </w:rPr>
        <w:instrText xml:space="preserve"> HYPERLINK \l "_Toc242935825" </w:instrText>
      </w:r>
      <w:r>
        <w:rPr>
          <w:rFonts w:hint="eastAsia" w:ascii="黑体" w:hAnsi="黑体" w:eastAsia="黑体" w:cs="黑体"/>
        </w:rPr>
        <w:fldChar w:fldCharType="separate"/>
      </w:r>
      <w:r>
        <w:rPr>
          <w:rStyle w:val="137"/>
          <w:rFonts w:hint="eastAsia" w:ascii="黑体" w:hAnsi="黑体" w:eastAsia="黑体" w:cs="黑体"/>
        </w:rPr>
        <w:t>一、用户操作界面</w:t>
      </w:r>
      <w:r>
        <w:rPr>
          <w:rFonts w:hint="eastAsia" w:ascii="黑体" w:hAnsi="黑体" w:eastAsia="黑体" w:cs="黑体"/>
        </w:rPr>
        <w:tab/>
      </w:r>
      <w:r>
        <w:rPr>
          <w:rFonts w:hint="eastAsia" w:ascii="黑体" w:hAnsi="黑体" w:eastAsia="黑体" w:cs="黑体"/>
        </w:rPr>
        <w:fldChar w:fldCharType="begin"/>
      </w:r>
      <w:r>
        <w:rPr>
          <w:rFonts w:hint="eastAsia" w:ascii="黑体" w:hAnsi="黑体" w:eastAsia="黑体" w:cs="黑体"/>
        </w:rPr>
        <w:instrText xml:space="preserve"> PAGEREF _Toc242935825 \h </w:instrText>
      </w:r>
      <w:r>
        <w:rPr>
          <w:rFonts w:hint="eastAsia" w:ascii="黑体" w:hAnsi="黑体" w:eastAsia="黑体" w:cs="黑体"/>
        </w:rPr>
        <w:fldChar w:fldCharType="separate"/>
      </w:r>
      <w:r>
        <w:rPr>
          <w:rFonts w:hint="eastAsia" w:ascii="黑体" w:hAnsi="黑体" w:eastAsia="黑体" w:cs="黑体"/>
        </w:rPr>
        <w:t>4</w:t>
      </w:r>
      <w:r>
        <w:rPr>
          <w:rFonts w:hint="eastAsia" w:ascii="黑体" w:hAnsi="黑体" w:eastAsia="黑体" w:cs="黑体"/>
        </w:rPr>
        <w:fldChar w:fldCharType="end"/>
      </w:r>
      <w:r>
        <w:rPr>
          <w:rFonts w:hint="eastAsia" w:ascii="黑体" w:hAnsi="黑体" w:eastAsia="黑体" w:cs="黑体"/>
        </w:rPr>
        <w:fldChar w:fldCharType="end"/>
      </w:r>
    </w:p>
    <w:p w14:paraId="77BE767E">
      <w:pPr>
        <w:pStyle w:val="29"/>
        <w:tabs>
          <w:tab w:val="right" w:leader="dot" w:pos="10027"/>
        </w:tabs>
        <w:rPr>
          <w:rFonts w:hint="eastAsia" w:ascii="黑体" w:hAnsi="黑体" w:eastAsia="黑体" w:cs="黑体"/>
          <w:color w:val="auto"/>
          <w:kern w:val="2"/>
          <w:sz w:val="22"/>
          <w:szCs w:val="24"/>
          <w:lang w:eastAsia="zh-CN"/>
          <w14:ligatures w14:val="standardContextual"/>
        </w:rPr>
      </w:pPr>
      <w:r>
        <w:rPr>
          <w:rFonts w:hint="eastAsia" w:ascii="黑体" w:hAnsi="黑体" w:eastAsia="黑体" w:cs="黑体"/>
        </w:rPr>
        <w:fldChar w:fldCharType="begin"/>
      </w:r>
      <w:r>
        <w:rPr>
          <w:rFonts w:hint="eastAsia" w:ascii="黑体" w:hAnsi="黑体" w:eastAsia="黑体" w:cs="黑体"/>
        </w:rPr>
        <w:instrText xml:space="preserve"> HYPERLINK \l "_Toc242935826" </w:instrText>
      </w:r>
      <w:r>
        <w:rPr>
          <w:rFonts w:hint="eastAsia" w:ascii="黑体" w:hAnsi="黑体" w:eastAsia="黑体" w:cs="黑体"/>
        </w:rPr>
        <w:fldChar w:fldCharType="separate"/>
      </w:r>
      <w:r>
        <w:rPr>
          <w:rStyle w:val="137"/>
          <w:rFonts w:hint="eastAsia" w:ascii="黑体" w:hAnsi="黑体" w:eastAsia="黑体" w:cs="黑体"/>
        </w:rPr>
        <w:t>1. 登录与注册</w:t>
      </w:r>
      <w:r>
        <w:rPr>
          <w:rFonts w:hint="eastAsia" w:ascii="黑体" w:hAnsi="黑体" w:eastAsia="黑体" w:cs="黑体"/>
        </w:rPr>
        <w:tab/>
      </w:r>
      <w:r>
        <w:rPr>
          <w:rFonts w:hint="eastAsia" w:ascii="黑体" w:hAnsi="黑体" w:eastAsia="黑体" w:cs="黑体"/>
        </w:rPr>
        <w:fldChar w:fldCharType="begin"/>
      </w:r>
      <w:r>
        <w:rPr>
          <w:rFonts w:hint="eastAsia" w:ascii="黑体" w:hAnsi="黑体" w:eastAsia="黑体" w:cs="黑体"/>
        </w:rPr>
        <w:instrText xml:space="preserve"> PAGEREF _Toc242935826 \h </w:instrText>
      </w:r>
      <w:r>
        <w:rPr>
          <w:rFonts w:hint="eastAsia" w:ascii="黑体" w:hAnsi="黑体" w:eastAsia="黑体" w:cs="黑体"/>
        </w:rPr>
        <w:fldChar w:fldCharType="separate"/>
      </w:r>
      <w:r>
        <w:rPr>
          <w:rFonts w:hint="eastAsia" w:ascii="黑体" w:hAnsi="黑体" w:eastAsia="黑体" w:cs="黑体"/>
        </w:rPr>
        <w:t>4</w:t>
      </w:r>
      <w:r>
        <w:rPr>
          <w:rFonts w:hint="eastAsia" w:ascii="黑体" w:hAnsi="黑体" w:eastAsia="黑体" w:cs="黑体"/>
        </w:rPr>
        <w:fldChar w:fldCharType="end"/>
      </w:r>
      <w:r>
        <w:rPr>
          <w:rFonts w:hint="eastAsia" w:ascii="黑体" w:hAnsi="黑体" w:eastAsia="黑体" w:cs="黑体"/>
        </w:rPr>
        <w:fldChar w:fldCharType="end"/>
      </w:r>
    </w:p>
    <w:p w14:paraId="60D4C5BE">
      <w:pPr>
        <w:pStyle w:val="29"/>
        <w:tabs>
          <w:tab w:val="right" w:leader="dot" w:pos="10027"/>
        </w:tabs>
        <w:rPr>
          <w:rFonts w:hint="eastAsia" w:ascii="黑体" w:hAnsi="黑体" w:eastAsia="黑体" w:cs="黑体"/>
          <w:color w:val="auto"/>
          <w:kern w:val="2"/>
          <w:sz w:val="22"/>
          <w:szCs w:val="24"/>
          <w:lang w:eastAsia="zh-CN"/>
          <w14:ligatures w14:val="standardContextual"/>
        </w:rPr>
      </w:pPr>
      <w:r>
        <w:rPr>
          <w:rFonts w:hint="eastAsia" w:ascii="黑体" w:hAnsi="黑体" w:eastAsia="黑体" w:cs="黑体"/>
        </w:rPr>
        <w:fldChar w:fldCharType="begin"/>
      </w:r>
      <w:r>
        <w:rPr>
          <w:rFonts w:hint="eastAsia" w:ascii="黑体" w:hAnsi="黑体" w:eastAsia="黑体" w:cs="黑体"/>
        </w:rPr>
        <w:instrText xml:space="preserve"> HYPERLINK \l "_Toc242935827" </w:instrText>
      </w:r>
      <w:r>
        <w:rPr>
          <w:rFonts w:hint="eastAsia" w:ascii="黑体" w:hAnsi="黑体" w:eastAsia="黑体" w:cs="黑体"/>
        </w:rPr>
        <w:fldChar w:fldCharType="separate"/>
      </w:r>
      <w:r>
        <w:rPr>
          <w:rStyle w:val="137"/>
          <w:rFonts w:hint="eastAsia" w:ascii="黑体" w:hAnsi="黑体" w:eastAsia="黑体" w:cs="黑体"/>
        </w:rPr>
        <w:t>2. 个人中心</w:t>
      </w:r>
      <w:r>
        <w:rPr>
          <w:rFonts w:hint="eastAsia" w:ascii="黑体" w:hAnsi="黑体" w:eastAsia="黑体" w:cs="黑体"/>
        </w:rPr>
        <w:tab/>
      </w:r>
      <w:r>
        <w:rPr>
          <w:rFonts w:hint="eastAsia" w:ascii="黑体" w:hAnsi="黑体" w:eastAsia="黑体" w:cs="黑体"/>
        </w:rPr>
        <w:fldChar w:fldCharType="begin"/>
      </w:r>
      <w:r>
        <w:rPr>
          <w:rFonts w:hint="eastAsia" w:ascii="黑体" w:hAnsi="黑体" w:eastAsia="黑体" w:cs="黑体"/>
        </w:rPr>
        <w:instrText xml:space="preserve"> PAGEREF _Toc242935827 \h </w:instrText>
      </w:r>
      <w:r>
        <w:rPr>
          <w:rFonts w:hint="eastAsia" w:ascii="黑体" w:hAnsi="黑体" w:eastAsia="黑体" w:cs="黑体"/>
        </w:rPr>
        <w:fldChar w:fldCharType="separate"/>
      </w:r>
      <w:r>
        <w:rPr>
          <w:rFonts w:hint="eastAsia" w:ascii="黑体" w:hAnsi="黑体" w:eastAsia="黑体" w:cs="黑体"/>
        </w:rPr>
        <w:t>4</w:t>
      </w:r>
      <w:r>
        <w:rPr>
          <w:rFonts w:hint="eastAsia" w:ascii="黑体" w:hAnsi="黑体" w:eastAsia="黑体" w:cs="黑体"/>
        </w:rPr>
        <w:fldChar w:fldCharType="end"/>
      </w:r>
      <w:r>
        <w:rPr>
          <w:rFonts w:hint="eastAsia" w:ascii="黑体" w:hAnsi="黑体" w:eastAsia="黑体" w:cs="黑体"/>
        </w:rPr>
        <w:fldChar w:fldCharType="end"/>
      </w:r>
    </w:p>
    <w:p w14:paraId="5DB30188">
      <w:pPr>
        <w:pStyle w:val="29"/>
        <w:tabs>
          <w:tab w:val="right" w:leader="dot" w:pos="10027"/>
        </w:tabs>
        <w:rPr>
          <w:rFonts w:hint="eastAsia" w:ascii="黑体" w:hAnsi="黑体" w:eastAsia="黑体" w:cs="黑体"/>
          <w:color w:val="auto"/>
          <w:kern w:val="2"/>
          <w:sz w:val="22"/>
          <w:szCs w:val="24"/>
          <w:lang w:eastAsia="zh-CN"/>
          <w14:ligatures w14:val="standardContextual"/>
        </w:rPr>
      </w:pPr>
      <w:r>
        <w:rPr>
          <w:rFonts w:hint="eastAsia" w:ascii="黑体" w:hAnsi="黑体" w:eastAsia="黑体" w:cs="黑体"/>
        </w:rPr>
        <w:fldChar w:fldCharType="begin"/>
      </w:r>
      <w:r>
        <w:rPr>
          <w:rFonts w:hint="eastAsia" w:ascii="黑体" w:hAnsi="黑体" w:eastAsia="黑体" w:cs="黑体"/>
        </w:rPr>
        <w:instrText xml:space="preserve"> HYPERLINK \l "_Toc242935828" </w:instrText>
      </w:r>
      <w:r>
        <w:rPr>
          <w:rFonts w:hint="eastAsia" w:ascii="黑体" w:hAnsi="黑体" w:eastAsia="黑体" w:cs="黑体"/>
        </w:rPr>
        <w:fldChar w:fldCharType="separate"/>
      </w:r>
      <w:r>
        <w:rPr>
          <w:rStyle w:val="137"/>
          <w:rFonts w:hint="eastAsia" w:ascii="黑体" w:hAnsi="黑体" w:eastAsia="黑体" w:cs="黑体"/>
        </w:rPr>
        <w:t>3. 社区</w:t>
      </w:r>
      <w:r>
        <w:rPr>
          <w:rFonts w:hint="eastAsia" w:ascii="黑体" w:hAnsi="黑体" w:eastAsia="黑体" w:cs="黑体"/>
        </w:rPr>
        <w:tab/>
      </w:r>
      <w:r>
        <w:rPr>
          <w:rFonts w:hint="eastAsia" w:ascii="黑体" w:hAnsi="黑体" w:eastAsia="黑体" w:cs="黑体"/>
        </w:rPr>
        <w:fldChar w:fldCharType="begin"/>
      </w:r>
      <w:r>
        <w:rPr>
          <w:rFonts w:hint="eastAsia" w:ascii="黑体" w:hAnsi="黑体" w:eastAsia="黑体" w:cs="黑体"/>
        </w:rPr>
        <w:instrText xml:space="preserve"> PAGEREF _Toc242935828 \h </w:instrText>
      </w:r>
      <w:r>
        <w:rPr>
          <w:rFonts w:hint="eastAsia" w:ascii="黑体" w:hAnsi="黑体" w:eastAsia="黑体" w:cs="黑体"/>
        </w:rPr>
        <w:fldChar w:fldCharType="separate"/>
      </w:r>
      <w:r>
        <w:rPr>
          <w:rFonts w:hint="eastAsia" w:ascii="黑体" w:hAnsi="黑体" w:eastAsia="黑体" w:cs="黑体"/>
        </w:rPr>
        <w:t>5</w:t>
      </w:r>
      <w:r>
        <w:rPr>
          <w:rFonts w:hint="eastAsia" w:ascii="黑体" w:hAnsi="黑体" w:eastAsia="黑体" w:cs="黑体"/>
        </w:rPr>
        <w:fldChar w:fldCharType="end"/>
      </w:r>
      <w:r>
        <w:rPr>
          <w:rFonts w:hint="eastAsia" w:ascii="黑体" w:hAnsi="黑体" w:eastAsia="黑体" w:cs="黑体"/>
        </w:rPr>
        <w:fldChar w:fldCharType="end"/>
      </w:r>
    </w:p>
    <w:p w14:paraId="374EB3BF">
      <w:pPr>
        <w:pStyle w:val="29"/>
        <w:tabs>
          <w:tab w:val="right" w:leader="dot" w:pos="10027"/>
        </w:tabs>
        <w:rPr>
          <w:rFonts w:hint="eastAsia" w:ascii="黑体" w:hAnsi="黑体" w:eastAsia="黑体" w:cs="黑体"/>
          <w:color w:val="auto"/>
          <w:kern w:val="2"/>
          <w:sz w:val="22"/>
          <w:szCs w:val="24"/>
          <w:lang w:eastAsia="zh-CN"/>
          <w14:ligatures w14:val="standardContextual"/>
        </w:rPr>
      </w:pPr>
      <w:r>
        <w:rPr>
          <w:rFonts w:hint="eastAsia" w:ascii="黑体" w:hAnsi="黑体" w:eastAsia="黑体" w:cs="黑体"/>
        </w:rPr>
        <w:fldChar w:fldCharType="begin"/>
      </w:r>
      <w:r>
        <w:rPr>
          <w:rFonts w:hint="eastAsia" w:ascii="黑体" w:hAnsi="黑体" w:eastAsia="黑体" w:cs="黑体"/>
        </w:rPr>
        <w:instrText xml:space="preserve"> HYPERLINK \l "_Toc242935829" </w:instrText>
      </w:r>
      <w:r>
        <w:rPr>
          <w:rFonts w:hint="eastAsia" w:ascii="黑体" w:hAnsi="黑体" w:eastAsia="黑体" w:cs="黑体"/>
        </w:rPr>
        <w:fldChar w:fldCharType="separate"/>
      </w:r>
      <w:r>
        <w:rPr>
          <w:rStyle w:val="137"/>
          <w:rFonts w:hint="eastAsia" w:ascii="黑体" w:hAnsi="黑体" w:eastAsia="黑体" w:cs="黑体"/>
        </w:rPr>
        <w:t>4. 物品广场</w:t>
      </w:r>
      <w:r>
        <w:rPr>
          <w:rFonts w:hint="eastAsia" w:ascii="黑体" w:hAnsi="黑体" w:eastAsia="黑体" w:cs="黑体"/>
        </w:rPr>
        <w:tab/>
      </w:r>
      <w:r>
        <w:rPr>
          <w:rFonts w:hint="eastAsia" w:ascii="黑体" w:hAnsi="黑体" w:eastAsia="黑体" w:cs="黑体"/>
        </w:rPr>
        <w:fldChar w:fldCharType="begin"/>
      </w:r>
      <w:r>
        <w:rPr>
          <w:rFonts w:hint="eastAsia" w:ascii="黑体" w:hAnsi="黑体" w:eastAsia="黑体" w:cs="黑体"/>
        </w:rPr>
        <w:instrText xml:space="preserve"> PAGEREF _Toc242935829 \h </w:instrText>
      </w:r>
      <w:r>
        <w:rPr>
          <w:rFonts w:hint="eastAsia" w:ascii="黑体" w:hAnsi="黑体" w:eastAsia="黑体" w:cs="黑体"/>
        </w:rPr>
        <w:fldChar w:fldCharType="separate"/>
      </w:r>
      <w:r>
        <w:rPr>
          <w:rFonts w:hint="eastAsia" w:ascii="黑体" w:hAnsi="黑体" w:eastAsia="黑体" w:cs="黑体"/>
        </w:rPr>
        <w:t>5</w:t>
      </w:r>
      <w:r>
        <w:rPr>
          <w:rFonts w:hint="eastAsia" w:ascii="黑体" w:hAnsi="黑体" w:eastAsia="黑体" w:cs="黑体"/>
        </w:rPr>
        <w:fldChar w:fldCharType="end"/>
      </w:r>
      <w:r>
        <w:rPr>
          <w:rFonts w:hint="eastAsia" w:ascii="黑体" w:hAnsi="黑体" w:eastAsia="黑体" w:cs="黑体"/>
        </w:rPr>
        <w:fldChar w:fldCharType="end"/>
      </w:r>
    </w:p>
    <w:p w14:paraId="61526B18">
      <w:pPr>
        <w:pStyle w:val="29"/>
        <w:tabs>
          <w:tab w:val="right" w:leader="dot" w:pos="10027"/>
        </w:tabs>
        <w:rPr>
          <w:rFonts w:hint="eastAsia" w:ascii="黑体" w:hAnsi="黑体" w:eastAsia="黑体" w:cs="黑体"/>
          <w:color w:val="auto"/>
          <w:kern w:val="2"/>
          <w:sz w:val="22"/>
          <w:szCs w:val="24"/>
          <w:lang w:eastAsia="zh-CN"/>
          <w14:ligatures w14:val="standardContextual"/>
        </w:rPr>
      </w:pPr>
      <w:r>
        <w:rPr>
          <w:rFonts w:hint="eastAsia" w:ascii="黑体" w:hAnsi="黑体" w:eastAsia="黑体" w:cs="黑体"/>
        </w:rPr>
        <w:fldChar w:fldCharType="begin"/>
      </w:r>
      <w:r>
        <w:rPr>
          <w:rFonts w:hint="eastAsia" w:ascii="黑体" w:hAnsi="黑体" w:eastAsia="黑体" w:cs="黑体"/>
        </w:rPr>
        <w:instrText xml:space="preserve"> HYPERLINK \l "_Toc242935830" </w:instrText>
      </w:r>
      <w:r>
        <w:rPr>
          <w:rFonts w:hint="eastAsia" w:ascii="黑体" w:hAnsi="黑体" w:eastAsia="黑体" w:cs="黑体"/>
        </w:rPr>
        <w:fldChar w:fldCharType="separate"/>
      </w:r>
      <w:r>
        <w:rPr>
          <w:rStyle w:val="137"/>
          <w:rFonts w:hint="eastAsia" w:ascii="黑体" w:hAnsi="黑体" w:eastAsia="黑体" w:cs="黑体"/>
        </w:rPr>
        <w:t>5. 物品详情</w:t>
      </w:r>
      <w:r>
        <w:rPr>
          <w:rFonts w:hint="eastAsia" w:ascii="黑体" w:hAnsi="黑体" w:eastAsia="黑体" w:cs="黑体"/>
        </w:rPr>
        <w:tab/>
      </w:r>
      <w:r>
        <w:rPr>
          <w:rFonts w:hint="eastAsia" w:ascii="黑体" w:hAnsi="黑体" w:eastAsia="黑体" w:cs="黑体"/>
        </w:rPr>
        <w:fldChar w:fldCharType="begin"/>
      </w:r>
      <w:r>
        <w:rPr>
          <w:rFonts w:hint="eastAsia" w:ascii="黑体" w:hAnsi="黑体" w:eastAsia="黑体" w:cs="黑体"/>
        </w:rPr>
        <w:instrText xml:space="preserve"> PAGEREF _Toc242935830 \h </w:instrText>
      </w:r>
      <w:r>
        <w:rPr>
          <w:rFonts w:hint="eastAsia" w:ascii="黑体" w:hAnsi="黑体" w:eastAsia="黑体" w:cs="黑体"/>
        </w:rPr>
        <w:fldChar w:fldCharType="separate"/>
      </w:r>
      <w:r>
        <w:rPr>
          <w:rFonts w:hint="eastAsia" w:ascii="黑体" w:hAnsi="黑体" w:eastAsia="黑体" w:cs="黑体"/>
        </w:rPr>
        <w:t>6</w:t>
      </w:r>
      <w:r>
        <w:rPr>
          <w:rFonts w:hint="eastAsia" w:ascii="黑体" w:hAnsi="黑体" w:eastAsia="黑体" w:cs="黑体"/>
        </w:rPr>
        <w:fldChar w:fldCharType="end"/>
      </w:r>
      <w:r>
        <w:rPr>
          <w:rFonts w:hint="eastAsia" w:ascii="黑体" w:hAnsi="黑体" w:eastAsia="黑体" w:cs="黑体"/>
        </w:rPr>
        <w:fldChar w:fldCharType="end"/>
      </w:r>
    </w:p>
    <w:p w14:paraId="31E36737">
      <w:pPr>
        <w:pStyle w:val="29"/>
        <w:tabs>
          <w:tab w:val="right" w:leader="dot" w:pos="10027"/>
        </w:tabs>
        <w:rPr>
          <w:rFonts w:hint="eastAsia" w:ascii="黑体" w:hAnsi="黑体" w:eastAsia="黑体" w:cs="黑体"/>
          <w:color w:val="auto"/>
          <w:kern w:val="2"/>
          <w:sz w:val="22"/>
          <w:szCs w:val="24"/>
          <w:lang w:eastAsia="zh-CN"/>
          <w14:ligatures w14:val="standardContextual"/>
        </w:rPr>
      </w:pPr>
      <w:r>
        <w:rPr>
          <w:rFonts w:hint="eastAsia" w:ascii="黑体" w:hAnsi="黑体" w:eastAsia="黑体" w:cs="黑体"/>
        </w:rPr>
        <w:fldChar w:fldCharType="begin"/>
      </w:r>
      <w:r>
        <w:rPr>
          <w:rFonts w:hint="eastAsia" w:ascii="黑体" w:hAnsi="黑体" w:eastAsia="黑体" w:cs="黑体"/>
        </w:rPr>
        <w:instrText xml:space="preserve"> HYPERLINK \l "_Toc242935831" </w:instrText>
      </w:r>
      <w:r>
        <w:rPr>
          <w:rFonts w:hint="eastAsia" w:ascii="黑体" w:hAnsi="黑体" w:eastAsia="黑体" w:cs="黑体"/>
        </w:rPr>
        <w:fldChar w:fldCharType="separate"/>
      </w:r>
      <w:r>
        <w:rPr>
          <w:rStyle w:val="137"/>
          <w:rFonts w:hint="eastAsia" w:ascii="黑体" w:hAnsi="黑体" w:eastAsia="黑体" w:cs="黑体"/>
        </w:rPr>
        <w:t>6. 物品发布与管理</w:t>
      </w:r>
      <w:r>
        <w:rPr>
          <w:rFonts w:hint="eastAsia" w:ascii="黑体" w:hAnsi="黑体" w:eastAsia="黑体" w:cs="黑体"/>
        </w:rPr>
        <w:tab/>
      </w:r>
      <w:r>
        <w:rPr>
          <w:rFonts w:hint="eastAsia" w:ascii="黑体" w:hAnsi="黑体" w:eastAsia="黑体" w:cs="黑体"/>
        </w:rPr>
        <w:fldChar w:fldCharType="begin"/>
      </w:r>
      <w:r>
        <w:rPr>
          <w:rFonts w:hint="eastAsia" w:ascii="黑体" w:hAnsi="黑体" w:eastAsia="黑体" w:cs="黑体"/>
        </w:rPr>
        <w:instrText xml:space="preserve"> PAGEREF _Toc242935831 \h </w:instrText>
      </w:r>
      <w:r>
        <w:rPr>
          <w:rFonts w:hint="eastAsia" w:ascii="黑体" w:hAnsi="黑体" w:eastAsia="黑体" w:cs="黑体"/>
        </w:rPr>
        <w:fldChar w:fldCharType="separate"/>
      </w:r>
      <w:r>
        <w:rPr>
          <w:rFonts w:hint="eastAsia" w:ascii="黑体" w:hAnsi="黑体" w:eastAsia="黑体" w:cs="黑体"/>
        </w:rPr>
        <w:t>6</w:t>
      </w:r>
      <w:r>
        <w:rPr>
          <w:rFonts w:hint="eastAsia" w:ascii="黑体" w:hAnsi="黑体" w:eastAsia="黑体" w:cs="黑体"/>
        </w:rPr>
        <w:fldChar w:fldCharType="end"/>
      </w:r>
      <w:r>
        <w:rPr>
          <w:rFonts w:hint="eastAsia" w:ascii="黑体" w:hAnsi="黑体" w:eastAsia="黑体" w:cs="黑体"/>
        </w:rPr>
        <w:fldChar w:fldCharType="end"/>
      </w:r>
    </w:p>
    <w:p w14:paraId="7BFB673E">
      <w:pPr>
        <w:pStyle w:val="29"/>
        <w:tabs>
          <w:tab w:val="right" w:leader="dot" w:pos="10027"/>
        </w:tabs>
        <w:rPr>
          <w:rFonts w:hint="eastAsia" w:ascii="黑体" w:hAnsi="黑体" w:eastAsia="黑体" w:cs="黑体"/>
          <w:color w:val="auto"/>
          <w:kern w:val="2"/>
          <w:sz w:val="22"/>
          <w:szCs w:val="24"/>
          <w:lang w:eastAsia="zh-CN"/>
          <w14:ligatures w14:val="standardContextual"/>
        </w:rPr>
      </w:pPr>
      <w:r>
        <w:rPr>
          <w:rFonts w:hint="eastAsia" w:ascii="黑体" w:hAnsi="黑体" w:eastAsia="黑体" w:cs="黑体"/>
        </w:rPr>
        <w:fldChar w:fldCharType="begin"/>
      </w:r>
      <w:r>
        <w:rPr>
          <w:rFonts w:hint="eastAsia" w:ascii="黑体" w:hAnsi="黑体" w:eastAsia="黑体" w:cs="黑体"/>
        </w:rPr>
        <w:instrText xml:space="preserve"> HYPERLINK \l "_Toc242935832" </w:instrText>
      </w:r>
      <w:r>
        <w:rPr>
          <w:rFonts w:hint="eastAsia" w:ascii="黑体" w:hAnsi="黑体" w:eastAsia="黑体" w:cs="黑体"/>
        </w:rPr>
        <w:fldChar w:fldCharType="separate"/>
      </w:r>
      <w:r>
        <w:rPr>
          <w:rStyle w:val="137"/>
          <w:rFonts w:hint="eastAsia" w:ascii="黑体" w:hAnsi="黑体" w:eastAsia="黑体" w:cs="黑体"/>
        </w:rPr>
        <w:t>7. 我的订单</w:t>
      </w:r>
      <w:r>
        <w:rPr>
          <w:rFonts w:hint="eastAsia" w:ascii="黑体" w:hAnsi="黑体" w:eastAsia="黑体" w:cs="黑体"/>
        </w:rPr>
        <w:tab/>
      </w:r>
      <w:r>
        <w:rPr>
          <w:rFonts w:hint="eastAsia" w:ascii="黑体" w:hAnsi="黑体" w:eastAsia="黑体" w:cs="黑体"/>
        </w:rPr>
        <w:fldChar w:fldCharType="begin"/>
      </w:r>
      <w:r>
        <w:rPr>
          <w:rFonts w:hint="eastAsia" w:ascii="黑体" w:hAnsi="黑体" w:eastAsia="黑体" w:cs="黑体"/>
        </w:rPr>
        <w:instrText xml:space="preserve"> PAGEREF _Toc242935832 \h </w:instrText>
      </w:r>
      <w:r>
        <w:rPr>
          <w:rFonts w:hint="eastAsia" w:ascii="黑体" w:hAnsi="黑体" w:eastAsia="黑体" w:cs="黑体"/>
        </w:rPr>
        <w:fldChar w:fldCharType="separate"/>
      </w:r>
      <w:r>
        <w:rPr>
          <w:rFonts w:hint="eastAsia" w:ascii="黑体" w:hAnsi="黑体" w:eastAsia="黑体" w:cs="黑体"/>
        </w:rPr>
        <w:t>7</w:t>
      </w:r>
      <w:r>
        <w:rPr>
          <w:rFonts w:hint="eastAsia" w:ascii="黑体" w:hAnsi="黑体" w:eastAsia="黑体" w:cs="黑体"/>
        </w:rPr>
        <w:fldChar w:fldCharType="end"/>
      </w:r>
      <w:r>
        <w:rPr>
          <w:rFonts w:hint="eastAsia" w:ascii="黑体" w:hAnsi="黑体" w:eastAsia="黑体" w:cs="黑体"/>
        </w:rPr>
        <w:fldChar w:fldCharType="end"/>
      </w:r>
    </w:p>
    <w:p w14:paraId="76B4B38D">
      <w:pPr>
        <w:pStyle w:val="29"/>
        <w:tabs>
          <w:tab w:val="right" w:leader="dot" w:pos="10027"/>
        </w:tabs>
        <w:rPr>
          <w:rFonts w:hint="eastAsia" w:ascii="黑体" w:hAnsi="黑体" w:eastAsia="黑体" w:cs="黑体"/>
          <w:color w:val="auto"/>
          <w:kern w:val="2"/>
          <w:sz w:val="22"/>
          <w:szCs w:val="24"/>
          <w:lang w:eastAsia="zh-CN"/>
          <w14:ligatures w14:val="standardContextual"/>
        </w:rPr>
      </w:pPr>
      <w:r>
        <w:rPr>
          <w:rFonts w:hint="eastAsia" w:ascii="黑体" w:hAnsi="黑体" w:eastAsia="黑体" w:cs="黑体"/>
        </w:rPr>
        <w:fldChar w:fldCharType="begin"/>
      </w:r>
      <w:r>
        <w:rPr>
          <w:rFonts w:hint="eastAsia" w:ascii="黑体" w:hAnsi="黑体" w:eastAsia="黑体" w:cs="黑体"/>
        </w:rPr>
        <w:instrText xml:space="preserve"> HYPERLINK \l "_Toc242935833" </w:instrText>
      </w:r>
      <w:r>
        <w:rPr>
          <w:rFonts w:hint="eastAsia" w:ascii="黑体" w:hAnsi="黑体" w:eastAsia="黑体" w:cs="黑体"/>
        </w:rPr>
        <w:fldChar w:fldCharType="separate"/>
      </w:r>
      <w:r>
        <w:rPr>
          <w:rStyle w:val="137"/>
          <w:rFonts w:hint="eastAsia" w:ascii="黑体" w:hAnsi="黑体" w:eastAsia="黑体" w:cs="黑体"/>
        </w:rPr>
        <w:t>8. 订单详情与操作</w:t>
      </w:r>
      <w:r>
        <w:rPr>
          <w:rFonts w:hint="eastAsia" w:ascii="黑体" w:hAnsi="黑体" w:eastAsia="黑体" w:cs="黑体"/>
        </w:rPr>
        <w:tab/>
      </w:r>
      <w:r>
        <w:rPr>
          <w:rFonts w:hint="eastAsia" w:ascii="黑体" w:hAnsi="黑体" w:eastAsia="黑体" w:cs="黑体"/>
        </w:rPr>
        <w:fldChar w:fldCharType="begin"/>
      </w:r>
      <w:r>
        <w:rPr>
          <w:rFonts w:hint="eastAsia" w:ascii="黑体" w:hAnsi="黑体" w:eastAsia="黑体" w:cs="黑体"/>
        </w:rPr>
        <w:instrText xml:space="preserve"> PAGEREF _Toc242935833 \h </w:instrText>
      </w:r>
      <w:r>
        <w:rPr>
          <w:rFonts w:hint="eastAsia" w:ascii="黑体" w:hAnsi="黑体" w:eastAsia="黑体" w:cs="黑体"/>
        </w:rPr>
        <w:fldChar w:fldCharType="separate"/>
      </w:r>
      <w:r>
        <w:rPr>
          <w:rFonts w:hint="eastAsia" w:ascii="黑体" w:hAnsi="黑体" w:eastAsia="黑体" w:cs="黑体"/>
        </w:rPr>
        <w:t>7</w:t>
      </w:r>
      <w:r>
        <w:rPr>
          <w:rFonts w:hint="eastAsia" w:ascii="黑体" w:hAnsi="黑体" w:eastAsia="黑体" w:cs="黑体"/>
        </w:rPr>
        <w:fldChar w:fldCharType="end"/>
      </w:r>
      <w:r>
        <w:rPr>
          <w:rFonts w:hint="eastAsia" w:ascii="黑体" w:hAnsi="黑体" w:eastAsia="黑体" w:cs="黑体"/>
        </w:rPr>
        <w:fldChar w:fldCharType="end"/>
      </w:r>
    </w:p>
    <w:p w14:paraId="0D591625">
      <w:pPr>
        <w:pStyle w:val="29"/>
        <w:tabs>
          <w:tab w:val="right" w:leader="dot" w:pos="10027"/>
        </w:tabs>
        <w:rPr>
          <w:rFonts w:hint="eastAsia" w:ascii="黑体" w:hAnsi="黑体" w:eastAsia="黑体" w:cs="黑体"/>
          <w:color w:val="auto"/>
          <w:kern w:val="2"/>
          <w:sz w:val="22"/>
          <w:szCs w:val="24"/>
          <w:lang w:eastAsia="zh-CN"/>
          <w14:ligatures w14:val="standardContextual"/>
        </w:rPr>
      </w:pPr>
      <w:r>
        <w:rPr>
          <w:rFonts w:hint="eastAsia" w:ascii="黑体" w:hAnsi="黑体" w:eastAsia="黑体" w:cs="黑体"/>
        </w:rPr>
        <w:fldChar w:fldCharType="begin"/>
      </w:r>
      <w:r>
        <w:rPr>
          <w:rFonts w:hint="eastAsia" w:ascii="黑体" w:hAnsi="黑体" w:eastAsia="黑体" w:cs="黑体"/>
        </w:rPr>
        <w:instrText xml:space="preserve"> HYPERLINK \l "_Toc242935834" </w:instrText>
      </w:r>
      <w:r>
        <w:rPr>
          <w:rFonts w:hint="eastAsia" w:ascii="黑体" w:hAnsi="黑体" w:eastAsia="黑体" w:cs="黑体"/>
        </w:rPr>
        <w:fldChar w:fldCharType="separate"/>
      </w:r>
      <w:r>
        <w:rPr>
          <w:rStyle w:val="137"/>
          <w:rFonts w:hint="eastAsia" w:ascii="黑体" w:hAnsi="黑体" w:eastAsia="黑体" w:cs="黑体"/>
        </w:rPr>
        <w:t>9. 钱包</w:t>
      </w:r>
      <w:r>
        <w:rPr>
          <w:rFonts w:hint="eastAsia" w:ascii="黑体" w:hAnsi="黑体" w:eastAsia="黑体" w:cs="黑体"/>
        </w:rPr>
        <w:tab/>
      </w:r>
      <w:r>
        <w:rPr>
          <w:rFonts w:hint="eastAsia" w:ascii="黑体" w:hAnsi="黑体" w:eastAsia="黑体" w:cs="黑体"/>
        </w:rPr>
        <w:fldChar w:fldCharType="begin"/>
      </w:r>
      <w:r>
        <w:rPr>
          <w:rFonts w:hint="eastAsia" w:ascii="黑体" w:hAnsi="黑体" w:eastAsia="黑体" w:cs="黑体"/>
        </w:rPr>
        <w:instrText xml:space="preserve"> PAGEREF _Toc242935834 \h </w:instrText>
      </w:r>
      <w:r>
        <w:rPr>
          <w:rFonts w:hint="eastAsia" w:ascii="黑体" w:hAnsi="黑体" w:eastAsia="黑体" w:cs="黑体"/>
        </w:rPr>
        <w:fldChar w:fldCharType="separate"/>
      </w:r>
      <w:r>
        <w:rPr>
          <w:rFonts w:hint="eastAsia" w:ascii="黑体" w:hAnsi="黑体" w:eastAsia="黑体" w:cs="黑体"/>
        </w:rPr>
        <w:t>8</w:t>
      </w:r>
      <w:r>
        <w:rPr>
          <w:rFonts w:hint="eastAsia" w:ascii="黑体" w:hAnsi="黑体" w:eastAsia="黑体" w:cs="黑体"/>
        </w:rPr>
        <w:fldChar w:fldCharType="end"/>
      </w:r>
      <w:r>
        <w:rPr>
          <w:rFonts w:hint="eastAsia" w:ascii="黑体" w:hAnsi="黑体" w:eastAsia="黑体" w:cs="黑体"/>
        </w:rPr>
        <w:fldChar w:fldCharType="end"/>
      </w:r>
    </w:p>
    <w:p w14:paraId="2DB34EE7">
      <w:pPr>
        <w:pStyle w:val="29"/>
        <w:tabs>
          <w:tab w:val="right" w:leader="dot" w:pos="10027"/>
        </w:tabs>
        <w:rPr>
          <w:rFonts w:hint="eastAsia" w:ascii="黑体" w:hAnsi="黑体" w:eastAsia="黑体" w:cs="黑体"/>
          <w:color w:val="auto"/>
          <w:kern w:val="2"/>
          <w:sz w:val="22"/>
          <w:szCs w:val="24"/>
          <w:lang w:eastAsia="zh-CN"/>
          <w14:ligatures w14:val="standardContextual"/>
        </w:rPr>
      </w:pPr>
      <w:r>
        <w:rPr>
          <w:rFonts w:hint="eastAsia" w:ascii="黑体" w:hAnsi="黑体" w:eastAsia="黑体" w:cs="黑体"/>
        </w:rPr>
        <w:fldChar w:fldCharType="begin"/>
      </w:r>
      <w:r>
        <w:rPr>
          <w:rFonts w:hint="eastAsia" w:ascii="黑体" w:hAnsi="黑体" w:eastAsia="黑体" w:cs="黑体"/>
        </w:rPr>
        <w:instrText xml:space="preserve"> HYPERLINK \l "_Toc242935835" </w:instrText>
      </w:r>
      <w:r>
        <w:rPr>
          <w:rFonts w:hint="eastAsia" w:ascii="黑体" w:hAnsi="黑体" w:eastAsia="黑体" w:cs="黑体"/>
        </w:rPr>
        <w:fldChar w:fldCharType="separate"/>
      </w:r>
      <w:r>
        <w:rPr>
          <w:rStyle w:val="137"/>
          <w:rFonts w:hint="eastAsia" w:ascii="黑体" w:hAnsi="黑体" w:eastAsia="黑体" w:cs="黑体"/>
        </w:rPr>
        <w:t>10. 纠纷与举报</w:t>
      </w:r>
      <w:r>
        <w:rPr>
          <w:rFonts w:hint="eastAsia" w:ascii="黑体" w:hAnsi="黑体" w:eastAsia="黑体" w:cs="黑体"/>
        </w:rPr>
        <w:tab/>
      </w:r>
      <w:r>
        <w:rPr>
          <w:rFonts w:hint="eastAsia" w:ascii="黑体" w:hAnsi="黑体" w:eastAsia="黑体" w:cs="黑体"/>
        </w:rPr>
        <w:fldChar w:fldCharType="begin"/>
      </w:r>
      <w:r>
        <w:rPr>
          <w:rFonts w:hint="eastAsia" w:ascii="黑体" w:hAnsi="黑体" w:eastAsia="黑体" w:cs="黑体"/>
        </w:rPr>
        <w:instrText xml:space="preserve"> PAGEREF _Toc242935835 \h </w:instrText>
      </w:r>
      <w:r>
        <w:rPr>
          <w:rFonts w:hint="eastAsia" w:ascii="黑体" w:hAnsi="黑体" w:eastAsia="黑体" w:cs="黑体"/>
        </w:rPr>
        <w:fldChar w:fldCharType="separate"/>
      </w:r>
      <w:r>
        <w:rPr>
          <w:rFonts w:hint="eastAsia" w:ascii="黑体" w:hAnsi="黑体" w:eastAsia="黑体" w:cs="黑体"/>
        </w:rPr>
        <w:t>8</w:t>
      </w:r>
      <w:r>
        <w:rPr>
          <w:rFonts w:hint="eastAsia" w:ascii="黑体" w:hAnsi="黑体" w:eastAsia="黑体" w:cs="黑体"/>
        </w:rPr>
        <w:fldChar w:fldCharType="end"/>
      </w:r>
      <w:r>
        <w:rPr>
          <w:rFonts w:hint="eastAsia" w:ascii="黑体" w:hAnsi="黑体" w:eastAsia="黑体" w:cs="黑体"/>
        </w:rPr>
        <w:fldChar w:fldCharType="end"/>
      </w:r>
    </w:p>
    <w:p w14:paraId="52E6B601">
      <w:pPr>
        <w:pStyle w:val="26"/>
        <w:tabs>
          <w:tab w:val="right" w:leader="dot" w:pos="10027"/>
        </w:tabs>
        <w:rPr>
          <w:rFonts w:hint="eastAsia" w:ascii="黑体" w:hAnsi="黑体" w:eastAsia="黑体" w:cs="黑体"/>
          <w:color w:val="auto"/>
          <w:kern w:val="2"/>
          <w:sz w:val="22"/>
          <w:szCs w:val="24"/>
          <w:lang w:eastAsia="zh-CN"/>
          <w14:ligatures w14:val="standardContextual"/>
        </w:rPr>
      </w:pPr>
      <w:r>
        <w:rPr>
          <w:rFonts w:hint="eastAsia" w:ascii="黑体" w:hAnsi="黑体" w:eastAsia="黑体" w:cs="黑体"/>
        </w:rPr>
        <w:fldChar w:fldCharType="begin"/>
      </w:r>
      <w:r>
        <w:rPr>
          <w:rFonts w:hint="eastAsia" w:ascii="黑体" w:hAnsi="黑体" w:eastAsia="黑体" w:cs="黑体"/>
        </w:rPr>
        <w:instrText xml:space="preserve"> HYPERLINK \l "_Toc242935836" </w:instrText>
      </w:r>
      <w:r>
        <w:rPr>
          <w:rFonts w:hint="eastAsia" w:ascii="黑体" w:hAnsi="黑体" w:eastAsia="黑体" w:cs="黑体"/>
        </w:rPr>
        <w:fldChar w:fldCharType="separate"/>
      </w:r>
      <w:r>
        <w:rPr>
          <w:rStyle w:val="137"/>
          <w:rFonts w:hint="eastAsia" w:ascii="黑体" w:hAnsi="黑体" w:eastAsia="黑体" w:cs="黑体"/>
        </w:rPr>
        <w:t>二、社区管理员操作界面</w:t>
      </w:r>
      <w:r>
        <w:rPr>
          <w:rFonts w:hint="eastAsia" w:ascii="黑体" w:hAnsi="黑体" w:eastAsia="黑体" w:cs="黑体"/>
        </w:rPr>
        <w:tab/>
      </w:r>
      <w:r>
        <w:rPr>
          <w:rFonts w:hint="eastAsia" w:ascii="黑体" w:hAnsi="黑体" w:eastAsia="黑体" w:cs="黑体"/>
        </w:rPr>
        <w:fldChar w:fldCharType="begin"/>
      </w:r>
      <w:r>
        <w:rPr>
          <w:rFonts w:hint="eastAsia" w:ascii="黑体" w:hAnsi="黑体" w:eastAsia="黑体" w:cs="黑体"/>
        </w:rPr>
        <w:instrText xml:space="preserve"> PAGEREF _Toc242935836 \h </w:instrText>
      </w:r>
      <w:r>
        <w:rPr>
          <w:rFonts w:hint="eastAsia" w:ascii="黑体" w:hAnsi="黑体" w:eastAsia="黑体" w:cs="黑体"/>
        </w:rPr>
        <w:fldChar w:fldCharType="separate"/>
      </w:r>
      <w:r>
        <w:rPr>
          <w:rFonts w:hint="eastAsia" w:ascii="黑体" w:hAnsi="黑体" w:eastAsia="黑体" w:cs="黑体"/>
        </w:rPr>
        <w:t>9</w:t>
      </w:r>
      <w:r>
        <w:rPr>
          <w:rFonts w:hint="eastAsia" w:ascii="黑体" w:hAnsi="黑体" w:eastAsia="黑体" w:cs="黑体"/>
        </w:rPr>
        <w:fldChar w:fldCharType="end"/>
      </w:r>
      <w:r>
        <w:rPr>
          <w:rFonts w:hint="eastAsia" w:ascii="黑体" w:hAnsi="黑体" w:eastAsia="黑体" w:cs="黑体"/>
        </w:rPr>
        <w:fldChar w:fldCharType="end"/>
      </w:r>
    </w:p>
    <w:p w14:paraId="77E12624">
      <w:pPr>
        <w:pStyle w:val="29"/>
        <w:tabs>
          <w:tab w:val="right" w:leader="dot" w:pos="10027"/>
        </w:tabs>
        <w:rPr>
          <w:rFonts w:hint="eastAsia" w:ascii="黑体" w:hAnsi="黑体" w:eastAsia="黑体" w:cs="黑体"/>
          <w:color w:val="auto"/>
          <w:kern w:val="2"/>
          <w:sz w:val="22"/>
          <w:szCs w:val="24"/>
          <w:lang w:eastAsia="zh-CN"/>
          <w14:ligatures w14:val="standardContextual"/>
        </w:rPr>
      </w:pPr>
      <w:r>
        <w:rPr>
          <w:rFonts w:hint="eastAsia" w:ascii="黑体" w:hAnsi="黑体" w:eastAsia="黑体" w:cs="黑体"/>
        </w:rPr>
        <w:fldChar w:fldCharType="begin"/>
      </w:r>
      <w:r>
        <w:rPr>
          <w:rFonts w:hint="eastAsia" w:ascii="黑体" w:hAnsi="黑体" w:eastAsia="黑体" w:cs="黑体"/>
        </w:rPr>
        <w:instrText xml:space="preserve"> HYPERLINK \l "_Toc242935837" </w:instrText>
      </w:r>
      <w:r>
        <w:rPr>
          <w:rFonts w:hint="eastAsia" w:ascii="黑体" w:hAnsi="黑体" w:eastAsia="黑体" w:cs="黑体"/>
        </w:rPr>
        <w:fldChar w:fldCharType="separate"/>
      </w:r>
      <w:r>
        <w:rPr>
          <w:rStyle w:val="137"/>
          <w:rFonts w:hint="eastAsia" w:ascii="黑体" w:hAnsi="黑体" w:eastAsia="黑体" w:cs="黑体"/>
        </w:rPr>
        <w:t>11. 社区管理</w:t>
      </w:r>
      <w:r>
        <w:rPr>
          <w:rFonts w:hint="eastAsia" w:ascii="黑体" w:hAnsi="黑体" w:eastAsia="黑体" w:cs="黑体"/>
        </w:rPr>
        <w:tab/>
      </w:r>
      <w:r>
        <w:rPr>
          <w:rFonts w:hint="eastAsia" w:ascii="黑体" w:hAnsi="黑体" w:eastAsia="黑体" w:cs="黑体"/>
        </w:rPr>
        <w:fldChar w:fldCharType="begin"/>
      </w:r>
      <w:r>
        <w:rPr>
          <w:rFonts w:hint="eastAsia" w:ascii="黑体" w:hAnsi="黑体" w:eastAsia="黑体" w:cs="黑体"/>
        </w:rPr>
        <w:instrText xml:space="preserve"> PAGEREF _Toc242935837 \h </w:instrText>
      </w:r>
      <w:r>
        <w:rPr>
          <w:rFonts w:hint="eastAsia" w:ascii="黑体" w:hAnsi="黑体" w:eastAsia="黑体" w:cs="黑体"/>
        </w:rPr>
        <w:fldChar w:fldCharType="separate"/>
      </w:r>
      <w:r>
        <w:rPr>
          <w:rFonts w:hint="eastAsia" w:ascii="黑体" w:hAnsi="黑体" w:eastAsia="黑体" w:cs="黑体"/>
        </w:rPr>
        <w:t>9</w:t>
      </w:r>
      <w:r>
        <w:rPr>
          <w:rFonts w:hint="eastAsia" w:ascii="黑体" w:hAnsi="黑体" w:eastAsia="黑体" w:cs="黑体"/>
        </w:rPr>
        <w:fldChar w:fldCharType="end"/>
      </w:r>
      <w:r>
        <w:rPr>
          <w:rFonts w:hint="eastAsia" w:ascii="黑体" w:hAnsi="黑体" w:eastAsia="黑体" w:cs="黑体"/>
        </w:rPr>
        <w:fldChar w:fldCharType="end"/>
      </w:r>
    </w:p>
    <w:p w14:paraId="138134DB">
      <w:pPr>
        <w:pStyle w:val="29"/>
        <w:tabs>
          <w:tab w:val="right" w:leader="dot" w:pos="10027"/>
        </w:tabs>
        <w:rPr>
          <w:rFonts w:hint="eastAsia" w:ascii="黑体" w:hAnsi="黑体" w:eastAsia="黑体" w:cs="黑体"/>
          <w:color w:val="auto"/>
          <w:kern w:val="2"/>
          <w:sz w:val="22"/>
          <w:szCs w:val="24"/>
          <w:lang w:eastAsia="zh-CN"/>
          <w14:ligatures w14:val="standardContextual"/>
        </w:rPr>
      </w:pPr>
      <w:r>
        <w:rPr>
          <w:rFonts w:hint="eastAsia" w:ascii="黑体" w:hAnsi="黑体" w:eastAsia="黑体" w:cs="黑体"/>
        </w:rPr>
        <w:fldChar w:fldCharType="begin"/>
      </w:r>
      <w:r>
        <w:rPr>
          <w:rFonts w:hint="eastAsia" w:ascii="黑体" w:hAnsi="黑体" w:eastAsia="黑体" w:cs="黑体"/>
        </w:rPr>
        <w:instrText xml:space="preserve"> HYPERLINK \l "_Toc242935838" </w:instrText>
      </w:r>
      <w:r>
        <w:rPr>
          <w:rFonts w:hint="eastAsia" w:ascii="黑体" w:hAnsi="黑体" w:eastAsia="黑体" w:cs="黑体"/>
        </w:rPr>
        <w:fldChar w:fldCharType="separate"/>
      </w:r>
      <w:r>
        <w:rPr>
          <w:rStyle w:val="137"/>
          <w:rFonts w:hint="eastAsia" w:ascii="黑体" w:hAnsi="黑体" w:eastAsia="黑体" w:cs="黑体"/>
        </w:rPr>
        <w:t>12. 社区调解</w:t>
      </w:r>
      <w:r>
        <w:rPr>
          <w:rFonts w:hint="eastAsia" w:ascii="黑体" w:hAnsi="黑体" w:eastAsia="黑体" w:cs="黑体"/>
        </w:rPr>
        <w:tab/>
      </w:r>
      <w:r>
        <w:rPr>
          <w:rFonts w:hint="eastAsia" w:ascii="黑体" w:hAnsi="黑体" w:eastAsia="黑体" w:cs="黑体"/>
        </w:rPr>
        <w:fldChar w:fldCharType="begin"/>
      </w:r>
      <w:r>
        <w:rPr>
          <w:rFonts w:hint="eastAsia" w:ascii="黑体" w:hAnsi="黑体" w:eastAsia="黑体" w:cs="黑体"/>
        </w:rPr>
        <w:instrText xml:space="preserve"> PAGEREF _Toc242935838 \h </w:instrText>
      </w:r>
      <w:r>
        <w:rPr>
          <w:rFonts w:hint="eastAsia" w:ascii="黑体" w:hAnsi="黑体" w:eastAsia="黑体" w:cs="黑体"/>
        </w:rPr>
        <w:fldChar w:fldCharType="separate"/>
      </w:r>
      <w:r>
        <w:rPr>
          <w:rFonts w:hint="eastAsia" w:ascii="黑体" w:hAnsi="黑体" w:eastAsia="黑体" w:cs="黑体"/>
        </w:rPr>
        <w:t>9</w:t>
      </w:r>
      <w:r>
        <w:rPr>
          <w:rFonts w:hint="eastAsia" w:ascii="黑体" w:hAnsi="黑体" w:eastAsia="黑体" w:cs="黑体"/>
        </w:rPr>
        <w:fldChar w:fldCharType="end"/>
      </w:r>
      <w:r>
        <w:rPr>
          <w:rFonts w:hint="eastAsia" w:ascii="黑体" w:hAnsi="黑体" w:eastAsia="黑体" w:cs="黑体"/>
        </w:rPr>
        <w:fldChar w:fldCharType="end"/>
      </w:r>
    </w:p>
    <w:p w14:paraId="5ED5801C">
      <w:pPr>
        <w:pStyle w:val="26"/>
        <w:tabs>
          <w:tab w:val="right" w:leader="dot" w:pos="10027"/>
        </w:tabs>
        <w:rPr>
          <w:rFonts w:hint="eastAsia" w:ascii="黑体" w:hAnsi="黑体" w:eastAsia="黑体" w:cs="黑体"/>
          <w:color w:val="auto"/>
          <w:kern w:val="2"/>
          <w:sz w:val="22"/>
          <w:szCs w:val="24"/>
          <w:lang w:eastAsia="zh-CN"/>
          <w14:ligatures w14:val="standardContextual"/>
        </w:rPr>
      </w:pPr>
      <w:r>
        <w:rPr>
          <w:rFonts w:hint="eastAsia" w:ascii="黑体" w:hAnsi="黑体" w:eastAsia="黑体" w:cs="黑体"/>
        </w:rPr>
        <w:fldChar w:fldCharType="begin"/>
      </w:r>
      <w:r>
        <w:rPr>
          <w:rFonts w:hint="eastAsia" w:ascii="黑体" w:hAnsi="黑体" w:eastAsia="黑体" w:cs="黑体"/>
        </w:rPr>
        <w:instrText xml:space="preserve"> HYPERLINK \l "_Toc242935839" </w:instrText>
      </w:r>
      <w:r>
        <w:rPr>
          <w:rFonts w:hint="eastAsia" w:ascii="黑体" w:hAnsi="黑体" w:eastAsia="黑体" w:cs="黑体"/>
        </w:rPr>
        <w:fldChar w:fldCharType="separate"/>
      </w:r>
      <w:r>
        <w:rPr>
          <w:rStyle w:val="137"/>
          <w:rFonts w:hint="eastAsia" w:ascii="黑体" w:hAnsi="黑体" w:eastAsia="黑体" w:cs="黑体"/>
        </w:rPr>
        <w:t>三、平台管理员操作界面</w:t>
      </w:r>
      <w:r>
        <w:rPr>
          <w:rFonts w:hint="eastAsia" w:ascii="黑体" w:hAnsi="黑体" w:eastAsia="黑体" w:cs="黑体"/>
        </w:rPr>
        <w:tab/>
      </w:r>
      <w:r>
        <w:rPr>
          <w:rFonts w:hint="eastAsia" w:ascii="黑体" w:hAnsi="黑体" w:eastAsia="黑体" w:cs="黑体"/>
        </w:rPr>
        <w:fldChar w:fldCharType="begin"/>
      </w:r>
      <w:r>
        <w:rPr>
          <w:rFonts w:hint="eastAsia" w:ascii="黑体" w:hAnsi="黑体" w:eastAsia="黑体" w:cs="黑体"/>
        </w:rPr>
        <w:instrText xml:space="preserve"> PAGEREF _Toc242935839 \h </w:instrText>
      </w:r>
      <w:r>
        <w:rPr>
          <w:rFonts w:hint="eastAsia" w:ascii="黑体" w:hAnsi="黑体" w:eastAsia="黑体" w:cs="黑体"/>
        </w:rPr>
        <w:fldChar w:fldCharType="separate"/>
      </w:r>
      <w:r>
        <w:rPr>
          <w:rFonts w:hint="eastAsia" w:ascii="黑体" w:hAnsi="黑体" w:eastAsia="黑体" w:cs="黑体"/>
        </w:rPr>
        <w:t>10</w:t>
      </w:r>
      <w:r>
        <w:rPr>
          <w:rFonts w:hint="eastAsia" w:ascii="黑体" w:hAnsi="黑体" w:eastAsia="黑体" w:cs="黑体"/>
        </w:rPr>
        <w:fldChar w:fldCharType="end"/>
      </w:r>
      <w:r>
        <w:rPr>
          <w:rFonts w:hint="eastAsia" w:ascii="黑体" w:hAnsi="黑体" w:eastAsia="黑体" w:cs="黑体"/>
        </w:rPr>
        <w:fldChar w:fldCharType="end"/>
      </w:r>
    </w:p>
    <w:p w14:paraId="3FA0A81C">
      <w:pPr>
        <w:pStyle w:val="29"/>
        <w:tabs>
          <w:tab w:val="right" w:leader="dot" w:pos="10027"/>
        </w:tabs>
        <w:rPr>
          <w:rFonts w:hint="eastAsia" w:ascii="黑体" w:hAnsi="黑体" w:eastAsia="黑体" w:cs="黑体"/>
          <w:color w:val="auto"/>
          <w:kern w:val="2"/>
          <w:sz w:val="22"/>
          <w:szCs w:val="24"/>
          <w:lang w:eastAsia="zh-CN"/>
          <w14:ligatures w14:val="standardContextual"/>
        </w:rPr>
      </w:pPr>
      <w:r>
        <w:rPr>
          <w:rFonts w:hint="eastAsia" w:ascii="黑体" w:hAnsi="黑体" w:eastAsia="黑体" w:cs="黑体"/>
        </w:rPr>
        <w:fldChar w:fldCharType="begin"/>
      </w:r>
      <w:r>
        <w:rPr>
          <w:rFonts w:hint="eastAsia" w:ascii="黑体" w:hAnsi="黑体" w:eastAsia="黑体" w:cs="黑体"/>
        </w:rPr>
        <w:instrText xml:space="preserve"> HYPERLINK \l "_Toc242935840" </w:instrText>
      </w:r>
      <w:r>
        <w:rPr>
          <w:rFonts w:hint="eastAsia" w:ascii="黑体" w:hAnsi="黑体" w:eastAsia="黑体" w:cs="黑体"/>
        </w:rPr>
        <w:fldChar w:fldCharType="separate"/>
      </w:r>
      <w:r>
        <w:rPr>
          <w:rStyle w:val="137"/>
          <w:rFonts w:hint="eastAsia" w:ascii="黑体" w:hAnsi="黑体" w:eastAsia="黑体" w:cs="黑体"/>
        </w:rPr>
        <w:t>13. 平台管理</w:t>
      </w:r>
      <w:r>
        <w:rPr>
          <w:rFonts w:hint="eastAsia" w:ascii="黑体" w:hAnsi="黑体" w:eastAsia="黑体" w:cs="黑体"/>
        </w:rPr>
        <w:tab/>
      </w:r>
      <w:r>
        <w:rPr>
          <w:rFonts w:hint="eastAsia" w:ascii="黑体" w:hAnsi="黑体" w:eastAsia="黑体" w:cs="黑体"/>
        </w:rPr>
        <w:fldChar w:fldCharType="begin"/>
      </w:r>
      <w:r>
        <w:rPr>
          <w:rFonts w:hint="eastAsia" w:ascii="黑体" w:hAnsi="黑体" w:eastAsia="黑体" w:cs="黑体"/>
        </w:rPr>
        <w:instrText xml:space="preserve"> PAGEREF _Toc242935840 \h </w:instrText>
      </w:r>
      <w:r>
        <w:rPr>
          <w:rFonts w:hint="eastAsia" w:ascii="黑体" w:hAnsi="黑体" w:eastAsia="黑体" w:cs="黑体"/>
        </w:rPr>
        <w:fldChar w:fldCharType="separate"/>
      </w:r>
      <w:r>
        <w:rPr>
          <w:rFonts w:hint="eastAsia" w:ascii="黑体" w:hAnsi="黑体" w:eastAsia="黑体" w:cs="黑体"/>
        </w:rPr>
        <w:t>10</w:t>
      </w:r>
      <w:r>
        <w:rPr>
          <w:rFonts w:hint="eastAsia" w:ascii="黑体" w:hAnsi="黑体" w:eastAsia="黑体" w:cs="黑体"/>
        </w:rPr>
        <w:fldChar w:fldCharType="end"/>
      </w:r>
      <w:r>
        <w:rPr>
          <w:rFonts w:hint="eastAsia" w:ascii="黑体" w:hAnsi="黑体" w:eastAsia="黑体" w:cs="黑体"/>
        </w:rPr>
        <w:fldChar w:fldCharType="end"/>
      </w:r>
    </w:p>
    <w:p w14:paraId="115E1045">
      <w:pPr>
        <w:pStyle w:val="29"/>
        <w:tabs>
          <w:tab w:val="right" w:leader="dot" w:pos="10027"/>
        </w:tabs>
        <w:rPr>
          <w:rFonts w:hint="eastAsia" w:ascii="黑体" w:hAnsi="黑体" w:eastAsia="黑体" w:cs="黑体"/>
          <w:color w:val="auto"/>
          <w:kern w:val="2"/>
          <w:sz w:val="22"/>
          <w:szCs w:val="24"/>
          <w:lang w:eastAsia="zh-CN"/>
          <w14:ligatures w14:val="standardContextual"/>
        </w:rPr>
      </w:pPr>
      <w:r>
        <w:rPr>
          <w:rFonts w:hint="eastAsia" w:ascii="黑体" w:hAnsi="黑体" w:eastAsia="黑体" w:cs="黑体"/>
        </w:rPr>
        <w:fldChar w:fldCharType="begin"/>
      </w:r>
      <w:r>
        <w:rPr>
          <w:rFonts w:hint="eastAsia" w:ascii="黑体" w:hAnsi="黑体" w:eastAsia="黑体" w:cs="黑体"/>
        </w:rPr>
        <w:instrText xml:space="preserve"> HYPERLINK \l "_Toc242935841" </w:instrText>
      </w:r>
      <w:r>
        <w:rPr>
          <w:rFonts w:hint="eastAsia" w:ascii="黑体" w:hAnsi="黑体" w:eastAsia="黑体" w:cs="黑体"/>
        </w:rPr>
        <w:fldChar w:fldCharType="separate"/>
      </w:r>
      <w:r>
        <w:rPr>
          <w:rStyle w:val="137"/>
          <w:rFonts w:hint="eastAsia" w:ascii="黑体" w:hAnsi="黑体" w:eastAsia="黑体" w:cs="黑体"/>
        </w:rPr>
        <w:t>14. 平台仲裁</w:t>
      </w:r>
      <w:r>
        <w:rPr>
          <w:rFonts w:hint="eastAsia" w:ascii="黑体" w:hAnsi="黑体" w:eastAsia="黑体" w:cs="黑体"/>
        </w:rPr>
        <w:tab/>
      </w:r>
      <w:r>
        <w:rPr>
          <w:rFonts w:hint="eastAsia" w:ascii="黑体" w:hAnsi="黑体" w:eastAsia="黑体" w:cs="黑体"/>
        </w:rPr>
        <w:fldChar w:fldCharType="begin"/>
      </w:r>
      <w:r>
        <w:rPr>
          <w:rFonts w:hint="eastAsia" w:ascii="黑体" w:hAnsi="黑体" w:eastAsia="黑体" w:cs="黑体"/>
        </w:rPr>
        <w:instrText xml:space="preserve"> PAGEREF _Toc242935841 \h </w:instrText>
      </w:r>
      <w:r>
        <w:rPr>
          <w:rFonts w:hint="eastAsia" w:ascii="黑体" w:hAnsi="黑体" w:eastAsia="黑体" w:cs="黑体"/>
        </w:rPr>
        <w:fldChar w:fldCharType="separate"/>
      </w:r>
      <w:r>
        <w:rPr>
          <w:rFonts w:hint="eastAsia" w:ascii="黑体" w:hAnsi="黑体" w:eastAsia="黑体" w:cs="黑体"/>
        </w:rPr>
        <w:t>10</w:t>
      </w:r>
      <w:r>
        <w:rPr>
          <w:rFonts w:hint="eastAsia" w:ascii="黑体" w:hAnsi="黑体" w:eastAsia="黑体" w:cs="黑体"/>
        </w:rPr>
        <w:fldChar w:fldCharType="end"/>
      </w:r>
      <w:r>
        <w:rPr>
          <w:rFonts w:hint="eastAsia" w:ascii="黑体" w:hAnsi="黑体" w:eastAsia="黑体" w:cs="黑体"/>
        </w:rPr>
        <w:fldChar w:fldCharType="end"/>
      </w:r>
    </w:p>
    <w:p w14:paraId="2DD73A6D">
      <w:pPr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fldChar w:fldCharType="end"/>
      </w:r>
    </w:p>
    <w:p w14:paraId="500B614F">
      <w:pPr>
        <w:pStyle w:val="3"/>
        <w:rPr>
          <w:rFonts w:hint="eastAsia" w:ascii="黑体" w:hAnsi="黑体" w:eastAsia="黑体" w:cs="黑体"/>
          <w:lang w:val="en-US" w:eastAsia="zh-CN"/>
        </w:rPr>
      </w:pPr>
      <w:bookmarkStart w:id="0" w:name="_Toc242935824"/>
      <w:r>
        <w:rPr>
          <w:rFonts w:hint="eastAsia" w:ascii="黑体" w:hAnsi="黑体" w:eastAsia="黑体" w:cs="黑体"/>
        </w:rPr>
        <w:t>导航路径</w:t>
      </w:r>
      <w:bookmarkEnd w:id="0"/>
      <w:r>
        <w:rPr>
          <w:rFonts w:hint="eastAsia" w:ascii="黑体" w:hAnsi="黑体" w:eastAsia="黑体" w:cs="黑体"/>
          <w:lang w:val="en-US" w:eastAsia="zh-CN"/>
        </w:rPr>
        <w:t>图</w:t>
      </w:r>
    </w:p>
    <w:p w14:paraId="5FA0FC5F">
      <w:pPr>
        <w:keepNext/>
        <w:spacing w:after="120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lang w:val="en-US" w:eastAsia="zh-CN"/>
        </w:rPr>
        <w:t>不包含</w:t>
      </w:r>
      <w:r>
        <w:rPr>
          <w:rFonts w:hint="eastAsia" w:ascii="黑体" w:hAnsi="黑体" w:eastAsia="黑体" w:cs="黑体"/>
        </w:rPr>
        <w:t>同页</w:t>
      </w:r>
      <w:r>
        <w:rPr>
          <w:rFonts w:hint="eastAsia" w:ascii="黑体" w:hAnsi="黑体" w:eastAsia="黑体" w:cs="黑体"/>
          <w:lang w:val="en-US" w:eastAsia="zh-CN"/>
        </w:rPr>
        <w:t>跳转</w:t>
      </w:r>
      <w:r>
        <w:rPr>
          <w:rFonts w:hint="eastAsia" w:ascii="黑体" w:hAnsi="黑体" w:eastAsia="黑体" w:cs="黑体"/>
        </w:rPr>
        <w:t>和返</w:t>
      </w:r>
      <w:bookmarkStart w:id="18" w:name="_GoBack"/>
      <w:bookmarkEnd w:id="18"/>
      <w:r>
        <w:rPr>
          <w:rFonts w:hint="eastAsia" w:ascii="黑体" w:hAnsi="黑体" w:eastAsia="黑体" w:cs="黑体"/>
        </w:rPr>
        <w:t>回路径</w:t>
      </w:r>
      <w:r>
        <w:rPr>
          <w:rFonts w:hint="eastAsia" w:ascii="黑体" w:hAnsi="黑体" w:eastAsia="黑体" w:cs="黑体"/>
          <w:lang w:eastAsia="zh-CN"/>
        </w:rPr>
        <w:t>。</w:t>
      </w:r>
      <w:r>
        <w:rPr>
          <w:rFonts w:hint="eastAsia" w:ascii="黑体" w:hAnsi="黑体" w:eastAsia="黑体" w:cs="黑体"/>
          <w:lang w:val="en-US" w:eastAsia="zh-CN"/>
        </w:rPr>
        <w:t>另外</w:t>
      </w:r>
      <w:r>
        <w:rPr>
          <w:rFonts w:hint="eastAsia" w:ascii="黑体" w:hAnsi="黑体" w:eastAsia="黑体" w:cs="黑体"/>
        </w:rPr>
        <w:t>用户端顶部导航可</w:t>
      </w:r>
      <w:r>
        <w:rPr>
          <w:rFonts w:hint="eastAsia" w:ascii="黑体" w:hAnsi="黑体" w:eastAsia="黑体" w:cs="黑体"/>
          <w:lang w:val="en-US" w:eastAsia="zh-CN"/>
        </w:rPr>
        <w:t>随便</w:t>
      </w:r>
      <w:r>
        <w:rPr>
          <w:rFonts w:hint="eastAsia" w:ascii="黑体" w:hAnsi="黑体" w:eastAsia="黑体" w:cs="黑体"/>
        </w:rPr>
        <w:t>切换物品广场、社区、物品发布与管理、我的订单、钱包和个人中心。</w:t>
      </w:r>
    </w:p>
    <w:p w14:paraId="3DFEBF33">
      <w:pPr>
        <w:spacing w:after="0"/>
        <w:jc w:val="center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drawing>
          <wp:inline distT="0" distB="0" distL="0" distR="0">
            <wp:extent cx="4977765" cy="7132320"/>
            <wp:effectExtent l="0" t="0" r="0" b="0"/>
            <wp:docPr id="15" name="Picture 15" descr="界面导航路径，涵盖用户、社区管理员和平台管理员的主要页面跳转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界面导航路径，涵盖用户、社区管理员和平台管理员的主要页面跳转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78314" cy="7132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9D693">
      <w:pPr>
        <w:pStyle w:val="3"/>
        <w:pageBreakBefore/>
        <w:rPr>
          <w:rFonts w:hint="eastAsia" w:ascii="黑体" w:hAnsi="黑体" w:eastAsia="黑体" w:cs="黑体"/>
        </w:rPr>
      </w:pPr>
      <w:bookmarkStart w:id="1" w:name="_Toc242935825"/>
      <w:r>
        <w:rPr>
          <w:rFonts w:hint="eastAsia" w:ascii="黑体" w:hAnsi="黑体" w:eastAsia="黑体" w:cs="黑体"/>
        </w:rPr>
        <w:t>一、用户操作界面</w:t>
      </w:r>
      <w:bookmarkEnd w:id="1"/>
    </w:p>
    <w:p w14:paraId="3BA9B772">
      <w:pPr>
        <w:pStyle w:val="4"/>
        <w:spacing w:before="100"/>
        <w:rPr>
          <w:rFonts w:hint="eastAsia" w:ascii="黑体" w:hAnsi="黑体" w:eastAsia="黑体" w:cs="黑体"/>
        </w:rPr>
      </w:pPr>
      <w:bookmarkStart w:id="2" w:name="_Toc242935826"/>
      <w:r>
        <w:rPr>
          <w:rFonts w:hint="eastAsia" w:ascii="黑体" w:hAnsi="黑体" w:eastAsia="黑体" w:cs="黑体"/>
        </w:rPr>
        <w:t>1. 登录与注册</w:t>
      </w:r>
      <w:bookmarkEnd w:id="2"/>
    </w:p>
    <w:p w14:paraId="78EF5592">
      <w:pPr>
        <w:keepNext/>
        <w:keepLines/>
        <w:spacing w:after="80"/>
        <w:jc w:val="center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drawing>
          <wp:inline distT="0" distB="0" distL="114300" distR="114300">
            <wp:extent cx="5531485" cy="3456940"/>
            <wp:effectExtent l="0" t="0" r="6350" b="8255"/>
            <wp:docPr id="1" name="Picture 1" descr="登录与注册界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登录与注册界面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31892" cy="3457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2B4FB">
      <w:pPr>
        <w:keepLines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输用户名密码和验证码登录，或者切到注册页。</w:t>
      </w:r>
    </w:p>
    <w:p w14:paraId="32D5CD3D">
      <w:pPr>
        <w:pStyle w:val="4"/>
        <w:spacing w:before="100"/>
        <w:rPr>
          <w:rFonts w:hint="eastAsia" w:ascii="黑体" w:hAnsi="黑体" w:eastAsia="黑体" w:cs="黑体"/>
        </w:rPr>
      </w:pPr>
      <w:bookmarkStart w:id="3" w:name="_Toc242935827"/>
      <w:r>
        <w:rPr>
          <w:rFonts w:hint="eastAsia" w:ascii="黑体" w:hAnsi="黑体" w:eastAsia="黑体" w:cs="黑体"/>
        </w:rPr>
        <w:t>2. 个人中心</w:t>
      </w:r>
      <w:bookmarkEnd w:id="3"/>
    </w:p>
    <w:p w14:paraId="4F2F5EA6">
      <w:pPr>
        <w:keepNext/>
        <w:keepLines/>
        <w:spacing w:after="80"/>
        <w:jc w:val="center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drawing>
          <wp:inline distT="0" distB="0" distL="114300" distR="114300">
            <wp:extent cx="5531485" cy="3491865"/>
            <wp:effectExtent l="0" t="0" r="6350" b="5715"/>
            <wp:docPr id="2" name="Picture 2" descr="个人中心界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个人中心界面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31892" cy="3492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ED6B3">
      <w:pPr>
        <w:keepLines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个人中心显示用户资料、认证状态、信用分、物品数量、进行中订单、可用余额，提供常用功能入口。还有编辑资料、实名认证和消息通知。</w:t>
      </w:r>
    </w:p>
    <w:p w14:paraId="568F8D68">
      <w:pPr>
        <w:pStyle w:val="4"/>
        <w:pageBreakBefore/>
        <w:spacing w:before="100"/>
        <w:rPr>
          <w:rFonts w:hint="eastAsia" w:ascii="黑体" w:hAnsi="黑体" w:eastAsia="黑体" w:cs="黑体"/>
        </w:rPr>
      </w:pPr>
      <w:bookmarkStart w:id="4" w:name="_Toc242935828"/>
      <w:r>
        <w:rPr>
          <w:rFonts w:hint="eastAsia" w:ascii="黑体" w:hAnsi="黑体" w:eastAsia="黑体" w:cs="黑体"/>
        </w:rPr>
        <w:t>3. 社区</w:t>
      </w:r>
      <w:bookmarkEnd w:id="4"/>
    </w:p>
    <w:p w14:paraId="5C30BCB3">
      <w:pPr>
        <w:keepNext/>
        <w:keepLines/>
        <w:spacing w:after="80"/>
        <w:jc w:val="center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drawing>
          <wp:inline distT="0" distB="0" distL="114300" distR="114300">
            <wp:extent cx="5034280" cy="3146425"/>
            <wp:effectExtent l="0" t="0" r="6985" b="5715"/>
            <wp:docPr id="3" name="Picture 3" descr="社区界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社区界面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34753" cy="314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40AC6">
      <w:pPr>
        <w:keepLines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按名称查找社区，查看成员数和在租物品数量，并进入社区主页。还提供社区公告、物品展示和我的社区入口。</w:t>
      </w:r>
    </w:p>
    <w:p w14:paraId="7FDE2F68">
      <w:pPr>
        <w:pStyle w:val="4"/>
        <w:spacing w:before="100"/>
        <w:rPr>
          <w:rFonts w:hint="eastAsia" w:ascii="黑体" w:hAnsi="黑体" w:eastAsia="黑体" w:cs="黑体"/>
        </w:rPr>
      </w:pPr>
      <w:bookmarkStart w:id="5" w:name="_Toc242935829"/>
      <w:r>
        <w:rPr>
          <w:rFonts w:hint="eastAsia" w:ascii="黑体" w:hAnsi="黑体" w:eastAsia="黑体" w:cs="黑体"/>
        </w:rPr>
        <w:t>4. 物品广场</w:t>
      </w:r>
      <w:bookmarkEnd w:id="5"/>
    </w:p>
    <w:p w14:paraId="09CDB50D">
      <w:pPr>
        <w:keepNext/>
        <w:keepLines/>
        <w:spacing w:after="80"/>
        <w:jc w:val="center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drawing>
          <wp:inline distT="0" distB="0" distL="114300" distR="114300">
            <wp:extent cx="5034280" cy="4625340"/>
            <wp:effectExtent l="0" t="0" r="6985" b="5715"/>
            <wp:docPr id="4" name="Picture 4" descr="物品广场界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物品广场界面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34753" cy="4625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76866">
      <w:pPr>
        <w:keepLines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可以按关键词、社区、分类和日租金范围筛选物品，并按价格、评分或上架时间排序。物品卡片展示图片、名称、日租金和出租者，还可以查看收藏。</w:t>
      </w:r>
    </w:p>
    <w:p w14:paraId="385CDF21">
      <w:pPr>
        <w:pStyle w:val="4"/>
        <w:pageBreakBefore/>
        <w:spacing w:before="100"/>
        <w:rPr>
          <w:rFonts w:hint="eastAsia" w:ascii="黑体" w:hAnsi="黑体" w:eastAsia="黑体" w:cs="黑体"/>
        </w:rPr>
      </w:pPr>
      <w:bookmarkStart w:id="6" w:name="_Toc242935830"/>
      <w:r>
        <w:rPr>
          <w:rFonts w:hint="eastAsia" w:ascii="黑体" w:hAnsi="黑体" w:eastAsia="黑体" w:cs="黑体"/>
        </w:rPr>
        <w:t>5. 物品详情</w:t>
      </w:r>
      <w:bookmarkEnd w:id="6"/>
    </w:p>
    <w:p w14:paraId="5DE8D92A">
      <w:pPr>
        <w:keepNext/>
        <w:keepLines/>
        <w:spacing w:after="80"/>
        <w:jc w:val="center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drawing>
          <wp:inline distT="0" distB="0" distL="114300" distR="114300">
            <wp:extent cx="5016500" cy="4048125"/>
            <wp:effectExtent l="0" t="0" r="3175" b="0"/>
            <wp:docPr id="5" name="Picture 5" descr="物品详情界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物品详情界面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16699" cy="4048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01AD7">
      <w:pPr>
        <w:keepLines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展示图片、描述、成色、日租金、押金、出租者信息和历史评价。用户通过日历查看占用情况，选择租期并下单，还可以收藏或者举报。</w:t>
      </w:r>
    </w:p>
    <w:p w14:paraId="58728A3D">
      <w:pPr>
        <w:pStyle w:val="4"/>
        <w:spacing w:before="100"/>
        <w:rPr>
          <w:rFonts w:hint="eastAsia" w:ascii="黑体" w:hAnsi="黑体" w:eastAsia="黑体" w:cs="黑体"/>
        </w:rPr>
      </w:pPr>
      <w:bookmarkStart w:id="7" w:name="_Toc242935831"/>
      <w:r>
        <w:rPr>
          <w:rFonts w:hint="eastAsia" w:ascii="黑体" w:hAnsi="黑体" w:eastAsia="黑体" w:cs="黑体"/>
        </w:rPr>
        <w:t>6. 物品发布与管理</w:t>
      </w:r>
      <w:bookmarkEnd w:id="7"/>
    </w:p>
    <w:p w14:paraId="3D2E21B9">
      <w:pPr>
        <w:keepNext/>
        <w:keepLines/>
        <w:spacing w:after="80"/>
        <w:jc w:val="center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drawing>
          <wp:inline distT="0" distB="0" distL="114300" distR="114300">
            <wp:extent cx="5016500" cy="3723640"/>
            <wp:effectExtent l="0" t="0" r="3175" b="635"/>
            <wp:docPr id="6" name="Picture 6" descr="物品发布与管理界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物品发布与管理界面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16699" cy="3724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08EB3">
      <w:pPr>
        <w:keepLines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发布和编辑表格，填写标题、分类、日租金、押金、成色及描述，上传图片后提交审核。</w:t>
      </w:r>
    </w:p>
    <w:p w14:paraId="34FF305C">
      <w:pPr>
        <w:pStyle w:val="4"/>
        <w:pageBreakBefore/>
        <w:spacing w:before="100"/>
        <w:rPr>
          <w:rFonts w:hint="eastAsia" w:ascii="黑体" w:hAnsi="黑体" w:eastAsia="黑体" w:cs="黑体"/>
        </w:rPr>
      </w:pPr>
      <w:bookmarkStart w:id="8" w:name="_Toc242935832"/>
      <w:r>
        <w:rPr>
          <w:rFonts w:hint="eastAsia" w:ascii="黑体" w:hAnsi="黑体" w:eastAsia="黑体" w:cs="黑体"/>
        </w:rPr>
        <w:t>7. 我的订单</w:t>
      </w:r>
      <w:bookmarkEnd w:id="8"/>
    </w:p>
    <w:p w14:paraId="3CEF1044">
      <w:pPr>
        <w:keepNext/>
        <w:keepLines/>
        <w:spacing w:after="80"/>
        <w:jc w:val="center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drawing>
          <wp:inline distT="0" distB="0" distL="114300" distR="114300">
            <wp:extent cx="5534660" cy="3459480"/>
            <wp:effectExtent l="0" t="0" r="3175" b="5715"/>
            <wp:docPr id="7" name="Picture 7" descr="我的订单界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 descr="我的订单界面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35240" cy="345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FC82F">
      <w:pPr>
        <w:keepLines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查看租入和租出的订单，支持按订单号、物品及状态筛选。列表展示交易对象、租期、租金、押金和订单状态，并提供订单详情、取物码及评价入口。</w:t>
      </w:r>
    </w:p>
    <w:p w14:paraId="21BF97DB">
      <w:pPr>
        <w:pStyle w:val="4"/>
        <w:spacing w:before="100"/>
        <w:rPr>
          <w:rFonts w:hint="eastAsia" w:ascii="黑体" w:hAnsi="黑体" w:eastAsia="黑体" w:cs="黑体"/>
        </w:rPr>
      </w:pPr>
      <w:bookmarkStart w:id="9" w:name="_Toc242935833"/>
      <w:r>
        <w:rPr>
          <w:rFonts w:hint="eastAsia" w:ascii="黑体" w:hAnsi="黑体" w:eastAsia="黑体" w:cs="黑体"/>
        </w:rPr>
        <w:t>8. 订单详情与操作</w:t>
      </w:r>
      <w:bookmarkEnd w:id="9"/>
    </w:p>
    <w:p w14:paraId="4E316BCC">
      <w:pPr>
        <w:keepNext/>
        <w:keepLines/>
        <w:spacing w:after="80"/>
        <w:jc w:val="center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drawing>
          <wp:inline distT="0" distB="0" distL="114300" distR="114300">
            <wp:extent cx="5534660" cy="4312285"/>
            <wp:effectExtent l="0" t="0" r="3175" b="5715"/>
            <wp:docPr id="8" name="Picture 8" descr="订单详情与操作界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 descr="订单详情与操作界面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35240" cy="4312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156A3">
      <w:pPr>
        <w:keepLines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展示待确认订单，包括接单、取消、订单信息与费用明细。还可以通过选项卡展示确认支付、待取物、租用中、归还确认和完成评价等阶段的操作。</w:t>
      </w:r>
    </w:p>
    <w:p w14:paraId="236589C7">
      <w:pPr>
        <w:pStyle w:val="4"/>
        <w:pageBreakBefore/>
        <w:spacing w:before="100"/>
        <w:rPr>
          <w:rFonts w:hint="eastAsia" w:ascii="黑体" w:hAnsi="黑体" w:eastAsia="黑体" w:cs="黑体"/>
        </w:rPr>
      </w:pPr>
      <w:bookmarkStart w:id="10" w:name="_Toc242935834"/>
      <w:r>
        <w:rPr>
          <w:rFonts w:hint="eastAsia" w:ascii="黑体" w:hAnsi="黑体" w:eastAsia="黑体" w:cs="黑体"/>
        </w:rPr>
        <w:t>9. 钱包</w:t>
      </w:r>
      <w:bookmarkEnd w:id="10"/>
    </w:p>
    <w:p w14:paraId="0963539D">
      <w:pPr>
        <w:keepNext/>
        <w:keepLines/>
        <w:spacing w:after="80"/>
        <w:jc w:val="center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drawing>
          <wp:inline distT="0" distB="0" distL="114300" distR="114300">
            <wp:extent cx="6112510" cy="3820160"/>
            <wp:effectExtent l="0" t="0" r="8255" b="1270"/>
            <wp:docPr id="9" name="Picture 9" descr="钱包界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钱包界面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12646" cy="3820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B69FA">
      <w:pPr>
        <w:keepLines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展示可用余额、冻结金额、累计收入和本次租金支出。资金流水按类型筛选，记录时间、金额及关联订单，便于核对租金和押金变化。</w:t>
      </w:r>
    </w:p>
    <w:p w14:paraId="796D81A5">
      <w:pPr>
        <w:pStyle w:val="4"/>
        <w:spacing w:before="100"/>
        <w:rPr>
          <w:rFonts w:hint="eastAsia" w:ascii="黑体" w:hAnsi="黑体" w:eastAsia="黑体" w:cs="黑体"/>
        </w:rPr>
      </w:pPr>
      <w:bookmarkStart w:id="11" w:name="_Toc242935835"/>
      <w:r>
        <w:rPr>
          <w:rFonts w:hint="eastAsia" w:ascii="黑体" w:hAnsi="黑体" w:eastAsia="黑体" w:cs="黑体"/>
        </w:rPr>
        <w:t>10. 纠纷与举报</w:t>
      </w:r>
      <w:bookmarkEnd w:id="11"/>
    </w:p>
    <w:p w14:paraId="7913915F">
      <w:pPr>
        <w:keepNext/>
        <w:keepLines/>
        <w:spacing w:after="80"/>
        <w:jc w:val="center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drawing>
          <wp:inline distT="0" distB="0" distL="114300" distR="114300">
            <wp:extent cx="6112510" cy="3951605"/>
            <wp:effectExtent l="0" t="0" r="8255" b="10160"/>
            <wp:docPr id="10" name="Picture 10" descr="纠纷与举报界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纠纷与举报界面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12646" cy="395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CE238">
      <w:pPr>
        <w:keepLines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填写纠纷理由、上传凭证，并引用取物、归还存证及留言记录。还可以查看处理进度与裁决书。</w:t>
      </w:r>
    </w:p>
    <w:p w14:paraId="2F3F7029">
      <w:pPr>
        <w:pStyle w:val="3"/>
        <w:pageBreakBefore/>
        <w:rPr>
          <w:rFonts w:hint="eastAsia" w:ascii="黑体" w:hAnsi="黑体" w:eastAsia="黑体" w:cs="黑体"/>
        </w:rPr>
      </w:pPr>
      <w:bookmarkStart w:id="12" w:name="_Toc242935836"/>
      <w:r>
        <w:rPr>
          <w:rFonts w:hint="eastAsia" w:ascii="黑体" w:hAnsi="黑体" w:eastAsia="黑体" w:cs="黑体"/>
        </w:rPr>
        <w:t>二、社区管理员操作界面</w:t>
      </w:r>
      <w:bookmarkEnd w:id="12"/>
    </w:p>
    <w:p w14:paraId="2FBEAB70">
      <w:pPr>
        <w:pStyle w:val="4"/>
        <w:spacing w:before="100"/>
        <w:rPr>
          <w:rFonts w:hint="eastAsia" w:ascii="黑体" w:hAnsi="黑体" w:eastAsia="黑体" w:cs="黑体"/>
        </w:rPr>
      </w:pPr>
      <w:bookmarkStart w:id="13" w:name="_Toc242935837"/>
      <w:r>
        <w:rPr>
          <w:rFonts w:hint="eastAsia" w:ascii="黑体" w:hAnsi="黑体" w:eastAsia="黑体" w:cs="黑体"/>
        </w:rPr>
        <w:t>11. 社区管理</w:t>
      </w:r>
      <w:bookmarkEnd w:id="13"/>
    </w:p>
    <w:p w14:paraId="40C3B9A9">
      <w:pPr>
        <w:keepNext/>
        <w:keepLines/>
        <w:spacing w:after="80"/>
        <w:jc w:val="center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drawing>
          <wp:inline distT="0" distB="0" distL="114300" distR="114300">
            <wp:extent cx="5126990" cy="4247515"/>
            <wp:effectExtent l="0" t="0" r="635" b="5715"/>
            <wp:docPr id="11" name="Picture 11" descr="社区管理界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社区管理界面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27280" cy="4247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6574C">
      <w:pPr>
        <w:keepLines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展示本月订单、交易金额、待审核物品、待调解纠纷及待办事项。提供成员管理、加入审核、物品管理与审核、公告编辑和举报处理。</w:t>
      </w:r>
    </w:p>
    <w:p w14:paraId="013FBC5B">
      <w:pPr>
        <w:pStyle w:val="4"/>
        <w:spacing w:before="100"/>
        <w:rPr>
          <w:rFonts w:hint="eastAsia" w:ascii="黑体" w:hAnsi="黑体" w:eastAsia="黑体" w:cs="黑体"/>
        </w:rPr>
      </w:pPr>
      <w:bookmarkStart w:id="14" w:name="_Toc242935838"/>
      <w:r>
        <w:rPr>
          <w:rFonts w:hint="eastAsia" w:ascii="黑体" w:hAnsi="黑体" w:eastAsia="黑体" w:cs="黑体"/>
        </w:rPr>
        <w:t>12. 社区调解</w:t>
      </w:r>
      <w:bookmarkEnd w:id="14"/>
    </w:p>
    <w:p w14:paraId="052995F3">
      <w:pPr>
        <w:keepNext/>
        <w:keepLines/>
        <w:spacing w:after="80"/>
        <w:jc w:val="center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drawing>
          <wp:inline distT="0" distB="0" distL="114300" distR="114300">
            <wp:extent cx="5126990" cy="3204210"/>
            <wp:effectExtent l="0" t="0" r="635" b="1905"/>
            <wp:docPr id="12" name="Picture 12" descr="社区调解界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社区调解界面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27280" cy="320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A492C">
      <w:pPr>
        <w:keepLines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按案件编号、订单号及处理状态查找纠纷，查看关联物品和交易双方。进入案件后核对证据、记录调解意见，未能解决的纠纷可上报。</w:t>
      </w:r>
    </w:p>
    <w:p w14:paraId="3385DD4F">
      <w:pPr>
        <w:pStyle w:val="3"/>
        <w:pageBreakBefore/>
        <w:rPr>
          <w:rFonts w:hint="eastAsia" w:ascii="黑体" w:hAnsi="黑体" w:eastAsia="黑体" w:cs="黑体"/>
        </w:rPr>
      </w:pPr>
      <w:bookmarkStart w:id="15" w:name="_Toc242935839"/>
      <w:r>
        <w:rPr>
          <w:rFonts w:hint="eastAsia" w:ascii="黑体" w:hAnsi="黑体" w:eastAsia="黑体" w:cs="黑体"/>
        </w:rPr>
        <w:t>三、平台管理员操作界面</w:t>
      </w:r>
      <w:bookmarkEnd w:id="15"/>
    </w:p>
    <w:p w14:paraId="3187DC5B">
      <w:pPr>
        <w:pStyle w:val="4"/>
        <w:spacing w:before="100"/>
        <w:rPr>
          <w:rFonts w:hint="eastAsia" w:ascii="黑体" w:hAnsi="黑体" w:eastAsia="黑体" w:cs="黑体"/>
        </w:rPr>
      </w:pPr>
      <w:bookmarkStart w:id="16" w:name="_Toc242935840"/>
      <w:r>
        <w:rPr>
          <w:rFonts w:hint="eastAsia" w:ascii="黑体" w:hAnsi="黑体" w:eastAsia="黑体" w:cs="黑体"/>
        </w:rPr>
        <w:t>13. 平台管理</w:t>
      </w:r>
      <w:bookmarkEnd w:id="16"/>
    </w:p>
    <w:p w14:paraId="441D572D">
      <w:pPr>
        <w:keepNext/>
        <w:keepLines/>
        <w:spacing w:after="80"/>
        <w:jc w:val="center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drawing>
          <wp:inline distT="0" distB="0" distL="114300" distR="114300">
            <wp:extent cx="5126990" cy="4247515"/>
            <wp:effectExtent l="0" t="0" r="635" b="5715"/>
            <wp:docPr id="13" name="Picture 13" descr="平台管理界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平台管理界面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27280" cy="4247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63FD0">
      <w:pPr>
        <w:keepLines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展示用户总数、累计订单、交易金额、待仲裁数量和社区交易排行。提供用户管理、认证审核、余额调整、社区管理、管理员任免、物品管理、平台参数、字典和操作日志。</w:t>
      </w:r>
    </w:p>
    <w:p w14:paraId="68EAE447">
      <w:pPr>
        <w:pStyle w:val="4"/>
        <w:spacing w:before="100"/>
        <w:rPr>
          <w:rFonts w:hint="eastAsia" w:ascii="黑体" w:hAnsi="黑体" w:eastAsia="黑体" w:cs="黑体"/>
        </w:rPr>
      </w:pPr>
      <w:bookmarkStart w:id="17" w:name="_Toc242935841"/>
      <w:r>
        <w:rPr>
          <w:rFonts w:hint="eastAsia" w:ascii="黑体" w:hAnsi="黑体" w:eastAsia="黑体" w:cs="黑体"/>
        </w:rPr>
        <w:t>14. 平台仲裁</w:t>
      </w:r>
      <w:bookmarkEnd w:id="17"/>
    </w:p>
    <w:p w14:paraId="16447035">
      <w:pPr>
        <w:keepNext/>
        <w:keepLines/>
        <w:spacing w:after="80"/>
        <w:jc w:val="center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drawing>
          <wp:inline distT="0" distB="0" distL="114300" distR="114300">
            <wp:extent cx="5126990" cy="3204210"/>
            <wp:effectExtent l="0" t="0" r="635" b="1905"/>
            <wp:docPr id="14" name="Picture 14" descr="平台仲裁界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平台仲裁界面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27280" cy="320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150C2">
      <w:pPr>
        <w:keepLines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</w:rPr>
        <w:t>按案件、社区和状态筛选待仲裁纠纷，查看争议内容及冻结押金。同页提供案件裁决与执行确认界面，用于核对证据、填写裁决理由和确认资金处理结果。</w:t>
      </w:r>
    </w:p>
    <w:sectPr>
      <w:footerReference r:id="rId4" w:type="default"/>
      <w:pgSz w:w="11909" w:h="16834"/>
      <w:pgMar w:top="864" w:right="936" w:bottom="864" w:left="936" w:header="720" w:footer="360" w:gutter="0"/>
      <w:cols w:space="720" w:num="1"/>
      <w:titlePg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MS Mincho">
    <w:panose1 w:val="02020609040205080304"/>
    <w:charset w:val="80"/>
    <w:family w:val="auto"/>
    <w:pitch w:val="default"/>
    <w:sig w:usb0="E00002FF" w:usb1="6AC7FDFB" w:usb2="08000012" w:usb3="00000000" w:csb0="4002009F" w:csb1="DFD7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A8A87EB">
    <w:pPr>
      <w:spacing w:after="0"/>
      <w:jc w:val="center"/>
    </w:pPr>
    <w:r>
      <w:rPr>
        <w:sz w:val="18"/>
      </w:rPr>
      <w:t xml:space="preserve">第 </w:t>
    </w:r>
    <w:r>
      <w:fldChar w:fldCharType="begin"/>
    </w:r>
    <w:r>
      <w:instrText xml:space="preserve">PAGE</w:instrText>
    </w:r>
    <w:r>
      <w:fldChar w:fldCharType="separate"/>
    </w:r>
    <w:r>
      <w:t>2</w:t>
    </w:r>
    <w:r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1"/>
  <w:bordersDoNotSurroundFooter w:val="1"/>
  <w:documentProtection w:enforcement="0"/>
  <w:defaultTabStop w:val="720"/>
  <w:characterSpacingControl w:val="doNotCompress"/>
  <w:footnotePr>
    <w:footnote w:id="0"/>
    <w:footnote w:id="1"/>
  </w:foot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C65DF"/>
    <w:rsid w:val="0015074B"/>
    <w:rsid w:val="0029639D"/>
    <w:rsid w:val="00326F90"/>
    <w:rsid w:val="00353489"/>
    <w:rsid w:val="00615E08"/>
    <w:rsid w:val="00A4017A"/>
    <w:rsid w:val="00AA1D8D"/>
    <w:rsid w:val="00B47730"/>
    <w:rsid w:val="00CB0664"/>
    <w:rsid w:val="00FC693F"/>
    <w:rsid w:val="11173D72"/>
    <w:rsid w:val="16A97510"/>
    <w:rsid w:val="230C3B55"/>
    <w:rsid w:val="4D345866"/>
    <w:rsid w:val="5E5968ED"/>
    <w:rsid w:val="7DCE49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00"/>
    </w:pPr>
    <w:rPr>
      <w:rFonts w:ascii="Calibri" w:hAnsi="Calibri" w:eastAsia="宋体" w:cstheme="minorBidi"/>
      <w:color w:val="000000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41"/>
    <w:qFormat/>
    <w:uiPriority w:val="9"/>
    <w:pPr>
      <w:keepNext/>
      <w:keepLines/>
      <w:outlineLvl w:val="0"/>
    </w:pPr>
    <w:rPr>
      <w:rFonts w:asciiTheme="majorHAnsi" w:hAnsiTheme="majorHAnsi" w:eastAsiaTheme="majorEastAsia" w:cstheme="majorBidi"/>
      <w:b/>
      <w:bCs/>
      <w:sz w:val="26"/>
      <w:szCs w:val="28"/>
    </w:rPr>
  </w:style>
  <w:style w:type="paragraph" w:styleId="4">
    <w:name w:val="heading 2"/>
    <w:basedOn w:val="1"/>
    <w:next w:val="1"/>
    <w:link w:val="142"/>
    <w:unhideWhenUsed/>
    <w:qFormat/>
    <w:uiPriority w:val="9"/>
    <w:pPr>
      <w:keepNext/>
      <w:keepLines/>
      <w:outlineLvl w:val="1"/>
    </w:pPr>
    <w:rPr>
      <w:rFonts w:asciiTheme="majorHAnsi" w:hAnsiTheme="majorHAnsi" w:eastAsiaTheme="majorEastAsia" w:cstheme="majorBidi"/>
      <w:b/>
      <w:bCs/>
      <w:sz w:val="24"/>
      <w:szCs w:val="26"/>
    </w:rPr>
  </w:style>
  <w:style w:type="paragraph" w:styleId="5">
    <w:name w:val="heading 3"/>
    <w:basedOn w:val="1"/>
    <w:next w:val="1"/>
    <w:link w:val="143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8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4">
    <w:name w:val="Default Paragraph Font"/>
    <w:semiHidden/>
    <w:unhideWhenUsed/>
    <w:uiPriority w:val="1"/>
  </w:style>
  <w:style w:type="table" w:default="1" w:styleId="3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50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9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7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9"/>
    <w:unhideWhenUsed/>
    <w:qFormat/>
    <w:uiPriority w:val="99"/>
    <w:pPr>
      <w:tabs>
        <w:tab w:val="center" w:pos="4680"/>
        <w:tab w:val="right" w:pos="9360"/>
      </w:tabs>
      <w:spacing w:after="0"/>
    </w:pPr>
  </w:style>
  <w:style w:type="paragraph" w:styleId="25">
    <w:name w:val="header"/>
    <w:basedOn w:val="1"/>
    <w:link w:val="138"/>
    <w:unhideWhenUsed/>
    <w:qFormat/>
    <w:uiPriority w:val="99"/>
    <w:pPr>
      <w:tabs>
        <w:tab w:val="center" w:pos="4680"/>
        <w:tab w:val="right" w:pos="9360"/>
      </w:tabs>
      <w:spacing w:after="0"/>
    </w:pPr>
  </w:style>
  <w:style w:type="paragraph" w:styleId="26">
    <w:name w:val="toc 1"/>
    <w:basedOn w:val="1"/>
    <w:next w:val="1"/>
    <w:autoRedefine/>
    <w:unhideWhenUsed/>
    <w:qFormat/>
    <w:uiPriority w:val="39"/>
  </w:style>
  <w:style w:type="paragraph" w:styleId="27">
    <w:name w:val="Subtitle"/>
    <w:basedOn w:val="1"/>
    <w:next w:val="1"/>
    <w:link w:val="145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8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9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30">
    <w:name w:val="Body Text 2"/>
    <w:basedOn w:val="1"/>
    <w:link w:val="148"/>
    <w:unhideWhenUsed/>
    <w:qFormat/>
    <w:uiPriority w:val="99"/>
    <w:pPr>
      <w:spacing w:after="120" w:line="480" w:lineRule="auto"/>
    </w:pPr>
  </w:style>
  <w:style w:type="paragraph" w:styleId="31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2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3">
    <w:name w:val="Title"/>
    <w:basedOn w:val="1"/>
    <w:next w:val="1"/>
    <w:link w:val="144"/>
    <w:qFormat/>
    <w:uiPriority w:val="10"/>
    <w:pPr>
      <w:contextualSpacing/>
    </w:pPr>
    <w:rPr>
      <w:rFonts w:asciiTheme="majorHAnsi" w:hAnsiTheme="majorHAnsi" w:eastAsiaTheme="majorEastAsia" w:cstheme="majorBidi"/>
      <w:spacing w:val="5"/>
      <w:kern w:val="28"/>
      <w:sz w:val="36"/>
      <w:szCs w:val="52"/>
    </w:rPr>
  </w:style>
  <w:style w:type="table" w:styleId="35">
    <w:name w:val="Table Grid"/>
    <w:basedOn w:val="34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36">
    <w:name w:val="Light Shading"/>
    <w:basedOn w:val="34"/>
    <w:qFormat/>
    <w:uiPriority w:val="60"/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7">
    <w:name w:val="Light Shading Accent 1"/>
    <w:basedOn w:val="34"/>
    <w:qFormat/>
    <w:uiPriority w:val="60"/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8">
    <w:name w:val="Light Shading Accent 2"/>
    <w:basedOn w:val="34"/>
    <w:qFormat/>
    <w:uiPriority w:val="60"/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9">
    <w:name w:val="Light Shading Accent 3"/>
    <w:basedOn w:val="34"/>
    <w:qFormat/>
    <w:uiPriority w:val="60"/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0">
    <w:name w:val="Light Shading Accent 4"/>
    <w:basedOn w:val="34"/>
    <w:qFormat/>
    <w:uiPriority w:val="60"/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1">
    <w:name w:val="Light Shading Accent 5"/>
    <w:basedOn w:val="34"/>
    <w:qFormat/>
    <w:uiPriority w:val="60"/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2">
    <w:name w:val="Light Shading Accent 6"/>
    <w:basedOn w:val="34"/>
    <w:qFormat/>
    <w:uiPriority w:val="60"/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3">
    <w:name w:val="Light List"/>
    <w:basedOn w:val="34"/>
    <w:qFormat/>
    <w:uiPriority w:val="61"/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4">
    <w:name w:val="Light List Accent 1"/>
    <w:basedOn w:val="34"/>
    <w:qFormat/>
    <w:uiPriority w:val="61"/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5">
    <w:name w:val="Light List Accent 2"/>
    <w:basedOn w:val="34"/>
    <w:qFormat/>
    <w:uiPriority w:val="61"/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6">
    <w:name w:val="Light List Accent 3"/>
    <w:basedOn w:val="34"/>
    <w:qFormat/>
    <w:uiPriority w:val="61"/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7">
    <w:name w:val="Light List Accent 4"/>
    <w:basedOn w:val="34"/>
    <w:qFormat/>
    <w:uiPriority w:val="61"/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8">
    <w:name w:val="Light List Accent 5"/>
    <w:basedOn w:val="34"/>
    <w:qFormat/>
    <w:uiPriority w:val="61"/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9">
    <w:name w:val="Light List Accent 6"/>
    <w:basedOn w:val="34"/>
    <w:qFormat/>
    <w:uiPriority w:val="61"/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0">
    <w:name w:val="Light Grid"/>
    <w:basedOn w:val="34"/>
    <w:qFormat/>
    <w:uiPriority w:val="62"/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1">
    <w:name w:val="Light Grid Accent 1"/>
    <w:basedOn w:val="34"/>
    <w:qFormat/>
    <w:uiPriority w:val="62"/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2">
    <w:name w:val="Light Grid Accent 2"/>
    <w:basedOn w:val="34"/>
    <w:qFormat/>
    <w:uiPriority w:val="62"/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3">
    <w:name w:val="Light Grid Accent 3"/>
    <w:basedOn w:val="34"/>
    <w:qFormat/>
    <w:uiPriority w:val="62"/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4">
    <w:name w:val="Light Grid Accent 4"/>
    <w:basedOn w:val="34"/>
    <w:qFormat/>
    <w:uiPriority w:val="62"/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5">
    <w:name w:val="Light Grid Accent 5"/>
    <w:basedOn w:val="34"/>
    <w:qFormat/>
    <w:uiPriority w:val="62"/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6">
    <w:name w:val="Light Grid Accent 6"/>
    <w:basedOn w:val="34"/>
    <w:qFormat/>
    <w:uiPriority w:val="62"/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7">
    <w:name w:val="Medium Shading 1"/>
    <w:basedOn w:val="34"/>
    <w:qFormat/>
    <w:uiPriority w:val="63"/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1"/>
    <w:basedOn w:val="34"/>
    <w:qFormat/>
    <w:uiPriority w:val="63"/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2"/>
    <w:basedOn w:val="34"/>
    <w:qFormat/>
    <w:uiPriority w:val="63"/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3"/>
    <w:basedOn w:val="34"/>
    <w:qFormat/>
    <w:uiPriority w:val="63"/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4"/>
    <w:basedOn w:val="34"/>
    <w:qFormat/>
    <w:uiPriority w:val="63"/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5"/>
    <w:basedOn w:val="34"/>
    <w:qFormat/>
    <w:uiPriority w:val="63"/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6"/>
    <w:basedOn w:val="34"/>
    <w:qFormat/>
    <w:uiPriority w:val="63"/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2"/>
    <w:basedOn w:val="34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1"/>
    <w:basedOn w:val="34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2"/>
    <w:basedOn w:val="34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3"/>
    <w:basedOn w:val="34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4"/>
    <w:basedOn w:val="34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5"/>
    <w:basedOn w:val="34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6"/>
    <w:basedOn w:val="34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List 1"/>
    <w:basedOn w:val="34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2">
    <w:name w:val="Medium List 1 Accent 1"/>
    <w:basedOn w:val="34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3">
    <w:name w:val="Medium List 1 Accent 2"/>
    <w:basedOn w:val="34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4">
    <w:name w:val="Medium List 1 Accent 3"/>
    <w:basedOn w:val="34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5">
    <w:name w:val="Medium List 1 Accent 4"/>
    <w:basedOn w:val="34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6">
    <w:name w:val="Medium List 1 Accent 5"/>
    <w:basedOn w:val="34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7">
    <w:name w:val="Medium List 1 Accent 6"/>
    <w:basedOn w:val="34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8">
    <w:name w:val="Medium List 2"/>
    <w:basedOn w:val="34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1"/>
    <w:basedOn w:val="34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2"/>
    <w:basedOn w:val="34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3"/>
    <w:basedOn w:val="34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4"/>
    <w:basedOn w:val="34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5"/>
    <w:basedOn w:val="34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6"/>
    <w:basedOn w:val="34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Grid 1"/>
    <w:basedOn w:val="34"/>
    <w:qFormat/>
    <w:uiPriority w:val="67"/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6">
    <w:name w:val="Medium Grid 1 Accent 1"/>
    <w:basedOn w:val="34"/>
    <w:qFormat/>
    <w:uiPriority w:val="67"/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7">
    <w:name w:val="Medium Grid 1 Accent 2"/>
    <w:basedOn w:val="34"/>
    <w:qFormat/>
    <w:uiPriority w:val="67"/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8">
    <w:name w:val="Medium Grid 1 Accent 3"/>
    <w:basedOn w:val="34"/>
    <w:qFormat/>
    <w:uiPriority w:val="67"/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9">
    <w:name w:val="Medium Grid 1 Accent 4"/>
    <w:basedOn w:val="34"/>
    <w:qFormat/>
    <w:uiPriority w:val="67"/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0">
    <w:name w:val="Medium Grid 1 Accent 5"/>
    <w:basedOn w:val="34"/>
    <w:qFormat/>
    <w:uiPriority w:val="67"/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1">
    <w:name w:val="Medium Grid 1 Accent 6"/>
    <w:basedOn w:val="34"/>
    <w:qFormat/>
    <w:uiPriority w:val="67"/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2">
    <w:name w:val="Medium Grid 2"/>
    <w:basedOn w:val="34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1"/>
    <w:basedOn w:val="34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2"/>
    <w:basedOn w:val="34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3"/>
    <w:basedOn w:val="34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4"/>
    <w:basedOn w:val="34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5"/>
    <w:basedOn w:val="34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6"/>
    <w:basedOn w:val="34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3"/>
    <w:basedOn w:val="34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0">
    <w:name w:val="Medium Grid 3 Accent 1"/>
    <w:basedOn w:val="34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1">
    <w:name w:val="Medium Grid 3 Accent 2"/>
    <w:basedOn w:val="34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2">
    <w:name w:val="Medium Grid 3 Accent 3"/>
    <w:basedOn w:val="34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3">
    <w:name w:val="Medium Grid 3 Accent 4"/>
    <w:basedOn w:val="34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4">
    <w:name w:val="Medium Grid 3 Accent 5"/>
    <w:basedOn w:val="34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5">
    <w:name w:val="Medium Grid 3 Accent 6"/>
    <w:basedOn w:val="34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6">
    <w:name w:val="Dark List"/>
    <w:basedOn w:val="34"/>
    <w:qFormat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7">
    <w:name w:val="Dark List Accent 1"/>
    <w:basedOn w:val="34"/>
    <w:qFormat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8">
    <w:name w:val="Dark List Accent 2"/>
    <w:basedOn w:val="34"/>
    <w:qFormat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9">
    <w:name w:val="Dark List Accent 3"/>
    <w:basedOn w:val="34"/>
    <w:qFormat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0">
    <w:name w:val="Dark List Accent 4"/>
    <w:basedOn w:val="34"/>
    <w:qFormat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1">
    <w:name w:val="Dark List Accent 5"/>
    <w:basedOn w:val="34"/>
    <w:qFormat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2">
    <w:name w:val="Dark List Accent 6"/>
    <w:basedOn w:val="34"/>
    <w:qFormat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3">
    <w:name w:val="Colorful Shading"/>
    <w:basedOn w:val="34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1"/>
    <w:basedOn w:val="34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2"/>
    <w:basedOn w:val="34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3"/>
    <w:basedOn w:val="34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7">
    <w:name w:val="Colorful Shading Accent 4"/>
    <w:basedOn w:val="34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5"/>
    <w:basedOn w:val="34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6"/>
    <w:basedOn w:val="34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List"/>
    <w:basedOn w:val="34"/>
    <w:qFormat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1">
    <w:name w:val="Colorful List Accent 1"/>
    <w:basedOn w:val="34"/>
    <w:qFormat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2">
    <w:name w:val="Colorful List Accent 2"/>
    <w:basedOn w:val="34"/>
    <w:qFormat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3">
    <w:name w:val="Colorful List Accent 3"/>
    <w:basedOn w:val="34"/>
    <w:qFormat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4">
    <w:name w:val="Colorful List Accent 4"/>
    <w:basedOn w:val="34"/>
    <w:qFormat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5">
    <w:name w:val="Colorful List Accent 5"/>
    <w:basedOn w:val="34"/>
    <w:qFormat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6">
    <w:name w:val="Colorful List Accent 6"/>
    <w:basedOn w:val="34"/>
    <w:qFormat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7">
    <w:name w:val="Colorful Grid"/>
    <w:basedOn w:val="34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8">
    <w:name w:val="Colorful Grid Accent 1"/>
    <w:basedOn w:val="34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9">
    <w:name w:val="Colorful Grid Accent 2"/>
    <w:basedOn w:val="34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0">
    <w:name w:val="Colorful Grid Accent 3"/>
    <w:basedOn w:val="34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1">
    <w:name w:val="Colorful Grid Accent 4"/>
    <w:basedOn w:val="34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2">
    <w:name w:val="Colorful Grid Accent 5"/>
    <w:basedOn w:val="34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3">
    <w:name w:val="Colorful Grid Accent 6"/>
    <w:basedOn w:val="34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5">
    <w:name w:val="Strong"/>
    <w:basedOn w:val="134"/>
    <w:qFormat/>
    <w:uiPriority w:val="22"/>
    <w:rPr>
      <w:b/>
      <w:bCs/>
    </w:rPr>
  </w:style>
  <w:style w:type="character" w:styleId="136">
    <w:name w:val="Emphasis"/>
    <w:basedOn w:val="134"/>
    <w:qFormat/>
    <w:uiPriority w:val="20"/>
    <w:rPr>
      <w:i/>
      <w:iCs/>
    </w:rPr>
  </w:style>
  <w:style w:type="character" w:styleId="137">
    <w:name w:val="Hyperlink"/>
    <w:basedOn w:val="134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customStyle="1" w:styleId="138">
    <w:name w:val="页眉 字符"/>
    <w:basedOn w:val="134"/>
    <w:link w:val="25"/>
    <w:qFormat/>
    <w:uiPriority w:val="99"/>
  </w:style>
  <w:style w:type="character" w:customStyle="1" w:styleId="139">
    <w:name w:val="页脚 字符"/>
    <w:basedOn w:val="134"/>
    <w:link w:val="24"/>
    <w:qFormat/>
    <w:uiPriority w:val="99"/>
  </w:style>
  <w:style w:type="paragraph" w:styleId="140">
    <w:name w:val="No Spacing"/>
    <w:qFormat/>
    <w:uiPriority w:val="1"/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1">
    <w:name w:val="标题 1 字符"/>
    <w:basedOn w:val="134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2">
    <w:name w:val="标题 2 字符"/>
    <w:basedOn w:val="134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3">
    <w:name w:val="标题 3 字符"/>
    <w:basedOn w:val="134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4">
    <w:name w:val="标题 字符"/>
    <w:basedOn w:val="134"/>
    <w:link w:val="33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5">
    <w:name w:val="副标题 字符"/>
    <w:basedOn w:val="134"/>
    <w:link w:val="27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6">
    <w:name w:val="List Paragraph"/>
    <w:basedOn w:val="1"/>
    <w:qFormat/>
    <w:uiPriority w:val="34"/>
    <w:pPr>
      <w:ind w:left="720"/>
      <w:contextualSpacing/>
    </w:pPr>
  </w:style>
  <w:style w:type="character" w:customStyle="1" w:styleId="147">
    <w:name w:val="正文文本 字符"/>
    <w:basedOn w:val="134"/>
    <w:link w:val="19"/>
    <w:qFormat/>
    <w:uiPriority w:val="99"/>
  </w:style>
  <w:style w:type="character" w:customStyle="1" w:styleId="148">
    <w:name w:val="正文文本 2 字符"/>
    <w:basedOn w:val="134"/>
    <w:link w:val="30"/>
    <w:qFormat/>
    <w:uiPriority w:val="99"/>
  </w:style>
  <w:style w:type="character" w:customStyle="1" w:styleId="149">
    <w:name w:val="正文文本 3 字符"/>
    <w:basedOn w:val="134"/>
    <w:link w:val="17"/>
    <w:qFormat/>
    <w:uiPriority w:val="99"/>
    <w:rPr>
      <w:sz w:val="16"/>
      <w:szCs w:val="16"/>
    </w:rPr>
  </w:style>
  <w:style w:type="character" w:customStyle="1" w:styleId="150">
    <w:name w:val="宏文本 字符"/>
    <w:basedOn w:val="134"/>
    <w:link w:val="2"/>
    <w:qFormat/>
    <w:uiPriority w:val="99"/>
    <w:rPr>
      <w:rFonts w:ascii="Courier" w:hAnsi="Courier"/>
      <w:sz w:val="20"/>
      <w:szCs w:val="20"/>
    </w:rPr>
  </w:style>
  <w:style w:type="paragraph" w:styleId="151">
    <w:name w:val="Quote"/>
    <w:basedOn w:val="1"/>
    <w:next w:val="1"/>
    <w:link w:val="152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引用 字符"/>
    <w:basedOn w:val="134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3">
    <w:name w:val="标题 4 字符"/>
    <w:basedOn w:val="134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4">
    <w:name w:val="标题 5 字符"/>
    <w:basedOn w:val="134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5">
    <w:name w:val="标题 6 字符"/>
    <w:basedOn w:val="134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6">
    <w:name w:val="标题 7 字符"/>
    <w:basedOn w:val="134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7">
    <w:name w:val="标题 8 字符"/>
    <w:basedOn w:val="134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8">
    <w:name w:val="标题 9 字符"/>
    <w:basedOn w:val="134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9">
    <w:name w:val="Intense Quote"/>
    <w:basedOn w:val="1"/>
    <w:next w:val="1"/>
    <w:link w:val="160"/>
    <w:qFormat/>
    <w:uiPriority w:val="30"/>
    <w:pP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明显引用 字符"/>
    <w:basedOn w:val="134"/>
    <w:link w:val="159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不明显强调1"/>
    <w:basedOn w:val="134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2">
    <w:name w:val="明显强调1"/>
    <w:basedOn w:val="134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3">
    <w:name w:val="不明显参考1"/>
    <w:basedOn w:val="134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4">
    <w:name w:val="明显参考1"/>
    <w:basedOn w:val="134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5">
    <w:name w:val="书籍标题1"/>
    <w:basedOn w:val="134"/>
    <w:qFormat/>
    <w:uiPriority w:val="33"/>
    <w:rPr>
      <w:b/>
      <w:bCs/>
      <w:smallCaps/>
      <w:spacing w:val="5"/>
    </w:rPr>
  </w:style>
  <w:style w:type="paragraph" w:customStyle="1" w:styleId="166">
    <w:name w:val="TOC 标题1"/>
    <w:basedOn w:val="3"/>
    <w:next w:val="1"/>
    <w:semiHidden/>
    <w:unhideWhenUsed/>
    <w:qFormat/>
    <w:uiPriority w:val="39"/>
    <w:pPr>
      <w:outlineLvl w:val="9"/>
    </w:pPr>
  </w:style>
  <w:style w:type="paragraph" w:customStyle="1" w:styleId="167">
    <w:name w:val="TOC 11"/>
    <w:qFormat/>
    <w:uiPriority w:val="0"/>
    <w:pPr>
      <w:spacing w:after="160" w:line="276" w:lineRule="auto"/>
    </w:pPr>
    <w:rPr>
      <w:rFonts w:eastAsia="宋体" w:asciiTheme="minorHAnsi" w:hAnsiTheme="minorHAnsi" w:cstheme="minorBidi"/>
      <w:color w:val="000000"/>
      <w:sz w:val="22"/>
      <w:lang w:val="en-US" w:eastAsia="zh-CN" w:bidi="ar-SA"/>
    </w:rPr>
  </w:style>
  <w:style w:type="paragraph" w:customStyle="1" w:styleId="168">
    <w:name w:val="TOC 21"/>
    <w:qFormat/>
    <w:uiPriority w:val="0"/>
    <w:pPr>
      <w:spacing w:after="160" w:line="276" w:lineRule="auto"/>
      <w:ind w:left="317"/>
    </w:pPr>
    <w:rPr>
      <w:rFonts w:eastAsia="宋体" w:asciiTheme="minorHAnsi" w:hAnsiTheme="minorHAnsi" w:cstheme="minorBidi"/>
      <w:color w:val="000000"/>
      <w:sz w:val="22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3" Type="http://schemas.openxmlformats.org/officeDocument/2006/relationships/fontTable" Target="fontTable.xml"/><Relationship Id="rId22" Type="http://schemas.openxmlformats.org/officeDocument/2006/relationships/customXml" Target="../customXml/item1.xml"/><Relationship Id="rId21" Type="http://schemas.openxmlformats.org/officeDocument/2006/relationships/numbering" Target="numbering.xml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1177</Words>
  <Characters>1256</Characters>
  <Lines>18</Lines>
  <Paragraphs>5</Paragraphs>
  <TotalTime>0</TotalTime>
  <ScaleCrop>false</ScaleCrop>
  <LinksUpToDate>false</LinksUpToDate>
  <CharactersWithSpaces>1307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Starling</cp:lastModifiedBy>
  <dcterms:modified xsi:type="dcterms:W3CDTF">2026-10-14T21:53:26Z</dcterms:modified>
  <dc:subject>界面导航路径及业务界面原型</dc:subject>
  <dc:title>社区闲置物品租赁系统界面原型</dc:title>
  <cp:revision>2</cp:revision>
  <cp:version>V1.0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eyJoZGlkIjoiMjYyZmZlM2RiNzNkODYzMmRmMzE4MjFlOTcxMTVjYTIiLCJ1c2VySWQiOiIyODA1Nzc4MjEifQ==</vt:lpwstr>
  </property>
  <property fmtid="{D5CDD505-2E9C-101B-9397-08002B2CF9AE}" pid="3" name="KSOProductBuildVer">
    <vt:lpwstr>2052-12.1.0.28505</vt:lpwstr>
  </property>
  <property fmtid="{D5CDD505-2E9C-101B-9397-08002B2CF9AE}" pid="4" name="ICV">
    <vt:lpwstr>C5D8312EBA734411B7091F2FA8896B8B_12</vt:lpwstr>
  </property>
</Properties>
</file>