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83AC" w14:textId="6CC091F3" w:rsidR="00586638" w:rsidRPr="00B23C18" w:rsidRDefault="00586638" w:rsidP="00586638">
      <w:pPr>
        <w:jc w:val="center"/>
        <w:rPr>
          <w:rFonts w:ascii="Arial" w:hAnsi="Arial" w:cs="Arial"/>
          <w:b/>
          <w:color w:val="000000" w:themeColor="text1"/>
          <w:sz w:val="22"/>
          <w:szCs w:val="22"/>
        </w:rPr>
      </w:pPr>
    </w:p>
    <w:p w14:paraId="4F18487B" w14:textId="77777777" w:rsidR="00586638" w:rsidRPr="00B23C18" w:rsidRDefault="00586638" w:rsidP="00586638">
      <w:pPr>
        <w:jc w:val="center"/>
        <w:rPr>
          <w:rFonts w:ascii="Arial" w:hAnsi="Arial" w:cs="Arial"/>
          <w:b/>
          <w:color w:val="000000" w:themeColor="text1"/>
          <w:sz w:val="22"/>
          <w:szCs w:val="22"/>
        </w:rPr>
      </w:pPr>
    </w:p>
    <w:p w14:paraId="71A17F35" w14:textId="77777777" w:rsidR="00586638" w:rsidRPr="00B23C18" w:rsidRDefault="00586638" w:rsidP="00586638">
      <w:pPr>
        <w:jc w:val="center"/>
        <w:rPr>
          <w:rFonts w:ascii="Arial" w:hAnsi="Arial" w:cs="Arial"/>
          <w:b/>
          <w:color w:val="000000" w:themeColor="text1"/>
          <w:sz w:val="22"/>
          <w:szCs w:val="22"/>
        </w:rPr>
      </w:pPr>
    </w:p>
    <w:p w14:paraId="7EBB4FFE" w14:textId="77777777" w:rsidR="000A739A" w:rsidRPr="00B23C18" w:rsidRDefault="000A739A" w:rsidP="00586638">
      <w:pPr>
        <w:jc w:val="center"/>
        <w:rPr>
          <w:rFonts w:ascii="Arial" w:hAnsi="Arial" w:cs="Arial"/>
          <w:b/>
          <w:color w:val="000000" w:themeColor="text1"/>
          <w:sz w:val="22"/>
          <w:szCs w:val="22"/>
        </w:rPr>
      </w:pPr>
    </w:p>
    <w:p w14:paraId="49A43158" w14:textId="77777777" w:rsidR="000A739A" w:rsidRPr="00B23C18" w:rsidRDefault="000A739A" w:rsidP="00586638">
      <w:pPr>
        <w:jc w:val="center"/>
        <w:rPr>
          <w:rFonts w:ascii="Arial" w:hAnsi="Arial" w:cs="Arial"/>
          <w:b/>
          <w:color w:val="000000" w:themeColor="text1"/>
          <w:sz w:val="22"/>
          <w:szCs w:val="22"/>
        </w:rPr>
      </w:pPr>
    </w:p>
    <w:p w14:paraId="5B99FD01" w14:textId="77777777" w:rsidR="00586638" w:rsidRPr="00B23C18" w:rsidRDefault="00586638" w:rsidP="00586638">
      <w:pPr>
        <w:jc w:val="center"/>
        <w:rPr>
          <w:rFonts w:ascii="Arial" w:hAnsi="Arial" w:cs="Arial"/>
          <w:b/>
          <w:color w:val="000000" w:themeColor="text1"/>
          <w:sz w:val="22"/>
          <w:szCs w:val="22"/>
        </w:rPr>
      </w:pPr>
    </w:p>
    <w:p w14:paraId="3D8BE6CE" w14:textId="77777777" w:rsidR="00586638" w:rsidRPr="00B23C18" w:rsidRDefault="00586638" w:rsidP="00586638">
      <w:pPr>
        <w:jc w:val="center"/>
        <w:rPr>
          <w:rFonts w:ascii="Arial" w:hAnsi="Arial" w:cs="Arial"/>
          <w:b/>
          <w:color w:val="000000" w:themeColor="text1"/>
          <w:sz w:val="22"/>
          <w:szCs w:val="22"/>
        </w:rPr>
      </w:pPr>
    </w:p>
    <w:p w14:paraId="3B2245B4" w14:textId="77777777" w:rsidR="00586638" w:rsidRPr="00B23C18" w:rsidRDefault="00586638" w:rsidP="00586638">
      <w:pPr>
        <w:jc w:val="center"/>
        <w:rPr>
          <w:rFonts w:ascii="Arial" w:hAnsi="Arial" w:cs="Arial"/>
          <w:b/>
          <w:color w:val="000000" w:themeColor="text1"/>
          <w:sz w:val="22"/>
          <w:szCs w:val="22"/>
        </w:rPr>
      </w:pPr>
    </w:p>
    <w:p w14:paraId="2CD8CE34" w14:textId="77777777" w:rsidR="004758A6" w:rsidRPr="00B23C18" w:rsidRDefault="004758A6"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PLAN INSTITUCIONAL DE CAPACITACIÓN</w:t>
      </w:r>
    </w:p>
    <w:p w14:paraId="146B6321" w14:textId="77777777" w:rsidR="004758A6" w:rsidRPr="00B23C18" w:rsidRDefault="004758A6" w:rsidP="004758A6">
      <w:pPr>
        <w:jc w:val="center"/>
        <w:rPr>
          <w:rFonts w:ascii="Arial" w:hAnsi="Arial" w:cs="Arial"/>
          <w:b/>
          <w:color w:val="000000" w:themeColor="text1"/>
          <w:sz w:val="22"/>
          <w:szCs w:val="22"/>
        </w:rPr>
      </w:pPr>
    </w:p>
    <w:p w14:paraId="3FB4AD24" w14:textId="77777777" w:rsidR="004758A6" w:rsidRPr="00B23C18" w:rsidRDefault="004758A6" w:rsidP="004758A6">
      <w:pPr>
        <w:jc w:val="center"/>
        <w:rPr>
          <w:rFonts w:ascii="Arial" w:hAnsi="Arial" w:cs="Arial"/>
          <w:b/>
          <w:color w:val="000000" w:themeColor="text1"/>
          <w:sz w:val="22"/>
          <w:szCs w:val="22"/>
        </w:rPr>
      </w:pPr>
    </w:p>
    <w:p w14:paraId="11630989" w14:textId="77777777" w:rsidR="00813C61" w:rsidRPr="00B23C18" w:rsidRDefault="00813C61" w:rsidP="004758A6">
      <w:pPr>
        <w:jc w:val="center"/>
        <w:rPr>
          <w:rFonts w:ascii="Arial" w:hAnsi="Arial" w:cs="Arial"/>
          <w:b/>
          <w:color w:val="000000" w:themeColor="text1"/>
          <w:sz w:val="22"/>
          <w:szCs w:val="22"/>
        </w:rPr>
      </w:pPr>
    </w:p>
    <w:p w14:paraId="1F717CE0" w14:textId="77777777" w:rsidR="00813C61" w:rsidRPr="00B23C18" w:rsidRDefault="00813C61" w:rsidP="004758A6">
      <w:pPr>
        <w:jc w:val="center"/>
        <w:rPr>
          <w:rFonts w:ascii="Arial" w:hAnsi="Arial" w:cs="Arial"/>
          <w:b/>
          <w:color w:val="000000" w:themeColor="text1"/>
          <w:sz w:val="22"/>
          <w:szCs w:val="22"/>
        </w:rPr>
      </w:pPr>
    </w:p>
    <w:p w14:paraId="5FD06860" w14:textId="77777777" w:rsidR="00813C61" w:rsidRPr="00B23C18" w:rsidRDefault="00813C61" w:rsidP="004758A6">
      <w:pPr>
        <w:jc w:val="center"/>
        <w:rPr>
          <w:rFonts w:ascii="Arial" w:hAnsi="Arial" w:cs="Arial"/>
          <w:b/>
          <w:color w:val="000000" w:themeColor="text1"/>
          <w:sz w:val="22"/>
          <w:szCs w:val="22"/>
        </w:rPr>
      </w:pPr>
    </w:p>
    <w:p w14:paraId="59412442" w14:textId="77777777" w:rsidR="004758A6" w:rsidRPr="00B23C18" w:rsidRDefault="004758A6" w:rsidP="004758A6">
      <w:pPr>
        <w:jc w:val="center"/>
        <w:rPr>
          <w:rFonts w:ascii="Arial" w:hAnsi="Arial" w:cs="Arial"/>
          <w:b/>
          <w:color w:val="000000" w:themeColor="text1"/>
          <w:sz w:val="22"/>
          <w:szCs w:val="22"/>
        </w:rPr>
      </w:pPr>
    </w:p>
    <w:p w14:paraId="3318DBB5" w14:textId="77777777" w:rsidR="004758A6" w:rsidRPr="00B23C18" w:rsidRDefault="004758A6" w:rsidP="004758A6">
      <w:pPr>
        <w:jc w:val="center"/>
        <w:rPr>
          <w:rFonts w:ascii="Arial" w:hAnsi="Arial" w:cs="Arial"/>
          <w:b/>
          <w:color w:val="000000" w:themeColor="text1"/>
          <w:sz w:val="22"/>
          <w:szCs w:val="22"/>
        </w:rPr>
      </w:pPr>
    </w:p>
    <w:p w14:paraId="4204CB2A" w14:textId="77777777" w:rsidR="000A739A" w:rsidRPr="00B23C18" w:rsidRDefault="000A739A" w:rsidP="004758A6">
      <w:pPr>
        <w:jc w:val="center"/>
        <w:rPr>
          <w:rFonts w:ascii="Arial" w:hAnsi="Arial" w:cs="Arial"/>
          <w:b/>
          <w:color w:val="000000" w:themeColor="text1"/>
          <w:sz w:val="22"/>
          <w:szCs w:val="22"/>
        </w:rPr>
      </w:pPr>
    </w:p>
    <w:p w14:paraId="1CC68906" w14:textId="77777777" w:rsidR="000A739A" w:rsidRDefault="000A739A" w:rsidP="004758A6">
      <w:pPr>
        <w:jc w:val="center"/>
        <w:rPr>
          <w:rFonts w:ascii="Arial" w:hAnsi="Arial" w:cs="Arial"/>
          <w:b/>
          <w:color w:val="000000" w:themeColor="text1"/>
          <w:sz w:val="22"/>
          <w:szCs w:val="22"/>
        </w:rPr>
      </w:pPr>
    </w:p>
    <w:p w14:paraId="37ED6F6F" w14:textId="77777777" w:rsidR="00601DC1" w:rsidRPr="00B23C18" w:rsidRDefault="00601DC1" w:rsidP="004758A6">
      <w:pPr>
        <w:jc w:val="center"/>
        <w:rPr>
          <w:rFonts w:ascii="Arial" w:hAnsi="Arial" w:cs="Arial"/>
          <w:b/>
          <w:color w:val="000000" w:themeColor="text1"/>
          <w:sz w:val="22"/>
          <w:szCs w:val="22"/>
        </w:rPr>
      </w:pPr>
    </w:p>
    <w:p w14:paraId="5BB17F86" w14:textId="77777777" w:rsidR="004758A6" w:rsidRPr="00B23C18" w:rsidRDefault="004758A6" w:rsidP="004758A6">
      <w:pPr>
        <w:jc w:val="center"/>
        <w:rPr>
          <w:rFonts w:ascii="Arial" w:hAnsi="Arial" w:cs="Arial"/>
          <w:b/>
          <w:color w:val="000000" w:themeColor="text1"/>
          <w:sz w:val="22"/>
          <w:szCs w:val="22"/>
        </w:rPr>
      </w:pPr>
    </w:p>
    <w:p w14:paraId="4376308A" w14:textId="77777777" w:rsidR="004758A6" w:rsidRDefault="004758A6" w:rsidP="004758A6">
      <w:pPr>
        <w:jc w:val="center"/>
        <w:rPr>
          <w:rFonts w:ascii="Arial" w:hAnsi="Arial" w:cs="Arial"/>
          <w:b/>
          <w:color w:val="000000" w:themeColor="text1"/>
          <w:sz w:val="22"/>
          <w:szCs w:val="22"/>
        </w:rPr>
      </w:pPr>
    </w:p>
    <w:p w14:paraId="149BBFB7" w14:textId="77777777" w:rsidR="00601DC1" w:rsidRPr="00B23C18" w:rsidRDefault="00601DC1" w:rsidP="004758A6">
      <w:pPr>
        <w:jc w:val="center"/>
        <w:rPr>
          <w:rFonts w:ascii="Arial" w:hAnsi="Arial" w:cs="Arial"/>
          <w:b/>
          <w:color w:val="000000" w:themeColor="text1"/>
          <w:sz w:val="22"/>
          <w:szCs w:val="22"/>
        </w:rPr>
      </w:pPr>
    </w:p>
    <w:p w14:paraId="2830F773" w14:textId="77777777" w:rsidR="004758A6" w:rsidRPr="00B23C18" w:rsidRDefault="004758A6" w:rsidP="004758A6">
      <w:pPr>
        <w:jc w:val="center"/>
        <w:rPr>
          <w:rFonts w:ascii="Arial" w:hAnsi="Arial" w:cs="Arial"/>
          <w:b/>
          <w:color w:val="000000" w:themeColor="text1"/>
          <w:sz w:val="22"/>
          <w:szCs w:val="22"/>
        </w:rPr>
      </w:pPr>
    </w:p>
    <w:p w14:paraId="6AA40E25" w14:textId="77777777" w:rsidR="000A739A" w:rsidRPr="00B23C18" w:rsidRDefault="000A739A" w:rsidP="004758A6">
      <w:pPr>
        <w:jc w:val="center"/>
        <w:rPr>
          <w:rFonts w:ascii="Arial" w:hAnsi="Arial" w:cs="Arial"/>
          <w:b/>
          <w:color w:val="000000" w:themeColor="text1"/>
          <w:sz w:val="22"/>
          <w:szCs w:val="22"/>
        </w:rPr>
      </w:pPr>
    </w:p>
    <w:p w14:paraId="7939702F" w14:textId="77777777" w:rsidR="000A739A" w:rsidRPr="00B23C18" w:rsidRDefault="000A739A" w:rsidP="004758A6">
      <w:pPr>
        <w:jc w:val="center"/>
        <w:rPr>
          <w:rFonts w:ascii="Arial" w:hAnsi="Arial" w:cs="Arial"/>
          <w:b/>
          <w:color w:val="000000" w:themeColor="text1"/>
          <w:sz w:val="22"/>
          <w:szCs w:val="22"/>
        </w:rPr>
      </w:pPr>
    </w:p>
    <w:p w14:paraId="7991BE08" w14:textId="77777777" w:rsidR="004758A6" w:rsidRPr="00B23C18" w:rsidRDefault="004758A6"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 xml:space="preserve"> CONCEJO MUNICIPAL DE CHÍA</w:t>
      </w:r>
    </w:p>
    <w:p w14:paraId="67342F24" w14:textId="5BA0D790" w:rsidR="004758A6" w:rsidRPr="00B23C18" w:rsidRDefault="004758A6"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DIRECCI</w:t>
      </w:r>
      <w:r w:rsidR="00F2359A" w:rsidRPr="00B23C18">
        <w:rPr>
          <w:rFonts w:ascii="Arial" w:hAnsi="Arial" w:cs="Arial"/>
          <w:b/>
          <w:color w:val="000000" w:themeColor="text1"/>
          <w:sz w:val="22"/>
          <w:szCs w:val="22"/>
        </w:rPr>
        <w:t>Ó</w:t>
      </w:r>
      <w:r w:rsidRPr="00B23C18">
        <w:rPr>
          <w:rFonts w:ascii="Arial" w:hAnsi="Arial" w:cs="Arial"/>
          <w:b/>
          <w:color w:val="000000" w:themeColor="text1"/>
          <w:sz w:val="22"/>
          <w:szCs w:val="22"/>
        </w:rPr>
        <w:t>N ADMINISTRATIVA Y FINANCIERA</w:t>
      </w:r>
    </w:p>
    <w:p w14:paraId="58016A31" w14:textId="2F592766" w:rsidR="004758A6" w:rsidRPr="00B23C18" w:rsidRDefault="00F2359A" w:rsidP="004758A6">
      <w:pPr>
        <w:jc w:val="center"/>
        <w:rPr>
          <w:rFonts w:ascii="Arial" w:hAnsi="Arial" w:cs="Arial"/>
          <w:b/>
          <w:color w:val="000000" w:themeColor="text1"/>
          <w:sz w:val="22"/>
          <w:szCs w:val="22"/>
        </w:rPr>
      </w:pPr>
      <w:r w:rsidRPr="00B23C18">
        <w:rPr>
          <w:rFonts w:ascii="Arial" w:hAnsi="Arial" w:cs="Arial"/>
          <w:b/>
          <w:color w:val="000000" w:themeColor="text1"/>
          <w:sz w:val="22"/>
          <w:szCs w:val="22"/>
        </w:rPr>
        <w:t>Á</w:t>
      </w:r>
      <w:r w:rsidR="004758A6" w:rsidRPr="00B23C18">
        <w:rPr>
          <w:rFonts w:ascii="Arial" w:hAnsi="Arial" w:cs="Arial"/>
          <w:b/>
          <w:color w:val="000000" w:themeColor="text1"/>
          <w:sz w:val="22"/>
          <w:szCs w:val="22"/>
        </w:rPr>
        <w:t>REA DE TALENTO HUMANO</w:t>
      </w:r>
    </w:p>
    <w:p w14:paraId="4953CC24" w14:textId="77777777" w:rsidR="004758A6" w:rsidRPr="00B23C18" w:rsidRDefault="004758A6" w:rsidP="004758A6">
      <w:pPr>
        <w:jc w:val="center"/>
        <w:rPr>
          <w:rFonts w:ascii="Arial" w:hAnsi="Arial" w:cs="Arial"/>
          <w:b/>
          <w:color w:val="000000" w:themeColor="text1"/>
          <w:sz w:val="22"/>
          <w:szCs w:val="22"/>
        </w:rPr>
      </w:pPr>
    </w:p>
    <w:p w14:paraId="2ECB61F6" w14:textId="77777777" w:rsidR="004758A6" w:rsidRPr="00B23C18" w:rsidRDefault="004758A6" w:rsidP="004758A6">
      <w:pPr>
        <w:jc w:val="center"/>
        <w:rPr>
          <w:rFonts w:ascii="Arial" w:hAnsi="Arial" w:cs="Arial"/>
          <w:b/>
          <w:color w:val="000000" w:themeColor="text1"/>
          <w:sz w:val="22"/>
          <w:szCs w:val="22"/>
        </w:rPr>
      </w:pPr>
    </w:p>
    <w:p w14:paraId="20DD4894" w14:textId="77777777" w:rsidR="00F2359A" w:rsidRPr="00B23C18" w:rsidRDefault="00F2359A" w:rsidP="004758A6">
      <w:pPr>
        <w:jc w:val="center"/>
        <w:rPr>
          <w:rFonts w:ascii="Arial" w:hAnsi="Arial" w:cs="Arial"/>
          <w:b/>
          <w:color w:val="000000" w:themeColor="text1"/>
          <w:sz w:val="22"/>
          <w:szCs w:val="22"/>
        </w:rPr>
      </w:pPr>
    </w:p>
    <w:p w14:paraId="4B79EEE3" w14:textId="77777777" w:rsidR="004758A6" w:rsidRPr="00B23C18" w:rsidRDefault="004758A6" w:rsidP="004758A6">
      <w:pPr>
        <w:jc w:val="center"/>
        <w:rPr>
          <w:rFonts w:ascii="Arial" w:hAnsi="Arial" w:cs="Arial"/>
          <w:b/>
          <w:color w:val="000000" w:themeColor="text1"/>
          <w:sz w:val="22"/>
          <w:szCs w:val="22"/>
        </w:rPr>
      </w:pPr>
    </w:p>
    <w:p w14:paraId="1FCE501C" w14:textId="77777777" w:rsidR="00813C61" w:rsidRPr="00B23C18" w:rsidRDefault="00813C61" w:rsidP="004758A6">
      <w:pPr>
        <w:jc w:val="center"/>
        <w:rPr>
          <w:rFonts w:ascii="Arial" w:hAnsi="Arial" w:cs="Arial"/>
          <w:b/>
          <w:color w:val="000000" w:themeColor="text1"/>
          <w:sz w:val="22"/>
          <w:szCs w:val="22"/>
        </w:rPr>
      </w:pPr>
    </w:p>
    <w:p w14:paraId="48E40D40" w14:textId="77777777" w:rsidR="00813C61" w:rsidRPr="00B23C18" w:rsidRDefault="00813C61" w:rsidP="004758A6">
      <w:pPr>
        <w:jc w:val="center"/>
        <w:rPr>
          <w:rFonts w:ascii="Arial" w:hAnsi="Arial" w:cs="Arial"/>
          <w:b/>
          <w:color w:val="000000" w:themeColor="text1"/>
          <w:sz w:val="22"/>
          <w:szCs w:val="22"/>
        </w:rPr>
      </w:pPr>
    </w:p>
    <w:p w14:paraId="087D7C28" w14:textId="77777777" w:rsidR="00F2359A" w:rsidRDefault="00F2359A" w:rsidP="004758A6">
      <w:pPr>
        <w:jc w:val="center"/>
        <w:rPr>
          <w:rFonts w:ascii="Arial" w:hAnsi="Arial" w:cs="Arial"/>
          <w:b/>
          <w:color w:val="000000" w:themeColor="text1"/>
          <w:sz w:val="22"/>
          <w:szCs w:val="22"/>
        </w:rPr>
      </w:pPr>
    </w:p>
    <w:p w14:paraId="5C05FF1E" w14:textId="77777777" w:rsidR="00601DC1" w:rsidRPr="00B23C18" w:rsidRDefault="00601DC1" w:rsidP="004758A6">
      <w:pPr>
        <w:jc w:val="center"/>
        <w:rPr>
          <w:rFonts w:ascii="Arial" w:hAnsi="Arial" w:cs="Arial"/>
          <w:b/>
          <w:color w:val="000000" w:themeColor="text1"/>
          <w:sz w:val="22"/>
          <w:szCs w:val="22"/>
        </w:rPr>
      </w:pPr>
    </w:p>
    <w:p w14:paraId="6FDD2A3C" w14:textId="77777777" w:rsidR="00813C61" w:rsidRDefault="00813C61" w:rsidP="004758A6">
      <w:pPr>
        <w:jc w:val="center"/>
        <w:rPr>
          <w:rFonts w:ascii="Arial" w:hAnsi="Arial" w:cs="Arial"/>
          <w:b/>
          <w:color w:val="000000" w:themeColor="text1"/>
          <w:sz w:val="22"/>
          <w:szCs w:val="22"/>
        </w:rPr>
      </w:pPr>
    </w:p>
    <w:p w14:paraId="17FE4A70" w14:textId="77777777" w:rsidR="00601DC1" w:rsidRDefault="00601DC1" w:rsidP="004758A6">
      <w:pPr>
        <w:jc w:val="center"/>
        <w:rPr>
          <w:rFonts w:ascii="Arial" w:hAnsi="Arial" w:cs="Arial"/>
          <w:b/>
          <w:color w:val="000000" w:themeColor="text1"/>
          <w:sz w:val="22"/>
          <w:szCs w:val="22"/>
        </w:rPr>
      </w:pPr>
    </w:p>
    <w:p w14:paraId="20F96639" w14:textId="77777777" w:rsidR="00601DC1" w:rsidRPr="00B23C18" w:rsidRDefault="00601DC1" w:rsidP="004758A6">
      <w:pPr>
        <w:jc w:val="center"/>
        <w:rPr>
          <w:rFonts w:ascii="Arial" w:hAnsi="Arial" w:cs="Arial"/>
          <w:b/>
          <w:color w:val="000000" w:themeColor="text1"/>
          <w:sz w:val="22"/>
          <w:szCs w:val="22"/>
        </w:rPr>
      </w:pPr>
    </w:p>
    <w:p w14:paraId="12AA45C6" w14:textId="77777777" w:rsidR="00813C61" w:rsidRPr="00B23C18" w:rsidRDefault="00813C61" w:rsidP="004758A6">
      <w:pPr>
        <w:jc w:val="center"/>
        <w:rPr>
          <w:rFonts w:ascii="Arial" w:hAnsi="Arial" w:cs="Arial"/>
          <w:b/>
          <w:color w:val="000000" w:themeColor="text1"/>
          <w:sz w:val="22"/>
          <w:szCs w:val="22"/>
        </w:rPr>
      </w:pPr>
    </w:p>
    <w:p w14:paraId="58E3E165" w14:textId="77777777" w:rsidR="000A739A" w:rsidRPr="00B23C18" w:rsidRDefault="000A739A" w:rsidP="004758A6">
      <w:pPr>
        <w:jc w:val="center"/>
        <w:rPr>
          <w:rFonts w:ascii="Arial" w:hAnsi="Arial" w:cs="Arial"/>
          <w:b/>
          <w:color w:val="000000" w:themeColor="text1"/>
          <w:sz w:val="22"/>
          <w:szCs w:val="22"/>
        </w:rPr>
      </w:pPr>
    </w:p>
    <w:p w14:paraId="068ADC3E" w14:textId="77777777" w:rsidR="000A739A" w:rsidRPr="00B23C18" w:rsidRDefault="000A739A" w:rsidP="004758A6">
      <w:pPr>
        <w:jc w:val="center"/>
        <w:rPr>
          <w:rFonts w:ascii="Arial" w:hAnsi="Arial" w:cs="Arial"/>
          <w:b/>
          <w:color w:val="000000" w:themeColor="text1"/>
          <w:sz w:val="22"/>
          <w:szCs w:val="22"/>
        </w:rPr>
      </w:pPr>
    </w:p>
    <w:p w14:paraId="3AAA3747" w14:textId="12328C49" w:rsidR="000A739A" w:rsidRPr="00B23C18" w:rsidRDefault="000A739A" w:rsidP="00B23C18">
      <w:pPr>
        <w:tabs>
          <w:tab w:val="left" w:pos="5600"/>
        </w:tabs>
        <w:rPr>
          <w:rFonts w:ascii="Arial" w:hAnsi="Arial" w:cs="Arial"/>
          <w:b/>
          <w:color w:val="000000" w:themeColor="text1"/>
          <w:sz w:val="22"/>
          <w:szCs w:val="22"/>
        </w:rPr>
      </w:pPr>
    </w:p>
    <w:p w14:paraId="73749B36" w14:textId="77777777" w:rsidR="004758A6" w:rsidRPr="00B23C18" w:rsidRDefault="004758A6" w:rsidP="004758A6">
      <w:pPr>
        <w:jc w:val="center"/>
        <w:rPr>
          <w:rFonts w:ascii="Arial" w:hAnsi="Arial" w:cs="Arial"/>
          <w:b/>
          <w:color w:val="000000" w:themeColor="text1"/>
          <w:sz w:val="22"/>
          <w:szCs w:val="22"/>
        </w:rPr>
      </w:pPr>
    </w:p>
    <w:p w14:paraId="6791A71F" w14:textId="77777777" w:rsidR="00B23C18" w:rsidRPr="00273B34" w:rsidRDefault="00B23C18" w:rsidP="00B23C18">
      <w:pPr>
        <w:rPr>
          <w:rFonts w:ascii="Arial" w:hAnsi="Arial" w:cs="Arial"/>
          <w:b/>
          <w:color w:val="000000" w:themeColor="text1"/>
          <w:sz w:val="22"/>
          <w:szCs w:val="22"/>
        </w:rPr>
      </w:pPr>
    </w:p>
    <w:p w14:paraId="59C53E8E" w14:textId="77777777" w:rsidR="00B23C18" w:rsidRPr="00273B34" w:rsidRDefault="00B23C18" w:rsidP="00B23C18">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7EFDB5CF" w14:textId="77777777" w:rsidR="00B23C18" w:rsidRPr="00273B34" w:rsidRDefault="00B23C18" w:rsidP="00B23C18">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6634B970" w14:textId="77777777" w:rsidR="00B23C18" w:rsidRPr="00273B34" w:rsidRDefault="00B23C18" w:rsidP="00B23C18">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p w14:paraId="0FBAE59E" w14:textId="77777777" w:rsidR="00B23C18" w:rsidRPr="00273B34" w:rsidRDefault="00B23C18" w:rsidP="00B23C18">
      <w:pPr>
        <w:jc w:val="both"/>
        <w:rPr>
          <w:rFonts w:ascii="Arial" w:hAnsi="Arial" w:cs="Arial"/>
          <w:b/>
          <w:color w:val="000000" w:themeColor="text1"/>
          <w:sz w:val="22"/>
          <w:szCs w:val="22"/>
        </w:rPr>
      </w:pPr>
    </w:p>
    <w:p w14:paraId="10078F68" w14:textId="77777777" w:rsidR="00B23C18" w:rsidRDefault="00B23C18" w:rsidP="00B23C18">
      <w:pPr>
        <w:jc w:val="both"/>
        <w:rPr>
          <w:rFonts w:ascii="Arial" w:hAnsi="Arial" w:cs="Arial"/>
          <w:b/>
          <w:color w:val="000000" w:themeColor="text1"/>
          <w:sz w:val="22"/>
          <w:szCs w:val="22"/>
        </w:rPr>
      </w:pPr>
    </w:p>
    <w:p w14:paraId="4150329F" w14:textId="77777777" w:rsidR="00601DC1" w:rsidRDefault="00601DC1" w:rsidP="00B23C18">
      <w:pPr>
        <w:jc w:val="both"/>
        <w:rPr>
          <w:rFonts w:ascii="Arial" w:hAnsi="Arial" w:cs="Arial"/>
          <w:b/>
          <w:color w:val="000000" w:themeColor="text1"/>
          <w:sz w:val="22"/>
          <w:szCs w:val="22"/>
        </w:rPr>
      </w:pPr>
    </w:p>
    <w:p w14:paraId="353F5286" w14:textId="77777777" w:rsidR="00601DC1" w:rsidRDefault="00601DC1" w:rsidP="00B23C18">
      <w:pPr>
        <w:jc w:val="both"/>
        <w:rPr>
          <w:rFonts w:ascii="Arial" w:hAnsi="Arial" w:cs="Arial"/>
          <w:b/>
          <w:color w:val="000000" w:themeColor="text1"/>
          <w:sz w:val="22"/>
          <w:szCs w:val="22"/>
        </w:rPr>
      </w:pPr>
    </w:p>
    <w:p w14:paraId="1187E7B6" w14:textId="77777777" w:rsidR="00601DC1" w:rsidRDefault="00601DC1" w:rsidP="00B23C18">
      <w:pPr>
        <w:jc w:val="both"/>
        <w:rPr>
          <w:rFonts w:ascii="Arial" w:hAnsi="Arial" w:cs="Arial"/>
          <w:b/>
          <w:color w:val="000000" w:themeColor="text1"/>
          <w:sz w:val="22"/>
          <w:szCs w:val="22"/>
        </w:rPr>
      </w:pPr>
    </w:p>
    <w:p w14:paraId="5D792360" w14:textId="77777777" w:rsidR="00601DC1" w:rsidRDefault="00601DC1" w:rsidP="00B23C18">
      <w:pPr>
        <w:jc w:val="both"/>
        <w:rPr>
          <w:rFonts w:ascii="Arial" w:hAnsi="Arial" w:cs="Arial"/>
          <w:b/>
          <w:color w:val="000000" w:themeColor="text1"/>
          <w:sz w:val="22"/>
          <w:szCs w:val="22"/>
        </w:rPr>
      </w:pPr>
    </w:p>
    <w:p w14:paraId="71D103A7" w14:textId="77777777" w:rsidR="00601DC1" w:rsidRDefault="00601DC1" w:rsidP="00B23C18">
      <w:pPr>
        <w:jc w:val="both"/>
        <w:rPr>
          <w:rFonts w:ascii="Arial" w:hAnsi="Arial" w:cs="Arial"/>
          <w:b/>
          <w:color w:val="000000" w:themeColor="text1"/>
          <w:sz w:val="22"/>
          <w:szCs w:val="22"/>
        </w:rPr>
      </w:pPr>
    </w:p>
    <w:p w14:paraId="07291AB2" w14:textId="77777777" w:rsidR="00601DC1" w:rsidRDefault="00601DC1" w:rsidP="00B23C18">
      <w:pPr>
        <w:jc w:val="both"/>
        <w:rPr>
          <w:rFonts w:ascii="Arial" w:hAnsi="Arial" w:cs="Arial"/>
          <w:b/>
          <w:color w:val="000000" w:themeColor="text1"/>
          <w:sz w:val="22"/>
          <w:szCs w:val="22"/>
        </w:rPr>
      </w:pPr>
    </w:p>
    <w:p w14:paraId="2D488A10" w14:textId="77777777" w:rsidR="00601DC1" w:rsidRDefault="00601DC1" w:rsidP="00B23C18">
      <w:pPr>
        <w:jc w:val="both"/>
        <w:rPr>
          <w:rFonts w:ascii="Arial" w:hAnsi="Arial" w:cs="Arial"/>
          <w:b/>
          <w:color w:val="000000" w:themeColor="text1"/>
          <w:sz w:val="22"/>
          <w:szCs w:val="22"/>
        </w:rPr>
      </w:pPr>
    </w:p>
    <w:p w14:paraId="618204AF" w14:textId="77777777" w:rsidR="00501EAE" w:rsidRPr="00B23C18" w:rsidRDefault="00501EAE" w:rsidP="004758A6">
      <w:pPr>
        <w:jc w:val="center"/>
        <w:rPr>
          <w:rFonts w:ascii="Arial" w:hAnsi="Arial" w:cs="Arial"/>
          <w:b/>
          <w:color w:val="000000" w:themeColor="text1"/>
          <w:sz w:val="22"/>
          <w:szCs w:val="22"/>
        </w:rPr>
      </w:pPr>
    </w:p>
    <w:p w14:paraId="7793147D" w14:textId="6D18FCA2" w:rsidR="004758A6" w:rsidRDefault="004758A6" w:rsidP="00601DC1">
      <w:pPr>
        <w:jc w:val="center"/>
        <w:rPr>
          <w:rFonts w:ascii="Arial" w:hAnsi="Arial" w:cs="Arial"/>
          <w:b/>
          <w:color w:val="000000" w:themeColor="text1"/>
          <w:sz w:val="22"/>
          <w:szCs w:val="22"/>
        </w:rPr>
      </w:pPr>
      <w:r w:rsidRPr="00B23C18">
        <w:rPr>
          <w:rFonts w:ascii="Arial" w:hAnsi="Arial" w:cs="Arial"/>
          <w:b/>
          <w:color w:val="000000" w:themeColor="text1"/>
          <w:sz w:val="22"/>
          <w:szCs w:val="22"/>
        </w:rPr>
        <w:t>INTRODUCCIÒN</w:t>
      </w:r>
    </w:p>
    <w:p w14:paraId="1E9CB41C" w14:textId="77777777" w:rsidR="00601DC1" w:rsidRPr="00B23C18" w:rsidRDefault="00601DC1" w:rsidP="00601DC1">
      <w:pPr>
        <w:jc w:val="center"/>
        <w:rPr>
          <w:rFonts w:ascii="Arial" w:hAnsi="Arial" w:cs="Arial"/>
          <w:color w:val="000000" w:themeColor="text1"/>
          <w:sz w:val="22"/>
          <w:szCs w:val="22"/>
        </w:rPr>
      </w:pPr>
    </w:p>
    <w:p w14:paraId="6085EB4E" w14:textId="4D82E999"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El Concejo Municipal de Chía ha venido llevando a cabo la implementación del Sistema de Gestión de Calidad y la aplicación de productos del Modelo Estándar de Control Interno. Para brindar la continuidad en el mejoramiento de la </w:t>
      </w:r>
      <w:r w:rsidR="00CD790E">
        <w:rPr>
          <w:rFonts w:ascii="Arial" w:hAnsi="Arial" w:cs="Arial"/>
          <w:color w:val="000000" w:themeColor="text1"/>
          <w:sz w:val="22"/>
          <w:szCs w:val="22"/>
        </w:rPr>
        <w:t>corporación</w:t>
      </w:r>
      <w:r w:rsidRPr="00B23C18">
        <w:rPr>
          <w:rFonts w:ascii="Arial" w:hAnsi="Arial" w:cs="Arial"/>
          <w:color w:val="000000" w:themeColor="text1"/>
          <w:sz w:val="22"/>
          <w:szCs w:val="22"/>
        </w:rPr>
        <w:t xml:space="preserve">, se hace necesaria la implementación y formulación de capacitaciones para los </w:t>
      </w:r>
      <w:r w:rsidR="006D57CD">
        <w:rPr>
          <w:rFonts w:ascii="Arial" w:hAnsi="Arial" w:cs="Arial"/>
          <w:color w:val="000000" w:themeColor="text1"/>
          <w:sz w:val="22"/>
          <w:szCs w:val="22"/>
        </w:rPr>
        <w:t xml:space="preserve">funcionarios </w:t>
      </w:r>
      <w:r w:rsidRPr="00B23C18">
        <w:rPr>
          <w:rFonts w:ascii="Arial" w:hAnsi="Arial" w:cs="Arial"/>
          <w:color w:val="000000" w:themeColor="text1"/>
          <w:sz w:val="22"/>
          <w:szCs w:val="22"/>
          <w:lang w:val="es-MX"/>
        </w:rPr>
        <w:t>de manera se pueda garantizar un</w:t>
      </w:r>
      <w:r w:rsidR="006D57CD">
        <w:rPr>
          <w:rFonts w:ascii="Arial" w:hAnsi="Arial" w:cs="Arial"/>
          <w:color w:val="000000" w:themeColor="text1"/>
          <w:sz w:val="22"/>
          <w:szCs w:val="22"/>
          <w:lang w:val="es-MX"/>
        </w:rPr>
        <w:t xml:space="preserve"> buen funcionamiento de la corporación</w:t>
      </w:r>
      <w:r w:rsidRPr="00B23C18">
        <w:rPr>
          <w:rFonts w:ascii="Arial" w:hAnsi="Arial" w:cs="Arial"/>
          <w:color w:val="000000" w:themeColor="text1"/>
          <w:sz w:val="22"/>
          <w:szCs w:val="22"/>
        </w:rPr>
        <w:t>, la capacitación se encuentra orientada a satisfacer las necesidades que la Corporación tiene permitiendo incorporar conocimientos, habilidades y actitudes en sus miembros, como parte de su natural proceso de cambio, crecimiento y adaptación a nuevas circunstancias internas y externas. La capacitación es, potencialmente, un agente de cambio y de productividad en tanto sea capaz de ayudar a la gente a interpretar las necesidades del contexto y a adecuar la cultura, la estructura y conceptos alrededor de los objetivos de la Corporación.</w:t>
      </w:r>
    </w:p>
    <w:p w14:paraId="0CA0FEC2" w14:textId="77777777" w:rsidR="004758A6" w:rsidRPr="00B23C18" w:rsidRDefault="004758A6" w:rsidP="004758A6">
      <w:pPr>
        <w:jc w:val="both"/>
        <w:rPr>
          <w:rFonts w:ascii="Arial" w:hAnsi="Arial" w:cs="Arial"/>
          <w:color w:val="000000" w:themeColor="text1"/>
          <w:sz w:val="22"/>
          <w:szCs w:val="22"/>
        </w:rPr>
      </w:pPr>
    </w:p>
    <w:p w14:paraId="175A0FC7" w14:textId="13C32DF3" w:rsidR="004758A6" w:rsidRPr="00B23C18" w:rsidRDefault="004758A6" w:rsidP="004758A6">
      <w:pPr>
        <w:ind w:right="160"/>
        <w:jc w:val="both"/>
        <w:rPr>
          <w:rFonts w:ascii="Arial" w:hAnsi="Arial" w:cs="Arial"/>
          <w:color w:val="000000" w:themeColor="text1"/>
          <w:sz w:val="22"/>
          <w:szCs w:val="22"/>
        </w:rPr>
      </w:pPr>
      <w:r w:rsidRPr="00B23C18">
        <w:rPr>
          <w:rFonts w:ascii="Arial" w:hAnsi="Arial" w:cs="Arial"/>
          <w:color w:val="000000" w:themeColor="text1"/>
          <w:sz w:val="22"/>
          <w:szCs w:val="22"/>
        </w:rPr>
        <w:t xml:space="preserve">En cumplimiento a la normatividad y la Ley, </w:t>
      </w:r>
      <w:r w:rsidRPr="00B23C18">
        <w:rPr>
          <w:rFonts w:ascii="Arial" w:eastAsia="Arial" w:hAnsi="Arial" w:cs="Arial"/>
          <w:color w:val="000000" w:themeColor="text1"/>
          <w:sz w:val="22"/>
          <w:szCs w:val="22"/>
        </w:rPr>
        <w:t>es preciso señalar que la construcción el Plan Institucional de Capacitación 202</w:t>
      </w:r>
      <w:r w:rsidR="00B23C18">
        <w:rPr>
          <w:rFonts w:ascii="Arial" w:eastAsia="Arial" w:hAnsi="Arial" w:cs="Arial"/>
          <w:color w:val="000000" w:themeColor="text1"/>
          <w:sz w:val="22"/>
          <w:szCs w:val="22"/>
        </w:rPr>
        <w:t>5</w:t>
      </w:r>
      <w:r w:rsidRPr="00B23C18">
        <w:rPr>
          <w:rFonts w:ascii="Arial" w:eastAsia="Arial" w:hAnsi="Arial" w:cs="Arial"/>
          <w:color w:val="000000" w:themeColor="text1"/>
          <w:sz w:val="22"/>
          <w:szCs w:val="22"/>
        </w:rPr>
        <w:t xml:space="preserve"> del Concejo Municipal de Chía se desarrolló de conformidad con los lineamientos conceptuales del Plan Nacional de Formación y Capacitación de Empleados Públicos, </w:t>
      </w:r>
      <w:r w:rsidRPr="00B23C18">
        <w:rPr>
          <w:rFonts w:ascii="Arial" w:hAnsi="Arial" w:cs="Arial"/>
          <w:color w:val="000000" w:themeColor="text1"/>
          <w:sz w:val="22"/>
          <w:szCs w:val="22"/>
        </w:rPr>
        <w:t>permitiendo estructurar los programas de formación y capacitación desde una perspectiva integral y articulada al que hacer del servidor público en su día a día laboral brindando la posibilidad de resolver los problemas que allí se puedan presentar, con este plan, nos proponemos ejecutar capacitaciones, cursos, talleres y actividades que se necesiten aplicar para llevar a cabo satisfactoriamente las actividades, diseñadas con un elevado contenido ético y práctico, para apoyar el cumplimiento de los objetivos, políticas, lineamientos y metas establecidas en el presente plan, otorgando a través de estas capacitaciones un beneficio profesional, fomentando un servicio público eficiente y competente; y, mejorando la percepción ciudadana, respecto a la preparación y compromiso de los funcionarios públicos, no sólo con la administración pública, sino con el progreso del país.</w:t>
      </w:r>
    </w:p>
    <w:p w14:paraId="4AA3CE7D" w14:textId="77777777" w:rsidR="00F2359A" w:rsidRPr="00B23C18" w:rsidRDefault="00F2359A" w:rsidP="004758A6">
      <w:pPr>
        <w:ind w:right="160"/>
        <w:jc w:val="both"/>
        <w:rPr>
          <w:rFonts w:ascii="Arial" w:hAnsi="Arial" w:cs="Arial"/>
          <w:color w:val="000000" w:themeColor="text1"/>
          <w:sz w:val="22"/>
          <w:szCs w:val="22"/>
        </w:rPr>
      </w:pPr>
    </w:p>
    <w:p w14:paraId="751BFAB7"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A continuación, se presenta la propuesta de contenidos, dirigida a cada nivel de la Corporación y considerando los perfiles que la conforman, pero con un objetivo en común el cual es dar plena satisfacción a las necesidades de la comunidad.</w:t>
      </w:r>
    </w:p>
    <w:p w14:paraId="4D6E2BE0" w14:textId="77777777" w:rsidR="004758A6" w:rsidRPr="00B23C18" w:rsidRDefault="004758A6" w:rsidP="004758A6">
      <w:pPr>
        <w:jc w:val="both"/>
        <w:rPr>
          <w:rFonts w:ascii="Arial" w:hAnsi="Arial" w:cs="Arial"/>
          <w:color w:val="000000" w:themeColor="text1"/>
          <w:sz w:val="22"/>
          <w:szCs w:val="22"/>
        </w:rPr>
      </w:pPr>
    </w:p>
    <w:p w14:paraId="169611B6" w14:textId="51E6111A" w:rsidR="004758A6" w:rsidRPr="00341180" w:rsidRDefault="004758A6" w:rsidP="00341180">
      <w:pPr>
        <w:pStyle w:val="Prrafodelista"/>
        <w:numPr>
          <w:ilvl w:val="0"/>
          <w:numId w:val="33"/>
        </w:numPr>
        <w:jc w:val="both"/>
        <w:rPr>
          <w:rFonts w:ascii="Arial" w:hAnsi="Arial" w:cs="Arial"/>
          <w:b/>
          <w:color w:val="000000" w:themeColor="text1"/>
          <w:sz w:val="22"/>
          <w:szCs w:val="22"/>
        </w:rPr>
      </w:pPr>
      <w:r w:rsidRPr="00341180">
        <w:rPr>
          <w:rFonts w:ascii="Arial" w:hAnsi="Arial" w:cs="Arial"/>
          <w:b/>
          <w:color w:val="000000" w:themeColor="text1"/>
          <w:sz w:val="22"/>
          <w:szCs w:val="22"/>
        </w:rPr>
        <w:t xml:space="preserve">NORMATIVIDAD </w:t>
      </w:r>
    </w:p>
    <w:p w14:paraId="163224B9" w14:textId="77777777" w:rsidR="004758A6" w:rsidRPr="00B23C18" w:rsidRDefault="004758A6" w:rsidP="004758A6">
      <w:pPr>
        <w:jc w:val="both"/>
        <w:rPr>
          <w:rFonts w:ascii="Arial" w:hAnsi="Arial" w:cs="Arial"/>
          <w:color w:val="000000" w:themeColor="text1"/>
          <w:sz w:val="22"/>
          <w:szCs w:val="22"/>
        </w:rPr>
      </w:pPr>
    </w:p>
    <w:p w14:paraId="1CB78A20"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El Plan de Formación y Capacitación para los Servidores Públicos del Concejo Municipal de Chía, encuentra su razón de ser en los siguientes postulados legales:</w:t>
      </w:r>
    </w:p>
    <w:p w14:paraId="483ABAF3" w14:textId="77777777" w:rsidR="004758A6" w:rsidRPr="00B23C18" w:rsidRDefault="004758A6" w:rsidP="004758A6">
      <w:pPr>
        <w:jc w:val="both"/>
        <w:rPr>
          <w:rFonts w:ascii="Arial" w:hAnsi="Arial" w:cs="Arial"/>
          <w:color w:val="000000" w:themeColor="text1"/>
          <w:sz w:val="22"/>
          <w:szCs w:val="22"/>
        </w:rPr>
      </w:pPr>
    </w:p>
    <w:p w14:paraId="1022E781" w14:textId="1182CEBE" w:rsidR="004758A6" w:rsidRPr="00B23C18" w:rsidRDefault="004758A6" w:rsidP="004758A6">
      <w:pPr>
        <w:jc w:val="both"/>
        <w:rPr>
          <w:rFonts w:ascii="Arial" w:hAnsi="Arial" w:cs="Arial"/>
          <w:color w:val="000000" w:themeColor="text1"/>
          <w:sz w:val="22"/>
          <w:szCs w:val="22"/>
        </w:rPr>
      </w:pPr>
      <w:r w:rsidRPr="0034512E">
        <w:rPr>
          <w:rFonts w:ascii="Arial" w:hAnsi="Arial" w:cs="Arial"/>
          <w:b/>
          <w:bCs/>
          <w:color w:val="000000" w:themeColor="text1"/>
          <w:sz w:val="22"/>
          <w:szCs w:val="22"/>
        </w:rPr>
        <w:t xml:space="preserve">Constitución política. Artículo </w:t>
      </w:r>
      <w:r w:rsidR="007F66D0">
        <w:rPr>
          <w:rFonts w:ascii="Arial" w:hAnsi="Arial" w:cs="Arial"/>
          <w:b/>
          <w:bCs/>
          <w:color w:val="000000" w:themeColor="text1"/>
          <w:sz w:val="22"/>
          <w:szCs w:val="22"/>
        </w:rPr>
        <w:t>54</w:t>
      </w:r>
      <w:r w:rsidRPr="00B23C18">
        <w:rPr>
          <w:rFonts w:ascii="Arial" w:hAnsi="Arial" w:cs="Arial"/>
          <w:color w:val="000000" w:themeColor="text1"/>
          <w:sz w:val="22"/>
          <w:szCs w:val="22"/>
        </w:rPr>
        <w:t>. “Es obligación del Estado y de los empleadores ofrecer formación y habilitación profesional y técnica a quienes lo requieran. El Estado debe propiciar la ubicación laboral de las personas en edad de trabajar y garantizar a los minusválidos el derecho a un trabajo acorde con sus condiciones de salud.”</w:t>
      </w:r>
    </w:p>
    <w:p w14:paraId="2617F092" w14:textId="77777777" w:rsidR="004758A6" w:rsidRPr="00B23C18" w:rsidRDefault="004758A6" w:rsidP="004758A6">
      <w:pPr>
        <w:jc w:val="both"/>
        <w:rPr>
          <w:rFonts w:ascii="Arial" w:hAnsi="Arial" w:cs="Arial"/>
          <w:color w:val="000000" w:themeColor="text1"/>
          <w:sz w:val="22"/>
          <w:szCs w:val="22"/>
        </w:rPr>
      </w:pPr>
    </w:p>
    <w:p w14:paraId="7F74C70F" w14:textId="6C9AFA16" w:rsidR="004758A6" w:rsidRPr="00B23C18" w:rsidRDefault="004758A6" w:rsidP="004758A6">
      <w:pPr>
        <w:jc w:val="both"/>
        <w:rPr>
          <w:rFonts w:ascii="Arial" w:hAnsi="Arial" w:cs="Arial"/>
          <w:color w:val="000000" w:themeColor="text1"/>
          <w:sz w:val="22"/>
          <w:szCs w:val="22"/>
        </w:rPr>
      </w:pPr>
      <w:r w:rsidRPr="0034512E">
        <w:rPr>
          <w:rFonts w:ascii="Arial" w:hAnsi="Arial" w:cs="Arial"/>
          <w:b/>
          <w:bCs/>
          <w:color w:val="000000" w:themeColor="text1"/>
          <w:sz w:val="22"/>
          <w:szCs w:val="22"/>
        </w:rPr>
        <w:t>Ley 115 de 1994.</w:t>
      </w:r>
      <w:r w:rsidRPr="00B23C18">
        <w:rPr>
          <w:rFonts w:ascii="Arial" w:hAnsi="Arial" w:cs="Arial"/>
          <w:color w:val="000000" w:themeColor="text1"/>
          <w:sz w:val="22"/>
          <w:szCs w:val="22"/>
        </w:rPr>
        <w:t xml:space="preserve"> </w:t>
      </w:r>
      <w:r w:rsidR="007F66D0">
        <w:rPr>
          <w:rFonts w:ascii="Arial" w:hAnsi="Arial" w:cs="Arial"/>
          <w:color w:val="000000" w:themeColor="text1"/>
          <w:sz w:val="22"/>
          <w:szCs w:val="22"/>
        </w:rPr>
        <w:t>“</w:t>
      </w:r>
      <w:r w:rsidR="007F66D0" w:rsidRPr="007F66D0">
        <w:rPr>
          <w:rFonts w:ascii="Arial" w:hAnsi="Arial" w:cs="Arial"/>
          <w:i/>
          <w:iCs/>
          <w:sz w:val="22"/>
          <w:szCs w:val="22"/>
        </w:rPr>
        <w:t>Por la cual se expide la Ley General de Educación</w:t>
      </w:r>
      <w:r w:rsidRPr="00B23C18">
        <w:rPr>
          <w:rFonts w:ascii="Arial" w:hAnsi="Arial" w:cs="Arial"/>
          <w:color w:val="000000" w:themeColor="text1"/>
          <w:sz w:val="22"/>
          <w:szCs w:val="22"/>
        </w:rPr>
        <w:t>.</w:t>
      </w:r>
      <w:r w:rsidR="007F66D0">
        <w:rPr>
          <w:rFonts w:ascii="Arial" w:hAnsi="Arial" w:cs="Arial"/>
          <w:color w:val="000000" w:themeColor="text1"/>
          <w:sz w:val="22"/>
          <w:szCs w:val="22"/>
        </w:rPr>
        <w:t>”</w:t>
      </w:r>
    </w:p>
    <w:p w14:paraId="3E05893A" w14:textId="77777777" w:rsidR="004758A6" w:rsidRPr="00B23C18" w:rsidRDefault="004758A6" w:rsidP="004758A6">
      <w:pPr>
        <w:jc w:val="both"/>
        <w:rPr>
          <w:rFonts w:ascii="Arial" w:hAnsi="Arial" w:cs="Arial"/>
          <w:color w:val="000000" w:themeColor="text1"/>
          <w:sz w:val="22"/>
          <w:szCs w:val="22"/>
        </w:rPr>
      </w:pPr>
    </w:p>
    <w:p w14:paraId="25EAD913" w14:textId="436CB903" w:rsidR="004758A6" w:rsidRDefault="004758A6" w:rsidP="007F66D0">
      <w:pPr>
        <w:rPr>
          <w:rFonts w:ascii="Arial" w:hAnsi="Arial" w:cs="Arial"/>
          <w:i/>
          <w:iCs/>
          <w:color w:val="000000" w:themeColor="text1"/>
          <w:sz w:val="22"/>
          <w:szCs w:val="22"/>
        </w:rPr>
      </w:pPr>
      <w:r w:rsidRPr="0034512E">
        <w:rPr>
          <w:rFonts w:ascii="Arial" w:hAnsi="Arial" w:cs="Arial"/>
          <w:b/>
          <w:bCs/>
          <w:color w:val="000000" w:themeColor="text1"/>
          <w:sz w:val="22"/>
          <w:szCs w:val="22"/>
        </w:rPr>
        <w:t>Ley 1064 de 2006</w:t>
      </w:r>
      <w:r w:rsidRPr="00B23C18">
        <w:rPr>
          <w:rFonts w:ascii="Arial" w:hAnsi="Arial" w:cs="Arial"/>
          <w:color w:val="000000" w:themeColor="text1"/>
          <w:sz w:val="22"/>
          <w:szCs w:val="22"/>
        </w:rPr>
        <w:t xml:space="preserve">. </w:t>
      </w:r>
      <w:r w:rsidR="007F66D0">
        <w:rPr>
          <w:rFonts w:ascii="Arial" w:hAnsi="Arial" w:cs="Arial"/>
          <w:color w:val="000000" w:themeColor="text1"/>
          <w:sz w:val="22"/>
          <w:szCs w:val="22"/>
        </w:rPr>
        <w:t>“</w:t>
      </w:r>
      <w:r w:rsidR="007F66D0" w:rsidRPr="007F66D0">
        <w:rPr>
          <w:rFonts w:ascii="Arial" w:hAnsi="Arial" w:cs="Arial"/>
          <w:i/>
          <w:iCs/>
          <w:color w:val="000000" w:themeColor="text1"/>
          <w:sz w:val="22"/>
          <w:szCs w:val="22"/>
        </w:rPr>
        <w:t>Por la cual se dictan normas para el apoyo y fortalecimiento de la educación para el trabajo y el desarrollo humano establecida como educación no formal en la Ley General de Educación</w:t>
      </w:r>
      <w:r w:rsidR="007F66D0">
        <w:rPr>
          <w:rFonts w:ascii="Arial" w:hAnsi="Arial" w:cs="Arial"/>
          <w:i/>
          <w:iCs/>
          <w:color w:val="000000" w:themeColor="text1"/>
          <w:sz w:val="22"/>
          <w:szCs w:val="22"/>
        </w:rPr>
        <w:t>”</w:t>
      </w:r>
    </w:p>
    <w:p w14:paraId="0153822D" w14:textId="77777777" w:rsidR="007F66D0" w:rsidRDefault="007F66D0" w:rsidP="007F66D0">
      <w:pPr>
        <w:rPr>
          <w:rFonts w:ascii="Arial" w:hAnsi="Arial" w:cs="Arial"/>
          <w:i/>
          <w:iCs/>
          <w:color w:val="000000" w:themeColor="text1"/>
          <w:sz w:val="22"/>
          <w:szCs w:val="22"/>
        </w:rPr>
      </w:pPr>
    </w:p>
    <w:p w14:paraId="00C1CF88" w14:textId="53C1910D" w:rsidR="007F66D0" w:rsidRDefault="007F66D0" w:rsidP="007F66D0">
      <w:pPr>
        <w:rPr>
          <w:rFonts w:ascii="Arial" w:hAnsi="Arial" w:cs="Arial"/>
          <w:i/>
          <w:iCs/>
          <w:color w:val="000000" w:themeColor="text1"/>
          <w:sz w:val="22"/>
          <w:szCs w:val="22"/>
        </w:rPr>
      </w:pPr>
      <w:r w:rsidRPr="007F66D0">
        <w:rPr>
          <w:rFonts w:ascii="Arial" w:hAnsi="Arial" w:cs="Arial"/>
          <w:b/>
          <w:bCs/>
          <w:color w:val="000000" w:themeColor="text1"/>
          <w:sz w:val="22"/>
          <w:szCs w:val="22"/>
        </w:rPr>
        <w:t>Decreto Ley 1567 de 1998</w:t>
      </w:r>
      <w:r w:rsidRPr="007F66D0">
        <w:rPr>
          <w:rFonts w:ascii="Arial" w:hAnsi="Arial" w:cs="Arial"/>
          <w:i/>
          <w:iCs/>
          <w:color w:val="000000" w:themeColor="text1"/>
          <w:sz w:val="22"/>
          <w:szCs w:val="22"/>
        </w:rPr>
        <w:t>. “Por el cual se crean el sistema nacional de capacitación y el sistema de estímulos para los empleados del Estado”.</w:t>
      </w:r>
    </w:p>
    <w:p w14:paraId="67B2A959" w14:textId="77777777" w:rsidR="007F66D0" w:rsidRDefault="007F66D0" w:rsidP="007F66D0">
      <w:pPr>
        <w:rPr>
          <w:rFonts w:ascii="Arial" w:hAnsi="Arial" w:cs="Arial"/>
          <w:i/>
          <w:iCs/>
          <w:color w:val="000000" w:themeColor="text1"/>
          <w:sz w:val="22"/>
          <w:szCs w:val="22"/>
        </w:rPr>
      </w:pPr>
    </w:p>
    <w:p w14:paraId="0EFE9324" w14:textId="50C5D373" w:rsidR="007F66D0" w:rsidRDefault="007F66D0" w:rsidP="007F66D0">
      <w:pPr>
        <w:jc w:val="both"/>
        <w:rPr>
          <w:rFonts w:ascii="Arial" w:hAnsi="Arial" w:cs="Arial"/>
          <w:i/>
          <w:iCs/>
          <w:sz w:val="22"/>
          <w:szCs w:val="22"/>
        </w:rPr>
      </w:pPr>
      <w:r w:rsidRPr="007F66D0">
        <w:rPr>
          <w:rFonts w:ascii="Arial" w:hAnsi="Arial" w:cs="Arial"/>
          <w:i/>
          <w:iCs/>
          <w:sz w:val="22"/>
          <w:szCs w:val="22"/>
        </w:rPr>
        <w:t xml:space="preserve">En el </w:t>
      </w:r>
      <w:r w:rsidRPr="007F66D0">
        <w:rPr>
          <w:rFonts w:ascii="Arial" w:hAnsi="Arial" w:cs="Arial"/>
          <w:b/>
          <w:bCs/>
          <w:i/>
          <w:iCs/>
          <w:sz w:val="22"/>
          <w:szCs w:val="22"/>
        </w:rPr>
        <w:t>artículo 4.</w:t>
      </w:r>
      <w:r w:rsidRPr="007F66D0">
        <w:rPr>
          <w:rFonts w:ascii="Arial" w:hAnsi="Arial" w:cs="Arial"/>
          <w:i/>
          <w:iCs/>
          <w:sz w:val="22"/>
          <w:szCs w:val="22"/>
        </w:rPr>
        <w:t xml:space="preserve"> define la capacitación como: “(…) el conjunto de procesos organizados, relativos tanto a la educación no formal como a la informal de acuerdo con lo establecido por la ley general de educación, dirigidos a prolongar y complementar la educación inicial mediante la generación de conocimientos, el desarrollo de habilidades y el cambio de actitudes, con el fin de incrementar la capacidad individual y colectiva para contribuir al cumplimiento de la misión institucional, a la </w:t>
      </w:r>
      <w:r w:rsidRPr="007F66D0">
        <w:rPr>
          <w:rFonts w:ascii="Arial" w:hAnsi="Arial" w:cs="Arial"/>
          <w:i/>
          <w:iCs/>
          <w:sz w:val="22"/>
          <w:szCs w:val="22"/>
        </w:rPr>
        <w:lastRenderedPageBreak/>
        <w:t>mejor prestación de servicios a la comunidad, al eficaz desempeño del cargo y al desarrollo personal integral. Esta definición comprende los procesos de formación, entendidos como aquellos que tienen por objeto específico desarrollar y fortalecer una ética del servicio público basada en los principios que rigen la función administrativa (…)”</w:t>
      </w:r>
    </w:p>
    <w:p w14:paraId="4309E4E5" w14:textId="77777777" w:rsidR="007F66D0" w:rsidRDefault="007F66D0" w:rsidP="007F66D0">
      <w:pPr>
        <w:jc w:val="both"/>
        <w:rPr>
          <w:rFonts w:ascii="Arial" w:hAnsi="Arial" w:cs="Arial"/>
          <w:i/>
          <w:iCs/>
          <w:sz w:val="22"/>
          <w:szCs w:val="22"/>
        </w:rPr>
      </w:pPr>
    </w:p>
    <w:p w14:paraId="057D00AC" w14:textId="3E7B2664" w:rsidR="007F66D0" w:rsidRDefault="007F66D0" w:rsidP="007F66D0">
      <w:pPr>
        <w:jc w:val="both"/>
        <w:rPr>
          <w:rFonts w:ascii="Arial" w:hAnsi="Arial" w:cs="Arial"/>
          <w:color w:val="000000" w:themeColor="text1"/>
          <w:sz w:val="22"/>
          <w:szCs w:val="22"/>
        </w:rPr>
      </w:pPr>
      <w:r w:rsidRPr="007F66D0">
        <w:rPr>
          <w:rFonts w:ascii="Arial" w:hAnsi="Arial" w:cs="Arial"/>
          <w:b/>
          <w:bCs/>
          <w:color w:val="000000" w:themeColor="text1"/>
          <w:sz w:val="22"/>
          <w:szCs w:val="22"/>
        </w:rPr>
        <w:t>Ley 909 de 2004</w:t>
      </w:r>
      <w:r w:rsidRPr="007F66D0">
        <w:rPr>
          <w:rFonts w:ascii="Arial" w:hAnsi="Arial" w:cs="Arial"/>
          <w:color w:val="000000" w:themeColor="text1"/>
          <w:sz w:val="22"/>
          <w:szCs w:val="22"/>
        </w:rPr>
        <w:t xml:space="preserve"> </w:t>
      </w:r>
      <w:r w:rsidRPr="007F66D0">
        <w:rPr>
          <w:rFonts w:ascii="Arial" w:hAnsi="Arial" w:cs="Arial"/>
          <w:i/>
          <w:iCs/>
          <w:color w:val="000000" w:themeColor="text1"/>
          <w:sz w:val="22"/>
          <w:szCs w:val="22"/>
        </w:rPr>
        <w:t>“Por el cual se expiden normas que regulan el empleo público, la carrera administrativa, gerencia pública y se dictan otras disposiciones</w:t>
      </w:r>
      <w:r w:rsidRPr="007F66D0">
        <w:rPr>
          <w:rFonts w:ascii="Arial" w:hAnsi="Arial" w:cs="Arial"/>
          <w:color w:val="000000" w:themeColor="text1"/>
          <w:sz w:val="22"/>
          <w:szCs w:val="22"/>
        </w:rPr>
        <w:t>”</w:t>
      </w:r>
    </w:p>
    <w:p w14:paraId="6ABB4B65" w14:textId="77777777" w:rsidR="007F66D0" w:rsidRDefault="007F66D0" w:rsidP="007F66D0">
      <w:pPr>
        <w:jc w:val="both"/>
        <w:rPr>
          <w:rFonts w:ascii="Arial" w:hAnsi="Arial" w:cs="Arial"/>
          <w:color w:val="000000" w:themeColor="text1"/>
          <w:sz w:val="22"/>
          <w:szCs w:val="22"/>
        </w:rPr>
      </w:pPr>
    </w:p>
    <w:p w14:paraId="5721FA8D" w14:textId="77777777" w:rsidR="007F66D0" w:rsidRDefault="007F66D0" w:rsidP="007F66D0">
      <w:pPr>
        <w:jc w:val="both"/>
        <w:rPr>
          <w:rFonts w:ascii="Arial" w:hAnsi="Arial" w:cs="Arial"/>
          <w:color w:val="000000" w:themeColor="text1"/>
          <w:sz w:val="22"/>
          <w:szCs w:val="22"/>
        </w:rPr>
      </w:pPr>
      <w:r w:rsidRPr="007F66D0">
        <w:rPr>
          <w:rFonts w:ascii="Arial" w:hAnsi="Arial" w:cs="Arial"/>
          <w:color w:val="000000" w:themeColor="text1"/>
          <w:sz w:val="22"/>
          <w:szCs w:val="22"/>
        </w:rPr>
        <w:t>los artículos 15 y 36 disponen lo siguiente:</w:t>
      </w:r>
    </w:p>
    <w:p w14:paraId="1B6AAF9C" w14:textId="50C60105" w:rsidR="007F66D0" w:rsidRPr="007F66D0" w:rsidRDefault="007F66D0" w:rsidP="007F66D0">
      <w:pPr>
        <w:jc w:val="both"/>
        <w:rPr>
          <w:rFonts w:ascii="Arial" w:hAnsi="Arial" w:cs="Arial"/>
          <w:color w:val="000000" w:themeColor="text1"/>
          <w:sz w:val="22"/>
          <w:szCs w:val="22"/>
        </w:rPr>
      </w:pPr>
      <w:r w:rsidRPr="007F66D0">
        <w:rPr>
          <w:rFonts w:ascii="Arial" w:hAnsi="Arial" w:cs="Arial"/>
          <w:color w:val="000000" w:themeColor="text1"/>
          <w:sz w:val="22"/>
          <w:szCs w:val="22"/>
        </w:rPr>
        <w:t xml:space="preserve"> </w:t>
      </w:r>
    </w:p>
    <w:p w14:paraId="4E7DE5A6" w14:textId="6DCE3170" w:rsidR="007F66D0" w:rsidRDefault="007F66D0" w:rsidP="007F66D0">
      <w:pPr>
        <w:jc w:val="both"/>
        <w:rPr>
          <w:rFonts w:ascii="Arial" w:hAnsi="Arial" w:cs="Arial"/>
          <w:i/>
          <w:iCs/>
          <w:color w:val="000000" w:themeColor="text1"/>
          <w:sz w:val="22"/>
          <w:szCs w:val="22"/>
        </w:rPr>
      </w:pPr>
      <w:r w:rsidRPr="007F66D0">
        <w:rPr>
          <w:rFonts w:ascii="Arial" w:hAnsi="Arial" w:cs="Arial"/>
          <w:i/>
          <w:iCs/>
          <w:color w:val="000000" w:themeColor="text1"/>
          <w:sz w:val="22"/>
          <w:szCs w:val="22"/>
        </w:rPr>
        <w:t xml:space="preserve">“(…) Articulo 15. Literal 2: Serán funciones específicas de estas unidades de personal, las siguientes: … e) Diseñar y administrar los programas de formación y capacitación, de acuerdo con lo previsto en la ley y en el Plan Nacional de Formación y Capacitación” (…)” </w:t>
      </w:r>
    </w:p>
    <w:p w14:paraId="6A82976C" w14:textId="77777777" w:rsidR="007F66D0" w:rsidRPr="007F66D0" w:rsidRDefault="007F66D0" w:rsidP="007F66D0">
      <w:pPr>
        <w:jc w:val="both"/>
        <w:rPr>
          <w:rFonts w:ascii="Arial" w:hAnsi="Arial" w:cs="Arial"/>
          <w:i/>
          <w:iCs/>
          <w:color w:val="000000" w:themeColor="text1"/>
          <w:sz w:val="22"/>
          <w:szCs w:val="22"/>
        </w:rPr>
      </w:pPr>
    </w:p>
    <w:p w14:paraId="4EE001FF" w14:textId="77777777" w:rsidR="007F66D0" w:rsidRDefault="007F66D0" w:rsidP="007F66D0">
      <w:pPr>
        <w:jc w:val="both"/>
        <w:rPr>
          <w:rFonts w:ascii="Arial" w:hAnsi="Arial" w:cs="Arial"/>
          <w:color w:val="000000" w:themeColor="text1"/>
          <w:sz w:val="22"/>
          <w:szCs w:val="22"/>
        </w:rPr>
      </w:pPr>
      <w:r w:rsidRPr="007F66D0">
        <w:rPr>
          <w:rFonts w:ascii="Arial" w:hAnsi="Arial" w:cs="Arial"/>
          <w:i/>
          <w:iCs/>
          <w:color w:val="000000" w:themeColor="text1"/>
          <w:sz w:val="22"/>
          <w:szCs w:val="22"/>
        </w:rPr>
        <w:t>“(…) Artículo 36 –Objetivos de la Capacitación</w:t>
      </w:r>
      <w:r w:rsidRPr="007F66D0">
        <w:rPr>
          <w:rFonts w:ascii="Arial" w:hAnsi="Arial" w:cs="Arial"/>
          <w:color w:val="000000" w:themeColor="text1"/>
          <w:sz w:val="22"/>
          <w:szCs w:val="22"/>
        </w:rPr>
        <w:t xml:space="preserve">.  </w:t>
      </w:r>
    </w:p>
    <w:p w14:paraId="7BE645AB" w14:textId="77777777" w:rsidR="007F66D0" w:rsidRPr="007F66D0" w:rsidRDefault="007F66D0" w:rsidP="007F66D0">
      <w:pPr>
        <w:jc w:val="both"/>
        <w:rPr>
          <w:rFonts w:ascii="Arial" w:hAnsi="Arial" w:cs="Arial"/>
          <w:color w:val="000000" w:themeColor="text1"/>
          <w:sz w:val="22"/>
          <w:szCs w:val="22"/>
        </w:rPr>
      </w:pPr>
    </w:p>
    <w:p w14:paraId="24BBDB19" w14:textId="72123DF7" w:rsidR="007F66D0" w:rsidRDefault="007F66D0" w:rsidP="007F66D0">
      <w:pPr>
        <w:jc w:val="both"/>
        <w:rPr>
          <w:rFonts w:ascii="Arial" w:hAnsi="Arial" w:cs="Arial"/>
          <w:i/>
          <w:iCs/>
          <w:color w:val="000000" w:themeColor="text1"/>
          <w:sz w:val="22"/>
          <w:szCs w:val="22"/>
        </w:rPr>
      </w:pPr>
      <w:r w:rsidRPr="007F66D0">
        <w:rPr>
          <w:rFonts w:ascii="Arial" w:hAnsi="Arial" w:cs="Arial"/>
          <w:color w:val="000000" w:themeColor="text1"/>
          <w:sz w:val="22"/>
          <w:szCs w:val="22"/>
        </w:rPr>
        <w:t xml:space="preserve">Literal 1: </w:t>
      </w:r>
      <w:r w:rsidRPr="007F66D0">
        <w:rPr>
          <w:rFonts w:ascii="Arial" w:hAnsi="Arial" w:cs="Arial"/>
          <w:i/>
          <w:iCs/>
          <w:color w:val="000000" w:themeColor="text1"/>
          <w:sz w:val="22"/>
          <w:szCs w:val="22"/>
        </w:rPr>
        <w:t>La capacitación y formación de los empleados está orientada al desarrollo de sus capacidades, destrezas, habilidades, valores y competencias fundamentales, con miras a propiciar su eficacia personal, grupal y organizacional, de manera que se posibilite el desarrollo profesional de los empleados y el mejoramiento en la prestación de los servicios (…)”</w:t>
      </w:r>
    </w:p>
    <w:p w14:paraId="73A5A8FB" w14:textId="77777777" w:rsidR="001831B0" w:rsidRDefault="001831B0" w:rsidP="007F66D0">
      <w:pPr>
        <w:jc w:val="both"/>
        <w:rPr>
          <w:rFonts w:ascii="Arial" w:hAnsi="Arial" w:cs="Arial"/>
          <w:i/>
          <w:iCs/>
          <w:color w:val="000000" w:themeColor="text1"/>
          <w:sz w:val="22"/>
          <w:szCs w:val="22"/>
        </w:rPr>
      </w:pPr>
    </w:p>
    <w:p w14:paraId="19EB5749" w14:textId="0A1134AE" w:rsidR="001831B0" w:rsidRDefault="001831B0" w:rsidP="001831B0">
      <w:pPr>
        <w:jc w:val="both"/>
        <w:rPr>
          <w:rFonts w:ascii="Arial" w:hAnsi="Arial" w:cs="Arial"/>
          <w:i/>
          <w:iCs/>
          <w:color w:val="000000" w:themeColor="text1"/>
          <w:sz w:val="22"/>
          <w:szCs w:val="22"/>
        </w:rPr>
      </w:pPr>
      <w:r w:rsidRPr="001831B0">
        <w:rPr>
          <w:rFonts w:ascii="Arial" w:hAnsi="Arial" w:cs="Arial"/>
          <w:i/>
          <w:iCs/>
          <w:color w:val="000000" w:themeColor="text1"/>
          <w:sz w:val="22"/>
          <w:szCs w:val="22"/>
        </w:rPr>
        <w:t xml:space="preserve">Literal 2. Dentro de la política que establezca el Departamento Administrativo de la Función Pública, las unidades de personal formularán los planes y programas de capacitación para lograr esos objetivos, en concordancia con las normas establecidas y teniendo en cuenta los resultados de la evaluación del desempeño. </w:t>
      </w:r>
    </w:p>
    <w:p w14:paraId="2283D3B7" w14:textId="77777777" w:rsidR="001831B0" w:rsidRPr="001831B0" w:rsidRDefault="001831B0" w:rsidP="001831B0">
      <w:pPr>
        <w:jc w:val="both"/>
        <w:rPr>
          <w:rFonts w:ascii="Arial" w:hAnsi="Arial" w:cs="Arial"/>
          <w:i/>
          <w:iCs/>
          <w:color w:val="000000" w:themeColor="text1"/>
          <w:sz w:val="22"/>
          <w:szCs w:val="22"/>
        </w:rPr>
      </w:pPr>
    </w:p>
    <w:p w14:paraId="6F8713EC" w14:textId="1062B213" w:rsidR="001831B0" w:rsidRDefault="001831B0" w:rsidP="001831B0">
      <w:pPr>
        <w:jc w:val="both"/>
        <w:rPr>
          <w:rFonts w:ascii="Arial" w:hAnsi="Arial" w:cs="Arial"/>
          <w:i/>
          <w:iCs/>
          <w:color w:val="000000" w:themeColor="text1"/>
          <w:sz w:val="22"/>
          <w:szCs w:val="22"/>
        </w:rPr>
      </w:pPr>
      <w:r w:rsidRPr="001831B0">
        <w:rPr>
          <w:rFonts w:ascii="Arial" w:hAnsi="Arial" w:cs="Arial"/>
          <w:i/>
          <w:iCs/>
          <w:color w:val="000000" w:themeColor="text1"/>
          <w:sz w:val="22"/>
          <w:szCs w:val="22"/>
        </w:rPr>
        <w:t>Literal 3. Los programas de capacitación y formación de las entidades públicas territoriales podrán</w:t>
      </w:r>
      <w:r>
        <w:rPr>
          <w:rFonts w:ascii="Arial" w:hAnsi="Arial" w:cs="Arial"/>
          <w:i/>
          <w:iCs/>
          <w:color w:val="000000" w:themeColor="text1"/>
          <w:sz w:val="22"/>
          <w:szCs w:val="22"/>
        </w:rPr>
        <w:t xml:space="preserve"> </w:t>
      </w:r>
      <w:r w:rsidRPr="001831B0">
        <w:rPr>
          <w:rFonts w:ascii="Arial" w:hAnsi="Arial" w:cs="Arial"/>
          <w:i/>
          <w:iCs/>
          <w:color w:val="000000" w:themeColor="text1"/>
          <w:sz w:val="22"/>
          <w:szCs w:val="22"/>
        </w:rPr>
        <w:t>ser diseñados, homologados y evaluados por la ESAP, de acuerdo con la solicitud que formule la respectiva institución. Si no existiera la posibilidad de que las entidades o la ESAP puedan impartir la capacitación podrán realizarla entidades externas debidamente acreditadas por esta. (…)”</w:t>
      </w:r>
    </w:p>
    <w:p w14:paraId="30429D1E" w14:textId="77777777" w:rsidR="006D57CD" w:rsidRPr="007F66D0" w:rsidRDefault="006D57CD" w:rsidP="001831B0">
      <w:pPr>
        <w:jc w:val="both"/>
        <w:rPr>
          <w:rFonts w:ascii="Arial" w:hAnsi="Arial" w:cs="Arial"/>
          <w:i/>
          <w:iCs/>
          <w:color w:val="000000" w:themeColor="text1"/>
          <w:sz w:val="22"/>
          <w:szCs w:val="22"/>
        </w:rPr>
      </w:pPr>
    </w:p>
    <w:p w14:paraId="224E0F82" w14:textId="77777777" w:rsidR="007F66D0" w:rsidRPr="007F66D0" w:rsidRDefault="007F66D0" w:rsidP="007F66D0">
      <w:pPr>
        <w:rPr>
          <w:rFonts w:ascii="Arial" w:hAnsi="Arial" w:cs="Arial"/>
          <w:i/>
          <w:iCs/>
          <w:color w:val="000000" w:themeColor="text1"/>
          <w:sz w:val="22"/>
          <w:szCs w:val="22"/>
        </w:rPr>
      </w:pPr>
    </w:p>
    <w:p w14:paraId="3D967529" w14:textId="77777777" w:rsidR="004758A6" w:rsidRPr="007F66D0" w:rsidRDefault="004758A6" w:rsidP="004758A6">
      <w:pPr>
        <w:jc w:val="both"/>
        <w:rPr>
          <w:rFonts w:ascii="Arial" w:hAnsi="Arial" w:cs="Arial"/>
          <w:i/>
          <w:iCs/>
          <w:color w:val="000000" w:themeColor="text1"/>
          <w:sz w:val="22"/>
          <w:szCs w:val="22"/>
        </w:rPr>
      </w:pPr>
      <w:r w:rsidRPr="0034512E">
        <w:rPr>
          <w:rFonts w:ascii="Arial" w:hAnsi="Arial" w:cs="Arial"/>
          <w:b/>
          <w:bCs/>
          <w:color w:val="000000" w:themeColor="text1"/>
          <w:sz w:val="22"/>
          <w:szCs w:val="22"/>
        </w:rPr>
        <w:t>Decreto 1227 de 2005</w:t>
      </w:r>
      <w:r w:rsidRPr="00B23C18">
        <w:rPr>
          <w:rFonts w:ascii="Arial" w:hAnsi="Arial" w:cs="Arial"/>
          <w:color w:val="000000" w:themeColor="text1"/>
          <w:sz w:val="22"/>
          <w:szCs w:val="22"/>
        </w:rPr>
        <w:t xml:space="preserve"> “</w:t>
      </w:r>
      <w:r w:rsidRPr="007F66D0">
        <w:rPr>
          <w:rFonts w:ascii="Arial" w:hAnsi="Arial" w:cs="Arial"/>
          <w:i/>
          <w:iCs/>
          <w:color w:val="000000" w:themeColor="text1"/>
          <w:sz w:val="22"/>
          <w:szCs w:val="22"/>
        </w:rPr>
        <w:t xml:space="preserve">Por el cual se reglamenta parcialmente la Ley 909 de 2004 y el Decreto-ley 1567 de 1998”.  </w:t>
      </w:r>
    </w:p>
    <w:p w14:paraId="501975C4" w14:textId="77777777" w:rsidR="004758A6" w:rsidRPr="00B23C18" w:rsidRDefault="004758A6" w:rsidP="004758A6">
      <w:pPr>
        <w:jc w:val="both"/>
        <w:rPr>
          <w:rFonts w:ascii="Arial" w:hAnsi="Arial" w:cs="Arial"/>
          <w:color w:val="000000" w:themeColor="text1"/>
          <w:sz w:val="22"/>
          <w:szCs w:val="22"/>
        </w:rPr>
      </w:pPr>
    </w:p>
    <w:p w14:paraId="7BC7D22A" w14:textId="5F6BCE92" w:rsidR="004758A6" w:rsidRPr="0034512E" w:rsidRDefault="004758A6" w:rsidP="004758A6">
      <w:pPr>
        <w:jc w:val="both"/>
        <w:rPr>
          <w:rFonts w:ascii="Arial" w:hAnsi="Arial" w:cs="Arial"/>
          <w:i/>
          <w:iCs/>
          <w:color w:val="000000" w:themeColor="text1"/>
          <w:sz w:val="22"/>
          <w:szCs w:val="22"/>
        </w:rPr>
      </w:pPr>
      <w:r w:rsidRPr="0034512E">
        <w:rPr>
          <w:rFonts w:ascii="Arial" w:hAnsi="Arial" w:cs="Arial"/>
          <w:b/>
          <w:bCs/>
          <w:color w:val="000000" w:themeColor="text1"/>
          <w:sz w:val="22"/>
          <w:szCs w:val="22"/>
        </w:rPr>
        <w:t>Decreto 1567 de 1998.</w:t>
      </w:r>
      <w:r w:rsidRPr="00B23C18">
        <w:rPr>
          <w:rFonts w:ascii="Arial" w:hAnsi="Arial" w:cs="Arial"/>
          <w:color w:val="000000" w:themeColor="text1"/>
          <w:sz w:val="22"/>
          <w:szCs w:val="22"/>
        </w:rPr>
        <w:t xml:space="preserve"> </w:t>
      </w:r>
      <w:r w:rsidR="0034512E">
        <w:rPr>
          <w:rFonts w:ascii="Arial" w:hAnsi="Arial" w:cs="Arial"/>
          <w:color w:val="000000" w:themeColor="text1"/>
          <w:sz w:val="22"/>
          <w:szCs w:val="22"/>
        </w:rPr>
        <w:t>“</w:t>
      </w:r>
      <w:r w:rsidRPr="0034512E">
        <w:rPr>
          <w:rFonts w:ascii="Arial" w:hAnsi="Arial" w:cs="Arial"/>
          <w:i/>
          <w:iCs/>
          <w:color w:val="000000" w:themeColor="text1"/>
          <w:sz w:val="22"/>
          <w:szCs w:val="22"/>
        </w:rPr>
        <w:t xml:space="preserve">Que reglamenta el Sistema Nacional de Capacitación para los empleados del Estado, señala los componentes, objetivos y principios rectores de la capacitación y hace referencia igualmente a los componentes del Sistema Nacional de Capacitación, haciendo referencia en el marco de los mismos, de manera particular, a los planes institucionales de capacitación y a la destinación de recursos, así: </w:t>
      </w:r>
    </w:p>
    <w:p w14:paraId="3BD6A007" w14:textId="77777777" w:rsidR="004758A6" w:rsidRPr="0034512E" w:rsidRDefault="004758A6" w:rsidP="004758A6">
      <w:pPr>
        <w:jc w:val="both"/>
        <w:rPr>
          <w:rFonts w:ascii="Arial" w:hAnsi="Arial" w:cs="Arial"/>
          <w:i/>
          <w:iCs/>
          <w:color w:val="000000" w:themeColor="text1"/>
          <w:sz w:val="22"/>
          <w:szCs w:val="22"/>
        </w:rPr>
      </w:pPr>
    </w:p>
    <w:p w14:paraId="33C5EF4E" w14:textId="77777777" w:rsidR="004758A6" w:rsidRPr="0034512E" w:rsidRDefault="004758A6" w:rsidP="004758A6">
      <w:pPr>
        <w:jc w:val="both"/>
        <w:rPr>
          <w:rFonts w:ascii="Arial" w:hAnsi="Arial" w:cs="Arial"/>
          <w:i/>
          <w:iCs/>
          <w:color w:val="000000" w:themeColor="text1"/>
          <w:sz w:val="22"/>
          <w:szCs w:val="22"/>
        </w:rPr>
      </w:pPr>
      <w:r w:rsidRPr="0034512E">
        <w:rPr>
          <w:rFonts w:ascii="Arial" w:hAnsi="Arial" w:cs="Arial"/>
          <w:i/>
          <w:iCs/>
          <w:color w:val="000000" w:themeColor="text1"/>
          <w:sz w:val="22"/>
          <w:szCs w:val="22"/>
        </w:rPr>
        <w:t>“Artículo 3º.- Componentes del Sistema. El sistema está integrado por los componentes que se relacionan a continuación: (…)</w:t>
      </w:r>
    </w:p>
    <w:p w14:paraId="4B7A571B" w14:textId="77777777" w:rsidR="004758A6" w:rsidRPr="0034512E" w:rsidRDefault="004758A6" w:rsidP="004758A6">
      <w:pPr>
        <w:jc w:val="both"/>
        <w:rPr>
          <w:rFonts w:ascii="Arial" w:hAnsi="Arial" w:cs="Arial"/>
          <w:i/>
          <w:iCs/>
          <w:color w:val="000000" w:themeColor="text1"/>
          <w:sz w:val="22"/>
          <w:szCs w:val="22"/>
        </w:rPr>
      </w:pPr>
    </w:p>
    <w:p w14:paraId="2F6C837F" w14:textId="68AAB9EA" w:rsidR="004758A6" w:rsidRPr="0034512E" w:rsidRDefault="004758A6" w:rsidP="004758A6">
      <w:pPr>
        <w:jc w:val="both"/>
        <w:rPr>
          <w:rFonts w:ascii="Arial" w:hAnsi="Arial" w:cs="Arial"/>
          <w:i/>
          <w:iCs/>
          <w:color w:val="000000" w:themeColor="text1"/>
          <w:sz w:val="22"/>
          <w:szCs w:val="22"/>
        </w:rPr>
      </w:pPr>
      <w:r w:rsidRPr="0034512E">
        <w:rPr>
          <w:rFonts w:ascii="Arial" w:hAnsi="Arial" w:cs="Arial"/>
          <w:i/>
          <w:iCs/>
          <w:color w:val="000000" w:themeColor="text1"/>
          <w:sz w:val="22"/>
          <w:szCs w:val="22"/>
        </w:rPr>
        <w:t>Planes Institucionales. Con el propósito de organizar la capacitación internamente, cada entidad formulará con una periodicidad mínima de un año un plan institucional de capacitación.</w:t>
      </w:r>
    </w:p>
    <w:p w14:paraId="70FD6D0F" w14:textId="77777777" w:rsidR="004758A6" w:rsidRPr="0034512E" w:rsidRDefault="004758A6" w:rsidP="004758A6">
      <w:pPr>
        <w:jc w:val="both"/>
        <w:rPr>
          <w:rFonts w:ascii="Arial" w:hAnsi="Arial" w:cs="Arial"/>
          <w:i/>
          <w:iCs/>
          <w:color w:val="000000" w:themeColor="text1"/>
          <w:sz w:val="22"/>
          <w:szCs w:val="22"/>
        </w:rPr>
      </w:pPr>
    </w:p>
    <w:p w14:paraId="454DD50E" w14:textId="77777777" w:rsidR="004758A6" w:rsidRPr="0034512E" w:rsidRDefault="004758A6" w:rsidP="004758A6">
      <w:pPr>
        <w:jc w:val="both"/>
        <w:rPr>
          <w:rFonts w:ascii="Arial" w:hAnsi="Arial" w:cs="Arial"/>
          <w:i/>
          <w:iCs/>
          <w:color w:val="000000" w:themeColor="text1"/>
          <w:sz w:val="22"/>
          <w:szCs w:val="22"/>
        </w:rPr>
      </w:pPr>
      <w:r w:rsidRPr="0034512E">
        <w:rPr>
          <w:rFonts w:ascii="Arial" w:hAnsi="Arial" w:cs="Arial"/>
          <w:i/>
          <w:iCs/>
          <w:color w:val="000000" w:themeColor="text1"/>
          <w:sz w:val="22"/>
          <w:szCs w:val="22"/>
        </w:rPr>
        <w:t>Este deberá tener concordancia con los parámetros impartidos por el Gobierno Nacional de Formación y Capacitación, con los principios establecidos en el presente Decreto-Ley y con la planeación institucional. Para ello las entidades podrán solicitar asesoría de la Escuela Superior de Administración Pública y el Departamento Administrativo de la Función Pública, entidad ésta que podrá revisar los planes, hacerles las observaciones que considere pertinentes y Ordenar los ajustes que juzgue necesarios, los cuales serán de forzosa aplicación. La Comisión de Personal participará en la elaboración del plan y vigilará su ejecución.</w:t>
      </w:r>
    </w:p>
    <w:p w14:paraId="55F3569F" w14:textId="77777777" w:rsidR="004758A6" w:rsidRPr="0034512E" w:rsidRDefault="004758A6" w:rsidP="004758A6">
      <w:pPr>
        <w:jc w:val="both"/>
        <w:rPr>
          <w:rFonts w:ascii="Arial" w:hAnsi="Arial" w:cs="Arial"/>
          <w:i/>
          <w:iCs/>
          <w:color w:val="000000" w:themeColor="text1"/>
          <w:sz w:val="22"/>
          <w:szCs w:val="22"/>
        </w:rPr>
      </w:pPr>
    </w:p>
    <w:p w14:paraId="734EF81C" w14:textId="3B22AD31" w:rsidR="004758A6" w:rsidRPr="0034512E" w:rsidRDefault="004758A6" w:rsidP="004758A6">
      <w:pPr>
        <w:jc w:val="both"/>
        <w:rPr>
          <w:rFonts w:ascii="Arial" w:hAnsi="Arial" w:cs="Arial"/>
          <w:i/>
          <w:iCs/>
          <w:color w:val="000000" w:themeColor="text1"/>
          <w:sz w:val="22"/>
          <w:szCs w:val="22"/>
        </w:rPr>
      </w:pPr>
      <w:r w:rsidRPr="0034512E">
        <w:rPr>
          <w:rFonts w:ascii="Arial" w:hAnsi="Arial" w:cs="Arial"/>
          <w:i/>
          <w:iCs/>
          <w:color w:val="000000" w:themeColor="text1"/>
          <w:sz w:val="22"/>
          <w:szCs w:val="22"/>
        </w:rPr>
        <w:lastRenderedPageBreak/>
        <w:t>Recursos. Cada entidad contará para la capacitación con los recursos previstos en el presupuesto, así como sus propios recursos físicos y humanos, los cuales debe administrar con eficiencia y transparencia, estableciendo mecanismos que permitan compartirlos con otros organismos para optimizar su impacto. El Departamento Administrativo de la Función Pública apoyará la búsqueda de mecanismos de coordinación y de cooperación institucional que hagan posible utilizar con mayor eficiencia los recursos disponibles para hacer capacitación en las entidades del Estado. (…)”</w:t>
      </w:r>
    </w:p>
    <w:p w14:paraId="37914F05" w14:textId="77777777" w:rsidR="004758A6" w:rsidRPr="0034512E" w:rsidRDefault="004758A6" w:rsidP="004758A6">
      <w:pPr>
        <w:jc w:val="both"/>
        <w:rPr>
          <w:rFonts w:ascii="Arial" w:hAnsi="Arial" w:cs="Arial"/>
          <w:i/>
          <w:iCs/>
          <w:color w:val="000000" w:themeColor="text1"/>
          <w:sz w:val="22"/>
          <w:szCs w:val="22"/>
        </w:rPr>
      </w:pPr>
    </w:p>
    <w:p w14:paraId="5C914E9A"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2539 de 2005</w:t>
      </w:r>
      <w:r w:rsidRPr="00B23C18">
        <w:rPr>
          <w:rFonts w:ascii="Arial" w:hAnsi="Arial" w:cs="Arial"/>
          <w:color w:val="000000" w:themeColor="text1"/>
          <w:sz w:val="22"/>
          <w:szCs w:val="22"/>
        </w:rPr>
        <w:t>. Involucra el concepto de competencias para las entidades públicas como: “la capacidad de una persona para desempeñar, en diferentes contextos y con base en los requerimientos de calidad y resultados esperados en el sector público, las funciones inherentes a un empleo; capacidad que está determinada por los conocimientos, destrezas, habilidades, valores, actitudes y aptitudes que debe poseer y demostrar el empleado”.</w:t>
      </w:r>
    </w:p>
    <w:p w14:paraId="4D815757" w14:textId="77777777" w:rsidR="004758A6" w:rsidRPr="00B23C18" w:rsidRDefault="004758A6" w:rsidP="004758A6">
      <w:pPr>
        <w:jc w:val="both"/>
        <w:rPr>
          <w:rFonts w:ascii="Arial" w:hAnsi="Arial" w:cs="Arial"/>
          <w:color w:val="000000" w:themeColor="text1"/>
          <w:sz w:val="22"/>
          <w:szCs w:val="22"/>
        </w:rPr>
      </w:pPr>
    </w:p>
    <w:p w14:paraId="760085EF" w14:textId="4CBFC991"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1572 de 1998 y Decreto 1227 de 2005</w:t>
      </w:r>
      <w:r w:rsidRPr="00B23C18">
        <w:rPr>
          <w:rFonts w:ascii="Arial" w:hAnsi="Arial" w:cs="Arial"/>
          <w:color w:val="000000" w:themeColor="text1"/>
          <w:sz w:val="22"/>
          <w:szCs w:val="22"/>
        </w:rPr>
        <w:t xml:space="preserve">. Reglamentarios del Decreto 1567 de 1998, hacen también referencia al Sistema Nacional de Capacitación, este último, en los artículos 65 a 68, refiriéndose a que los planes de </w:t>
      </w:r>
      <w:r w:rsidR="00E77EB7" w:rsidRPr="00B23C18">
        <w:rPr>
          <w:rFonts w:ascii="Arial" w:hAnsi="Arial" w:cs="Arial"/>
          <w:color w:val="000000" w:themeColor="text1"/>
          <w:sz w:val="22"/>
          <w:szCs w:val="22"/>
        </w:rPr>
        <w:t>capacitación</w:t>
      </w:r>
      <w:r w:rsidRPr="00B23C18">
        <w:rPr>
          <w:rFonts w:ascii="Arial" w:hAnsi="Arial" w:cs="Arial"/>
          <w:color w:val="000000" w:themeColor="text1"/>
          <w:sz w:val="22"/>
          <w:szCs w:val="22"/>
        </w:rPr>
        <w:t xml:space="preserve"> deben responder a estudios técnicos que identifiquen las necesidades de los empleados y las diversas áreas, en aras de cumplir con los objetivos misionales.</w:t>
      </w:r>
    </w:p>
    <w:p w14:paraId="0D1F2028" w14:textId="77777777" w:rsidR="004758A6" w:rsidRPr="00B23C18" w:rsidRDefault="004758A6" w:rsidP="004758A6">
      <w:pPr>
        <w:jc w:val="both"/>
        <w:rPr>
          <w:rFonts w:ascii="Arial" w:hAnsi="Arial" w:cs="Arial"/>
          <w:color w:val="000000" w:themeColor="text1"/>
          <w:sz w:val="22"/>
          <w:szCs w:val="22"/>
        </w:rPr>
      </w:pPr>
    </w:p>
    <w:p w14:paraId="7E215B98"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La norma responsabiliza de los estudios a las unidades de personal o la dependencia que haga sus veces.</w:t>
      </w:r>
    </w:p>
    <w:p w14:paraId="0B7D69B6" w14:textId="77777777" w:rsidR="00F2359A" w:rsidRPr="00B23C18" w:rsidRDefault="00F2359A" w:rsidP="004758A6">
      <w:pPr>
        <w:jc w:val="both"/>
        <w:rPr>
          <w:rFonts w:ascii="Arial" w:hAnsi="Arial" w:cs="Arial"/>
          <w:color w:val="000000" w:themeColor="text1"/>
          <w:sz w:val="22"/>
          <w:szCs w:val="22"/>
        </w:rPr>
      </w:pPr>
    </w:p>
    <w:p w14:paraId="60C3D7D8" w14:textId="6EAEE7D1" w:rsidR="004758A6" w:rsidRPr="001831B0" w:rsidRDefault="004758A6" w:rsidP="004758A6">
      <w:pPr>
        <w:jc w:val="both"/>
        <w:rPr>
          <w:rFonts w:ascii="Arial" w:hAnsi="Arial" w:cs="Arial"/>
          <w:i/>
          <w:iCs/>
          <w:color w:val="000000" w:themeColor="text1"/>
          <w:sz w:val="22"/>
          <w:szCs w:val="22"/>
        </w:rPr>
      </w:pPr>
      <w:r w:rsidRPr="001831B0">
        <w:rPr>
          <w:rFonts w:ascii="Arial" w:hAnsi="Arial" w:cs="Arial"/>
          <w:b/>
          <w:bCs/>
          <w:i/>
          <w:iCs/>
          <w:color w:val="000000" w:themeColor="text1"/>
          <w:sz w:val="22"/>
          <w:szCs w:val="22"/>
        </w:rPr>
        <w:t>Ley 1064 de 2006</w:t>
      </w:r>
      <w:r w:rsidRPr="001831B0">
        <w:rPr>
          <w:rFonts w:ascii="Arial" w:hAnsi="Arial" w:cs="Arial"/>
          <w:i/>
          <w:iCs/>
          <w:color w:val="000000" w:themeColor="text1"/>
          <w:sz w:val="22"/>
          <w:szCs w:val="22"/>
        </w:rPr>
        <w:t xml:space="preserve">. </w:t>
      </w:r>
      <w:r w:rsidR="001831B0" w:rsidRPr="001831B0">
        <w:rPr>
          <w:rFonts w:ascii="Arial" w:hAnsi="Arial" w:cs="Arial"/>
          <w:i/>
          <w:iCs/>
          <w:color w:val="000000" w:themeColor="text1"/>
          <w:sz w:val="22"/>
          <w:szCs w:val="22"/>
        </w:rPr>
        <w:t>“</w:t>
      </w:r>
      <w:r w:rsidRPr="001831B0">
        <w:rPr>
          <w:rFonts w:ascii="Arial" w:hAnsi="Arial" w:cs="Arial"/>
          <w:i/>
          <w:iCs/>
          <w:color w:val="000000" w:themeColor="text1"/>
          <w:sz w:val="22"/>
          <w:szCs w:val="22"/>
        </w:rPr>
        <w:t>Por medio de la cual se dictan normas para el apoyo y fortalecimiento de la educación para el trabajo</w:t>
      </w:r>
      <w:r w:rsidR="001831B0">
        <w:rPr>
          <w:rFonts w:ascii="Arial" w:hAnsi="Arial" w:cs="Arial"/>
          <w:i/>
          <w:iCs/>
          <w:color w:val="000000" w:themeColor="text1"/>
          <w:sz w:val="22"/>
          <w:szCs w:val="22"/>
        </w:rPr>
        <w:t xml:space="preserve"> </w:t>
      </w:r>
      <w:r w:rsidR="001831B0" w:rsidRPr="001831B0">
        <w:rPr>
          <w:rFonts w:ascii="Arial" w:hAnsi="Arial" w:cs="Arial"/>
          <w:i/>
          <w:iCs/>
          <w:color w:val="000000" w:themeColor="text1"/>
          <w:sz w:val="22"/>
          <w:szCs w:val="22"/>
        </w:rPr>
        <w:t>y el Desarrollo Humano establecida como educación no formal en la Ley General de Educación”</w:t>
      </w:r>
    </w:p>
    <w:p w14:paraId="543C5C99" w14:textId="77777777" w:rsidR="004758A6" w:rsidRPr="001831B0" w:rsidRDefault="004758A6" w:rsidP="004758A6">
      <w:pPr>
        <w:jc w:val="both"/>
        <w:rPr>
          <w:rFonts w:ascii="Arial" w:hAnsi="Arial" w:cs="Arial"/>
          <w:i/>
          <w:iCs/>
          <w:color w:val="000000" w:themeColor="text1"/>
          <w:sz w:val="22"/>
          <w:szCs w:val="22"/>
        </w:rPr>
      </w:pPr>
    </w:p>
    <w:p w14:paraId="2AB93F56"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2539 de 2005</w:t>
      </w:r>
      <w:r w:rsidRPr="00B23C18">
        <w:rPr>
          <w:rFonts w:ascii="Arial" w:hAnsi="Arial" w:cs="Arial"/>
          <w:color w:val="000000" w:themeColor="text1"/>
          <w:sz w:val="22"/>
          <w:szCs w:val="22"/>
        </w:rPr>
        <w:t>. Por el cual se establece las competencias laborales generales para los empleos públicos de los distintos niveles jerárquicos de las entidades a las cuales se aplican los Decretos Ley 770 y 785 de 2005.</w:t>
      </w:r>
    </w:p>
    <w:p w14:paraId="1FBF9358" w14:textId="77777777" w:rsidR="004758A6" w:rsidRPr="00B23C18" w:rsidRDefault="004758A6" w:rsidP="004758A6">
      <w:pPr>
        <w:jc w:val="both"/>
        <w:rPr>
          <w:rFonts w:ascii="Arial" w:hAnsi="Arial" w:cs="Arial"/>
          <w:color w:val="000000" w:themeColor="text1"/>
          <w:sz w:val="22"/>
          <w:szCs w:val="22"/>
        </w:rPr>
      </w:pPr>
    </w:p>
    <w:p w14:paraId="13846D4A"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2020 de 2006.</w:t>
      </w:r>
      <w:r w:rsidRPr="00B23C18">
        <w:rPr>
          <w:rFonts w:ascii="Arial" w:hAnsi="Arial" w:cs="Arial"/>
          <w:color w:val="000000" w:themeColor="text1"/>
          <w:sz w:val="22"/>
          <w:szCs w:val="22"/>
        </w:rPr>
        <w:t xml:space="preserve"> Por medio del cual se organiza el Sistema de Calidad de Formación para el Trabajo. </w:t>
      </w:r>
    </w:p>
    <w:p w14:paraId="5A616CF3" w14:textId="77777777" w:rsidR="004758A6" w:rsidRPr="00B23C18" w:rsidRDefault="004758A6" w:rsidP="004758A6">
      <w:pPr>
        <w:jc w:val="both"/>
        <w:rPr>
          <w:rFonts w:ascii="Arial" w:hAnsi="Arial" w:cs="Arial"/>
          <w:color w:val="000000" w:themeColor="text1"/>
          <w:sz w:val="22"/>
          <w:szCs w:val="22"/>
        </w:rPr>
      </w:pPr>
    </w:p>
    <w:p w14:paraId="669D818A" w14:textId="77777777" w:rsidR="004758A6" w:rsidRPr="00B23C18" w:rsidRDefault="004758A6" w:rsidP="004758A6">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4665 de 2007</w:t>
      </w:r>
      <w:r w:rsidRPr="00B23C18">
        <w:rPr>
          <w:rFonts w:ascii="Arial" w:hAnsi="Arial" w:cs="Arial"/>
          <w:color w:val="000000" w:themeColor="text1"/>
          <w:sz w:val="22"/>
          <w:szCs w:val="22"/>
        </w:rPr>
        <w:t>. Por medio del cual se actualizo el Plan Nacional de Formación y Capacitación de empleados públicos para el Desarrollo de Competencias, derogando el Decreto 682 de 2001, que había adoptado el plan anterior.</w:t>
      </w:r>
    </w:p>
    <w:p w14:paraId="437F6E1D" w14:textId="77777777" w:rsidR="004758A6" w:rsidRPr="00B23C18" w:rsidRDefault="004758A6" w:rsidP="004758A6">
      <w:pPr>
        <w:jc w:val="both"/>
        <w:rPr>
          <w:rFonts w:ascii="Arial" w:hAnsi="Arial" w:cs="Arial"/>
          <w:color w:val="000000" w:themeColor="text1"/>
          <w:sz w:val="22"/>
          <w:szCs w:val="22"/>
        </w:rPr>
      </w:pPr>
    </w:p>
    <w:p w14:paraId="37D347DF" w14:textId="77777777" w:rsidR="001831B0" w:rsidRDefault="001831B0" w:rsidP="001831B0">
      <w:pPr>
        <w:jc w:val="both"/>
        <w:rPr>
          <w:rFonts w:ascii="Arial" w:hAnsi="Arial" w:cs="Arial"/>
          <w:color w:val="000000" w:themeColor="text1"/>
          <w:sz w:val="22"/>
          <w:szCs w:val="22"/>
        </w:rPr>
      </w:pPr>
      <w:r w:rsidRPr="001831B0">
        <w:rPr>
          <w:rFonts w:ascii="Arial" w:hAnsi="Arial" w:cs="Arial"/>
          <w:b/>
          <w:bCs/>
          <w:color w:val="000000" w:themeColor="text1"/>
          <w:sz w:val="22"/>
          <w:szCs w:val="22"/>
        </w:rPr>
        <w:t>Decreto 1083 de 2015</w:t>
      </w:r>
      <w:r w:rsidRPr="001831B0">
        <w:rPr>
          <w:rFonts w:ascii="Arial" w:hAnsi="Arial" w:cs="Arial"/>
          <w:color w:val="000000" w:themeColor="text1"/>
          <w:sz w:val="22"/>
          <w:szCs w:val="22"/>
        </w:rPr>
        <w:t xml:space="preserve"> “Por medio del cual se expide el Decreto Único Reglamentario del Sector de Función Pública”, establece sobre el particular lo siguiente:</w:t>
      </w:r>
    </w:p>
    <w:p w14:paraId="7170623C" w14:textId="3A85BDE8"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w:t>
      </w:r>
    </w:p>
    <w:p w14:paraId="01D07C4D" w14:textId="28A8D10F"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Artículo 2.2.9.1 Planes de capacitación. Los planes de capacitación de las entidades públicas</w:t>
      </w:r>
      <w:r>
        <w:rPr>
          <w:rFonts w:ascii="Arial" w:hAnsi="Arial" w:cs="Arial"/>
          <w:color w:val="000000" w:themeColor="text1"/>
          <w:sz w:val="22"/>
          <w:szCs w:val="22"/>
        </w:rPr>
        <w:t xml:space="preserve"> </w:t>
      </w:r>
      <w:r w:rsidRPr="001831B0">
        <w:rPr>
          <w:rFonts w:ascii="Arial" w:hAnsi="Arial" w:cs="Arial"/>
          <w:color w:val="000000" w:themeColor="text1"/>
          <w:sz w:val="22"/>
          <w:szCs w:val="22"/>
        </w:rPr>
        <w:t>deben responder a estudios técnicos que identifiquen necesidades y requerimientos de las áreas de</w:t>
      </w:r>
      <w:r>
        <w:rPr>
          <w:rFonts w:ascii="Arial" w:hAnsi="Arial" w:cs="Arial"/>
          <w:color w:val="000000" w:themeColor="text1"/>
          <w:sz w:val="22"/>
          <w:szCs w:val="22"/>
        </w:rPr>
        <w:t xml:space="preserve"> </w:t>
      </w:r>
      <w:r w:rsidRPr="001831B0">
        <w:rPr>
          <w:rFonts w:ascii="Arial" w:hAnsi="Arial" w:cs="Arial"/>
          <w:color w:val="000000" w:themeColor="text1"/>
          <w:sz w:val="22"/>
          <w:szCs w:val="22"/>
        </w:rPr>
        <w:t xml:space="preserve">trabajo y de los empleados, para desarrollar los planes anuales institucionales y las competencias laborales.  </w:t>
      </w:r>
    </w:p>
    <w:p w14:paraId="27578245" w14:textId="77777777" w:rsidR="001831B0" w:rsidRPr="001831B0" w:rsidRDefault="001831B0" w:rsidP="001831B0">
      <w:pPr>
        <w:jc w:val="both"/>
        <w:rPr>
          <w:rFonts w:ascii="Arial" w:hAnsi="Arial" w:cs="Arial"/>
          <w:color w:val="000000" w:themeColor="text1"/>
          <w:sz w:val="22"/>
          <w:szCs w:val="22"/>
        </w:rPr>
      </w:pPr>
    </w:p>
    <w:p w14:paraId="6FD5A384" w14:textId="1B7CC923"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Los estudios deberán ser adelantados por las unidades de personal o por quienes hagan sus veces, para lo cual se apoyarán en los instrumentos desarrollados por el Departamento Administrativo de</w:t>
      </w:r>
      <w:r>
        <w:rPr>
          <w:rFonts w:ascii="Arial" w:hAnsi="Arial" w:cs="Arial"/>
          <w:color w:val="000000" w:themeColor="text1"/>
          <w:sz w:val="22"/>
          <w:szCs w:val="22"/>
        </w:rPr>
        <w:t xml:space="preserve"> </w:t>
      </w:r>
      <w:r w:rsidRPr="001831B0">
        <w:rPr>
          <w:rFonts w:ascii="Arial" w:hAnsi="Arial" w:cs="Arial"/>
          <w:color w:val="000000" w:themeColor="text1"/>
          <w:sz w:val="22"/>
          <w:szCs w:val="22"/>
        </w:rPr>
        <w:t xml:space="preserve">la Función Pública y por la Escuela Superior de Administración Pública.  </w:t>
      </w:r>
    </w:p>
    <w:p w14:paraId="4ACC3778" w14:textId="77777777" w:rsidR="001831B0" w:rsidRPr="001831B0" w:rsidRDefault="001831B0" w:rsidP="001831B0">
      <w:pPr>
        <w:jc w:val="both"/>
        <w:rPr>
          <w:rFonts w:ascii="Arial" w:hAnsi="Arial" w:cs="Arial"/>
          <w:color w:val="000000" w:themeColor="text1"/>
          <w:sz w:val="22"/>
          <w:szCs w:val="22"/>
        </w:rPr>
      </w:pPr>
    </w:p>
    <w:p w14:paraId="776C4289" w14:textId="1778C14D"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Los recursos con que cuente la administración para capacitación deberán atender las necesidades establecidas en los planes institucionales de capacitación. Artículo 65 del Decreto 1227 de 2005. </w:t>
      </w:r>
    </w:p>
    <w:p w14:paraId="0F417C21" w14:textId="77777777"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w:t>
      </w:r>
    </w:p>
    <w:p w14:paraId="1FD3991D" w14:textId="77777777" w:rsidR="001831B0" w:rsidRPr="001831B0" w:rsidRDefault="001831B0" w:rsidP="001831B0">
      <w:pPr>
        <w:jc w:val="both"/>
        <w:rPr>
          <w:rFonts w:ascii="Arial" w:hAnsi="Arial" w:cs="Arial"/>
          <w:color w:val="000000" w:themeColor="text1"/>
          <w:sz w:val="22"/>
          <w:szCs w:val="22"/>
        </w:rPr>
      </w:pPr>
    </w:p>
    <w:p w14:paraId="5E43C94A"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Artículo 2.2.9.3 Plan Nacional de Formación y Capacitación. El Departamento Administrativo </w:t>
      </w:r>
    </w:p>
    <w:p w14:paraId="02054B68" w14:textId="1045D02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lastRenderedPageBreak/>
        <w:t xml:space="preserve">de la Función Pública, con el apoyo de la Escuela Superior de Administración Pública, adelantará </w:t>
      </w:r>
      <w:r w:rsidR="00341180" w:rsidRPr="001831B0">
        <w:rPr>
          <w:rFonts w:ascii="Arial" w:hAnsi="Arial" w:cs="Arial"/>
          <w:color w:val="000000" w:themeColor="text1"/>
          <w:sz w:val="22"/>
          <w:szCs w:val="22"/>
        </w:rPr>
        <w:t xml:space="preserve">la </w:t>
      </w:r>
      <w:r w:rsidR="00341180">
        <w:rPr>
          <w:rFonts w:ascii="Arial" w:hAnsi="Arial" w:cs="Arial"/>
          <w:color w:val="000000" w:themeColor="text1"/>
          <w:sz w:val="22"/>
          <w:szCs w:val="22"/>
        </w:rPr>
        <w:t>evaluación</w:t>
      </w:r>
      <w:r w:rsidRPr="001831B0">
        <w:rPr>
          <w:rFonts w:ascii="Arial" w:hAnsi="Arial" w:cs="Arial"/>
          <w:color w:val="000000" w:themeColor="text1"/>
          <w:sz w:val="22"/>
          <w:szCs w:val="22"/>
        </w:rPr>
        <w:t xml:space="preserve"> anual del Plan Nacional de Formación y Capacitación, con el fin de revisar el cumplimiento por parte de las entidades de las orientaciones y prioridades allí establecidas. </w:t>
      </w:r>
    </w:p>
    <w:p w14:paraId="1D43C06D" w14:textId="5D47E715"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Igualmente, establecerá los mecanismos de seguimiento a los Planes Institucionales de Capacitación que éstas formulen.  </w:t>
      </w:r>
    </w:p>
    <w:p w14:paraId="3445EAB5" w14:textId="77777777" w:rsidR="00341180" w:rsidRPr="001831B0" w:rsidRDefault="00341180" w:rsidP="001831B0">
      <w:pPr>
        <w:jc w:val="both"/>
        <w:rPr>
          <w:rFonts w:ascii="Arial" w:hAnsi="Arial" w:cs="Arial"/>
          <w:color w:val="000000" w:themeColor="text1"/>
          <w:sz w:val="22"/>
          <w:szCs w:val="22"/>
        </w:rPr>
      </w:pPr>
    </w:p>
    <w:p w14:paraId="4B39D4FD"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La evaluación y el seguimiento buscarán especialmente medir el impacto y los resultados de la </w:t>
      </w:r>
    </w:p>
    <w:p w14:paraId="1E73D137" w14:textId="24FB36C4"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capacitación. Para medir el impacto se estudiarán los cambios organizacionales y para analizar los resultados se estudiarán los cambios en el desempeño de los empleados en sus áreas de trabajo como consecuencia de acciones de capacitación. Artículo 67 del Decreto 1227 de 2005. (…)”  </w:t>
      </w:r>
    </w:p>
    <w:p w14:paraId="0430BE20" w14:textId="77777777" w:rsidR="00341180" w:rsidRPr="001831B0" w:rsidRDefault="00341180" w:rsidP="001831B0">
      <w:pPr>
        <w:jc w:val="both"/>
        <w:rPr>
          <w:rFonts w:ascii="Arial" w:hAnsi="Arial" w:cs="Arial"/>
          <w:color w:val="000000" w:themeColor="text1"/>
          <w:sz w:val="22"/>
          <w:szCs w:val="22"/>
        </w:rPr>
      </w:pPr>
    </w:p>
    <w:p w14:paraId="66F57D96" w14:textId="5CFA883F"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Artículo 2.2.9.4 Red Interinstitucional de Capacitación para Empleados Públicos. En desarrollo del artículo 3°, literal e), numeral 3 del Decreto-ley 1567 de 1998, confórmese la Red </w:t>
      </w:r>
    </w:p>
    <w:p w14:paraId="5BF8D299" w14:textId="51227D4F"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Interinstitucional de Capacitación para Empleados Públicos, con el objeto de apoyar los planes </w:t>
      </w:r>
      <w:r w:rsidR="00341180" w:rsidRPr="001831B0">
        <w:rPr>
          <w:rFonts w:ascii="Arial" w:hAnsi="Arial" w:cs="Arial"/>
          <w:color w:val="000000" w:themeColor="text1"/>
          <w:sz w:val="22"/>
          <w:szCs w:val="22"/>
        </w:rPr>
        <w:t xml:space="preserve">de </w:t>
      </w:r>
      <w:r w:rsidR="00341180">
        <w:rPr>
          <w:rFonts w:ascii="Arial" w:hAnsi="Arial" w:cs="Arial"/>
          <w:color w:val="000000" w:themeColor="text1"/>
          <w:sz w:val="22"/>
          <w:szCs w:val="22"/>
        </w:rPr>
        <w:t>capacitación</w:t>
      </w:r>
      <w:r w:rsidRPr="001831B0">
        <w:rPr>
          <w:rFonts w:ascii="Arial" w:hAnsi="Arial" w:cs="Arial"/>
          <w:color w:val="000000" w:themeColor="text1"/>
          <w:sz w:val="22"/>
          <w:szCs w:val="22"/>
        </w:rPr>
        <w:t xml:space="preserve"> institucional. La Red estará integrada por las entidades públicas a las cuales se aplica la Ley 909 de 2004.  </w:t>
      </w:r>
    </w:p>
    <w:p w14:paraId="0B264E58" w14:textId="77777777" w:rsidR="00341180" w:rsidRPr="001831B0" w:rsidRDefault="00341180" w:rsidP="001831B0">
      <w:pPr>
        <w:jc w:val="both"/>
        <w:rPr>
          <w:rFonts w:ascii="Arial" w:hAnsi="Arial" w:cs="Arial"/>
          <w:color w:val="000000" w:themeColor="text1"/>
          <w:sz w:val="22"/>
          <w:szCs w:val="22"/>
        </w:rPr>
      </w:pPr>
    </w:p>
    <w:p w14:paraId="5D74D4C2" w14:textId="57982AC2"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La Escuela Superior de Administración Pública coordinará y administrará la Red de acuerdo con el reglamento que expida para su funcionamiento. </w:t>
      </w:r>
    </w:p>
    <w:p w14:paraId="26E7BED0" w14:textId="77777777" w:rsidR="00341180" w:rsidRPr="001831B0" w:rsidRDefault="00341180" w:rsidP="001831B0">
      <w:pPr>
        <w:jc w:val="both"/>
        <w:rPr>
          <w:rFonts w:ascii="Arial" w:hAnsi="Arial" w:cs="Arial"/>
          <w:color w:val="000000" w:themeColor="text1"/>
          <w:sz w:val="22"/>
          <w:szCs w:val="22"/>
        </w:rPr>
      </w:pPr>
    </w:p>
    <w:p w14:paraId="66130A8A"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Para el desarrollo de los programas de capacitación que programe la Red cada entidad aportará </w:t>
      </w:r>
    </w:p>
    <w:p w14:paraId="038837D6"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recursos humanos y logísticos, de acuerdo con sus disponibilidades. Artículo 68 del Decreto 1227 </w:t>
      </w:r>
    </w:p>
    <w:p w14:paraId="1BD2CF35" w14:textId="77777777"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de 2005 (…)”  </w:t>
      </w:r>
    </w:p>
    <w:p w14:paraId="66D32E71" w14:textId="77777777" w:rsidR="00341180" w:rsidRPr="001831B0" w:rsidRDefault="00341180" w:rsidP="001831B0">
      <w:pPr>
        <w:jc w:val="both"/>
        <w:rPr>
          <w:rFonts w:ascii="Arial" w:hAnsi="Arial" w:cs="Arial"/>
          <w:color w:val="000000" w:themeColor="text1"/>
          <w:sz w:val="22"/>
          <w:szCs w:val="22"/>
        </w:rPr>
      </w:pPr>
    </w:p>
    <w:p w14:paraId="0163DC28" w14:textId="77777777" w:rsidR="001831B0" w:rsidRP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xml:space="preserve">“(…) Artículo 2.2.9.5 Actualización del Plan Nacional de Formación y Capacitación para los </w:t>
      </w:r>
    </w:p>
    <w:p w14:paraId="336211C1" w14:textId="14C124C0" w:rsidR="001831B0"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Servidores Públicos. Adoptar la actualización del Plan Nacional de Formación y Capacitación para los Servidores Públicos, formulado por el Departamento Administrativo de la Función Pública, y la</w:t>
      </w:r>
      <w:r w:rsidR="00341180">
        <w:rPr>
          <w:rFonts w:ascii="Arial" w:hAnsi="Arial" w:cs="Arial"/>
          <w:color w:val="000000" w:themeColor="text1"/>
          <w:sz w:val="22"/>
          <w:szCs w:val="22"/>
        </w:rPr>
        <w:t xml:space="preserve"> </w:t>
      </w:r>
      <w:r w:rsidRPr="001831B0">
        <w:rPr>
          <w:rFonts w:ascii="Arial" w:hAnsi="Arial" w:cs="Arial"/>
          <w:color w:val="000000" w:themeColor="text1"/>
          <w:sz w:val="22"/>
          <w:szCs w:val="22"/>
        </w:rPr>
        <w:t xml:space="preserve">Escuela Superior de Administración Pública, ESAP. (Artículo 1 del Decreto 4665 de 2007 (…)” </w:t>
      </w:r>
    </w:p>
    <w:p w14:paraId="5EF9EB64" w14:textId="77777777" w:rsidR="00341180" w:rsidRPr="001831B0" w:rsidRDefault="00341180" w:rsidP="001831B0">
      <w:pPr>
        <w:jc w:val="both"/>
        <w:rPr>
          <w:rFonts w:ascii="Arial" w:hAnsi="Arial" w:cs="Arial"/>
          <w:color w:val="000000" w:themeColor="text1"/>
          <w:sz w:val="22"/>
          <w:szCs w:val="22"/>
        </w:rPr>
      </w:pPr>
    </w:p>
    <w:p w14:paraId="6CC14AAC" w14:textId="37E9E939" w:rsidR="00E77EB7" w:rsidRPr="00B23C18" w:rsidRDefault="001831B0" w:rsidP="001831B0">
      <w:pPr>
        <w:jc w:val="both"/>
        <w:rPr>
          <w:rFonts w:ascii="Arial" w:hAnsi="Arial" w:cs="Arial"/>
          <w:color w:val="000000" w:themeColor="text1"/>
          <w:sz w:val="22"/>
          <w:szCs w:val="22"/>
        </w:rPr>
      </w:pPr>
      <w:r w:rsidRPr="001831B0">
        <w:rPr>
          <w:rFonts w:ascii="Arial" w:hAnsi="Arial" w:cs="Arial"/>
          <w:color w:val="000000" w:themeColor="text1"/>
          <w:sz w:val="22"/>
          <w:szCs w:val="22"/>
        </w:rPr>
        <w:t>“(…) Artículo 2.2.9.6 Proyectos de Aprendizaje por Competencias. El Departamento Administrativo de Función Pública y la Escuela Superior de Administración Pública, diseñarán y divulgarán los</w:t>
      </w:r>
      <w:r w:rsidR="00341180">
        <w:rPr>
          <w:rFonts w:ascii="Arial" w:hAnsi="Arial" w:cs="Arial"/>
          <w:color w:val="000000" w:themeColor="text1"/>
          <w:sz w:val="22"/>
          <w:szCs w:val="22"/>
        </w:rPr>
        <w:t xml:space="preserve"> i</w:t>
      </w:r>
      <w:r w:rsidR="00341180" w:rsidRPr="00341180">
        <w:rPr>
          <w:rFonts w:ascii="Arial" w:hAnsi="Arial" w:cs="Arial"/>
          <w:color w:val="000000" w:themeColor="text1"/>
          <w:sz w:val="22"/>
          <w:szCs w:val="22"/>
        </w:rPr>
        <w:t>nstrumentos necesarios, para la formulación e implementación de los Planes Institucionales de Capacitación con base en Proyectos de Aprendizaje por Competencias. Artículo 2 del Decreto 4665 de 2007 (…)”</w:t>
      </w:r>
    </w:p>
    <w:p w14:paraId="01FE73A0" w14:textId="77777777" w:rsidR="00E77EB7" w:rsidRPr="00B23C18" w:rsidRDefault="00E77EB7" w:rsidP="004758A6">
      <w:pPr>
        <w:jc w:val="both"/>
        <w:rPr>
          <w:rFonts w:ascii="Arial" w:hAnsi="Arial" w:cs="Arial"/>
          <w:color w:val="000000" w:themeColor="text1"/>
          <w:sz w:val="22"/>
          <w:szCs w:val="22"/>
        </w:rPr>
      </w:pPr>
    </w:p>
    <w:p w14:paraId="0AB0265B" w14:textId="392141B7" w:rsidR="004758A6" w:rsidRPr="00341180" w:rsidRDefault="004758A6" w:rsidP="00341180">
      <w:pPr>
        <w:pStyle w:val="Prrafodelista"/>
        <w:numPr>
          <w:ilvl w:val="0"/>
          <w:numId w:val="33"/>
        </w:numPr>
        <w:jc w:val="both"/>
        <w:rPr>
          <w:rFonts w:ascii="Arial" w:hAnsi="Arial" w:cs="Arial"/>
          <w:b/>
          <w:color w:val="000000" w:themeColor="text1"/>
          <w:sz w:val="22"/>
          <w:szCs w:val="22"/>
        </w:rPr>
      </w:pPr>
      <w:r w:rsidRPr="00341180">
        <w:rPr>
          <w:rFonts w:ascii="Arial" w:hAnsi="Arial" w:cs="Arial"/>
          <w:b/>
          <w:color w:val="000000" w:themeColor="text1"/>
          <w:sz w:val="22"/>
          <w:szCs w:val="22"/>
        </w:rPr>
        <w:t>OBJETIVOS</w:t>
      </w:r>
    </w:p>
    <w:p w14:paraId="22BC200A" w14:textId="77777777" w:rsidR="004758A6" w:rsidRPr="00B23C18" w:rsidRDefault="004758A6" w:rsidP="004758A6">
      <w:pPr>
        <w:jc w:val="both"/>
        <w:rPr>
          <w:rFonts w:ascii="Arial" w:hAnsi="Arial" w:cs="Arial"/>
          <w:color w:val="000000" w:themeColor="text1"/>
          <w:sz w:val="22"/>
          <w:szCs w:val="22"/>
        </w:rPr>
      </w:pPr>
    </w:p>
    <w:p w14:paraId="2625F534"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Desarrollar las capacidades, destrezas, habilidades, valores y competencias fundamentales del recurso humano, con miras a propiciar su eficacia personal, grupal y organizacional, mediante la entrega de conocimientos, de manera que se posibilite el desarrollo profesional alcanzando el desempeño de los empleados públicos en niveles de excelencia. Esto es según el artículo de la ley 909 de 2004 y el artículo 66 del Decreto 1227 de 2005. </w:t>
      </w:r>
    </w:p>
    <w:p w14:paraId="193C9001" w14:textId="77777777" w:rsidR="004758A6" w:rsidRPr="00B23C18" w:rsidRDefault="004758A6" w:rsidP="004758A6">
      <w:pPr>
        <w:jc w:val="both"/>
        <w:rPr>
          <w:rFonts w:ascii="Arial" w:hAnsi="Arial" w:cs="Arial"/>
          <w:color w:val="000000" w:themeColor="text1"/>
          <w:sz w:val="22"/>
          <w:szCs w:val="22"/>
        </w:rPr>
      </w:pPr>
    </w:p>
    <w:p w14:paraId="436D2E1C"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Pero la normatividad vigente reorientó el objetivo de la capacitación, fortaleciendo la capacidad, tanto individual como colectiva, de aportar conocimientos, habilidades y actitudes para el mejor desempeño laboral y para el logro de los objetivos institucionales; dando a entender que la capacitación es el desarrollo de competencias laborales de los empleados públicos y que tiene como enfoques predominantes en la identificación de competencias laborales las competencias comportamentales y funcionales.  </w:t>
      </w:r>
    </w:p>
    <w:p w14:paraId="4E8EC768" w14:textId="77777777" w:rsidR="004758A6" w:rsidRPr="00B23C18" w:rsidRDefault="004758A6" w:rsidP="004758A6">
      <w:pPr>
        <w:jc w:val="both"/>
        <w:rPr>
          <w:rFonts w:ascii="Arial" w:hAnsi="Arial" w:cs="Arial"/>
          <w:color w:val="000000" w:themeColor="text1"/>
          <w:sz w:val="22"/>
          <w:szCs w:val="22"/>
        </w:rPr>
      </w:pPr>
    </w:p>
    <w:p w14:paraId="5684B573"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Se busca entonces la creación del Constructivismo, que es concebir la educación como un proceso permanente en donde el individuo descubre, elabora, reinventa, hace suyo el conocimiento y organiza las actividades a realizar en base a los problemas encontrados para darles una óptima solución.</w:t>
      </w:r>
    </w:p>
    <w:p w14:paraId="3C31E05C" w14:textId="77777777" w:rsidR="004758A6" w:rsidRPr="00B23C18" w:rsidRDefault="004758A6" w:rsidP="004758A6">
      <w:pPr>
        <w:jc w:val="both"/>
        <w:rPr>
          <w:rFonts w:ascii="Arial" w:hAnsi="Arial" w:cs="Arial"/>
          <w:color w:val="000000" w:themeColor="text1"/>
          <w:sz w:val="22"/>
          <w:szCs w:val="22"/>
        </w:rPr>
      </w:pPr>
    </w:p>
    <w:p w14:paraId="6078EC42"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lastRenderedPageBreak/>
        <w:t>Para lograr el Constructivismo se deben buscar el desarrollo de los siguientes objetivos:</w:t>
      </w:r>
    </w:p>
    <w:p w14:paraId="1A0C7AB8" w14:textId="77777777" w:rsidR="004758A6" w:rsidRPr="00B23C18" w:rsidRDefault="004758A6" w:rsidP="004758A6">
      <w:pPr>
        <w:jc w:val="both"/>
        <w:rPr>
          <w:rFonts w:ascii="Arial" w:hAnsi="Arial" w:cs="Arial"/>
          <w:color w:val="000000" w:themeColor="text1"/>
          <w:sz w:val="22"/>
          <w:szCs w:val="22"/>
        </w:rPr>
      </w:pPr>
    </w:p>
    <w:p w14:paraId="6BCC970B" w14:textId="107FFE95" w:rsidR="004758A6" w:rsidRPr="00B23C18" w:rsidRDefault="004758A6" w:rsidP="00F2359A">
      <w:pPr>
        <w:pStyle w:val="Prrafodelista"/>
        <w:numPr>
          <w:ilvl w:val="0"/>
          <w:numId w:val="28"/>
        </w:numPr>
        <w:jc w:val="both"/>
        <w:rPr>
          <w:rFonts w:ascii="Arial" w:hAnsi="Arial" w:cs="Arial"/>
          <w:color w:val="000000" w:themeColor="text1"/>
          <w:sz w:val="22"/>
          <w:szCs w:val="22"/>
        </w:rPr>
      </w:pPr>
      <w:r w:rsidRPr="00B23C18">
        <w:rPr>
          <w:rFonts w:ascii="Arial" w:hAnsi="Arial" w:cs="Arial"/>
          <w:color w:val="000000" w:themeColor="text1"/>
          <w:sz w:val="22"/>
          <w:szCs w:val="22"/>
        </w:rPr>
        <w:t>Contribuir al mejoramiento institucional fortaleciendo la capacidad de sus entidades y organismos;</w:t>
      </w:r>
    </w:p>
    <w:p w14:paraId="5AC69CF3" w14:textId="77777777" w:rsidR="00F2359A" w:rsidRPr="00B23C18" w:rsidRDefault="00F2359A" w:rsidP="00F2359A">
      <w:pPr>
        <w:pStyle w:val="Prrafodelista"/>
        <w:ind w:left="1068"/>
        <w:jc w:val="both"/>
        <w:rPr>
          <w:rFonts w:ascii="Arial" w:hAnsi="Arial" w:cs="Arial"/>
          <w:color w:val="000000" w:themeColor="text1"/>
          <w:sz w:val="22"/>
          <w:szCs w:val="22"/>
        </w:rPr>
      </w:pPr>
    </w:p>
    <w:p w14:paraId="22CB75A9"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b) Promover el desarrollo integral del recurso humano y el afianzamiento de una ética del servicio público;</w:t>
      </w:r>
    </w:p>
    <w:p w14:paraId="726DA730" w14:textId="77777777" w:rsidR="004758A6" w:rsidRPr="00B23C18" w:rsidRDefault="004758A6" w:rsidP="004758A6">
      <w:pPr>
        <w:ind w:left="708"/>
        <w:jc w:val="both"/>
        <w:rPr>
          <w:rFonts w:ascii="Arial" w:hAnsi="Arial" w:cs="Arial"/>
          <w:color w:val="000000" w:themeColor="text1"/>
          <w:sz w:val="22"/>
          <w:szCs w:val="22"/>
        </w:rPr>
      </w:pPr>
    </w:p>
    <w:p w14:paraId="73B3D19F"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c) Elevar el nivel de compromiso de los empleados con respecto a las políticas, los planes, los programas, los proyectos y los objetivos del Estado y de sus respectivas entidades;</w:t>
      </w:r>
    </w:p>
    <w:p w14:paraId="547DC443" w14:textId="77777777" w:rsidR="004758A6" w:rsidRPr="00B23C18" w:rsidRDefault="004758A6" w:rsidP="004758A6">
      <w:pPr>
        <w:ind w:left="708"/>
        <w:jc w:val="both"/>
        <w:rPr>
          <w:rFonts w:ascii="Arial" w:hAnsi="Arial" w:cs="Arial"/>
          <w:color w:val="000000" w:themeColor="text1"/>
          <w:sz w:val="22"/>
          <w:szCs w:val="22"/>
        </w:rPr>
      </w:pPr>
    </w:p>
    <w:p w14:paraId="77DF0FC9"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d) Fortalecer la capacidad, tanto individual como colectiva, de aportar conocimientos, habilidades y actitudes para el mejor desempeño laboral y para el logro de los objetivos institucionales;</w:t>
      </w:r>
    </w:p>
    <w:p w14:paraId="436D7CDE" w14:textId="77777777" w:rsidR="004758A6" w:rsidRPr="00B23C18" w:rsidRDefault="004758A6" w:rsidP="004758A6">
      <w:pPr>
        <w:ind w:left="708"/>
        <w:jc w:val="both"/>
        <w:rPr>
          <w:rFonts w:ascii="Arial" w:hAnsi="Arial" w:cs="Arial"/>
          <w:color w:val="000000" w:themeColor="text1"/>
          <w:sz w:val="22"/>
          <w:szCs w:val="22"/>
        </w:rPr>
      </w:pPr>
    </w:p>
    <w:p w14:paraId="5A5C2B63" w14:textId="77777777" w:rsidR="004758A6" w:rsidRPr="00B23C18" w:rsidRDefault="004758A6" w:rsidP="004758A6">
      <w:pPr>
        <w:ind w:left="708"/>
        <w:jc w:val="both"/>
        <w:rPr>
          <w:rFonts w:ascii="Arial" w:hAnsi="Arial" w:cs="Arial"/>
          <w:color w:val="000000" w:themeColor="text1"/>
          <w:sz w:val="22"/>
          <w:szCs w:val="22"/>
        </w:rPr>
      </w:pPr>
      <w:r w:rsidRPr="00B23C18">
        <w:rPr>
          <w:rFonts w:ascii="Arial" w:hAnsi="Arial" w:cs="Arial"/>
          <w:color w:val="000000" w:themeColor="text1"/>
          <w:sz w:val="22"/>
          <w:szCs w:val="22"/>
        </w:rPr>
        <w:t>e) Facilitar la preparación permanente de los empleados con el fin de elevar sus niveles de satisfacción personal y laboral, así como de incrementar sus posibilidades de ascenso dentro de la carrera administrativa.</w:t>
      </w:r>
    </w:p>
    <w:p w14:paraId="1CF94D88" w14:textId="77777777" w:rsidR="004758A6" w:rsidRPr="00B23C18" w:rsidRDefault="004758A6" w:rsidP="004758A6">
      <w:pPr>
        <w:jc w:val="both"/>
        <w:rPr>
          <w:rFonts w:ascii="Arial" w:hAnsi="Arial" w:cs="Arial"/>
          <w:color w:val="000000" w:themeColor="text1"/>
          <w:sz w:val="22"/>
          <w:szCs w:val="22"/>
        </w:rPr>
      </w:pPr>
    </w:p>
    <w:p w14:paraId="232028B5" w14:textId="2ACB5B06" w:rsidR="004758A6" w:rsidRPr="00341180" w:rsidRDefault="004758A6" w:rsidP="00341180">
      <w:pPr>
        <w:pStyle w:val="Prrafodelista"/>
        <w:numPr>
          <w:ilvl w:val="0"/>
          <w:numId w:val="33"/>
        </w:numPr>
        <w:jc w:val="both"/>
        <w:rPr>
          <w:rFonts w:ascii="Arial" w:hAnsi="Arial" w:cs="Arial"/>
          <w:b/>
          <w:color w:val="000000" w:themeColor="text1"/>
          <w:sz w:val="22"/>
          <w:szCs w:val="22"/>
        </w:rPr>
      </w:pPr>
      <w:r w:rsidRPr="00341180">
        <w:rPr>
          <w:rFonts w:ascii="Arial" w:hAnsi="Arial" w:cs="Arial"/>
          <w:b/>
          <w:color w:val="000000" w:themeColor="text1"/>
          <w:sz w:val="22"/>
          <w:szCs w:val="22"/>
        </w:rPr>
        <w:t>ALCANCE</w:t>
      </w:r>
    </w:p>
    <w:p w14:paraId="23C67A7A" w14:textId="77777777" w:rsidR="004758A6" w:rsidRPr="00B23C18" w:rsidRDefault="004758A6" w:rsidP="004758A6">
      <w:pPr>
        <w:jc w:val="both"/>
        <w:rPr>
          <w:rFonts w:ascii="Arial" w:hAnsi="Arial" w:cs="Arial"/>
          <w:color w:val="000000" w:themeColor="text1"/>
          <w:sz w:val="22"/>
          <w:szCs w:val="22"/>
        </w:rPr>
      </w:pPr>
    </w:p>
    <w:p w14:paraId="36A4399B" w14:textId="1432DE5B" w:rsidR="004758A6" w:rsidRPr="00B23C18" w:rsidRDefault="004758A6" w:rsidP="00F2359A">
      <w:pPr>
        <w:ind w:right="160"/>
        <w:jc w:val="both"/>
        <w:rPr>
          <w:rFonts w:ascii="Arial" w:eastAsia="Arial" w:hAnsi="Arial" w:cs="Arial"/>
          <w:color w:val="000000" w:themeColor="text1"/>
          <w:sz w:val="22"/>
          <w:szCs w:val="22"/>
        </w:rPr>
      </w:pPr>
      <w:r w:rsidRPr="00B23C18">
        <w:rPr>
          <w:rFonts w:ascii="Arial" w:eastAsia="Arial" w:hAnsi="Arial" w:cs="Arial"/>
          <w:color w:val="000000" w:themeColor="text1"/>
          <w:sz w:val="22"/>
          <w:szCs w:val="22"/>
        </w:rPr>
        <w:t>Este programa está dirigido los beneficiarios de las actividades de capacitación señaladas en el Plan Institucional de Capacitación-PIC, los servidores públicos con derechos de carrera administrativa y los de libre nombramiento y remoción del Concejo Municipal de Chía.</w:t>
      </w:r>
    </w:p>
    <w:p w14:paraId="6827871F" w14:textId="77777777" w:rsidR="00F2359A" w:rsidRPr="00B23C18" w:rsidRDefault="00F2359A" w:rsidP="00F2359A">
      <w:pPr>
        <w:ind w:right="160"/>
        <w:jc w:val="both"/>
        <w:rPr>
          <w:rFonts w:ascii="Arial" w:eastAsia="Arial" w:hAnsi="Arial" w:cs="Arial"/>
          <w:color w:val="000000" w:themeColor="text1"/>
          <w:sz w:val="22"/>
          <w:szCs w:val="22"/>
        </w:rPr>
      </w:pPr>
    </w:p>
    <w:p w14:paraId="7CD857BC" w14:textId="4F7798F0" w:rsidR="004758A6" w:rsidRPr="00B23C18" w:rsidRDefault="004758A6" w:rsidP="00F2359A">
      <w:pPr>
        <w:ind w:right="160"/>
        <w:jc w:val="both"/>
        <w:rPr>
          <w:rFonts w:ascii="Arial" w:eastAsia="Arial" w:hAnsi="Arial" w:cs="Arial"/>
          <w:color w:val="000000" w:themeColor="text1"/>
          <w:sz w:val="22"/>
          <w:szCs w:val="22"/>
        </w:rPr>
      </w:pPr>
      <w:r w:rsidRPr="00B23C18">
        <w:rPr>
          <w:rFonts w:ascii="Arial" w:eastAsia="Arial" w:hAnsi="Arial" w:cs="Arial"/>
          <w:color w:val="000000" w:themeColor="text1"/>
          <w:sz w:val="22"/>
          <w:szCs w:val="22"/>
        </w:rPr>
        <w:t>Los servidores públicos vinculados mediante nombramiento provisional, se beneficiarán de los programas de inducción y de entrenamiento en el puesto de trabajo, para el desarrollo de habilidades y conocimientos específicos requeridos para el cumplimiento de las funciones asignadas en el cargo que desempeñarán.</w:t>
      </w:r>
    </w:p>
    <w:p w14:paraId="518113A3" w14:textId="77777777" w:rsidR="00F2359A" w:rsidRPr="00B23C18" w:rsidRDefault="00F2359A" w:rsidP="00F2359A">
      <w:pPr>
        <w:ind w:right="160"/>
        <w:jc w:val="both"/>
        <w:rPr>
          <w:rFonts w:ascii="Arial" w:eastAsia="Arial" w:hAnsi="Arial" w:cs="Arial"/>
          <w:color w:val="000000" w:themeColor="text1"/>
          <w:sz w:val="22"/>
          <w:szCs w:val="22"/>
        </w:rPr>
      </w:pPr>
    </w:p>
    <w:p w14:paraId="38D1B54C" w14:textId="77777777" w:rsidR="00341180" w:rsidRDefault="004758A6" w:rsidP="00341180">
      <w:pPr>
        <w:ind w:right="160"/>
        <w:jc w:val="both"/>
        <w:rPr>
          <w:rFonts w:ascii="Arial" w:eastAsia="Arial" w:hAnsi="Arial" w:cs="Arial"/>
          <w:color w:val="000000" w:themeColor="text1"/>
          <w:sz w:val="22"/>
          <w:szCs w:val="22"/>
        </w:rPr>
      </w:pPr>
      <w:r w:rsidRPr="00B23C18">
        <w:rPr>
          <w:rFonts w:ascii="Arial" w:eastAsia="Arial" w:hAnsi="Arial" w:cs="Arial"/>
          <w:color w:val="000000" w:themeColor="text1"/>
          <w:sz w:val="22"/>
          <w:szCs w:val="22"/>
        </w:rPr>
        <w:t>Las personas vinculadas mediante contrato de prestación de servicios, dado que no tienen la calidad de servidores públicos, no serán beneficiarios de las actividades de capacitación. No obstante, podrán asistir a las actividades que imparta directamente la entidad, que tengan como finalidad la difusión de temas transversales de interés para el desempeño institucional.</w:t>
      </w:r>
    </w:p>
    <w:p w14:paraId="5477B329" w14:textId="77777777" w:rsidR="00341180" w:rsidRDefault="00341180" w:rsidP="00341180">
      <w:pPr>
        <w:ind w:right="160"/>
        <w:jc w:val="both"/>
        <w:rPr>
          <w:rFonts w:ascii="Arial" w:eastAsia="Arial" w:hAnsi="Arial" w:cs="Arial"/>
          <w:color w:val="000000" w:themeColor="text1"/>
          <w:sz w:val="22"/>
          <w:szCs w:val="22"/>
        </w:rPr>
      </w:pPr>
    </w:p>
    <w:p w14:paraId="623BECA8" w14:textId="77777777" w:rsidR="00341180" w:rsidRDefault="00341180" w:rsidP="00341180">
      <w:pPr>
        <w:pStyle w:val="Prrafodelista"/>
        <w:numPr>
          <w:ilvl w:val="0"/>
          <w:numId w:val="33"/>
        </w:numPr>
        <w:ind w:right="160"/>
        <w:jc w:val="both"/>
        <w:rPr>
          <w:rFonts w:ascii="Arial" w:eastAsia="Arial" w:hAnsi="Arial" w:cs="Arial"/>
          <w:b/>
          <w:bCs/>
          <w:color w:val="000000" w:themeColor="text1"/>
          <w:sz w:val="22"/>
          <w:szCs w:val="22"/>
        </w:rPr>
      </w:pPr>
      <w:r w:rsidRPr="00341180">
        <w:rPr>
          <w:rFonts w:ascii="Arial" w:eastAsia="Arial" w:hAnsi="Arial" w:cs="Arial"/>
          <w:b/>
          <w:bCs/>
          <w:color w:val="000000" w:themeColor="text1"/>
          <w:sz w:val="22"/>
          <w:szCs w:val="22"/>
        </w:rPr>
        <w:t>PLAN NACIONAL DE FORMACIÓN Y CAPACITACIÓN 2023-2030</w:t>
      </w:r>
    </w:p>
    <w:p w14:paraId="27F27C4E" w14:textId="0FB65DDF" w:rsidR="00341180" w:rsidRPr="00341180" w:rsidRDefault="00341180" w:rsidP="00341180">
      <w:pPr>
        <w:pStyle w:val="Prrafodelista"/>
        <w:ind w:right="160"/>
        <w:jc w:val="both"/>
        <w:rPr>
          <w:rFonts w:ascii="Arial" w:eastAsia="Arial" w:hAnsi="Arial" w:cs="Arial"/>
          <w:b/>
          <w:bCs/>
          <w:color w:val="000000" w:themeColor="text1"/>
          <w:sz w:val="22"/>
          <w:szCs w:val="22"/>
        </w:rPr>
      </w:pPr>
      <w:r w:rsidRPr="00341180">
        <w:rPr>
          <w:rFonts w:ascii="Arial" w:eastAsia="Arial" w:hAnsi="Arial" w:cs="Arial"/>
          <w:b/>
          <w:bCs/>
          <w:color w:val="000000" w:themeColor="text1"/>
          <w:sz w:val="22"/>
          <w:szCs w:val="22"/>
        </w:rPr>
        <w:t xml:space="preserve"> </w:t>
      </w:r>
    </w:p>
    <w:p w14:paraId="1CD9A336" w14:textId="77777777" w:rsidR="00341180" w:rsidRDefault="00341180" w:rsidP="00341180">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 xml:space="preserve">De acuerdo con las orientaciones del Gobierno Nacional para la formulación del Plan Institucional de Capacitación que tiene como objeto “Presentar los lineamientos que orientan la formación y capacitación del sector público, de la siguiente manera: </w:t>
      </w:r>
    </w:p>
    <w:p w14:paraId="47858C68" w14:textId="19CB0709" w:rsidR="00341180" w:rsidRPr="00341180" w:rsidRDefault="00341180" w:rsidP="00341180">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 xml:space="preserve"> </w:t>
      </w:r>
    </w:p>
    <w:p w14:paraId="6DD5809B" w14:textId="33C83A83" w:rsidR="00341180" w:rsidRDefault="00341180" w:rsidP="00341180">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 presenta los nuevos lineamientos que orientan la formación y capacitación del sector público, de la siguiente manera: primero se plantea el diagnostico que soporta el componente estratégico de la capacitación en el sector público, posteriormente se presenta el marco normativo y conceptual y</w:t>
      </w:r>
      <w:r>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 xml:space="preserve">el desarrollo de la capacitación en el sector público. Para finalmente, abordar los ejes temáticos su propósito y la priorización temática que todas las entidades públicas deberán acoger, así como, los lineamientos para la formación de los directivos públicos (…)  </w:t>
      </w:r>
    </w:p>
    <w:p w14:paraId="06F54ADD" w14:textId="77777777" w:rsidR="00525CFB" w:rsidRPr="00341180" w:rsidRDefault="00525CFB" w:rsidP="00341180">
      <w:pPr>
        <w:ind w:right="160"/>
        <w:jc w:val="both"/>
        <w:rPr>
          <w:rFonts w:ascii="Arial" w:eastAsia="Arial" w:hAnsi="Arial" w:cs="Arial"/>
          <w:color w:val="000000" w:themeColor="text1"/>
          <w:sz w:val="22"/>
          <w:szCs w:val="22"/>
        </w:rPr>
      </w:pPr>
    </w:p>
    <w:p w14:paraId="0E30C937" w14:textId="21F2D9B9" w:rsidR="00341180" w:rsidRDefault="00341180" w:rsidP="00341180">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Adicionalmente lo que se busca con el plan Nacional de Formación y Capacitación 2023-2030 es alinear las temáticas que orientan la formación y la capacitación de los servidores públicos con los lineamientos establecidos en el Plan Nacional de Desarrollo Colombia Potencia Mundial de la Vida, y con ello poder</w:t>
      </w:r>
      <w:r w:rsidR="00525CFB">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 xml:space="preserve">contribuir al desempeño institucional a través del fortalecimiento de capacidades de las y los servidores públicos. (Guía Plan Nacional de Formación y Capacitación 2023-2030) </w:t>
      </w:r>
    </w:p>
    <w:p w14:paraId="53801412" w14:textId="77777777" w:rsidR="00525CFB" w:rsidRPr="00341180" w:rsidRDefault="00525CFB" w:rsidP="00341180">
      <w:pPr>
        <w:ind w:right="160"/>
        <w:jc w:val="both"/>
        <w:rPr>
          <w:rFonts w:ascii="Arial" w:eastAsia="Arial" w:hAnsi="Arial" w:cs="Arial"/>
          <w:color w:val="000000" w:themeColor="text1"/>
          <w:sz w:val="22"/>
          <w:szCs w:val="22"/>
        </w:rPr>
      </w:pPr>
    </w:p>
    <w:p w14:paraId="4108C1DB" w14:textId="4B7509FE" w:rsidR="00341180" w:rsidRPr="00341180" w:rsidRDefault="00341180" w:rsidP="00341180">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lastRenderedPageBreak/>
        <w:t>Es por ello que se establecieron seis ejes en el Plan Nacional de Formación y Capacitación 2023-2030, que</w:t>
      </w:r>
      <w:r w:rsidR="00525CFB">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orientan la formación y capacitación de los servidores públicos, partiendo del análisis y alcance normativo de la capacitación y la formación, la gestión estratégica del talento humano, y por último el fortalecimiento</w:t>
      </w:r>
      <w:r w:rsidR="00525CFB">
        <w:rPr>
          <w:rFonts w:ascii="Arial" w:eastAsia="Arial" w:hAnsi="Arial" w:cs="Arial"/>
          <w:color w:val="000000" w:themeColor="text1"/>
          <w:sz w:val="22"/>
          <w:szCs w:val="22"/>
        </w:rPr>
        <w:t xml:space="preserve"> </w:t>
      </w:r>
      <w:r w:rsidRPr="00341180">
        <w:rPr>
          <w:rFonts w:ascii="Arial" w:eastAsia="Arial" w:hAnsi="Arial" w:cs="Arial"/>
          <w:color w:val="000000" w:themeColor="text1"/>
          <w:sz w:val="22"/>
          <w:szCs w:val="22"/>
        </w:rPr>
        <w:t xml:space="preserve">de las capacidades de los servidores públicos. </w:t>
      </w:r>
    </w:p>
    <w:p w14:paraId="7E4CA5FC" w14:textId="0801D810" w:rsidR="00341180" w:rsidRDefault="00341180" w:rsidP="00341180">
      <w:pPr>
        <w:ind w:right="160"/>
        <w:jc w:val="both"/>
        <w:rPr>
          <w:rFonts w:ascii="Arial" w:eastAsia="Arial" w:hAnsi="Arial" w:cs="Arial"/>
          <w:color w:val="000000" w:themeColor="text1"/>
          <w:sz w:val="22"/>
          <w:szCs w:val="22"/>
        </w:rPr>
      </w:pPr>
      <w:r w:rsidRPr="00341180">
        <w:rPr>
          <w:rFonts w:ascii="Arial" w:eastAsia="Arial" w:hAnsi="Arial" w:cs="Arial"/>
          <w:color w:val="000000" w:themeColor="text1"/>
          <w:sz w:val="22"/>
          <w:szCs w:val="22"/>
        </w:rPr>
        <w:t>A continuación, se relacionan los 6 ejes temáticos</w:t>
      </w:r>
    </w:p>
    <w:p w14:paraId="447AFBBC" w14:textId="77777777" w:rsidR="00525CFB" w:rsidRDefault="00525CFB" w:rsidP="00341180">
      <w:pPr>
        <w:ind w:right="160"/>
        <w:jc w:val="both"/>
        <w:rPr>
          <w:rFonts w:ascii="Arial" w:eastAsia="Arial" w:hAnsi="Arial" w:cs="Arial"/>
          <w:color w:val="000000" w:themeColor="text1"/>
          <w:sz w:val="22"/>
          <w:szCs w:val="22"/>
        </w:rPr>
      </w:pPr>
    </w:p>
    <w:p w14:paraId="10C36D1E" w14:textId="77777777" w:rsidR="005F0363" w:rsidRPr="005F0363" w:rsidRDefault="005F0363" w:rsidP="005F0363">
      <w:pPr>
        <w:ind w:right="160"/>
        <w:jc w:val="both"/>
        <w:rPr>
          <w:rFonts w:ascii="Arial" w:eastAsia="Arial" w:hAnsi="Arial" w:cs="Arial"/>
          <w:b/>
          <w:bCs/>
          <w:color w:val="000000" w:themeColor="text1"/>
          <w:sz w:val="22"/>
          <w:szCs w:val="22"/>
        </w:rPr>
      </w:pPr>
      <w:r w:rsidRPr="005F0363">
        <w:rPr>
          <w:rFonts w:ascii="Arial" w:eastAsia="Arial" w:hAnsi="Arial" w:cs="Arial"/>
          <w:b/>
          <w:bCs/>
          <w:color w:val="000000" w:themeColor="text1"/>
          <w:sz w:val="22"/>
          <w:szCs w:val="22"/>
        </w:rPr>
        <w:t xml:space="preserve">Eje 1 Paz total, Memoria y Derechos Humanos:  </w:t>
      </w:r>
    </w:p>
    <w:p w14:paraId="7A41E946" w14:textId="51916F36" w:rsidR="005F0363" w:rsidRDefault="005F0363" w:rsidP="005F0363">
      <w:pPr>
        <w:ind w:right="160"/>
        <w:jc w:val="both"/>
        <w:rPr>
          <w:rFonts w:ascii="Arial" w:eastAsia="Arial" w:hAnsi="Arial" w:cs="Arial"/>
          <w:color w:val="000000" w:themeColor="text1"/>
          <w:sz w:val="22"/>
          <w:szCs w:val="22"/>
        </w:rPr>
      </w:pPr>
      <w:r w:rsidRPr="005F0363">
        <w:rPr>
          <w:rFonts w:ascii="Arial" w:eastAsia="Arial" w:hAnsi="Arial" w:cs="Arial"/>
          <w:color w:val="000000" w:themeColor="text1"/>
          <w:sz w:val="22"/>
          <w:szCs w:val="22"/>
        </w:rPr>
        <w:t>Este eje se enfoca en el rol que asumen las entidades públicas en construir sociedades en paz a través de la política públicas que expiden y que van dirigidas a la convivencia y bienestar de los ciudadanos.</w:t>
      </w:r>
    </w:p>
    <w:p w14:paraId="60B339AF" w14:textId="77777777" w:rsidR="00341180" w:rsidRDefault="00341180" w:rsidP="004758A6">
      <w:pPr>
        <w:ind w:right="160"/>
        <w:jc w:val="both"/>
        <w:rPr>
          <w:rFonts w:ascii="Arial" w:hAnsi="Arial" w:cs="Arial"/>
          <w:color w:val="000000" w:themeColor="text1"/>
          <w:sz w:val="22"/>
          <w:szCs w:val="22"/>
        </w:rPr>
      </w:pPr>
    </w:p>
    <w:p w14:paraId="0107D960" w14:textId="77777777" w:rsidR="005F0363" w:rsidRPr="005F0363" w:rsidRDefault="005F0363" w:rsidP="005F0363">
      <w:pPr>
        <w:ind w:right="160"/>
        <w:jc w:val="both"/>
        <w:rPr>
          <w:rFonts w:ascii="Arial" w:hAnsi="Arial" w:cs="Arial"/>
          <w:color w:val="000000" w:themeColor="text1"/>
          <w:sz w:val="22"/>
          <w:szCs w:val="22"/>
        </w:rPr>
      </w:pPr>
      <w:bookmarkStart w:id="0" w:name="_Hlk188989335"/>
      <w:r w:rsidRPr="005F0363">
        <w:rPr>
          <w:rFonts w:ascii="Arial" w:hAnsi="Arial" w:cs="Arial"/>
          <w:b/>
          <w:bCs/>
          <w:color w:val="000000" w:themeColor="text1"/>
          <w:sz w:val="22"/>
          <w:szCs w:val="22"/>
        </w:rPr>
        <w:t>Eje 2. Territorio, Vida y Ambiente</w:t>
      </w:r>
      <w:r w:rsidRPr="005F0363">
        <w:rPr>
          <w:rFonts w:ascii="Arial" w:hAnsi="Arial" w:cs="Arial"/>
          <w:color w:val="000000" w:themeColor="text1"/>
          <w:sz w:val="22"/>
          <w:szCs w:val="22"/>
        </w:rPr>
        <w:t xml:space="preserve">:  </w:t>
      </w:r>
    </w:p>
    <w:bookmarkEnd w:id="0"/>
    <w:p w14:paraId="47CE57BF" w14:textId="788C8D3C" w:rsidR="005F0363" w:rsidRDefault="005F0363" w:rsidP="005F0363">
      <w:pPr>
        <w:ind w:right="160"/>
        <w:jc w:val="both"/>
        <w:rPr>
          <w:rFonts w:ascii="Arial" w:hAnsi="Arial" w:cs="Arial"/>
          <w:color w:val="000000" w:themeColor="text1"/>
          <w:sz w:val="22"/>
          <w:szCs w:val="22"/>
        </w:rPr>
      </w:pPr>
      <w:r w:rsidRPr="005F0363">
        <w:rPr>
          <w:rFonts w:ascii="Arial" w:hAnsi="Arial" w:cs="Arial"/>
          <w:color w:val="000000" w:themeColor="text1"/>
          <w:sz w:val="22"/>
          <w:szCs w:val="22"/>
        </w:rPr>
        <w:t>Es importante apropiar a los funcionarios públicos en la interpretación y comprensión de los territorios para la construcción social, apropiando a la comunidad con herramientas que les permitan diseñar estrategias para el fortalecimiento de las relaciones entre la sociedad y la naturaleza siendo conscientes de sus problemáticas locales.</w:t>
      </w:r>
    </w:p>
    <w:p w14:paraId="4F971656" w14:textId="77777777" w:rsidR="005F0363" w:rsidRDefault="005F0363" w:rsidP="005F0363">
      <w:pPr>
        <w:ind w:right="160"/>
        <w:jc w:val="both"/>
        <w:rPr>
          <w:rFonts w:ascii="Arial" w:hAnsi="Arial" w:cs="Arial"/>
          <w:color w:val="000000" w:themeColor="text1"/>
          <w:sz w:val="22"/>
          <w:szCs w:val="22"/>
        </w:rPr>
      </w:pPr>
    </w:p>
    <w:p w14:paraId="20305387" w14:textId="36D37B95" w:rsidR="005F0363" w:rsidRPr="00B23C18" w:rsidRDefault="005F0363" w:rsidP="005F0363">
      <w:pPr>
        <w:ind w:right="160"/>
        <w:jc w:val="both"/>
        <w:rPr>
          <w:rFonts w:ascii="Arial" w:hAnsi="Arial" w:cs="Arial"/>
          <w:color w:val="000000" w:themeColor="text1"/>
          <w:sz w:val="22"/>
          <w:szCs w:val="22"/>
        </w:rPr>
      </w:pPr>
      <w:r w:rsidRPr="005F0363">
        <w:rPr>
          <w:rFonts w:ascii="Arial" w:hAnsi="Arial" w:cs="Arial"/>
          <w:b/>
          <w:bCs/>
          <w:color w:val="000000" w:themeColor="text1"/>
          <w:sz w:val="22"/>
          <w:szCs w:val="22"/>
        </w:rPr>
        <w:t>Eje 3. Mujeres, Inclusión y Diversidad</w:t>
      </w:r>
      <w:r w:rsidRPr="005F0363">
        <w:rPr>
          <w:rFonts w:ascii="Arial" w:hAnsi="Arial" w:cs="Arial"/>
          <w:color w:val="000000" w:themeColor="text1"/>
          <w:sz w:val="22"/>
          <w:szCs w:val="22"/>
        </w:rPr>
        <w:t>: Para fortalecer la gestión pública y el desarrollo de los lineamientos establecidos en la Ley 2294 de 2023, este eje sed enfoca en el desarrollo de la formación de los servidores públicos en lo que corresponde al enfoque de género interseccional y diferencial.</w:t>
      </w:r>
    </w:p>
    <w:p w14:paraId="182B8A6A" w14:textId="77777777" w:rsidR="005F0363" w:rsidRPr="005F0363" w:rsidRDefault="005F0363" w:rsidP="005F0363">
      <w:pPr>
        <w:jc w:val="both"/>
        <w:rPr>
          <w:rFonts w:ascii="Arial" w:hAnsi="Arial" w:cs="Arial"/>
          <w:color w:val="000000" w:themeColor="text1"/>
          <w:sz w:val="22"/>
          <w:szCs w:val="22"/>
        </w:rPr>
      </w:pPr>
    </w:p>
    <w:p w14:paraId="7C7E78BD" w14:textId="1D528757" w:rsidR="005F0363" w:rsidRPr="005F0363" w:rsidRDefault="005F0363" w:rsidP="005F0363">
      <w:pPr>
        <w:jc w:val="both"/>
        <w:rPr>
          <w:rFonts w:ascii="Arial" w:hAnsi="Arial" w:cs="Arial"/>
          <w:color w:val="000000" w:themeColor="text1"/>
          <w:sz w:val="22"/>
          <w:szCs w:val="22"/>
        </w:rPr>
      </w:pPr>
      <w:r w:rsidRPr="005F0363">
        <w:rPr>
          <w:rFonts w:ascii="Arial" w:hAnsi="Arial" w:cs="Arial"/>
          <w:b/>
          <w:bCs/>
          <w:color w:val="000000" w:themeColor="text1"/>
          <w:sz w:val="22"/>
          <w:szCs w:val="22"/>
        </w:rPr>
        <w:t>Eje 4. Transformación Digital y Cibercultura</w:t>
      </w:r>
      <w:r w:rsidRPr="005F0363">
        <w:rPr>
          <w:rFonts w:ascii="Arial" w:hAnsi="Arial" w:cs="Arial"/>
          <w:color w:val="000000" w:themeColor="text1"/>
          <w:sz w:val="22"/>
          <w:szCs w:val="22"/>
        </w:rPr>
        <w:t xml:space="preserve">:  Este eje comprende los fundamentos de la industria 4.0 de la cuarta revolución industrial y de la transformación digital en el sector público </w:t>
      </w:r>
    </w:p>
    <w:p w14:paraId="3AC5E17E" w14:textId="1AEADA75" w:rsidR="004758A6" w:rsidRDefault="005F0363" w:rsidP="005F0363">
      <w:pPr>
        <w:jc w:val="both"/>
        <w:rPr>
          <w:rFonts w:ascii="Arial" w:hAnsi="Arial" w:cs="Arial"/>
          <w:color w:val="000000" w:themeColor="text1"/>
          <w:sz w:val="22"/>
          <w:szCs w:val="22"/>
        </w:rPr>
      </w:pPr>
      <w:r w:rsidRPr="005F0363">
        <w:rPr>
          <w:rFonts w:ascii="Arial" w:hAnsi="Arial" w:cs="Arial"/>
          <w:color w:val="000000" w:themeColor="text1"/>
          <w:sz w:val="22"/>
          <w:szCs w:val="22"/>
        </w:rPr>
        <w:t>que impactan el desarrollo de la gestión pública.</w:t>
      </w:r>
    </w:p>
    <w:p w14:paraId="3DD3C487" w14:textId="77777777" w:rsidR="005F0363" w:rsidRDefault="005F0363" w:rsidP="005F0363">
      <w:pPr>
        <w:jc w:val="both"/>
        <w:rPr>
          <w:rFonts w:ascii="Arial" w:hAnsi="Arial" w:cs="Arial"/>
          <w:color w:val="000000" w:themeColor="text1"/>
          <w:sz w:val="22"/>
          <w:szCs w:val="22"/>
        </w:rPr>
      </w:pPr>
    </w:p>
    <w:p w14:paraId="00294080" w14:textId="5175F631" w:rsidR="005F0363" w:rsidRDefault="005F0363" w:rsidP="005F0363">
      <w:pPr>
        <w:jc w:val="both"/>
        <w:rPr>
          <w:rFonts w:ascii="Arial" w:hAnsi="Arial" w:cs="Arial"/>
          <w:color w:val="000000" w:themeColor="text1"/>
          <w:sz w:val="22"/>
          <w:szCs w:val="22"/>
        </w:rPr>
      </w:pPr>
      <w:r w:rsidRPr="005F0363">
        <w:rPr>
          <w:rFonts w:ascii="Arial" w:hAnsi="Arial" w:cs="Arial"/>
          <w:b/>
          <w:bCs/>
          <w:color w:val="000000" w:themeColor="text1"/>
          <w:sz w:val="22"/>
          <w:szCs w:val="22"/>
        </w:rPr>
        <w:t>Eje 5. Probidad y Ética de lo Público</w:t>
      </w:r>
      <w:r w:rsidRPr="005F0363">
        <w:rPr>
          <w:rFonts w:ascii="Arial" w:hAnsi="Arial" w:cs="Arial"/>
          <w:color w:val="000000" w:themeColor="text1"/>
          <w:sz w:val="22"/>
          <w:szCs w:val="22"/>
        </w:rPr>
        <w:t>: Los funcionarios públicos deben actuar con ética y probidad, es por ello que desde este eje se brindarán las herramientas con el fin de prevenir</w:t>
      </w:r>
      <w:r>
        <w:rPr>
          <w:rFonts w:ascii="Arial" w:hAnsi="Arial" w:cs="Arial"/>
          <w:color w:val="000000" w:themeColor="text1"/>
          <w:sz w:val="22"/>
          <w:szCs w:val="22"/>
        </w:rPr>
        <w:t xml:space="preserve"> </w:t>
      </w:r>
      <w:r w:rsidRPr="005F0363">
        <w:rPr>
          <w:rFonts w:ascii="Arial" w:hAnsi="Arial" w:cs="Arial"/>
          <w:color w:val="000000" w:themeColor="text1"/>
          <w:sz w:val="22"/>
          <w:szCs w:val="22"/>
        </w:rPr>
        <w:t>la corrupción, conflicto de interés aspectos que pongan en riesgo el correcto desempeño de su labor</w:t>
      </w:r>
      <w:r>
        <w:rPr>
          <w:rFonts w:ascii="Arial" w:hAnsi="Arial" w:cs="Arial"/>
          <w:color w:val="000000" w:themeColor="text1"/>
          <w:sz w:val="22"/>
          <w:szCs w:val="22"/>
        </w:rPr>
        <w:t>.</w:t>
      </w:r>
    </w:p>
    <w:p w14:paraId="078FF1A8" w14:textId="77777777" w:rsidR="005F0363" w:rsidRDefault="005F0363" w:rsidP="005F0363">
      <w:pPr>
        <w:jc w:val="both"/>
        <w:rPr>
          <w:rFonts w:ascii="Arial" w:hAnsi="Arial" w:cs="Arial"/>
          <w:color w:val="000000" w:themeColor="text1"/>
          <w:sz w:val="22"/>
          <w:szCs w:val="22"/>
        </w:rPr>
      </w:pPr>
    </w:p>
    <w:p w14:paraId="3663F3B5" w14:textId="05EF4210" w:rsidR="005F0363" w:rsidRPr="005F0363" w:rsidRDefault="005F0363" w:rsidP="005F0363">
      <w:pPr>
        <w:jc w:val="both"/>
        <w:rPr>
          <w:rFonts w:ascii="Arial" w:hAnsi="Arial" w:cs="Arial"/>
          <w:color w:val="000000" w:themeColor="text1"/>
          <w:sz w:val="22"/>
          <w:szCs w:val="22"/>
        </w:rPr>
      </w:pPr>
      <w:r w:rsidRPr="005F0363">
        <w:rPr>
          <w:rFonts w:ascii="Arial" w:hAnsi="Arial" w:cs="Arial"/>
          <w:b/>
          <w:bCs/>
          <w:color w:val="000000" w:themeColor="text1"/>
          <w:sz w:val="22"/>
          <w:szCs w:val="22"/>
        </w:rPr>
        <w:t xml:space="preserve">Eje 6. Habilidades y Competencia:  </w:t>
      </w:r>
      <w:r w:rsidRPr="005F0363">
        <w:rPr>
          <w:rFonts w:ascii="Arial" w:hAnsi="Arial" w:cs="Arial"/>
          <w:color w:val="000000" w:themeColor="text1"/>
          <w:sz w:val="22"/>
          <w:szCs w:val="22"/>
        </w:rPr>
        <w:t xml:space="preserve">En este eje se clasifican las temáticas que apunta a fortalecer las competencias funcionales y las habilidades blandas de los funcionarios </w:t>
      </w:r>
    </w:p>
    <w:p w14:paraId="1E022426" w14:textId="338939DA" w:rsidR="005F0363" w:rsidRDefault="005F0363" w:rsidP="005F0363">
      <w:pPr>
        <w:jc w:val="both"/>
        <w:rPr>
          <w:rFonts w:ascii="Arial" w:hAnsi="Arial" w:cs="Arial"/>
          <w:color w:val="000000" w:themeColor="text1"/>
          <w:sz w:val="22"/>
          <w:szCs w:val="22"/>
        </w:rPr>
      </w:pPr>
      <w:r w:rsidRPr="005F0363">
        <w:rPr>
          <w:rFonts w:ascii="Arial" w:hAnsi="Arial" w:cs="Arial"/>
          <w:color w:val="000000" w:themeColor="text1"/>
          <w:sz w:val="22"/>
          <w:szCs w:val="22"/>
        </w:rPr>
        <w:t>para el desarrollo de sus funciones.</w:t>
      </w:r>
    </w:p>
    <w:p w14:paraId="7524BA50" w14:textId="77777777" w:rsidR="005F0363" w:rsidRDefault="005F0363" w:rsidP="005F0363">
      <w:pPr>
        <w:jc w:val="both"/>
        <w:rPr>
          <w:rFonts w:ascii="Arial" w:hAnsi="Arial" w:cs="Arial"/>
          <w:color w:val="000000" w:themeColor="text1"/>
          <w:sz w:val="22"/>
          <w:szCs w:val="22"/>
        </w:rPr>
      </w:pPr>
    </w:p>
    <w:p w14:paraId="01A83D02" w14:textId="77777777" w:rsidR="005F0363" w:rsidRDefault="005F0363" w:rsidP="005F0363">
      <w:pPr>
        <w:jc w:val="both"/>
        <w:rPr>
          <w:rFonts w:ascii="Arial" w:hAnsi="Arial" w:cs="Arial"/>
          <w:color w:val="000000" w:themeColor="text1"/>
          <w:sz w:val="22"/>
          <w:szCs w:val="22"/>
        </w:rPr>
      </w:pPr>
    </w:p>
    <w:p w14:paraId="6D7E0663" w14:textId="77777777" w:rsidR="002E49BC" w:rsidRDefault="002E49BC" w:rsidP="005F0363">
      <w:pPr>
        <w:jc w:val="both"/>
        <w:rPr>
          <w:rFonts w:ascii="Arial" w:hAnsi="Arial" w:cs="Arial"/>
          <w:color w:val="000000" w:themeColor="text1"/>
          <w:sz w:val="22"/>
          <w:szCs w:val="22"/>
        </w:rPr>
      </w:pPr>
    </w:p>
    <w:p w14:paraId="037D56CA" w14:textId="77777777" w:rsidR="006D57CD" w:rsidRDefault="006D57CD" w:rsidP="005F0363">
      <w:pPr>
        <w:jc w:val="both"/>
        <w:rPr>
          <w:rFonts w:ascii="Arial" w:hAnsi="Arial" w:cs="Arial"/>
          <w:color w:val="000000" w:themeColor="text1"/>
          <w:sz w:val="22"/>
          <w:szCs w:val="22"/>
        </w:rPr>
      </w:pPr>
    </w:p>
    <w:p w14:paraId="0E2487AF" w14:textId="023D65C3" w:rsidR="002E49BC" w:rsidRDefault="002E49BC" w:rsidP="005F0363">
      <w:pPr>
        <w:jc w:val="both"/>
        <w:rPr>
          <w:rFonts w:ascii="Arial" w:hAnsi="Arial" w:cs="Arial"/>
          <w:color w:val="000000" w:themeColor="text1"/>
          <w:sz w:val="22"/>
          <w:szCs w:val="22"/>
        </w:rPr>
      </w:pPr>
      <w:r>
        <w:rPr>
          <w:rFonts w:ascii="Arial" w:hAnsi="Arial" w:cs="Arial"/>
          <w:color w:val="000000" w:themeColor="text1"/>
          <w:sz w:val="22"/>
          <w:szCs w:val="22"/>
        </w:rPr>
        <w:t xml:space="preserve">                      </w:t>
      </w:r>
      <w:r w:rsidRPr="002E49BC">
        <w:rPr>
          <w:rFonts w:ascii="Arial" w:hAnsi="Arial" w:cs="Arial"/>
          <w:noProof/>
          <w:color w:val="000000" w:themeColor="text1"/>
          <w:sz w:val="22"/>
          <w:szCs w:val="22"/>
        </w:rPr>
        <w:drawing>
          <wp:inline distT="0" distB="0" distL="0" distR="0" wp14:anchorId="1A2B7F37" wp14:editId="733A8A2B">
            <wp:extent cx="4429125" cy="2867025"/>
            <wp:effectExtent l="0" t="0" r="9525" b="9525"/>
            <wp:docPr id="844823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3865" name=""/>
                    <pic:cNvPicPr/>
                  </pic:nvPicPr>
                  <pic:blipFill rotWithShape="1">
                    <a:blip r:embed="rId8"/>
                    <a:srcRect l="3727" b="2273"/>
                    <a:stretch/>
                  </pic:blipFill>
                  <pic:spPr bwMode="auto">
                    <a:xfrm>
                      <a:off x="0" y="0"/>
                      <a:ext cx="4429743" cy="2867425"/>
                    </a:xfrm>
                    <a:prstGeom prst="rect">
                      <a:avLst/>
                    </a:prstGeom>
                    <a:ln>
                      <a:noFill/>
                    </a:ln>
                    <a:extLst>
                      <a:ext uri="{53640926-AAD7-44D8-BBD7-CCE9431645EC}">
                        <a14:shadowObscured xmlns:a14="http://schemas.microsoft.com/office/drawing/2010/main"/>
                      </a:ext>
                    </a:extLst>
                  </pic:spPr>
                </pic:pic>
              </a:graphicData>
            </a:graphic>
          </wp:inline>
        </w:drawing>
      </w:r>
    </w:p>
    <w:p w14:paraId="0D23E098" w14:textId="77777777" w:rsidR="002E49BC" w:rsidRDefault="002E49BC" w:rsidP="005F0363">
      <w:pPr>
        <w:jc w:val="both"/>
        <w:rPr>
          <w:rFonts w:ascii="Arial" w:hAnsi="Arial" w:cs="Arial"/>
          <w:color w:val="000000" w:themeColor="text1"/>
          <w:sz w:val="22"/>
          <w:szCs w:val="22"/>
        </w:rPr>
      </w:pPr>
    </w:p>
    <w:p w14:paraId="48B19C6A" w14:textId="77777777" w:rsidR="006D57CD" w:rsidRDefault="006D57CD" w:rsidP="005F0363">
      <w:pPr>
        <w:jc w:val="both"/>
        <w:rPr>
          <w:rFonts w:ascii="Arial" w:hAnsi="Arial" w:cs="Arial"/>
          <w:color w:val="000000" w:themeColor="text1"/>
          <w:sz w:val="22"/>
          <w:szCs w:val="22"/>
        </w:rPr>
      </w:pPr>
    </w:p>
    <w:p w14:paraId="1E130DB2" w14:textId="77777777" w:rsidR="002E49BC" w:rsidRDefault="002E49BC" w:rsidP="005F0363">
      <w:pPr>
        <w:jc w:val="both"/>
        <w:rPr>
          <w:rFonts w:ascii="Arial" w:hAnsi="Arial" w:cs="Arial"/>
          <w:color w:val="000000" w:themeColor="text1"/>
          <w:sz w:val="22"/>
          <w:szCs w:val="22"/>
        </w:rPr>
      </w:pPr>
    </w:p>
    <w:p w14:paraId="15D84754" w14:textId="176397D4" w:rsidR="002E49BC" w:rsidRDefault="002E49BC" w:rsidP="002E49BC">
      <w:pPr>
        <w:pStyle w:val="Prrafodelista"/>
        <w:numPr>
          <w:ilvl w:val="0"/>
          <w:numId w:val="33"/>
        </w:numPr>
        <w:jc w:val="both"/>
        <w:rPr>
          <w:rFonts w:ascii="Arial" w:hAnsi="Arial" w:cs="Arial"/>
          <w:b/>
          <w:color w:val="000000" w:themeColor="text1"/>
          <w:sz w:val="22"/>
          <w:szCs w:val="22"/>
        </w:rPr>
      </w:pPr>
      <w:r w:rsidRPr="002E49BC">
        <w:rPr>
          <w:rFonts w:ascii="Arial" w:hAnsi="Arial" w:cs="Arial"/>
          <w:b/>
          <w:color w:val="000000" w:themeColor="text1"/>
          <w:sz w:val="22"/>
          <w:szCs w:val="22"/>
        </w:rPr>
        <w:t>DESARROLLO DEL PLAN INSTITUCIONAL DE CAPACITACION PIC</w:t>
      </w:r>
    </w:p>
    <w:p w14:paraId="123FCA1F" w14:textId="77777777" w:rsidR="006B031B" w:rsidRDefault="006B031B" w:rsidP="006B031B">
      <w:pPr>
        <w:jc w:val="both"/>
        <w:rPr>
          <w:rFonts w:ascii="Arial" w:hAnsi="Arial" w:cs="Arial"/>
          <w:b/>
          <w:color w:val="000000" w:themeColor="text1"/>
          <w:sz w:val="22"/>
          <w:szCs w:val="22"/>
        </w:rPr>
      </w:pPr>
    </w:p>
    <w:p w14:paraId="35B30265" w14:textId="310223EE" w:rsidR="00BF4214" w:rsidRPr="00CD790E" w:rsidRDefault="004758A6" w:rsidP="00CD790E">
      <w:pPr>
        <w:jc w:val="both"/>
        <w:rPr>
          <w:rFonts w:ascii="Arial" w:hAnsi="Arial" w:cs="Arial"/>
          <w:b/>
          <w:color w:val="000000" w:themeColor="text1"/>
          <w:sz w:val="22"/>
          <w:szCs w:val="22"/>
        </w:rPr>
      </w:pPr>
      <w:r w:rsidRPr="00CD790E">
        <w:rPr>
          <w:rFonts w:ascii="Arial" w:hAnsi="Arial" w:cs="Arial"/>
          <w:b/>
          <w:color w:val="000000" w:themeColor="text1"/>
          <w:sz w:val="22"/>
          <w:szCs w:val="22"/>
        </w:rPr>
        <w:t xml:space="preserve">DIAGNÓSTICO DE NECESIDADES </w:t>
      </w:r>
    </w:p>
    <w:p w14:paraId="1114A448" w14:textId="77777777" w:rsidR="000E5B8C" w:rsidRPr="000E5B8C" w:rsidRDefault="000E5B8C" w:rsidP="000E5B8C">
      <w:pPr>
        <w:pStyle w:val="Prrafodelista"/>
        <w:jc w:val="both"/>
        <w:rPr>
          <w:rFonts w:ascii="Arial" w:hAnsi="Arial" w:cs="Arial"/>
          <w:b/>
          <w:color w:val="000000" w:themeColor="text1"/>
          <w:sz w:val="22"/>
          <w:szCs w:val="22"/>
        </w:rPr>
      </w:pPr>
    </w:p>
    <w:p w14:paraId="53414AEF"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Para el diagnóstico de necesidades de capacitación del Instituto y la formulación del Plan Institucional de Capacitación de la presente vigencia, se tuvieron en cuenta los siguientes insumos:</w:t>
      </w:r>
    </w:p>
    <w:p w14:paraId="0AE489F8" w14:textId="77777777" w:rsidR="00813C61" w:rsidRPr="00B23C18" w:rsidRDefault="00813C61" w:rsidP="004758A6">
      <w:pPr>
        <w:jc w:val="both"/>
        <w:rPr>
          <w:rFonts w:ascii="Arial" w:hAnsi="Arial" w:cs="Arial"/>
          <w:color w:val="000000" w:themeColor="text1"/>
          <w:sz w:val="22"/>
          <w:szCs w:val="22"/>
        </w:rPr>
      </w:pPr>
    </w:p>
    <w:p w14:paraId="7C8DAC15" w14:textId="28C954D4" w:rsidR="006446DF" w:rsidRPr="00CE7610" w:rsidRDefault="004758A6" w:rsidP="00CE7610">
      <w:pPr>
        <w:pStyle w:val="Prrafodelista"/>
        <w:numPr>
          <w:ilvl w:val="0"/>
          <w:numId w:val="44"/>
        </w:numPr>
        <w:jc w:val="both"/>
        <w:rPr>
          <w:rFonts w:ascii="Arial" w:hAnsi="Arial" w:cs="Arial"/>
          <w:color w:val="000000" w:themeColor="text1"/>
          <w:sz w:val="22"/>
          <w:szCs w:val="22"/>
        </w:rPr>
      </w:pPr>
      <w:r w:rsidRPr="00CE7610">
        <w:rPr>
          <w:rFonts w:ascii="Arial" w:hAnsi="Arial" w:cs="Arial"/>
          <w:color w:val="000000" w:themeColor="text1"/>
          <w:sz w:val="22"/>
          <w:szCs w:val="22"/>
        </w:rPr>
        <w:t>El análisis de la ejecución del Progr</w:t>
      </w:r>
      <w:r w:rsidR="00CC65FB" w:rsidRPr="00CE7610">
        <w:rPr>
          <w:rFonts w:ascii="Arial" w:hAnsi="Arial" w:cs="Arial"/>
          <w:color w:val="000000" w:themeColor="text1"/>
          <w:sz w:val="22"/>
          <w:szCs w:val="22"/>
        </w:rPr>
        <w:t>ama de Capacitación del año 202</w:t>
      </w:r>
      <w:r w:rsidR="00B23C18" w:rsidRPr="00CE7610">
        <w:rPr>
          <w:rFonts w:ascii="Arial" w:hAnsi="Arial" w:cs="Arial"/>
          <w:color w:val="000000" w:themeColor="text1"/>
          <w:sz w:val="22"/>
          <w:szCs w:val="22"/>
        </w:rPr>
        <w:t>4</w:t>
      </w:r>
      <w:r w:rsidRPr="00CE7610">
        <w:rPr>
          <w:rFonts w:ascii="Arial" w:hAnsi="Arial" w:cs="Arial"/>
          <w:color w:val="000000" w:themeColor="text1"/>
          <w:sz w:val="22"/>
          <w:szCs w:val="22"/>
        </w:rPr>
        <w:t>.</w:t>
      </w:r>
    </w:p>
    <w:p w14:paraId="620F9C49" w14:textId="1625B904" w:rsidR="006446DF" w:rsidRPr="00CE7610" w:rsidRDefault="004758A6" w:rsidP="00CE7610">
      <w:pPr>
        <w:pStyle w:val="Prrafodelista"/>
        <w:numPr>
          <w:ilvl w:val="0"/>
          <w:numId w:val="44"/>
        </w:numPr>
        <w:jc w:val="both"/>
        <w:rPr>
          <w:rFonts w:ascii="Arial" w:hAnsi="Arial" w:cs="Arial"/>
          <w:color w:val="000000" w:themeColor="text1"/>
          <w:sz w:val="22"/>
          <w:szCs w:val="22"/>
        </w:rPr>
      </w:pPr>
      <w:r w:rsidRPr="00CE7610">
        <w:rPr>
          <w:rFonts w:ascii="Arial" w:hAnsi="Arial" w:cs="Arial"/>
          <w:color w:val="000000" w:themeColor="text1"/>
          <w:sz w:val="22"/>
          <w:szCs w:val="22"/>
        </w:rPr>
        <w:t>La aplicación, tabulación y análisis de la encues</w:t>
      </w:r>
      <w:r w:rsidR="006446DF" w:rsidRPr="00CE7610">
        <w:rPr>
          <w:rFonts w:ascii="Arial" w:hAnsi="Arial" w:cs="Arial"/>
          <w:color w:val="000000" w:themeColor="text1"/>
          <w:sz w:val="22"/>
          <w:szCs w:val="22"/>
        </w:rPr>
        <w:t xml:space="preserve">ta Necesidades de capacitación </w:t>
      </w:r>
      <w:r w:rsidR="00B23C18" w:rsidRPr="00CE7610">
        <w:rPr>
          <w:rFonts w:ascii="Arial" w:hAnsi="Arial" w:cs="Arial"/>
          <w:color w:val="000000" w:themeColor="text1"/>
          <w:sz w:val="22"/>
          <w:szCs w:val="22"/>
        </w:rPr>
        <w:t>2025</w:t>
      </w:r>
      <w:r w:rsidRPr="00CE7610">
        <w:rPr>
          <w:rFonts w:ascii="Arial" w:hAnsi="Arial" w:cs="Arial"/>
          <w:color w:val="000000" w:themeColor="text1"/>
          <w:sz w:val="22"/>
          <w:szCs w:val="22"/>
        </w:rPr>
        <w:t xml:space="preserve"> remitida </w:t>
      </w:r>
      <w:r w:rsidR="006446DF" w:rsidRPr="00CE7610">
        <w:rPr>
          <w:rFonts w:ascii="Arial" w:hAnsi="Arial" w:cs="Arial"/>
          <w:color w:val="000000" w:themeColor="text1"/>
          <w:sz w:val="22"/>
          <w:szCs w:val="22"/>
        </w:rPr>
        <w:t>a todos lo</w:t>
      </w:r>
      <w:r w:rsidR="00E77EB7" w:rsidRPr="00CE7610">
        <w:rPr>
          <w:rFonts w:ascii="Arial" w:hAnsi="Arial" w:cs="Arial"/>
          <w:color w:val="000000" w:themeColor="text1"/>
          <w:sz w:val="22"/>
          <w:szCs w:val="22"/>
        </w:rPr>
        <w:t>s</w:t>
      </w:r>
      <w:r w:rsidR="006446DF" w:rsidRPr="00CE7610">
        <w:rPr>
          <w:rFonts w:ascii="Arial" w:hAnsi="Arial" w:cs="Arial"/>
          <w:color w:val="000000" w:themeColor="text1"/>
          <w:sz w:val="22"/>
          <w:szCs w:val="22"/>
        </w:rPr>
        <w:t xml:space="preserve"> funcionarios de planta de la Corporación</w:t>
      </w:r>
      <w:r w:rsidR="00CC65FB" w:rsidRPr="00CE7610">
        <w:rPr>
          <w:rFonts w:ascii="Arial" w:hAnsi="Arial" w:cs="Arial"/>
          <w:color w:val="000000" w:themeColor="text1"/>
          <w:sz w:val="22"/>
          <w:szCs w:val="22"/>
        </w:rPr>
        <w:t xml:space="preserve"> durante el mes de enero </w:t>
      </w:r>
      <w:r w:rsidR="00B23C18" w:rsidRPr="00CE7610">
        <w:rPr>
          <w:rFonts w:ascii="Arial" w:hAnsi="Arial" w:cs="Arial"/>
          <w:color w:val="000000" w:themeColor="text1"/>
          <w:sz w:val="22"/>
          <w:szCs w:val="22"/>
        </w:rPr>
        <w:t>2025</w:t>
      </w:r>
      <w:r w:rsidR="00813C61" w:rsidRPr="00CE7610">
        <w:rPr>
          <w:rFonts w:ascii="Arial" w:hAnsi="Arial" w:cs="Arial"/>
          <w:color w:val="000000" w:themeColor="text1"/>
          <w:sz w:val="22"/>
          <w:szCs w:val="22"/>
        </w:rPr>
        <w:t xml:space="preserve"> según registro de entrega del formato de </w:t>
      </w:r>
      <w:r w:rsidR="00E77EB7" w:rsidRPr="00CE7610">
        <w:rPr>
          <w:rFonts w:ascii="Arial" w:hAnsi="Arial" w:cs="Arial"/>
          <w:color w:val="000000" w:themeColor="text1"/>
          <w:sz w:val="22"/>
          <w:szCs w:val="22"/>
        </w:rPr>
        <w:t>n</w:t>
      </w:r>
      <w:r w:rsidR="00813C61" w:rsidRPr="00CE7610">
        <w:rPr>
          <w:rFonts w:ascii="Arial" w:hAnsi="Arial" w:cs="Arial"/>
          <w:color w:val="000000" w:themeColor="text1"/>
          <w:sz w:val="22"/>
          <w:szCs w:val="22"/>
        </w:rPr>
        <w:t>ecesidad</w:t>
      </w:r>
      <w:r w:rsidR="00E77EB7" w:rsidRPr="00CE7610">
        <w:rPr>
          <w:rFonts w:ascii="Arial" w:hAnsi="Arial" w:cs="Arial"/>
          <w:color w:val="000000" w:themeColor="text1"/>
          <w:sz w:val="22"/>
          <w:szCs w:val="22"/>
        </w:rPr>
        <w:t>.</w:t>
      </w:r>
    </w:p>
    <w:p w14:paraId="5FC65407" w14:textId="77777777" w:rsidR="003012FA" w:rsidRDefault="003012FA" w:rsidP="00CE7610">
      <w:pPr>
        <w:jc w:val="both"/>
        <w:rPr>
          <w:rFonts w:ascii="Arial" w:hAnsi="Arial" w:cs="Arial"/>
          <w:color w:val="000000" w:themeColor="text1"/>
          <w:sz w:val="22"/>
          <w:szCs w:val="22"/>
        </w:rPr>
      </w:pPr>
    </w:p>
    <w:p w14:paraId="2C5A0261" w14:textId="0983D3B3" w:rsidR="003012FA" w:rsidRDefault="003012FA" w:rsidP="003012FA">
      <w:pPr>
        <w:jc w:val="both"/>
        <w:rPr>
          <w:rFonts w:ascii="Arial" w:hAnsi="Arial" w:cs="Arial"/>
          <w:color w:val="000000" w:themeColor="text1"/>
          <w:sz w:val="22"/>
          <w:szCs w:val="22"/>
        </w:rPr>
      </w:pPr>
      <w:r w:rsidRPr="003012FA">
        <w:rPr>
          <w:rFonts w:ascii="Arial" w:hAnsi="Arial" w:cs="Arial"/>
          <w:color w:val="000000" w:themeColor="text1"/>
          <w:sz w:val="22"/>
          <w:szCs w:val="22"/>
        </w:rPr>
        <w:t xml:space="preserve">Para la elaboración del Plan Institucional de Capacitación (PIC), se llevó a cabo una encuesta de detección de necesidades mediante un formulario de Google </w:t>
      </w:r>
      <w:proofErr w:type="spellStart"/>
      <w:r w:rsidRPr="003012FA">
        <w:rPr>
          <w:rFonts w:ascii="Arial" w:hAnsi="Arial" w:cs="Arial"/>
          <w:color w:val="000000" w:themeColor="text1"/>
          <w:sz w:val="22"/>
          <w:szCs w:val="22"/>
        </w:rPr>
        <w:t>Forms</w:t>
      </w:r>
      <w:proofErr w:type="spellEnd"/>
      <w:r w:rsidRPr="003012FA">
        <w:rPr>
          <w:rFonts w:ascii="Arial" w:hAnsi="Arial" w:cs="Arial"/>
          <w:color w:val="000000" w:themeColor="text1"/>
          <w:sz w:val="22"/>
          <w:szCs w:val="22"/>
        </w:rPr>
        <w:t>. A partir de los resultados obtenidos en la encuesta de necesidades, que incluía los ejes temáticos del PNFC 2023-2030, se recopilaron las percepciones de los servidores públicos en relación con cada uno de los ejes.</w:t>
      </w:r>
    </w:p>
    <w:p w14:paraId="6FE65825" w14:textId="77777777" w:rsidR="000E5B8C" w:rsidRDefault="000E5B8C" w:rsidP="003012FA">
      <w:pPr>
        <w:jc w:val="both"/>
        <w:rPr>
          <w:rFonts w:ascii="Arial" w:hAnsi="Arial" w:cs="Arial"/>
          <w:color w:val="000000" w:themeColor="text1"/>
          <w:sz w:val="22"/>
          <w:szCs w:val="22"/>
        </w:rPr>
      </w:pPr>
    </w:p>
    <w:p w14:paraId="629CD51D" w14:textId="7392B0E0" w:rsidR="003012FA" w:rsidRDefault="003012FA" w:rsidP="003012FA">
      <w:pPr>
        <w:jc w:val="both"/>
        <w:rPr>
          <w:rFonts w:ascii="Arial" w:eastAsia="Arial" w:hAnsi="Arial" w:cs="Arial"/>
          <w:b/>
          <w:bCs/>
          <w:color w:val="000000" w:themeColor="text1"/>
          <w:sz w:val="22"/>
          <w:szCs w:val="22"/>
        </w:rPr>
      </w:pPr>
      <w:r w:rsidRPr="005F0363">
        <w:rPr>
          <w:rFonts w:ascii="Arial" w:eastAsia="Arial" w:hAnsi="Arial" w:cs="Arial"/>
          <w:b/>
          <w:bCs/>
          <w:color w:val="000000" w:themeColor="text1"/>
          <w:sz w:val="22"/>
          <w:szCs w:val="22"/>
        </w:rPr>
        <w:t>Eje 1 Paz total, Memoria y Derechos Humanos</w:t>
      </w:r>
    </w:p>
    <w:p w14:paraId="5B82B660" w14:textId="77777777" w:rsidR="003012FA" w:rsidRDefault="003012FA" w:rsidP="003012FA">
      <w:pPr>
        <w:jc w:val="both"/>
        <w:rPr>
          <w:rFonts w:ascii="Arial" w:eastAsia="Arial" w:hAnsi="Arial" w:cs="Arial"/>
          <w:b/>
          <w:bCs/>
          <w:color w:val="000000" w:themeColor="text1"/>
          <w:sz w:val="22"/>
          <w:szCs w:val="22"/>
        </w:rPr>
      </w:pPr>
    </w:p>
    <w:p w14:paraId="2549D541" w14:textId="4390736C" w:rsidR="003012FA" w:rsidRPr="003012FA" w:rsidRDefault="003012FA" w:rsidP="003012FA">
      <w:pPr>
        <w:jc w:val="both"/>
        <w:rPr>
          <w:rFonts w:ascii="Arial" w:hAnsi="Arial" w:cs="Arial"/>
          <w:color w:val="000000" w:themeColor="text1"/>
          <w:sz w:val="22"/>
          <w:szCs w:val="22"/>
        </w:rPr>
      </w:pPr>
      <w:r>
        <w:rPr>
          <w:rFonts w:ascii="Arial" w:eastAsia="Arial" w:hAnsi="Arial" w:cs="Arial"/>
          <w:b/>
          <w:bCs/>
          <w:color w:val="000000" w:themeColor="text1"/>
          <w:sz w:val="22"/>
          <w:szCs w:val="22"/>
        </w:rPr>
        <w:t xml:space="preserve">      </w:t>
      </w:r>
      <w:r>
        <w:rPr>
          <w:noProof/>
        </w:rPr>
        <w:t xml:space="preserve">                  </w:t>
      </w:r>
      <w:r w:rsidR="006B08F9">
        <w:rPr>
          <w:noProof/>
        </w:rPr>
        <w:t xml:space="preserve">            </w:t>
      </w:r>
      <w:r>
        <w:rPr>
          <w:noProof/>
        </w:rPr>
        <w:drawing>
          <wp:inline distT="0" distB="0" distL="0" distR="0" wp14:anchorId="7D70C547" wp14:editId="74B67568">
            <wp:extent cx="3907525" cy="1772163"/>
            <wp:effectExtent l="57150" t="57150" r="112395" b="114300"/>
            <wp:docPr id="287026030" name="Imagen 1" descr="Gráfico de las respuestas de Formularios. Título de la pregunta: En el marco de la Ley 2294 de 2023 (Plan Nacional de Desarrollo), el DAFP definió 6 Ejes Temáticos, que deben ser tenidos en cuenta en los Planes Institucionales de Capacitación de las entidades del Estado. Paz total,&#10;&#10; Memoria y Derechos Humanos&#10;&#10;Territorio, Vida y Ambiente&#10;&#10;Mujeres, Inclusión y Diversidad&#10;&#10;Transformación Digital y Cibercultura&#10;&#10;Probidad, Ética e Identidad de lo Público&#10;&#10;Habilidades y Competencias&#10;&#10; &#10;&#10;Del siguiente eje temático Paz total, Memoria y Derechos Humanos ¿Cuál capacitación cree usted que debe la corporación implementar ?.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En el marco de la Ley 2294 de 2023 (Plan Nacional de Desarrollo), el DAFP definió 6 Ejes Temáticos, que deben ser tenidos en cuenta en los Planes Institucionales de Capacitación de las entidades del Estado. Paz total,&#10;&#10; Memoria y Derechos Humanos&#10;&#10;Territorio, Vida y Ambiente&#10;&#10;Mujeres, Inclusión y Diversidad&#10;&#10;Transformación Digital y Cibercultura&#10;&#10;Probidad, Ética e Identidad de lo Público&#10;&#10;Habilidades y Competencias&#10;&#10; &#10;&#10;Del siguiente eje temático Paz total, Memoria y Derechos Humanos ¿Cuál capacitación cree usted que debe la corporación implementar ?. Número de respuestas: 16 respuesta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65688" cy="1798542"/>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E006FD" w14:textId="77777777" w:rsidR="000E5B8C" w:rsidRDefault="000E5B8C" w:rsidP="000E5B8C">
      <w:pPr>
        <w:pStyle w:val="Prrafodelista"/>
        <w:jc w:val="both"/>
        <w:rPr>
          <w:rFonts w:ascii="Arial" w:hAnsi="Arial" w:cs="Arial"/>
          <w:color w:val="000000" w:themeColor="text1"/>
          <w:sz w:val="22"/>
          <w:szCs w:val="22"/>
        </w:rPr>
      </w:pPr>
    </w:p>
    <w:p w14:paraId="4D15BC2C" w14:textId="51431751" w:rsidR="003012FA" w:rsidRDefault="003012FA" w:rsidP="000E5B8C">
      <w:pPr>
        <w:pStyle w:val="Prrafodelista"/>
        <w:numPr>
          <w:ilvl w:val="0"/>
          <w:numId w:val="34"/>
        </w:numPr>
        <w:jc w:val="both"/>
        <w:rPr>
          <w:rFonts w:ascii="Arial" w:hAnsi="Arial" w:cs="Arial"/>
          <w:color w:val="000000" w:themeColor="text1"/>
          <w:sz w:val="22"/>
          <w:szCs w:val="22"/>
        </w:rPr>
      </w:pPr>
      <w:r w:rsidRPr="000E5B8C">
        <w:rPr>
          <w:rFonts w:ascii="Arial" w:hAnsi="Arial" w:cs="Arial"/>
          <w:color w:val="000000" w:themeColor="text1"/>
          <w:sz w:val="22"/>
          <w:szCs w:val="22"/>
        </w:rPr>
        <w:t>El 43.8% de los encuestados, les gustaría que implementara la capacitación Liderazgo y manejo de personal</w:t>
      </w:r>
      <w:r w:rsidR="00BE6962">
        <w:rPr>
          <w:rFonts w:ascii="Arial" w:hAnsi="Arial" w:cs="Arial"/>
          <w:color w:val="000000" w:themeColor="text1"/>
          <w:sz w:val="22"/>
          <w:szCs w:val="22"/>
        </w:rPr>
        <w:t>.</w:t>
      </w:r>
    </w:p>
    <w:p w14:paraId="412411E1" w14:textId="77777777" w:rsidR="000E5B8C" w:rsidRDefault="000E5B8C" w:rsidP="000E5B8C">
      <w:pPr>
        <w:jc w:val="both"/>
        <w:rPr>
          <w:rFonts w:ascii="Arial" w:hAnsi="Arial" w:cs="Arial"/>
          <w:color w:val="000000" w:themeColor="text1"/>
          <w:sz w:val="22"/>
          <w:szCs w:val="22"/>
        </w:rPr>
      </w:pPr>
    </w:p>
    <w:p w14:paraId="4FC7231A" w14:textId="55E6A4B6" w:rsidR="003012FA" w:rsidRDefault="003012FA" w:rsidP="003012FA">
      <w:pPr>
        <w:jc w:val="both"/>
        <w:rPr>
          <w:rFonts w:ascii="Arial" w:hAnsi="Arial" w:cs="Arial"/>
          <w:b/>
          <w:bCs/>
          <w:color w:val="000000" w:themeColor="text1"/>
          <w:sz w:val="22"/>
          <w:szCs w:val="22"/>
        </w:rPr>
      </w:pPr>
      <w:r w:rsidRPr="003012FA">
        <w:rPr>
          <w:rFonts w:ascii="Arial" w:hAnsi="Arial" w:cs="Arial"/>
          <w:b/>
          <w:bCs/>
          <w:color w:val="000000" w:themeColor="text1"/>
          <w:sz w:val="22"/>
          <w:szCs w:val="22"/>
        </w:rPr>
        <w:t xml:space="preserve">Eje 2. Territorio, Vida y Ambiente:  </w:t>
      </w:r>
    </w:p>
    <w:p w14:paraId="63215375" w14:textId="77777777" w:rsidR="000E5B8C" w:rsidRPr="003012FA" w:rsidRDefault="000E5B8C" w:rsidP="003012FA">
      <w:pPr>
        <w:jc w:val="both"/>
        <w:rPr>
          <w:rFonts w:ascii="Arial" w:hAnsi="Arial" w:cs="Arial"/>
          <w:b/>
          <w:bCs/>
          <w:color w:val="000000" w:themeColor="text1"/>
          <w:sz w:val="22"/>
          <w:szCs w:val="22"/>
        </w:rPr>
      </w:pPr>
    </w:p>
    <w:p w14:paraId="0BEB83B3" w14:textId="69D3276C" w:rsidR="00813C61" w:rsidRDefault="000E5B8C" w:rsidP="004758A6">
      <w:pPr>
        <w:jc w:val="both"/>
        <w:rPr>
          <w:rFonts w:ascii="Arial" w:hAnsi="Arial" w:cs="Arial"/>
          <w:color w:val="000000" w:themeColor="text1"/>
          <w:sz w:val="22"/>
          <w:szCs w:val="22"/>
        </w:rPr>
      </w:pPr>
      <w:r>
        <w:rPr>
          <w:noProof/>
        </w:rPr>
        <w:t xml:space="preserve">                          </w:t>
      </w:r>
      <w:r w:rsidR="006B08F9">
        <w:rPr>
          <w:noProof/>
        </w:rPr>
        <w:t xml:space="preserve">           </w:t>
      </w:r>
      <w:r w:rsidR="003012FA">
        <w:rPr>
          <w:noProof/>
        </w:rPr>
        <w:drawing>
          <wp:inline distT="0" distB="0" distL="0" distR="0" wp14:anchorId="2EBE0325" wp14:editId="44B5276E">
            <wp:extent cx="3941644" cy="1739394"/>
            <wp:effectExtent l="57150" t="57150" r="116205" b="108585"/>
            <wp:docPr id="58984589" name="Imagen 2" descr="Gráfico de las respuestas de Formularios. Título de la pregunta: Del siguiente eje temático Territorio, Vida y Ambiente, ¿Cuál capacitación cree usted que la corporación debe implement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Del siguiente eje temático Territorio, Vida y Ambiente, ¿Cuál capacitación cree usted que la corporación debe implementar?. Número de respuestas: 16 respuestas."/>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77" t="4420" r="6237" b="6855"/>
                    <a:stretch/>
                  </pic:blipFill>
                  <pic:spPr bwMode="auto">
                    <a:xfrm>
                      <a:off x="0" y="0"/>
                      <a:ext cx="3985061" cy="1758553"/>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2C7E1A4" w14:textId="77777777" w:rsidR="003012FA" w:rsidRDefault="003012FA" w:rsidP="004758A6">
      <w:pPr>
        <w:jc w:val="both"/>
        <w:rPr>
          <w:rFonts w:ascii="Arial" w:hAnsi="Arial" w:cs="Arial"/>
          <w:color w:val="000000" w:themeColor="text1"/>
          <w:sz w:val="22"/>
          <w:szCs w:val="22"/>
        </w:rPr>
      </w:pPr>
    </w:p>
    <w:p w14:paraId="00E9D308" w14:textId="467F1B50" w:rsidR="000E5B8C" w:rsidRDefault="000E5B8C" w:rsidP="000E5B8C">
      <w:pPr>
        <w:pStyle w:val="Prrafodelista"/>
        <w:numPr>
          <w:ilvl w:val="0"/>
          <w:numId w:val="34"/>
        </w:numPr>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Pr>
          <w:rFonts w:ascii="Arial" w:hAnsi="Arial" w:cs="Arial"/>
          <w:color w:val="000000" w:themeColor="text1"/>
          <w:sz w:val="22"/>
          <w:szCs w:val="22"/>
        </w:rPr>
        <w:t>62.5</w:t>
      </w:r>
      <w:r w:rsidRPr="000E5B8C">
        <w:rPr>
          <w:rFonts w:ascii="Arial" w:hAnsi="Arial" w:cs="Arial"/>
          <w:color w:val="000000" w:themeColor="text1"/>
          <w:sz w:val="22"/>
          <w:szCs w:val="22"/>
        </w:rPr>
        <w:t xml:space="preserve">% de los encuestados, les gustaría que implementara la capacitación </w:t>
      </w:r>
      <w:r>
        <w:rPr>
          <w:rFonts w:ascii="Arial" w:hAnsi="Arial" w:cs="Arial"/>
          <w:color w:val="000000" w:themeColor="text1"/>
          <w:sz w:val="22"/>
          <w:szCs w:val="22"/>
        </w:rPr>
        <w:t>Comunicación Asertiva</w:t>
      </w:r>
      <w:r w:rsidRPr="000E5B8C">
        <w:rPr>
          <w:rFonts w:ascii="Arial" w:hAnsi="Arial" w:cs="Arial"/>
          <w:color w:val="000000" w:themeColor="text1"/>
          <w:sz w:val="22"/>
          <w:szCs w:val="22"/>
        </w:rPr>
        <w:t xml:space="preserve">; seguido en preferencia </w:t>
      </w:r>
      <w:r>
        <w:rPr>
          <w:rFonts w:ascii="Arial" w:hAnsi="Arial" w:cs="Arial"/>
          <w:color w:val="000000" w:themeColor="text1"/>
          <w:sz w:val="22"/>
          <w:szCs w:val="22"/>
        </w:rPr>
        <w:t>Trabajo en equipo</w:t>
      </w:r>
      <w:r w:rsidRPr="000E5B8C">
        <w:rPr>
          <w:rFonts w:ascii="Arial" w:hAnsi="Arial" w:cs="Arial"/>
          <w:color w:val="000000" w:themeColor="text1"/>
          <w:sz w:val="22"/>
          <w:szCs w:val="22"/>
        </w:rPr>
        <w:t xml:space="preserve"> con </w:t>
      </w:r>
      <w:r>
        <w:rPr>
          <w:rFonts w:ascii="Arial" w:hAnsi="Arial" w:cs="Arial"/>
          <w:color w:val="000000" w:themeColor="text1"/>
          <w:sz w:val="22"/>
          <w:szCs w:val="22"/>
        </w:rPr>
        <w:t>25%</w:t>
      </w:r>
    </w:p>
    <w:p w14:paraId="5A918B87" w14:textId="77777777" w:rsidR="006B08F9" w:rsidRDefault="006B08F9" w:rsidP="000E5B8C">
      <w:pPr>
        <w:jc w:val="both"/>
        <w:rPr>
          <w:rFonts w:ascii="Arial" w:hAnsi="Arial" w:cs="Arial"/>
          <w:b/>
          <w:bCs/>
          <w:color w:val="000000" w:themeColor="text1"/>
          <w:sz w:val="22"/>
          <w:szCs w:val="22"/>
        </w:rPr>
      </w:pPr>
    </w:p>
    <w:p w14:paraId="42B63567" w14:textId="77777777" w:rsidR="006B08F9" w:rsidRDefault="006B08F9" w:rsidP="000E5B8C">
      <w:pPr>
        <w:jc w:val="both"/>
        <w:rPr>
          <w:rFonts w:ascii="Arial" w:hAnsi="Arial" w:cs="Arial"/>
          <w:b/>
          <w:bCs/>
          <w:color w:val="000000" w:themeColor="text1"/>
          <w:sz w:val="22"/>
          <w:szCs w:val="22"/>
        </w:rPr>
      </w:pPr>
    </w:p>
    <w:p w14:paraId="169DAC16" w14:textId="77777777" w:rsidR="006B08F9" w:rsidRDefault="006B08F9" w:rsidP="000E5B8C">
      <w:pPr>
        <w:jc w:val="both"/>
        <w:rPr>
          <w:rFonts w:ascii="Arial" w:hAnsi="Arial" w:cs="Arial"/>
          <w:b/>
          <w:bCs/>
          <w:color w:val="000000" w:themeColor="text1"/>
          <w:sz w:val="22"/>
          <w:szCs w:val="22"/>
        </w:rPr>
      </w:pPr>
    </w:p>
    <w:p w14:paraId="39F8F490" w14:textId="632B7E6B" w:rsidR="000E5B8C" w:rsidRDefault="000E5B8C" w:rsidP="000E5B8C">
      <w:pPr>
        <w:jc w:val="both"/>
        <w:rPr>
          <w:rFonts w:ascii="Arial" w:hAnsi="Arial" w:cs="Arial"/>
          <w:b/>
          <w:bCs/>
          <w:color w:val="000000" w:themeColor="text1"/>
          <w:sz w:val="22"/>
          <w:szCs w:val="22"/>
        </w:rPr>
      </w:pPr>
      <w:r w:rsidRPr="000E5B8C">
        <w:rPr>
          <w:rFonts w:ascii="Arial" w:hAnsi="Arial" w:cs="Arial"/>
          <w:b/>
          <w:bCs/>
          <w:color w:val="000000" w:themeColor="text1"/>
          <w:sz w:val="22"/>
          <w:szCs w:val="22"/>
        </w:rPr>
        <w:lastRenderedPageBreak/>
        <w:t>Ej</w:t>
      </w:r>
      <w:r w:rsidRPr="005F0363">
        <w:rPr>
          <w:rFonts w:ascii="Arial" w:hAnsi="Arial" w:cs="Arial"/>
          <w:b/>
          <w:bCs/>
          <w:color w:val="000000" w:themeColor="text1"/>
          <w:sz w:val="22"/>
          <w:szCs w:val="22"/>
        </w:rPr>
        <w:t>e 3. Mujeres, Inclusión y Diversidad</w:t>
      </w:r>
      <w:r>
        <w:rPr>
          <w:rFonts w:ascii="Arial" w:hAnsi="Arial" w:cs="Arial"/>
          <w:b/>
          <w:bCs/>
          <w:color w:val="000000" w:themeColor="text1"/>
          <w:sz w:val="22"/>
          <w:szCs w:val="22"/>
        </w:rPr>
        <w:t>;</w:t>
      </w:r>
    </w:p>
    <w:p w14:paraId="38D57F85" w14:textId="6DDC7BC0" w:rsidR="000E5B8C" w:rsidRDefault="000E5B8C" w:rsidP="000E5B8C">
      <w:pPr>
        <w:jc w:val="both"/>
        <w:rPr>
          <w:rFonts w:ascii="Arial" w:hAnsi="Arial" w:cs="Arial"/>
          <w:b/>
          <w:bCs/>
          <w:color w:val="000000" w:themeColor="text1"/>
          <w:sz w:val="22"/>
          <w:szCs w:val="22"/>
        </w:rPr>
      </w:pPr>
      <w:r>
        <w:rPr>
          <w:noProof/>
        </w:rPr>
        <w:t xml:space="preserve">                       </w:t>
      </w:r>
      <w:r w:rsidR="006B08F9">
        <w:rPr>
          <w:noProof/>
        </w:rPr>
        <w:t xml:space="preserve">                </w:t>
      </w:r>
      <w:r>
        <w:rPr>
          <w:noProof/>
        </w:rPr>
        <w:drawing>
          <wp:inline distT="0" distB="0" distL="0" distR="0" wp14:anchorId="2E19883B" wp14:editId="67B9245E">
            <wp:extent cx="3914349" cy="1695380"/>
            <wp:effectExtent l="57150" t="57150" r="105410" b="114935"/>
            <wp:docPr id="1065907134" name="Imagen 3" descr="Gráfico de las respuestas de Formularios. Título de la pregunta: Del siguiente eje temático Mujeres, Inclusión y Diversidad, ¿Cuál capacitación cree usted que debe la corporación implementar ?.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Del siguiente eje temático Mujeres, Inclusión y Diversidad, ¿Cuál capacitación cree usted que debe la corporación implementar ?. Número de respuestas: 16 respuesta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41" t="4065" r="2522" b="5748"/>
                    <a:stretch/>
                  </pic:blipFill>
                  <pic:spPr bwMode="auto">
                    <a:xfrm>
                      <a:off x="0" y="0"/>
                      <a:ext cx="3944910" cy="1708616"/>
                    </a:xfrm>
                    <a:prstGeom prst="rect">
                      <a:avLst/>
                    </a:prstGeom>
                    <a:ln w="1905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74A76EDA" w14:textId="77777777" w:rsidR="000E5B8C" w:rsidRDefault="000E5B8C" w:rsidP="000E5B8C">
      <w:pPr>
        <w:jc w:val="both"/>
        <w:rPr>
          <w:rFonts w:ascii="Arial" w:hAnsi="Arial" w:cs="Arial"/>
          <w:b/>
          <w:bCs/>
          <w:color w:val="000000" w:themeColor="text1"/>
          <w:sz w:val="22"/>
          <w:szCs w:val="22"/>
        </w:rPr>
      </w:pPr>
    </w:p>
    <w:p w14:paraId="59403399" w14:textId="219400E6" w:rsidR="000E5B8C" w:rsidRPr="000E5B8C" w:rsidRDefault="000E5B8C" w:rsidP="000E5B8C">
      <w:pPr>
        <w:pStyle w:val="Prrafodelista"/>
        <w:numPr>
          <w:ilvl w:val="0"/>
          <w:numId w:val="34"/>
        </w:numPr>
        <w:spacing w:after="240"/>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Pr>
          <w:rFonts w:ascii="Arial" w:hAnsi="Arial" w:cs="Arial"/>
          <w:color w:val="000000" w:themeColor="text1"/>
          <w:sz w:val="22"/>
          <w:szCs w:val="22"/>
        </w:rPr>
        <w:t>56.3</w:t>
      </w:r>
      <w:r w:rsidR="006D57CD">
        <w:rPr>
          <w:rFonts w:ascii="Arial" w:hAnsi="Arial" w:cs="Arial"/>
          <w:color w:val="000000" w:themeColor="text1"/>
          <w:sz w:val="22"/>
          <w:szCs w:val="22"/>
        </w:rPr>
        <w:t xml:space="preserve">% </w:t>
      </w:r>
      <w:r w:rsidR="006D57CD" w:rsidRPr="000E5B8C">
        <w:rPr>
          <w:rFonts w:ascii="Arial" w:hAnsi="Arial" w:cs="Arial"/>
          <w:color w:val="000000" w:themeColor="text1"/>
          <w:sz w:val="22"/>
          <w:szCs w:val="22"/>
        </w:rPr>
        <w:t>de</w:t>
      </w:r>
      <w:r w:rsidRPr="000E5B8C">
        <w:rPr>
          <w:rFonts w:ascii="Arial" w:hAnsi="Arial" w:cs="Arial"/>
          <w:color w:val="000000" w:themeColor="text1"/>
          <w:sz w:val="22"/>
          <w:szCs w:val="22"/>
        </w:rPr>
        <w:t xml:space="preserve"> los encuestados, les gustaría que implementara la capacitación </w:t>
      </w:r>
      <w:r>
        <w:rPr>
          <w:rFonts w:ascii="Arial" w:hAnsi="Arial" w:cs="Arial"/>
          <w:color w:val="000000" w:themeColor="text1"/>
          <w:sz w:val="22"/>
          <w:szCs w:val="22"/>
        </w:rPr>
        <w:t>Cuidado y equidad</w:t>
      </w:r>
      <w:r w:rsidR="00BE6962">
        <w:rPr>
          <w:rFonts w:ascii="Arial" w:hAnsi="Arial" w:cs="Arial"/>
          <w:color w:val="000000" w:themeColor="text1"/>
          <w:sz w:val="22"/>
          <w:szCs w:val="22"/>
        </w:rPr>
        <w:t>.</w:t>
      </w:r>
    </w:p>
    <w:p w14:paraId="1D473CBF" w14:textId="0653FFDA" w:rsidR="000E5B8C" w:rsidRDefault="000E5B8C" w:rsidP="000E5B8C">
      <w:pPr>
        <w:jc w:val="both"/>
        <w:rPr>
          <w:rFonts w:ascii="Arial" w:hAnsi="Arial" w:cs="Arial"/>
          <w:b/>
          <w:bCs/>
          <w:color w:val="000000" w:themeColor="text1"/>
          <w:sz w:val="22"/>
          <w:szCs w:val="22"/>
        </w:rPr>
      </w:pPr>
      <w:r w:rsidRPr="005F0363">
        <w:rPr>
          <w:rFonts w:ascii="Arial" w:hAnsi="Arial" w:cs="Arial"/>
          <w:b/>
          <w:bCs/>
          <w:color w:val="000000" w:themeColor="text1"/>
          <w:sz w:val="22"/>
          <w:szCs w:val="22"/>
        </w:rPr>
        <w:t>Eje 4. Transformación Digital y Cibercultura</w:t>
      </w:r>
      <w:r>
        <w:rPr>
          <w:rFonts w:ascii="Arial" w:hAnsi="Arial" w:cs="Arial"/>
          <w:b/>
          <w:bCs/>
          <w:color w:val="000000" w:themeColor="text1"/>
          <w:sz w:val="22"/>
          <w:szCs w:val="22"/>
        </w:rPr>
        <w:t>;</w:t>
      </w:r>
    </w:p>
    <w:p w14:paraId="72EE739A" w14:textId="77777777" w:rsidR="000E5B8C" w:rsidRDefault="000E5B8C" w:rsidP="000E5B8C">
      <w:pPr>
        <w:jc w:val="both"/>
        <w:rPr>
          <w:rFonts w:ascii="Arial" w:hAnsi="Arial" w:cs="Arial"/>
          <w:b/>
          <w:bCs/>
          <w:color w:val="000000" w:themeColor="text1"/>
          <w:sz w:val="22"/>
          <w:szCs w:val="22"/>
        </w:rPr>
      </w:pPr>
    </w:p>
    <w:p w14:paraId="658A6677" w14:textId="09577030" w:rsidR="000E5B8C" w:rsidRDefault="000E5B8C" w:rsidP="000E5B8C">
      <w:pPr>
        <w:jc w:val="both"/>
        <w:rPr>
          <w:rFonts w:ascii="Arial" w:hAnsi="Arial" w:cs="Arial"/>
          <w:b/>
          <w:bCs/>
          <w:color w:val="000000" w:themeColor="text1"/>
          <w:sz w:val="22"/>
          <w:szCs w:val="22"/>
        </w:rPr>
      </w:pPr>
      <w:r>
        <w:rPr>
          <w:noProof/>
        </w:rPr>
        <w:t xml:space="preserve">                           </w:t>
      </w:r>
      <w:r w:rsidR="00C5755A">
        <w:rPr>
          <w:noProof/>
        </w:rPr>
        <w:t xml:space="preserve">      </w:t>
      </w:r>
      <w:r w:rsidR="006B08F9">
        <w:rPr>
          <w:noProof/>
        </w:rPr>
        <w:t xml:space="preserve">   </w:t>
      </w:r>
      <w:r>
        <w:rPr>
          <w:noProof/>
        </w:rPr>
        <w:drawing>
          <wp:inline distT="0" distB="0" distL="0" distR="0" wp14:anchorId="22CF0E3E" wp14:editId="7E3BEF96">
            <wp:extent cx="4093191" cy="1890884"/>
            <wp:effectExtent l="57150" t="57150" r="117475" b="109855"/>
            <wp:docPr id="1497039125" name="Imagen 4" descr="Gráfico de las respuestas de Formularios. Título de la pregunta: Del siguiente eje temático Transformación digital ¿Cuál capacitación cree usted que debe la corporación implement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Del siguiente eje temático Transformación digital ¿Cuál capacitación cree usted que debe la corporación implementar?. Número de respuestas: 16 respuesta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745" t="4460" r="6561" b="3159"/>
                    <a:stretch/>
                  </pic:blipFill>
                  <pic:spPr bwMode="auto">
                    <a:xfrm>
                      <a:off x="0" y="0"/>
                      <a:ext cx="4119962" cy="1903251"/>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F0CF45" w14:textId="77777777" w:rsidR="00DB74E1" w:rsidRDefault="00DB74E1" w:rsidP="00DB74E1">
      <w:pPr>
        <w:pStyle w:val="Prrafodelista"/>
        <w:spacing w:after="240"/>
        <w:jc w:val="both"/>
        <w:rPr>
          <w:rFonts w:ascii="Arial" w:hAnsi="Arial" w:cs="Arial"/>
          <w:color w:val="000000" w:themeColor="text1"/>
          <w:sz w:val="22"/>
          <w:szCs w:val="22"/>
        </w:rPr>
      </w:pPr>
    </w:p>
    <w:p w14:paraId="0BC4B972" w14:textId="16CABBA0" w:rsidR="00DB74E1" w:rsidRPr="00BE6962" w:rsidRDefault="000E5B8C" w:rsidP="00B03754">
      <w:pPr>
        <w:pStyle w:val="Prrafodelista"/>
        <w:numPr>
          <w:ilvl w:val="0"/>
          <w:numId w:val="34"/>
        </w:numPr>
        <w:spacing w:after="240"/>
        <w:jc w:val="both"/>
        <w:rPr>
          <w:rFonts w:ascii="Arial" w:hAnsi="Arial" w:cs="Arial"/>
          <w:color w:val="000000" w:themeColor="text1"/>
          <w:sz w:val="22"/>
          <w:szCs w:val="22"/>
        </w:rPr>
      </w:pPr>
      <w:r w:rsidRPr="00BE6962">
        <w:rPr>
          <w:rFonts w:ascii="Arial" w:hAnsi="Arial" w:cs="Arial"/>
          <w:color w:val="000000" w:themeColor="text1"/>
          <w:sz w:val="22"/>
          <w:szCs w:val="22"/>
        </w:rPr>
        <w:t>El 43.8% de los encuestados, les gustaría que implementara la Seguridad digit</w:t>
      </w:r>
      <w:r w:rsidR="00DB74E1" w:rsidRPr="00BE6962">
        <w:rPr>
          <w:rFonts w:ascii="Arial" w:hAnsi="Arial" w:cs="Arial"/>
          <w:color w:val="000000" w:themeColor="text1"/>
          <w:sz w:val="22"/>
          <w:szCs w:val="22"/>
        </w:rPr>
        <w:t>al y de la información</w:t>
      </w:r>
      <w:r w:rsidR="00BE6962">
        <w:rPr>
          <w:rFonts w:ascii="Arial" w:hAnsi="Arial" w:cs="Arial"/>
          <w:color w:val="000000" w:themeColor="text1"/>
          <w:sz w:val="22"/>
          <w:szCs w:val="22"/>
        </w:rPr>
        <w:t>.</w:t>
      </w:r>
    </w:p>
    <w:p w14:paraId="4C55AABA" w14:textId="7B62749B" w:rsidR="00DB74E1" w:rsidRDefault="000E5B8C" w:rsidP="000E5B8C">
      <w:pPr>
        <w:jc w:val="both"/>
        <w:rPr>
          <w:rFonts w:ascii="Arial" w:hAnsi="Arial" w:cs="Arial"/>
          <w:b/>
          <w:bCs/>
          <w:color w:val="000000" w:themeColor="text1"/>
          <w:sz w:val="22"/>
          <w:szCs w:val="22"/>
        </w:rPr>
      </w:pPr>
      <w:r w:rsidRPr="005F0363">
        <w:rPr>
          <w:rFonts w:ascii="Arial" w:hAnsi="Arial" w:cs="Arial"/>
          <w:b/>
          <w:bCs/>
          <w:color w:val="000000" w:themeColor="text1"/>
          <w:sz w:val="22"/>
          <w:szCs w:val="22"/>
        </w:rPr>
        <w:t>Eje 5. Probidad y Ética de lo Público</w:t>
      </w:r>
    </w:p>
    <w:p w14:paraId="06F18A87" w14:textId="713C5B31" w:rsidR="00DB74E1" w:rsidRDefault="00DB74E1" w:rsidP="000E5B8C">
      <w:pPr>
        <w:jc w:val="both"/>
        <w:rPr>
          <w:rFonts w:ascii="Arial" w:hAnsi="Arial" w:cs="Arial"/>
          <w:color w:val="000000" w:themeColor="text1"/>
          <w:sz w:val="22"/>
          <w:szCs w:val="22"/>
        </w:rPr>
      </w:pPr>
      <w:r>
        <w:rPr>
          <w:noProof/>
        </w:rPr>
        <w:t xml:space="preserve">                        </w:t>
      </w:r>
    </w:p>
    <w:p w14:paraId="7700AEA4" w14:textId="310A1E3D" w:rsidR="000E5B8C" w:rsidRDefault="00DB74E1" w:rsidP="000E5B8C">
      <w:pPr>
        <w:jc w:val="both"/>
        <w:rPr>
          <w:rFonts w:ascii="Arial" w:hAnsi="Arial" w:cs="Arial"/>
          <w:color w:val="000000" w:themeColor="text1"/>
          <w:sz w:val="22"/>
          <w:szCs w:val="22"/>
        </w:rPr>
      </w:pPr>
      <w:r>
        <w:rPr>
          <w:noProof/>
        </w:rPr>
        <w:t xml:space="preserve">                     </w:t>
      </w:r>
      <w:r w:rsidR="00C5755A">
        <w:rPr>
          <w:noProof/>
        </w:rPr>
        <w:t xml:space="preserve">                 </w:t>
      </w:r>
      <w:r>
        <w:rPr>
          <w:noProof/>
        </w:rPr>
        <w:drawing>
          <wp:inline distT="0" distB="0" distL="0" distR="0" wp14:anchorId="0969E91F" wp14:editId="3B6557A8">
            <wp:extent cx="4001060" cy="1814583"/>
            <wp:effectExtent l="57150" t="57150" r="114300" b="109855"/>
            <wp:docPr id="1186725973" name="Imagen 5" descr="Gráfico de las respuestas de Formularios. Título de la pregunta: Del siguiente eje temático: Probidad, Ética e Identidad de lo Público ¿Cuál capacitación cree usted que debe la corporación implement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Del siguiente eje temático: Probidad, Ética e Identidad de lo Público ¿Cuál capacitación cree usted que debe la corporación implementar?. Número de respuestas: 16 respuesta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49041" cy="1836344"/>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40C9B" w14:textId="77777777" w:rsidR="00DB74E1" w:rsidRDefault="00DB74E1" w:rsidP="000E5B8C">
      <w:pPr>
        <w:jc w:val="both"/>
        <w:rPr>
          <w:rFonts w:ascii="Arial" w:hAnsi="Arial" w:cs="Arial"/>
          <w:b/>
          <w:bCs/>
          <w:color w:val="000000" w:themeColor="text1"/>
          <w:sz w:val="22"/>
          <w:szCs w:val="22"/>
        </w:rPr>
      </w:pPr>
    </w:p>
    <w:p w14:paraId="2D6F6EB0" w14:textId="34CC6E65" w:rsidR="00DB74E1" w:rsidRPr="000E5B8C" w:rsidRDefault="00DB74E1" w:rsidP="00DB74E1">
      <w:pPr>
        <w:pStyle w:val="Prrafodelista"/>
        <w:numPr>
          <w:ilvl w:val="0"/>
          <w:numId w:val="34"/>
        </w:numPr>
        <w:spacing w:after="240"/>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Pr>
          <w:rFonts w:ascii="Arial" w:hAnsi="Arial" w:cs="Arial"/>
          <w:color w:val="000000" w:themeColor="text1"/>
          <w:sz w:val="22"/>
          <w:szCs w:val="22"/>
        </w:rPr>
        <w:t xml:space="preserve">68.8% </w:t>
      </w:r>
      <w:r w:rsidRPr="000E5B8C">
        <w:rPr>
          <w:rFonts w:ascii="Arial" w:hAnsi="Arial" w:cs="Arial"/>
          <w:color w:val="000000" w:themeColor="text1"/>
          <w:sz w:val="22"/>
          <w:szCs w:val="22"/>
        </w:rPr>
        <w:t xml:space="preserve">de los encuestados, les gustaría que implementara la </w:t>
      </w:r>
      <w:r>
        <w:rPr>
          <w:rFonts w:ascii="Arial" w:hAnsi="Arial" w:cs="Arial"/>
          <w:color w:val="000000" w:themeColor="text1"/>
          <w:sz w:val="22"/>
          <w:szCs w:val="22"/>
        </w:rPr>
        <w:t>Gestión de cultura y cambio organizacional</w:t>
      </w:r>
      <w:r w:rsidRPr="000E5B8C">
        <w:rPr>
          <w:rFonts w:ascii="Arial" w:hAnsi="Arial" w:cs="Arial"/>
          <w:color w:val="000000" w:themeColor="text1"/>
          <w:sz w:val="22"/>
          <w:szCs w:val="22"/>
        </w:rPr>
        <w:t xml:space="preserve">; seguido en preferencia </w:t>
      </w:r>
      <w:r>
        <w:rPr>
          <w:rFonts w:ascii="Arial" w:hAnsi="Arial" w:cs="Arial"/>
          <w:color w:val="000000" w:themeColor="text1"/>
          <w:sz w:val="22"/>
          <w:szCs w:val="22"/>
        </w:rPr>
        <w:t>Transparencia y ética pública</w:t>
      </w:r>
      <w:r w:rsidRPr="000E5B8C">
        <w:rPr>
          <w:rFonts w:ascii="Arial" w:hAnsi="Arial" w:cs="Arial"/>
          <w:color w:val="000000" w:themeColor="text1"/>
          <w:sz w:val="22"/>
          <w:szCs w:val="22"/>
        </w:rPr>
        <w:t xml:space="preserve"> con </w:t>
      </w:r>
      <w:r>
        <w:rPr>
          <w:rFonts w:ascii="Arial" w:hAnsi="Arial" w:cs="Arial"/>
          <w:color w:val="000000" w:themeColor="text1"/>
          <w:sz w:val="22"/>
          <w:szCs w:val="22"/>
        </w:rPr>
        <w:t>18.5</w:t>
      </w:r>
      <w:r w:rsidRPr="000E5B8C">
        <w:rPr>
          <w:rFonts w:ascii="Arial" w:hAnsi="Arial" w:cs="Arial"/>
          <w:color w:val="000000" w:themeColor="text1"/>
          <w:sz w:val="22"/>
          <w:szCs w:val="22"/>
        </w:rPr>
        <w:t>%</w:t>
      </w:r>
    </w:p>
    <w:p w14:paraId="235AFEEC" w14:textId="77777777" w:rsidR="006B08F9" w:rsidRDefault="006B08F9" w:rsidP="000E5B8C">
      <w:pPr>
        <w:jc w:val="both"/>
        <w:rPr>
          <w:rFonts w:ascii="Arial" w:hAnsi="Arial" w:cs="Arial"/>
          <w:b/>
          <w:bCs/>
          <w:color w:val="000000" w:themeColor="text1"/>
          <w:sz w:val="22"/>
          <w:szCs w:val="22"/>
        </w:rPr>
      </w:pPr>
    </w:p>
    <w:p w14:paraId="1460F23E" w14:textId="77777777" w:rsidR="006B08F9" w:rsidRDefault="006B08F9" w:rsidP="000E5B8C">
      <w:pPr>
        <w:jc w:val="both"/>
        <w:rPr>
          <w:rFonts w:ascii="Arial" w:hAnsi="Arial" w:cs="Arial"/>
          <w:b/>
          <w:bCs/>
          <w:color w:val="000000" w:themeColor="text1"/>
          <w:sz w:val="22"/>
          <w:szCs w:val="22"/>
        </w:rPr>
      </w:pPr>
    </w:p>
    <w:p w14:paraId="58ED3DFF" w14:textId="77777777" w:rsidR="006B08F9" w:rsidRDefault="006B08F9" w:rsidP="000E5B8C">
      <w:pPr>
        <w:jc w:val="both"/>
        <w:rPr>
          <w:rFonts w:ascii="Arial" w:hAnsi="Arial" w:cs="Arial"/>
          <w:b/>
          <w:bCs/>
          <w:color w:val="000000" w:themeColor="text1"/>
          <w:sz w:val="22"/>
          <w:szCs w:val="22"/>
        </w:rPr>
      </w:pPr>
    </w:p>
    <w:p w14:paraId="0C59CEFF" w14:textId="77777777" w:rsidR="006B08F9" w:rsidRDefault="006B08F9" w:rsidP="000E5B8C">
      <w:pPr>
        <w:jc w:val="both"/>
        <w:rPr>
          <w:rFonts w:ascii="Arial" w:hAnsi="Arial" w:cs="Arial"/>
          <w:b/>
          <w:bCs/>
          <w:color w:val="000000" w:themeColor="text1"/>
          <w:sz w:val="22"/>
          <w:szCs w:val="22"/>
        </w:rPr>
      </w:pPr>
    </w:p>
    <w:p w14:paraId="49CABBA2" w14:textId="2070397A" w:rsidR="000E5B8C" w:rsidRDefault="000E5B8C" w:rsidP="000E5B8C">
      <w:pPr>
        <w:jc w:val="both"/>
        <w:rPr>
          <w:rFonts w:ascii="Arial" w:hAnsi="Arial" w:cs="Arial"/>
          <w:b/>
          <w:bCs/>
          <w:color w:val="000000" w:themeColor="text1"/>
          <w:sz w:val="22"/>
          <w:szCs w:val="22"/>
        </w:rPr>
      </w:pPr>
      <w:r w:rsidRPr="005F0363">
        <w:rPr>
          <w:rFonts w:ascii="Arial" w:hAnsi="Arial" w:cs="Arial"/>
          <w:b/>
          <w:bCs/>
          <w:color w:val="000000" w:themeColor="text1"/>
          <w:sz w:val="22"/>
          <w:szCs w:val="22"/>
        </w:rPr>
        <w:lastRenderedPageBreak/>
        <w:t>Eje 6. Habilidades y Competencia</w:t>
      </w:r>
    </w:p>
    <w:p w14:paraId="6164A961" w14:textId="5D6E0F49" w:rsidR="00DB74E1" w:rsidRDefault="00DB74E1" w:rsidP="000E5B8C">
      <w:pPr>
        <w:jc w:val="both"/>
        <w:rPr>
          <w:rFonts w:ascii="Arial" w:hAnsi="Arial" w:cs="Arial"/>
          <w:color w:val="000000" w:themeColor="text1"/>
          <w:sz w:val="22"/>
          <w:szCs w:val="22"/>
        </w:rPr>
      </w:pPr>
      <w:r>
        <w:rPr>
          <w:noProof/>
        </w:rPr>
        <w:t xml:space="preserve">                             </w:t>
      </w:r>
      <w:r>
        <w:rPr>
          <w:noProof/>
        </w:rPr>
        <w:drawing>
          <wp:inline distT="0" distB="0" distL="0" distR="0" wp14:anchorId="064209EB" wp14:editId="1A3697AC">
            <wp:extent cx="4112241" cy="1899435"/>
            <wp:effectExtent l="57150" t="57150" r="117475" b="120015"/>
            <wp:docPr id="1014339728" name="Imagen 6" descr="Gráfico de las respuestas de Formularios. Título de la pregunta: Del siguiente temático: Habilidades y Competencias ¿Cuál capacitación cree usted que debe la corporación  implementar?. Número de respuestas: 16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las respuestas de Formularios. Título de la pregunta: Del siguiente temático: Habilidades y Competencias ¿Cuál capacitación cree usted que debe la corporación  implementar?. Número de respuestas: 16 respuesta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31" r="4505" b="5015"/>
                    <a:stretch/>
                  </pic:blipFill>
                  <pic:spPr bwMode="auto">
                    <a:xfrm>
                      <a:off x="0" y="0"/>
                      <a:ext cx="4136869" cy="1910810"/>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F00C0D1" w14:textId="7E566BAD" w:rsidR="00DB74E1" w:rsidRDefault="00DB74E1" w:rsidP="00DB74E1">
      <w:pPr>
        <w:pStyle w:val="Prrafodelista"/>
        <w:numPr>
          <w:ilvl w:val="0"/>
          <w:numId w:val="34"/>
        </w:numPr>
        <w:spacing w:after="240"/>
        <w:jc w:val="both"/>
        <w:rPr>
          <w:rFonts w:ascii="Arial" w:hAnsi="Arial" w:cs="Arial"/>
          <w:color w:val="000000" w:themeColor="text1"/>
          <w:sz w:val="22"/>
          <w:szCs w:val="22"/>
        </w:rPr>
      </w:pPr>
      <w:r w:rsidRPr="000E5B8C">
        <w:rPr>
          <w:rFonts w:ascii="Arial" w:hAnsi="Arial" w:cs="Arial"/>
          <w:color w:val="000000" w:themeColor="text1"/>
          <w:sz w:val="22"/>
          <w:szCs w:val="22"/>
        </w:rPr>
        <w:t xml:space="preserve">El </w:t>
      </w:r>
      <w:r>
        <w:rPr>
          <w:rFonts w:ascii="Arial" w:hAnsi="Arial" w:cs="Arial"/>
          <w:color w:val="000000" w:themeColor="text1"/>
          <w:sz w:val="22"/>
          <w:szCs w:val="22"/>
        </w:rPr>
        <w:t xml:space="preserve">50% </w:t>
      </w:r>
      <w:r w:rsidRPr="000E5B8C">
        <w:rPr>
          <w:rFonts w:ascii="Arial" w:hAnsi="Arial" w:cs="Arial"/>
          <w:color w:val="000000" w:themeColor="text1"/>
          <w:sz w:val="22"/>
          <w:szCs w:val="22"/>
        </w:rPr>
        <w:t xml:space="preserve">de los encuestados, les gustaría que implementara la </w:t>
      </w:r>
      <w:r>
        <w:rPr>
          <w:rFonts w:ascii="Arial" w:hAnsi="Arial" w:cs="Arial"/>
          <w:color w:val="000000" w:themeColor="text1"/>
          <w:sz w:val="22"/>
          <w:szCs w:val="22"/>
        </w:rPr>
        <w:t>Inducción y Reinducción</w:t>
      </w:r>
      <w:r w:rsidR="00BE6962">
        <w:rPr>
          <w:rFonts w:ascii="Arial" w:hAnsi="Arial" w:cs="Arial"/>
          <w:color w:val="000000" w:themeColor="text1"/>
          <w:sz w:val="22"/>
          <w:szCs w:val="22"/>
        </w:rPr>
        <w:t>.</w:t>
      </w:r>
    </w:p>
    <w:p w14:paraId="39C0B96B" w14:textId="43FE9AC9" w:rsidR="00DB74E1" w:rsidRDefault="00DB74E1" w:rsidP="00DB74E1">
      <w:pPr>
        <w:jc w:val="both"/>
        <w:rPr>
          <w:rFonts w:ascii="Arial" w:hAnsi="Arial" w:cs="Arial"/>
          <w:color w:val="000000" w:themeColor="text1"/>
          <w:sz w:val="22"/>
          <w:szCs w:val="22"/>
        </w:rPr>
      </w:pPr>
      <w:r w:rsidRPr="00DB74E1">
        <w:rPr>
          <w:rFonts w:ascii="Arial" w:hAnsi="Arial" w:cs="Arial"/>
          <w:color w:val="000000" w:themeColor="text1"/>
          <w:sz w:val="22"/>
          <w:szCs w:val="22"/>
        </w:rPr>
        <w:t>Adicional, conforme al Plan Nacional de Formación y Capacitación, y las necesidades</w:t>
      </w:r>
      <w:r>
        <w:rPr>
          <w:rFonts w:ascii="Arial" w:hAnsi="Arial" w:cs="Arial"/>
          <w:color w:val="000000" w:themeColor="text1"/>
          <w:sz w:val="22"/>
          <w:szCs w:val="22"/>
        </w:rPr>
        <w:t xml:space="preserve"> </w:t>
      </w:r>
      <w:r w:rsidRPr="00DB74E1">
        <w:rPr>
          <w:rFonts w:ascii="Arial" w:hAnsi="Arial" w:cs="Arial"/>
          <w:color w:val="000000" w:themeColor="text1"/>
          <w:sz w:val="22"/>
          <w:szCs w:val="22"/>
        </w:rPr>
        <w:t xml:space="preserve">particulares de </w:t>
      </w:r>
      <w:r w:rsidR="006D57CD">
        <w:rPr>
          <w:rFonts w:ascii="Arial" w:hAnsi="Arial" w:cs="Arial"/>
          <w:color w:val="000000" w:themeColor="text1"/>
          <w:sz w:val="22"/>
          <w:szCs w:val="22"/>
        </w:rPr>
        <w:t>los funcionarios</w:t>
      </w:r>
      <w:r w:rsidRPr="00DB74E1">
        <w:rPr>
          <w:rFonts w:ascii="Arial" w:hAnsi="Arial" w:cs="Arial"/>
          <w:color w:val="000000" w:themeColor="text1"/>
          <w:sz w:val="22"/>
          <w:szCs w:val="22"/>
        </w:rPr>
        <w:t xml:space="preserve"> se identificaron considerar e incluir en el Plan </w:t>
      </w:r>
      <w:r w:rsidR="00A12EB8" w:rsidRPr="00DB74E1">
        <w:rPr>
          <w:rFonts w:ascii="Arial" w:hAnsi="Arial" w:cs="Arial"/>
          <w:color w:val="000000" w:themeColor="text1"/>
          <w:sz w:val="22"/>
          <w:szCs w:val="22"/>
        </w:rPr>
        <w:t xml:space="preserve">Institucional </w:t>
      </w:r>
      <w:r w:rsidR="00A12EB8">
        <w:rPr>
          <w:rFonts w:ascii="Arial" w:hAnsi="Arial" w:cs="Arial"/>
          <w:color w:val="000000" w:themeColor="text1"/>
          <w:sz w:val="22"/>
          <w:szCs w:val="22"/>
        </w:rPr>
        <w:t>de</w:t>
      </w:r>
      <w:r w:rsidRPr="00DB74E1">
        <w:rPr>
          <w:rFonts w:ascii="Arial" w:hAnsi="Arial" w:cs="Arial"/>
          <w:color w:val="000000" w:themeColor="text1"/>
          <w:sz w:val="22"/>
          <w:szCs w:val="22"/>
        </w:rPr>
        <w:t xml:space="preserve"> capacitación las siguientes temáticas:  </w:t>
      </w:r>
    </w:p>
    <w:p w14:paraId="33C7667F" w14:textId="77777777" w:rsidR="00DB74E1" w:rsidRDefault="00DB74E1" w:rsidP="00DB74E1">
      <w:pPr>
        <w:jc w:val="both"/>
        <w:rPr>
          <w:rFonts w:ascii="Arial" w:hAnsi="Arial" w:cs="Arial"/>
          <w:color w:val="000000" w:themeColor="text1"/>
          <w:sz w:val="22"/>
          <w:szCs w:val="22"/>
        </w:rPr>
      </w:pPr>
    </w:p>
    <w:p w14:paraId="26E7F411" w14:textId="2C60318C" w:rsidR="00DB74E1" w:rsidRDefault="00DB74E1" w:rsidP="00CE7610">
      <w:pPr>
        <w:pStyle w:val="Prrafodelista"/>
        <w:numPr>
          <w:ilvl w:val="0"/>
          <w:numId w:val="43"/>
        </w:numPr>
        <w:jc w:val="both"/>
        <w:rPr>
          <w:rFonts w:ascii="Arial" w:hAnsi="Arial" w:cs="Arial"/>
          <w:color w:val="000000" w:themeColor="text1"/>
          <w:sz w:val="22"/>
          <w:szCs w:val="22"/>
        </w:rPr>
      </w:pPr>
      <w:bookmarkStart w:id="1" w:name="_Hlk189037073"/>
      <w:r w:rsidRPr="00DB74E1">
        <w:rPr>
          <w:rFonts w:ascii="Arial" w:hAnsi="Arial" w:cs="Arial"/>
          <w:color w:val="000000" w:themeColor="text1"/>
          <w:sz w:val="22"/>
          <w:szCs w:val="22"/>
        </w:rPr>
        <w:t>Gestión Documental</w:t>
      </w:r>
    </w:p>
    <w:p w14:paraId="67B8EC65" w14:textId="6906ACBC" w:rsidR="00A12EB8" w:rsidRDefault="00A12EB8" w:rsidP="00CE7610">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Salud Mental</w:t>
      </w:r>
    </w:p>
    <w:p w14:paraId="4B325B0E" w14:textId="0307545E" w:rsidR="00A12EB8" w:rsidRDefault="00A12EB8" w:rsidP="00CE7610">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Sistema de Gestión de Seguridad y salud en el trabajo</w:t>
      </w:r>
    </w:p>
    <w:p w14:paraId="66212647" w14:textId="63D2C675" w:rsidR="00A12EB8" w:rsidRDefault="00A12EB8" w:rsidP="00CE7610">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 xml:space="preserve">Manejo de la </w:t>
      </w:r>
      <w:r w:rsidR="00CD790E">
        <w:rPr>
          <w:rFonts w:ascii="Arial" w:hAnsi="Arial" w:cs="Arial"/>
          <w:color w:val="000000" w:themeColor="text1"/>
          <w:sz w:val="22"/>
          <w:szCs w:val="22"/>
        </w:rPr>
        <w:t>página</w:t>
      </w:r>
      <w:r>
        <w:rPr>
          <w:rFonts w:ascii="Arial" w:hAnsi="Arial" w:cs="Arial"/>
          <w:color w:val="000000" w:themeColor="text1"/>
          <w:sz w:val="22"/>
          <w:szCs w:val="22"/>
        </w:rPr>
        <w:t xml:space="preserve"> web</w:t>
      </w:r>
    </w:p>
    <w:p w14:paraId="4B113663" w14:textId="616D0517" w:rsidR="00A12EB8" w:rsidRDefault="00A12EB8" w:rsidP="00CE7610">
      <w:pPr>
        <w:pStyle w:val="Prrafodelista"/>
        <w:numPr>
          <w:ilvl w:val="0"/>
          <w:numId w:val="43"/>
        </w:numPr>
        <w:jc w:val="both"/>
        <w:rPr>
          <w:rFonts w:ascii="Arial" w:hAnsi="Arial" w:cs="Arial"/>
          <w:color w:val="000000" w:themeColor="text1"/>
          <w:sz w:val="22"/>
          <w:szCs w:val="22"/>
        </w:rPr>
      </w:pPr>
      <w:proofErr w:type="spellStart"/>
      <w:r w:rsidRPr="00A12EB8">
        <w:rPr>
          <w:rFonts w:ascii="Arial" w:hAnsi="Arial" w:cs="Arial"/>
          <w:color w:val="000000" w:themeColor="text1"/>
          <w:sz w:val="22"/>
          <w:szCs w:val="22"/>
        </w:rPr>
        <w:t>Power</w:t>
      </w:r>
      <w:proofErr w:type="spellEnd"/>
      <w:r w:rsidRPr="00A12EB8">
        <w:rPr>
          <w:rFonts w:ascii="Arial" w:hAnsi="Arial" w:cs="Arial"/>
          <w:color w:val="000000" w:themeColor="text1"/>
          <w:sz w:val="22"/>
          <w:szCs w:val="22"/>
        </w:rPr>
        <w:t xml:space="preserve"> BI, Bases de datos, digitalización documental y seguridad de la información</w:t>
      </w:r>
    </w:p>
    <w:p w14:paraId="5BA8F557" w14:textId="77777777" w:rsidR="00A12EB8" w:rsidRDefault="00A12EB8" w:rsidP="00A12EB8">
      <w:pPr>
        <w:jc w:val="both"/>
        <w:rPr>
          <w:rFonts w:ascii="Arial" w:hAnsi="Arial" w:cs="Arial"/>
          <w:color w:val="000000" w:themeColor="text1"/>
          <w:sz w:val="22"/>
          <w:szCs w:val="22"/>
        </w:rPr>
      </w:pPr>
    </w:p>
    <w:bookmarkEnd w:id="1"/>
    <w:p w14:paraId="29A53635" w14:textId="1B4A5743" w:rsidR="00A12EB8" w:rsidRDefault="001E4A0A" w:rsidP="001E4A0A">
      <w:pPr>
        <w:pStyle w:val="Prrafodelista"/>
        <w:numPr>
          <w:ilvl w:val="0"/>
          <w:numId w:val="33"/>
        </w:numPr>
        <w:jc w:val="both"/>
        <w:rPr>
          <w:rFonts w:ascii="Arial" w:hAnsi="Arial" w:cs="Arial"/>
          <w:b/>
          <w:bCs/>
          <w:color w:val="000000" w:themeColor="text1"/>
          <w:sz w:val="22"/>
          <w:szCs w:val="22"/>
        </w:rPr>
      </w:pPr>
      <w:r w:rsidRPr="001E4A0A">
        <w:rPr>
          <w:rFonts w:ascii="Arial" w:hAnsi="Arial" w:cs="Arial"/>
          <w:b/>
          <w:bCs/>
          <w:color w:val="000000" w:themeColor="text1"/>
          <w:sz w:val="22"/>
          <w:szCs w:val="22"/>
        </w:rPr>
        <w:t>INDUCCIÓN Y REINDUCCIÓN</w:t>
      </w:r>
    </w:p>
    <w:p w14:paraId="46DAAEA6" w14:textId="77777777" w:rsidR="001E4A0A" w:rsidRDefault="001E4A0A" w:rsidP="001E4A0A">
      <w:pPr>
        <w:jc w:val="both"/>
        <w:rPr>
          <w:rFonts w:ascii="Arial" w:hAnsi="Arial" w:cs="Arial"/>
          <w:b/>
          <w:bCs/>
          <w:color w:val="000000" w:themeColor="text1"/>
          <w:sz w:val="22"/>
          <w:szCs w:val="22"/>
        </w:rPr>
      </w:pPr>
    </w:p>
    <w:p w14:paraId="59E2F40C" w14:textId="2BFBEEB9" w:rsidR="001E4A0A" w:rsidRPr="001E4A0A" w:rsidRDefault="00D578DC" w:rsidP="001E4A0A">
      <w:pPr>
        <w:jc w:val="both"/>
        <w:rPr>
          <w:rFonts w:ascii="Arial" w:hAnsi="Arial" w:cs="Arial"/>
          <w:color w:val="000000" w:themeColor="text1"/>
          <w:sz w:val="22"/>
          <w:szCs w:val="22"/>
        </w:rPr>
      </w:pPr>
      <w:r>
        <w:rPr>
          <w:rFonts w:ascii="Arial" w:hAnsi="Arial" w:cs="Arial"/>
          <w:color w:val="000000" w:themeColor="text1"/>
          <w:sz w:val="22"/>
          <w:szCs w:val="22"/>
        </w:rPr>
        <w:t xml:space="preserve">La </w:t>
      </w:r>
      <w:r w:rsidRPr="001E4A0A">
        <w:rPr>
          <w:rFonts w:ascii="Arial" w:hAnsi="Arial" w:cs="Arial"/>
          <w:color w:val="000000" w:themeColor="text1"/>
          <w:sz w:val="22"/>
          <w:szCs w:val="22"/>
        </w:rPr>
        <w:t>inducción</w:t>
      </w:r>
      <w:r w:rsidR="001E4A0A" w:rsidRPr="001E4A0A">
        <w:rPr>
          <w:rFonts w:ascii="Arial" w:hAnsi="Arial" w:cs="Arial"/>
          <w:color w:val="000000" w:themeColor="text1"/>
          <w:sz w:val="22"/>
          <w:szCs w:val="22"/>
        </w:rPr>
        <w:t xml:space="preserve"> </w:t>
      </w:r>
      <w:r w:rsidR="00EC6D70">
        <w:rPr>
          <w:rFonts w:ascii="Arial" w:hAnsi="Arial" w:cs="Arial"/>
          <w:color w:val="000000" w:themeColor="text1"/>
          <w:sz w:val="22"/>
          <w:szCs w:val="22"/>
        </w:rPr>
        <w:t xml:space="preserve">que </w:t>
      </w:r>
      <w:r>
        <w:rPr>
          <w:rFonts w:ascii="Arial" w:hAnsi="Arial" w:cs="Arial"/>
          <w:color w:val="000000" w:themeColor="text1"/>
          <w:sz w:val="22"/>
          <w:szCs w:val="22"/>
        </w:rPr>
        <w:t>realiza la</w:t>
      </w:r>
      <w:r w:rsidR="001E4A0A">
        <w:rPr>
          <w:rFonts w:ascii="Arial" w:hAnsi="Arial" w:cs="Arial"/>
          <w:color w:val="000000" w:themeColor="text1"/>
          <w:sz w:val="22"/>
          <w:szCs w:val="22"/>
        </w:rPr>
        <w:t xml:space="preserve"> corporación Concejo Municipal de Chía </w:t>
      </w:r>
      <w:r w:rsidR="001E4A0A" w:rsidRPr="001E4A0A">
        <w:rPr>
          <w:rFonts w:ascii="Arial" w:hAnsi="Arial" w:cs="Arial"/>
          <w:color w:val="000000" w:themeColor="text1"/>
          <w:sz w:val="22"/>
          <w:szCs w:val="22"/>
        </w:rPr>
        <w:t>tiene como objetivo integrar al servidor público a la cultura organizacional, creando identidad y sentido de pertenencia como valores primordiales e instruirlo en lo relacionado con plataforma estratégica, historia de la entidad y objetivos de las diferentes áreas.</w:t>
      </w:r>
    </w:p>
    <w:p w14:paraId="6EC6FA15" w14:textId="77777777" w:rsidR="001E4A0A" w:rsidRDefault="001E4A0A" w:rsidP="00A12EB8">
      <w:pPr>
        <w:jc w:val="both"/>
        <w:rPr>
          <w:rFonts w:ascii="Arial" w:hAnsi="Arial" w:cs="Arial"/>
          <w:color w:val="000000" w:themeColor="text1"/>
          <w:sz w:val="22"/>
          <w:szCs w:val="22"/>
        </w:rPr>
      </w:pPr>
    </w:p>
    <w:p w14:paraId="729EF3E9" w14:textId="77777777" w:rsidR="001E4A0A" w:rsidRDefault="001E4A0A" w:rsidP="00A12EB8">
      <w:pPr>
        <w:jc w:val="both"/>
        <w:rPr>
          <w:rFonts w:ascii="Arial" w:hAnsi="Arial" w:cs="Arial"/>
          <w:color w:val="000000" w:themeColor="text1"/>
          <w:sz w:val="22"/>
          <w:szCs w:val="22"/>
        </w:rPr>
      </w:pPr>
      <w:r w:rsidRPr="001E4A0A">
        <w:rPr>
          <w:rFonts w:ascii="Arial" w:hAnsi="Arial" w:cs="Arial"/>
          <w:color w:val="000000" w:themeColor="text1"/>
          <w:sz w:val="22"/>
          <w:szCs w:val="22"/>
        </w:rPr>
        <w:t>De acuerdo con los objetivos a cumplir, existen los siguientes componentes para este programa:</w:t>
      </w:r>
    </w:p>
    <w:p w14:paraId="44F46D3A" w14:textId="77777777" w:rsidR="004E2307" w:rsidRDefault="004E2307" w:rsidP="00A12EB8">
      <w:pPr>
        <w:jc w:val="both"/>
        <w:rPr>
          <w:rFonts w:ascii="Arial" w:hAnsi="Arial" w:cs="Arial"/>
          <w:color w:val="000000" w:themeColor="text1"/>
          <w:sz w:val="22"/>
          <w:szCs w:val="22"/>
        </w:rPr>
      </w:pPr>
    </w:p>
    <w:p w14:paraId="59DB5E95" w14:textId="6679F208" w:rsidR="004E2307" w:rsidRDefault="00EC6D70" w:rsidP="00A12EB8">
      <w:pPr>
        <w:jc w:val="both"/>
        <w:rPr>
          <w:rFonts w:ascii="Arial" w:hAnsi="Arial" w:cs="Arial"/>
          <w:b/>
          <w:bCs/>
          <w:color w:val="000000" w:themeColor="text1"/>
          <w:sz w:val="22"/>
          <w:szCs w:val="22"/>
        </w:rPr>
      </w:pPr>
      <w:r w:rsidRPr="004E2307">
        <w:rPr>
          <w:rFonts w:ascii="Arial" w:hAnsi="Arial" w:cs="Arial"/>
          <w:b/>
          <w:bCs/>
          <w:color w:val="000000" w:themeColor="text1"/>
          <w:sz w:val="22"/>
          <w:szCs w:val="22"/>
        </w:rPr>
        <w:t>INDUCCIÓN</w:t>
      </w:r>
    </w:p>
    <w:p w14:paraId="728C5754" w14:textId="77777777" w:rsidR="00D578DC" w:rsidRDefault="00D578DC" w:rsidP="00A12EB8">
      <w:pPr>
        <w:jc w:val="both"/>
        <w:rPr>
          <w:rFonts w:ascii="Arial" w:hAnsi="Arial" w:cs="Arial"/>
          <w:color w:val="000000" w:themeColor="text1"/>
          <w:sz w:val="22"/>
          <w:szCs w:val="22"/>
        </w:rPr>
      </w:pPr>
    </w:p>
    <w:p w14:paraId="41A2F6D7" w14:textId="2D6BD46F" w:rsidR="004E2307" w:rsidRDefault="001E4A0A" w:rsidP="00A12EB8">
      <w:pPr>
        <w:jc w:val="both"/>
        <w:rPr>
          <w:rFonts w:ascii="Arial" w:hAnsi="Arial" w:cs="Arial"/>
          <w:color w:val="000000" w:themeColor="text1"/>
          <w:sz w:val="22"/>
          <w:szCs w:val="22"/>
        </w:rPr>
      </w:pPr>
      <w:r w:rsidRPr="001E4A0A">
        <w:rPr>
          <w:rFonts w:ascii="Arial" w:hAnsi="Arial" w:cs="Arial"/>
          <w:color w:val="000000" w:themeColor="text1"/>
          <w:sz w:val="22"/>
          <w:szCs w:val="22"/>
        </w:rPr>
        <w:t xml:space="preserve">Se refiere a la razón de ser y las generalidades de la </w:t>
      </w:r>
      <w:r w:rsidR="004E2307">
        <w:rPr>
          <w:rFonts w:ascii="Arial" w:hAnsi="Arial" w:cs="Arial"/>
          <w:color w:val="000000" w:themeColor="text1"/>
          <w:sz w:val="22"/>
          <w:szCs w:val="22"/>
        </w:rPr>
        <w:t>corporación</w:t>
      </w:r>
      <w:r w:rsidRPr="001E4A0A">
        <w:rPr>
          <w:rFonts w:ascii="Arial" w:hAnsi="Arial" w:cs="Arial"/>
          <w:color w:val="000000" w:themeColor="text1"/>
          <w:sz w:val="22"/>
          <w:szCs w:val="22"/>
        </w:rPr>
        <w:t xml:space="preserve">. Este tipo de inducción será impartida a todos los empleados de </w:t>
      </w:r>
      <w:r w:rsidR="004E2307" w:rsidRPr="001E4A0A">
        <w:rPr>
          <w:rFonts w:ascii="Arial" w:hAnsi="Arial" w:cs="Arial"/>
          <w:color w:val="000000" w:themeColor="text1"/>
          <w:sz w:val="22"/>
          <w:szCs w:val="22"/>
        </w:rPr>
        <w:t>planta</w:t>
      </w:r>
      <w:r w:rsidR="004E2307">
        <w:rPr>
          <w:rFonts w:ascii="Arial" w:hAnsi="Arial" w:cs="Arial"/>
          <w:color w:val="000000" w:themeColor="text1"/>
          <w:sz w:val="22"/>
          <w:szCs w:val="22"/>
        </w:rPr>
        <w:t xml:space="preserve"> </w:t>
      </w:r>
      <w:r w:rsidR="004E2307" w:rsidRPr="001E4A0A">
        <w:rPr>
          <w:rFonts w:ascii="Arial" w:hAnsi="Arial" w:cs="Arial"/>
          <w:color w:val="000000" w:themeColor="text1"/>
          <w:sz w:val="22"/>
          <w:szCs w:val="22"/>
        </w:rPr>
        <w:t>que</w:t>
      </w:r>
      <w:r w:rsidRPr="001E4A0A">
        <w:rPr>
          <w:rFonts w:ascii="Arial" w:hAnsi="Arial" w:cs="Arial"/>
          <w:color w:val="000000" w:themeColor="text1"/>
          <w:sz w:val="22"/>
          <w:szCs w:val="22"/>
        </w:rPr>
        <w:t xml:space="preserve"> ingresan a</w:t>
      </w:r>
      <w:r w:rsidR="004E2307">
        <w:rPr>
          <w:rFonts w:ascii="Arial" w:hAnsi="Arial" w:cs="Arial"/>
          <w:color w:val="000000" w:themeColor="text1"/>
          <w:sz w:val="22"/>
          <w:szCs w:val="22"/>
        </w:rPr>
        <w:t xml:space="preserve"> la corporación Concejo Municipal de Chía</w:t>
      </w:r>
      <w:r w:rsidRPr="001E4A0A">
        <w:rPr>
          <w:rFonts w:ascii="Arial" w:hAnsi="Arial" w:cs="Arial"/>
          <w:color w:val="000000" w:themeColor="text1"/>
          <w:sz w:val="22"/>
          <w:szCs w:val="22"/>
        </w:rPr>
        <w:t>.</w:t>
      </w:r>
    </w:p>
    <w:p w14:paraId="3BF4D6A5" w14:textId="77777777" w:rsidR="004E2307" w:rsidRDefault="004E2307" w:rsidP="00A12EB8">
      <w:pPr>
        <w:jc w:val="both"/>
        <w:rPr>
          <w:rFonts w:ascii="Arial" w:hAnsi="Arial" w:cs="Arial"/>
          <w:color w:val="000000" w:themeColor="text1"/>
          <w:sz w:val="22"/>
          <w:szCs w:val="22"/>
        </w:rPr>
      </w:pPr>
    </w:p>
    <w:p w14:paraId="029EBB19" w14:textId="12C88EB9" w:rsidR="004E2307" w:rsidRDefault="001E4A0A" w:rsidP="00A12EB8">
      <w:pPr>
        <w:jc w:val="both"/>
        <w:rPr>
          <w:rFonts w:ascii="Arial" w:hAnsi="Arial" w:cs="Arial"/>
          <w:color w:val="000000" w:themeColor="text1"/>
          <w:sz w:val="22"/>
          <w:szCs w:val="22"/>
        </w:rPr>
      </w:pPr>
      <w:r w:rsidRPr="004E2307">
        <w:rPr>
          <w:rFonts w:ascii="Arial" w:hAnsi="Arial" w:cs="Arial"/>
          <w:b/>
          <w:bCs/>
          <w:color w:val="000000" w:themeColor="text1"/>
          <w:sz w:val="22"/>
          <w:szCs w:val="22"/>
        </w:rPr>
        <w:t>Responsables</w:t>
      </w:r>
      <w:r w:rsidR="004E2307">
        <w:rPr>
          <w:rFonts w:ascii="Arial" w:hAnsi="Arial" w:cs="Arial"/>
          <w:color w:val="000000" w:themeColor="text1"/>
          <w:sz w:val="22"/>
          <w:szCs w:val="22"/>
        </w:rPr>
        <w:t>:</w:t>
      </w:r>
    </w:p>
    <w:p w14:paraId="1CE41869" w14:textId="774DFF57" w:rsidR="004E2307" w:rsidRDefault="001E4A0A" w:rsidP="00A12EB8">
      <w:pPr>
        <w:jc w:val="both"/>
        <w:rPr>
          <w:rFonts w:ascii="Arial" w:hAnsi="Arial" w:cs="Arial"/>
          <w:color w:val="000000" w:themeColor="text1"/>
          <w:sz w:val="22"/>
          <w:szCs w:val="22"/>
        </w:rPr>
      </w:pPr>
      <w:r w:rsidRPr="001E4A0A">
        <w:rPr>
          <w:rFonts w:ascii="Arial" w:hAnsi="Arial" w:cs="Arial"/>
          <w:color w:val="000000" w:themeColor="text1"/>
          <w:sz w:val="22"/>
          <w:szCs w:val="22"/>
        </w:rPr>
        <w:t>Las actividades de inducción serán organizadas y ejecutadas por la dirección</w:t>
      </w:r>
      <w:r w:rsidR="004E2307">
        <w:rPr>
          <w:rFonts w:ascii="Arial" w:hAnsi="Arial" w:cs="Arial"/>
          <w:color w:val="000000" w:themeColor="text1"/>
          <w:sz w:val="22"/>
          <w:szCs w:val="22"/>
        </w:rPr>
        <w:t xml:space="preserve"> administrativa y financiera y el área </w:t>
      </w:r>
      <w:r w:rsidR="004E2307" w:rsidRPr="001E4A0A">
        <w:rPr>
          <w:rFonts w:ascii="Arial" w:hAnsi="Arial" w:cs="Arial"/>
          <w:color w:val="000000" w:themeColor="text1"/>
          <w:sz w:val="22"/>
          <w:szCs w:val="22"/>
        </w:rPr>
        <w:t>de</w:t>
      </w:r>
      <w:r w:rsidRPr="001E4A0A">
        <w:rPr>
          <w:rFonts w:ascii="Arial" w:hAnsi="Arial" w:cs="Arial"/>
          <w:color w:val="000000" w:themeColor="text1"/>
          <w:sz w:val="22"/>
          <w:szCs w:val="22"/>
        </w:rPr>
        <w:t xml:space="preserve"> Talento Humano de esta </w:t>
      </w:r>
      <w:r w:rsidR="004E2307">
        <w:rPr>
          <w:rFonts w:ascii="Arial" w:hAnsi="Arial" w:cs="Arial"/>
          <w:color w:val="000000" w:themeColor="text1"/>
          <w:sz w:val="22"/>
          <w:szCs w:val="22"/>
        </w:rPr>
        <w:t>corporación</w:t>
      </w:r>
      <w:r w:rsidRPr="001E4A0A">
        <w:rPr>
          <w:rFonts w:ascii="Arial" w:hAnsi="Arial" w:cs="Arial"/>
          <w:color w:val="000000" w:themeColor="text1"/>
          <w:sz w:val="22"/>
          <w:szCs w:val="22"/>
        </w:rPr>
        <w:t>.</w:t>
      </w:r>
    </w:p>
    <w:p w14:paraId="2BD87861" w14:textId="77777777" w:rsidR="004E2307" w:rsidRDefault="004E2307" w:rsidP="00A12EB8">
      <w:pPr>
        <w:jc w:val="both"/>
        <w:rPr>
          <w:rFonts w:ascii="Arial" w:hAnsi="Arial" w:cs="Arial"/>
          <w:color w:val="000000" w:themeColor="text1"/>
          <w:sz w:val="22"/>
          <w:szCs w:val="22"/>
        </w:rPr>
      </w:pPr>
    </w:p>
    <w:p w14:paraId="4D17B380" w14:textId="73472BB0" w:rsidR="004E2307" w:rsidRDefault="001E4A0A" w:rsidP="00A12EB8">
      <w:pPr>
        <w:jc w:val="both"/>
        <w:rPr>
          <w:rFonts w:ascii="Arial" w:hAnsi="Arial" w:cs="Arial"/>
          <w:color w:val="000000" w:themeColor="text1"/>
          <w:sz w:val="22"/>
          <w:szCs w:val="22"/>
        </w:rPr>
      </w:pPr>
      <w:r w:rsidRPr="004E2307">
        <w:rPr>
          <w:rFonts w:ascii="Arial" w:hAnsi="Arial" w:cs="Arial"/>
          <w:b/>
          <w:bCs/>
          <w:color w:val="000000" w:themeColor="text1"/>
          <w:sz w:val="22"/>
          <w:szCs w:val="22"/>
        </w:rPr>
        <w:t>Condiciones Generales</w:t>
      </w:r>
      <w:r w:rsidRPr="001E4A0A">
        <w:rPr>
          <w:rFonts w:ascii="Arial" w:hAnsi="Arial" w:cs="Arial"/>
          <w:color w:val="000000" w:themeColor="text1"/>
          <w:sz w:val="22"/>
          <w:szCs w:val="22"/>
        </w:rPr>
        <w:t>:</w:t>
      </w:r>
    </w:p>
    <w:p w14:paraId="430F3C41" w14:textId="2CA4F9B2" w:rsidR="004E2307" w:rsidRDefault="001E4A0A" w:rsidP="00A12EB8">
      <w:pPr>
        <w:jc w:val="both"/>
        <w:rPr>
          <w:rFonts w:ascii="Arial" w:hAnsi="Arial" w:cs="Arial"/>
          <w:color w:val="000000" w:themeColor="text1"/>
          <w:sz w:val="22"/>
          <w:szCs w:val="22"/>
        </w:rPr>
      </w:pPr>
      <w:r w:rsidRPr="001E4A0A">
        <w:rPr>
          <w:rFonts w:ascii="Arial" w:hAnsi="Arial" w:cs="Arial"/>
          <w:color w:val="000000" w:themeColor="text1"/>
          <w:sz w:val="22"/>
          <w:szCs w:val="22"/>
        </w:rPr>
        <w:t xml:space="preserve">Los funcionarios que ingresen a la entidad deberán realizar el curso virtual </w:t>
      </w:r>
      <w:r w:rsidR="004E2307">
        <w:rPr>
          <w:rFonts w:ascii="Arial" w:hAnsi="Arial" w:cs="Arial"/>
          <w:color w:val="000000" w:themeColor="text1"/>
          <w:sz w:val="22"/>
          <w:szCs w:val="22"/>
        </w:rPr>
        <w:t>establecidos</w:t>
      </w:r>
      <w:r w:rsidR="004E2307" w:rsidRPr="001E4A0A">
        <w:rPr>
          <w:rFonts w:ascii="Arial" w:hAnsi="Arial" w:cs="Arial"/>
          <w:color w:val="000000" w:themeColor="text1"/>
          <w:sz w:val="22"/>
          <w:szCs w:val="22"/>
        </w:rPr>
        <w:t xml:space="preserve"> por el Departamento Administrativo de Función Pública</w:t>
      </w:r>
      <w:r w:rsidR="004E2307">
        <w:rPr>
          <w:rFonts w:ascii="Arial" w:hAnsi="Arial" w:cs="Arial"/>
          <w:color w:val="000000" w:themeColor="text1"/>
          <w:sz w:val="22"/>
          <w:szCs w:val="22"/>
        </w:rPr>
        <w:t>:</w:t>
      </w:r>
    </w:p>
    <w:p w14:paraId="27053835" w14:textId="77777777" w:rsidR="004E2307" w:rsidRDefault="004E2307" w:rsidP="00A12EB8">
      <w:pPr>
        <w:jc w:val="both"/>
        <w:rPr>
          <w:rFonts w:ascii="Arial" w:hAnsi="Arial" w:cs="Arial"/>
          <w:color w:val="000000" w:themeColor="text1"/>
          <w:sz w:val="22"/>
          <w:szCs w:val="22"/>
        </w:rPr>
      </w:pPr>
    </w:p>
    <w:p w14:paraId="7199DB11" w14:textId="0E4A1443" w:rsidR="004E2307" w:rsidRDefault="001E4A0A" w:rsidP="00CE7610">
      <w:pPr>
        <w:pStyle w:val="Prrafodelista"/>
        <w:numPr>
          <w:ilvl w:val="0"/>
          <w:numId w:val="42"/>
        </w:num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Curso virtual del Modelo Integrado de Gestión. </w:t>
      </w:r>
    </w:p>
    <w:p w14:paraId="6E45B718" w14:textId="77777777" w:rsidR="004E2307" w:rsidRDefault="004E2307" w:rsidP="00CE7610">
      <w:pPr>
        <w:pStyle w:val="Prrafodelista"/>
        <w:numPr>
          <w:ilvl w:val="0"/>
          <w:numId w:val="42"/>
        </w:numPr>
        <w:jc w:val="both"/>
        <w:rPr>
          <w:rFonts w:ascii="Arial" w:hAnsi="Arial" w:cs="Arial"/>
          <w:color w:val="000000" w:themeColor="text1"/>
          <w:sz w:val="22"/>
          <w:szCs w:val="22"/>
        </w:rPr>
      </w:pPr>
      <w:r>
        <w:rPr>
          <w:rFonts w:ascii="Arial" w:hAnsi="Arial" w:cs="Arial"/>
          <w:color w:val="000000" w:themeColor="text1"/>
          <w:sz w:val="22"/>
          <w:szCs w:val="22"/>
        </w:rPr>
        <w:t>C</w:t>
      </w:r>
      <w:r w:rsidR="001E4A0A" w:rsidRPr="004E2307">
        <w:rPr>
          <w:rFonts w:ascii="Arial" w:hAnsi="Arial" w:cs="Arial"/>
          <w:color w:val="000000" w:themeColor="text1"/>
          <w:sz w:val="22"/>
          <w:szCs w:val="22"/>
        </w:rPr>
        <w:t xml:space="preserve">urso de Integridad </w:t>
      </w:r>
    </w:p>
    <w:p w14:paraId="7A4091B1" w14:textId="19F9399C" w:rsidR="004E2307" w:rsidRDefault="001E4A0A" w:rsidP="00CE7610">
      <w:pPr>
        <w:pStyle w:val="Prrafodelista"/>
        <w:numPr>
          <w:ilvl w:val="0"/>
          <w:numId w:val="42"/>
        </w:numPr>
        <w:jc w:val="both"/>
        <w:rPr>
          <w:rFonts w:ascii="Arial" w:hAnsi="Arial" w:cs="Arial"/>
          <w:color w:val="000000" w:themeColor="text1"/>
          <w:sz w:val="22"/>
          <w:szCs w:val="22"/>
        </w:rPr>
      </w:pPr>
      <w:r w:rsidRPr="004E2307">
        <w:rPr>
          <w:rFonts w:ascii="Arial" w:hAnsi="Arial" w:cs="Arial"/>
          <w:color w:val="000000" w:themeColor="text1"/>
          <w:sz w:val="22"/>
          <w:szCs w:val="22"/>
        </w:rPr>
        <w:t>Curso para Gerentes Públicos, el cual será realizado p</w:t>
      </w:r>
      <w:r w:rsidR="00AD43D7">
        <w:rPr>
          <w:rFonts w:ascii="Arial" w:hAnsi="Arial" w:cs="Arial"/>
          <w:color w:val="000000" w:themeColor="text1"/>
          <w:sz w:val="22"/>
          <w:szCs w:val="22"/>
        </w:rPr>
        <w:t>ara</w:t>
      </w:r>
      <w:r w:rsidRPr="004E2307">
        <w:rPr>
          <w:rFonts w:ascii="Arial" w:hAnsi="Arial" w:cs="Arial"/>
          <w:color w:val="000000" w:themeColor="text1"/>
          <w:sz w:val="22"/>
          <w:szCs w:val="22"/>
        </w:rPr>
        <w:t xml:space="preserve"> los funcionarios con cargos de nivel Directivo. </w:t>
      </w:r>
    </w:p>
    <w:p w14:paraId="2B21E494" w14:textId="77777777" w:rsidR="004E2307" w:rsidRDefault="004E2307" w:rsidP="004E2307">
      <w:pPr>
        <w:pStyle w:val="Prrafodelista"/>
        <w:jc w:val="both"/>
        <w:rPr>
          <w:rFonts w:ascii="Arial" w:hAnsi="Arial" w:cs="Arial"/>
          <w:color w:val="000000" w:themeColor="text1"/>
          <w:sz w:val="22"/>
          <w:szCs w:val="22"/>
        </w:rPr>
      </w:pPr>
    </w:p>
    <w:p w14:paraId="0B78DB07" w14:textId="50B7AA04" w:rsidR="004E2307" w:rsidRDefault="001E4A0A" w:rsidP="004E2307">
      <w:p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El programa de inducción debe realizarse dentro del mes siguiente a la fecha de ingreso del empleado público a la </w:t>
      </w:r>
      <w:r w:rsidR="006D57CD">
        <w:rPr>
          <w:rFonts w:ascii="Arial" w:hAnsi="Arial" w:cs="Arial"/>
          <w:color w:val="000000" w:themeColor="text1"/>
          <w:sz w:val="22"/>
          <w:szCs w:val="22"/>
        </w:rPr>
        <w:t>corporación</w:t>
      </w:r>
      <w:r w:rsidRPr="004E2307">
        <w:rPr>
          <w:rFonts w:ascii="Arial" w:hAnsi="Arial" w:cs="Arial"/>
          <w:color w:val="000000" w:themeColor="text1"/>
          <w:sz w:val="22"/>
          <w:szCs w:val="22"/>
        </w:rPr>
        <w:t xml:space="preserve"> y será impartido dentro del horario laboral establecido, con dedicación exclusiva para tal fin. </w:t>
      </w:r>
    </w:p>
    <w:p w14:paraId="1BD9F093" w14:textId="77777777" w:rsidR="004E2307" w:rsidRDefault="004E2307" w:rsidP="004E2307">
      <w:pPr>
        <w:jc w:val="both"/>
        <w:rPr>
          <w:rFonts w:ascii="Arial" w:hAnsi="Arial" w:cs="Arial"/>
          <w:color w:val="000000" w:themeColor="text1"/>
          <w:sz w:val="22"/>
          <w:szCs w:val="22"/>
        </w:rPr>
      </w:pPr>
    </w:p>
    <w:p w14:paraId="06FF4D20" w14:textId="77777777" w:rsidR="00EC6D70" w:rsidRDefault="001E4A0A" w:rsidP="004E2307">
      <w:p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En los programas de inducción, participarán los servidores públicos que ingresen con nombramiento en período de prueba, en planta temporal, en provisionalidad o con nombramiento ordinario para el caso de los servidores públicos de libre nombramiento y remoción. </w:t>
      </w:r>
    </w:p>
    <w:p w14:paraId="00459FFB" w14:textId="77777777" w:rsidR="00EC6D70" w:rsidRDefault="00EC6D70" w:rsidP="004E2307">
      <w:pPr>
        <w:jc w:val="both"/>
        <w:rPr>
          <w:rFonts w:ascii="Arial" w:hAnsi="Arial" w:cs="Arial"/>
          <w:color w:val="000000" w:themeColor="text1"/>
          <w:sz w:val="22"/>
          <w:szCs w:val="22"/>
        </w:rPr>
      </w:pPr>
    </w:p>
    <w:p w14:paraId="11747497" w14:textId="0B95BCA8" w:rsidR="00EC6D70" w:rsidRDefault="001E4A0A" w:rsidP="004E2307">
      <w:pPr>
        <w:jc w:val="both"/>
        <w:rPr>
          <w:rFonts w:ascii="Arial" w:hAnsi="Arial" w:cs="Arial"/>
          <w:color w:val="000000" w:themeColor="text1"/>
          <w:sz w:val="22"/>
          <w:szCs w:val="22"/>
        </w:rPr>
      </w:pPr>
      <w:r w:rsidRPr="00EC6D70">
        <w:rPr>
          <w:rFonts w:ascii="Arial" w:hAnsi="Arial" w:cs="Arial"/>
          <w:b/>
          <w:bCs/>
          <w:color w:val="000000" w:themeColor="text1"/>
          <w:sz w:val="22"/>
          <w:szCs w:val="22"/>
        </w:rPr>
        <w:t>REINDUCCIÓ</w:t>
      </w:r>
      <w:r w:rsidR="00EC6D70" w:rsidRPr="00EC6D70">
        <w:rPr>
          <w:rFonts w:ascii="Arial" w:hAnsi="Arial" w:cs="Arial"/>
          <w:b/>
          <w:bCs/>
          <w:color w:val="000000" w:themeColor="text1"/>
          <w:sz w:val="22"/>
          <w:szCs w:val="22"/>
        </w:rPr>
        <w:t>N</w:t>
      </w:r>
    </w:p>
    <w:p w14:paraId="736B1928" w14:textId="77777777" w:rsidR="00EC6D70" w:rsidRDefault="00EC6D70" w:rsidP="004E2307">
      <w:pPr>
        <w:jc w:val="both"/>
        <w:rPr>
          <w:rFonts w:ascii="Arial" w:hAnsi="Arial" w:cs="Arial"/>
          <w:color w:val="000000" w:themeColor="text1"/>
          <w:sz w:val="22"/>
          <w:szCs w:val="22"/>
        </w:rPr>
      </w:pPr>
    </w:p>
    <w:p w14:paraId="04E4D552" w14:textId="77777777" w:rsidR="00D578DC" w:rsidRDefault="00EC6D70" w:rsidP="004E2307">
      <w:pPr>
        <w:jc w:val="both"/>
        <w:rPr>
          <w:rFonts w:ascii="Arial" w:hAnsi="Arial" w:cs="Arial"/>
          <w:color w:val="000000" w:themeColor="text1"/>
          <w:sz w:val="22"/>
          <w:szCs w:val="22"/>
        </w:rPr>
      </w:pPr>
      <w:r>
        <w:rPr>
          <w:rFonts w:ascii="Arial" w:hAnsi="Arial" w:cs="Arial"/>
          <w:color w:val="000000" w:themeColor="text1"/>
          <w:sz w:val="22"/>
          <w:szCs w:val="22"/>
        </w:rPr>
        <w:t xml:space="preserve">La </w:t>
      </w:r>
      <w:r w:rsidR="001E4A0A" w:rsidRPr="004E2307">
        <w:rPr>
          <w:rFonts w:ascii="Arial" w:hAnsi="Arial" w:cs="Arial"/>
          <w:color w:val="000000" w:themeColor="text1"/>
          <w:sz w:val="22"/>
          <w:szCs w:val="22"/>
        </w:rPr>
        <w:t>reinducción está dirigido a reorientar la integración del servidor a la cultura organizacional en virtud de los cambios producidos</w:t>
      </w:r>
      <w:r>
        <w:rPr>
          <w:rFonts w:ascii="Arial" w:hAnsi="Arial" w:cs="Arial"/>
          <w:color w:val="000000" w:themeColor="text1"/>
          <w:sz w:val="22"/>
          <w:szCs w:val="22"/>
        </w:rPr>
        <w:t xml:space="preserve"> </w:t>
      </w:r>
      <w:r w:rsidR="001E4A0A" w:rsidRPr="004E2307">
        <w:rPr>
          <w:rFonts w:ascii="Arial" w:hAnsi="Arial" w:cs="Arial"/>
          <w:color w:val="000000" w:themeColor="text1"/>
          <w:sz w:val="22"/>
          <w:szCs w:val="22"/>
        </w:rPr>
        <w:t xml:space="preserve">en cualquiera de los temas que ameriten. A través de la reinducción se busca fortalecer el sentido de pertenencia, evidenciando la importancia de construir y participar en el desarrollo de las actividades de la </w:t>
      </w:r>
      <w:r>
        <w:rPr>
          <w:rFonts w:ascii="Arial" w:hAnsi="Arial" w:cs="Arial"/>
          <w:color w:val="000000" w:themeColor="text1"/>
          <w:sz w:val="22"/>
          <w:szCs w:val="22"/>
        </w:rPr>
        <w:t>corporación</w:t>
      </w:r>
      <w:r w:rsidR="001E4A0A" w:rsidRPr="004E2307">
        <w:rPr>
          <w:rFonts w:ascii="Arial" w:hAnsi="Arial" w:cs="Arial"/>
          <w:color w:val="000000" w:themeColor="text1"/>
          <w:sz w:val="22"/>
          <w:szCs w:val="22"/>
        </w:rPr>
        <w:t xml:space="preserve"> para el logro de los objetivos estratégicos. Se realizará a todos los funcionarios de</w:t>
      </w:r>
      <w:r w:rsidR="00D578DC">
        <w:rPr>
          <w:rFonts w:ascii="Arial" w:hAnsi="Arial" w:cs="Arial"/>
          <w:color w:val="000000" w:themeColor="text1"/>
          <w:sz w:val="22"/>
          <w:szCs w:val="22"/>
        </w:rPr>
        <w:t xml:space="preserve"> la corporación Concejo Municipal de Chía </w:t>
      </w:r>
    </w:p>
    <w:p w14:paraId="0024ECA7" w14:textId="131C7046" w:rsidR="00D578DC" w:rsidRDefault="001E4A0A" w:rsidP="004E2307">
      <w:pPr>
        <w:jc w:val="both"/>
        <w:rPr>
          <w:rFonts w:ascii="Arial" w:hAnsi="Arial" w:cs="Arial"/>
          <w:color w:val="000000" w:themeColor="text1"/>
          <w:sz w:val="22"/>
          <w:szCs w:val="22"/>
        </w:rPr>
      </w:pPr>
      <w:r w:rsidRPr="004E2307">
        <w:rPr>
          <w:rFonts w:ascii="Arial" w:hAnsi="Arial" w:cs="Arial"/>
          <w:color w:val="000000" w:themeColor="text1"/>
          <w:sz w:val="22"/>
          <w:szCs w:val="22"/>
        </w:rPr>
        <w:t>Se aplica a todos los servidores públicos por lo menos cada dos años, o en el momento que se origine un cambio, a través de la presentación por parte de los directivos o servidores competentes de</w:t>
      </w:r>
      <w:r w:rsidR="00D578DC">
        <w:rPr>
          <w:rFonts w:ascii="Arial" w:hAnsi="Arial" w:cs="Arial"/>
          <w:color w:val="000000" w:themeColor="text1"/>
          <w:sz w:val="22"/>
          <w:szCs w:val="22"/>
        </w:rPr>
        <w:t xml:space="preserve"> cada una de</w:t>
      </w:r>
      <w:r w:rsidRPr="004E2307">
        <w:rPr>
          <w:rFonts w:ascii="Arial" w:hAnsi="Arial" w:cs="Arial"/>
          <w:color w:val="000000" w:themeColor="text1"/>
          <w:sz w:val="22"/>
          <w:szCs w:val="22"/>
        </w:rPr>
        <w:t xml:space="preserve"> las áreas, cumpliendo con las estrategias y objetivos propuestos, así como los lineamientos generales de la </w:t>
      </w:r>
      <w:r w:rsidR="00D578DC">
        <w:rPr>
          <w:rFonts w:ascii="Arial" w:hAnsi="Arial" w:cs="Arial"/>
          <w:color w:val="000000" w:themeColor="text1"/>
          <w:sz w:val="22"/>
          <w:szCs w:val="22"/>
        </w:rPr>
        <w:t>Corporación</w:t>
      </w:r>
      <w:r w:rsidRPr="004E2307">
        <w:rPr>
          <w:rFonts w:ascii="Arial" w:hAnsi="Arial" w:cs="Arial"/>
          <w:color w:val="000000" w:themeColor="text1"/>
          <w:sz w:val="22"/>
          <w:szCs w:val="22"/>
        </w:rPr>
        <w:t>.</w:t>
      </w:r>
    </w:p>
    <w:p w14:paraId="04573E39" w14:textId="77777777" w:rsidR="00D578DC" w:rsidRDefault="00D578DC" w:rsidP="004E2307">
      <w:pPr>
        <w:jc w:val="both"/>
        <w:rPr>
          <w:rFonts w:ascii="Arial" w:hAnsi="Arial" w:cs="Arial"/>
          <w:color w:val="000000" w:themeColor="text1"/>
          <w:sz w:val="22"/>
          <w:szCs w:val="22"/>
        </w:rPr>
      </w:pPr>
    </w:p>
    <w:p w14:paraId="7444A0AA" w14:textId="07D47EC4" w:rsidR="00D578DC" w:rsidRDefault="001E4A0A" w:rsidP="004E2307">
      <w:pPr>
        <w:jc w:val="both"/>
        <w:rPr>
          <w:rFonts w:ascii="Arial" w:hAnsi="Arial" w:cs="Arial"/>
          <w:b/>
          <w:bCs/>
          <w:color w:val="000000" w:themeColor="text1"/>
          <w:sz w:val="22"/>
          <w:szCs w:val="22"/>
        </w:rPr>
      </w:pPr>
      <w:r w:rsidRPr="00D578DC">
        <w:rPr>
          <w:rFonts w:ascii="Arial" w:hAnsi="Arial" w:cs="Arial"/>
          <w:b/>
          <w:bCs/>
          <w:color w:val="000000" w:themeColor="text1"/>
          <w:sz w:val="22"/>
          <w:szCs w:val="22"/>
        </w:rPr>
        <w:t xml:space="preserve">ENTRENAMIENTO EN EL PUESTO DE TRABAJO </w:t>
      </w:r>
    </w:p>
    <w:p w14:paraId="401DE6B6" w14:textId="77777777" w:rsidR="00D578DC" w:rsidRPr="00D578DC" w:rsidRDefault="00D578DC" w:rsidP="004E2307">
      <w:pPr>
        <w:jc w:val="both"/>
        <w:rPr>
          <w:rFonts w:ascii="Arial" w:hAnsi="Arial" w:cs="Arial"/>
          <w:b/>
          <w:bCs/>
          <w:color w:val="000000" w:themeColor="text1"/>
          <w:sz w:val="22"/>
          <w:szCs w:val="22"/>
        </w:rPr>
      </w:pPr>
    </w:p>
    <w:p w14:paraId="17082FB5" w14:textId="2BD35108" w:rsidR="00D578DC" w:rsidRDefault="001E4A0A" w:rsidP="004E2307">
      <w:pPr>
        <w:jc w:val="both"/>
        <w:rPr>
          <w:rFonts w:ascii="Arial" w:hAnsi="Arial" w:cs="Arial"/>
          <w:color w:val="000000" w:themeColor="text1"/>
          <w:sz w:val="22"/>
          <w:szCs w:val="22"/>
        </w:rPr>
      </w:pPr>
      <w:r w:rsidRPr="004E2307">
        <w:rPr>
          <w:rFonts w:ascii="Arial" w:hAnsi="Arial" w:cs="Arial"/>
          <w:color w:val="000000" w:themeColor="text1"/>
          <w:sz w:val="22"/>
          <w:szCs w:val="22"/>
        </w:rPr>
        <w:t>El entrenamiento en el Puesto de Trabajo se orienta a atender, en el corto plazo, necesidades de aprendizaje requeridas para el desempeño del cargo, por ello deberá realizarse al momento de la vinculación laboral, por reubicación, traslado o encargo (En los casos donde las funciones cambien significativamente)</w:t>
      </w:r>
      <w:r w:rsidR="00D578DC">
        <w:rPr>
          <w:rFonts w:ascii="Arial" w:hAnsi="Arial" w:cs="Arial"/>
          <w:color w:val="000000" w:themeColor="text1"/>
          <w:sz w:val="22"/>
          <w:szCs w:val="22"/>
        </w:rPr>
        <w:t xml:space="preserve"> </w:t>
      </w:r>
    </w:p>
    <w:p w14:paraId="683A0683" w14:textId="77777777" w:rsidR="00D578DC" w:rsidRDefault="00D578DC" w:rsidP="004E2307">
      <w:pPr>
        <w:jc w:val="both"/>
        <w:rPr>
          <w:rFonts w:ascii="Arial" w:hAnsi="Arial" w:cs="Arial"/>
          <w:color w:val="000000" w:themeColor="text1"/>
          <w:sz w:val="22"/>
          <w:szCs w:val="22"/>
        </w:rPr>
      </w:pPr>
    </w:p>
    <w:p w14:paraId="74138E7A" w14:textId="77777777" w:rsidR="00D578DC" w:rsidRDefault="001E4A0A" w:rsidP="004E2307">
      <w:pPr>
        <w:jc w:val="both"/>
        <w:rPr>
          <w:rFonts w:ascii="Arial" w:hAnsi="Arial" w:cs="Arial"/>
          <w:color w:val="000000" w:themeColor="text1"/>
          <w:sz w:val="22"/>
          <w:szCs w:val="22"/>
        </w:rPr>
      </w:pPr>
      <w:r w:rsidRPr="004E2307">
        <w:rPr>
          <w:rFonts w:ascii="Arial" w:hAnsi="Arial" w:cs="Arial"/>
          <w:color w:val="000000" w:themeColor="text1"/>
          <w:sz w:val="22"/>
          <w:szCs w:val="22"/>
        </w:rPr>
        <w:t xml:space="preserve">El entrenamiento en el puesto de trabajo tiene como objetivos específicos: </w:t>
      </w:r>
    </w:p>
    <w:p w14:paraId="548F67D7" w14:textId="77777777" w:rsidR="00D578DC" w:rsidRPr="00CE7610" w:rsidRDefault="001E4A0A" w:rsidP="00CE761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Orientar al servidor en temas afines de su función.</w:t>
      </w:r>
    </w:p>
    <w:p w14:paraId="572AE058" w14:textId="7496A780" w:rsidR="00D578DC" w:rsidRPr="00CE7610" w:rsidRDefault="001E4A0A" w:rsidP="00CE761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Indicar al servidor la ubicación del área en el modelo de operación por procesos</w:t>
      </w:r>
    </w:p>
    <w:p w14:paraId="281CE38D" w14:textId="77777777" w:rsidR="00D578DC" w:rsidRPr="00CE7610" w:rsidRDefault="001E4A0A" w:rsidP="00CE761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Enseñar el plan estratégico del área, sus actividades y articulación a la plataforma estratégica de la entidad, sistema gestión de calidad y control interno.</w:t>
      </w:r>
    </w:p>
    <w:p w14:paraId="4729C323" w14:textId="51A43F3E" w:rsidR="001E4A0A" w:rsidRPr="00CE7610" w:rsidRDefault="001E4A0A" w:rsidP="00CE7610">
      <w:pPr>
        <w:pStyle w:val="Prrafodelista"/>
        <w:numPr>
          <w:ilvl w:val="0"/>
          <w:numId w:val="41"/>
        </w:numPr>
        <w:jc w:val="both"/>
        <w:rPr>
          <w:rFonts w:ascii="Arial" w:hAnsi="Arial" w:cs="Arial"/>
          <w:color w:val="000000" w:themeColor="text1"/>
          <w:sz w:val="22"/>
          <w:szCs w:val="22"/>
        </w:rPr>
      </w:pPr>
      <w:r w:rsidRPr="00CE7610">
        <w:rPr>
          <w:rFonts w:ascii="Arial" w:hAnsi="Arial" w:cs="Arial"/>
          <w:color w:val="000000" w:themeColor="text1"/>
          <w:sz w:val="22"/>
          <w:szCs w:val="22"/>
        </w:rPr>
        <w:t xml:space="preserve">Asesorar al servidor en temas propios de sus funciones y actividades a desarrollar. </w:t>
      </w:r>
    </w:p>
    <w:p w14:paraId="5B7F1733" w14:textId="77777777" w:rsidR="00DE4CA7" w:rsidRDefault="00DE4CA7" w:rsidP="00CE7610">
      <w:pPr>
        <w:jc w:val="both"/>
        <w:rPr>
          <w:rFonts w:ascii="Arial" w:hAnsi="Arial" w:cs="Arial"/>
          <w:color w:val="000000" w:themeColor="text1"/>
          <w:sz w:val="22"/>
          <w:szCs w:val="22"/>
        </w:rPr>
      </w:pPr>
    </w:p>
    <w:p w14:paraId="6297E95C" w14:textId="77777777" w:rsidR="00DE4CA7" w:rsidRDefault="00DE4CA7" w:rsidP="00DE4CA7">
      <w:pPr>
        <w:jc w:val="both"/>
        <w:rPr>
          <w:rFonts w:ascii="Arial" w:hAnsi="Arial" w:cs="Arial"/>
          <w:color w:val="000000" w:themeColor="text1"/>
          <w:sz w:val="22"/>
          <w:szCs w:val="22"/>
        </w:rPr>
      </w:pPr>
      <w:r>
        <w:rPr>
          <w:rFonts w:ascii="Arial" w:hAnsi="Arial" w:cs="Arial"/>
          <w:color w:val="000000" w:themeColor="text1"/>
          <w:sz w:val="22"/>
          <w:szCs w:val="22"/>
        </w:rPr>
        <w:t xml:space="preserve">Responsable; </w:t>
      </w:r>
      <w:r w:rsidRPr="004E2307">
        <w:rPr>
          <w:rFonts w:ascii="Arial" w:hAnsi="Arial" w:cs="Arial"/>
          <w:color w:val="000000" w:themeColor="text1"/>
          <w:sz w:val="22"/>
          <w:szCs w:val="22"/>
        </w:rPr>
        <w:t xml:space="preserve">directivos o servidores competentes </w:t>
      </w:r>
      <w:r>
        <w:rPr>
          <w:rFonts w:ascii="Arial" w:hAnsi="Arial" w:cs="Arial"/>
          <w:color w:val="000000" w:themeColor="text1"/>
          <w:sz w:val="22"/>
          <w:szCs w:val="22"/>
        </w:rPr>
        <w:t>del</w:t>
      </w:r>
      <w:r w:rsidRPr="004E2307">
        <w:rPr>
          <w:rFonts w:ascii="Arial" w:hAnsi="Arial" w:cs="Arial"/>
          <w:color w:val="000000" w:themeColor="text1"/>
          <w:sz w:val="22"/>
          <w:szCs w:val="22"/>
        </w:rPr>
        <w:t xml:space="preserve"> área</w:t>
      </w:r>
      <w:r>
        <w:rPr>
          <w:rFonts w:ascii="Arial" w:hAnsi="Arial" w:cs="Arial"/>
          <w:color w:val="000000" w:themeColor="text1"/>
          <w:sz w:val="22"/>
          <w:szCs w:val="22"/>
        </w:rPr>
        <w:t xml:space="preserve"> a la que ingresa el funcionario.</w:t>
      </w:r>
    </w:p>
    <w:p w14:paraId="4F102636" w14:textId="77777777" w:rsidR="00DE4CA7" w:rsidRDefault="00DE4CA7" w:rsidP="00DE4CA7">
      <w:pPr>
        <w:jc w:val="both"/>
        <w:rPr>
          <w:rFonts w:ascii="Arial" w:hAnsi="Arial" w:cs="Arial"/>
          <w:color w:val="000000" w:themeColor="text1"/>
          <w:sz w:val="22"/>
          <w:szCs w:val="22"/>
        </w:rPr>
      </w:pPr>
    </w:p>
    <w:p w14:paraId="3914B653" w14:textId="77777777" w:rsidR="001E4A0A" w:rsidRDefault="001E4A0A" w:rsidP="00A12EB8">
      <w:pPr>
        <w:jc w:val="both"/>
        <w:rPr>
          <w:rFonts w:ascii="Arial" w:hAnsi="Arial" w:cs="Arial"/>
          <w:color w:val="000000" w:themeColor="text1"/>
          <w:sz w:val="22"/>
          <w:szCs w:val="22"/>
        </w:rPr>
      </w:pPr>
    </w:p>
    <w:p w14:paraId="7AAF2DE9" w14:textId="770E32F6" w:rsidR="00A12EB8" w:rsidRPr="00000BE0" w:rsidRDefault="00A12EB8" w:rsidP="00000BE0">
      <w:pPr>
        <w:jc w:val="both"/>
        <w:rPr>
          <w:rFonts w:ascii="Arial" w:hAnsi="Arial" w:cs="Arial"/>
          <w:b/>
          <w:bCs/>
          <w:color w:val="000000" w:themeColor="text1"/>
          <w:sz w:val="22"/>
          <w:szCs w:val="22"/>
        </w:rPr>
      </w:pPr>
      <w:r w:rsidRPr="00000BE0">
        <w:rPr>
          <w:rFonts w:ascii="Arial" w:hAnsi="Arial" w:cs="Arial"/>
          <w:b/>
          <w:bCs/>
          <w:color w:val="000000" w:themeColor="text1"/>
          <w:sz w:val="22"/>
          <w:szCs w:val="22"/>
        </w:rPr>
        <w:t>MEDICIÓN Y CUMPLIMIENTO</w:t>
      </w:r>
    </w:p>
    <w:p w14:paraId="33C09B08" w14:textId="77777777" w:rsidR="00A12EB8" w:rsidRDefault="00A12EB8" w:rsidP="00A12EB8">
      <w:pPr>
        <w:jc w:val="both"/>
        <w:rPr>
          <w:rFonts w:ascii="Arial" w:hAnsi="Arial" w:cs="Arial"/>
          <w:b/>
          <w:bCs/>
          <w:color w:val="000000" w:themeColor="text1"/>
          <w:sz w:val="22"/>
          <w:szCs w:val="22"/>
        </w:rPr>
      </w:pPr>
    </w:p>
    <w:p w14:paraId="3DC987E4" w14:textId="6E8FB306" w:rsidR="00A12EB8" w:rsidRDefault="00A12EB8" w:rsidP="00A12EB8">
      <w:pPr>
        <w:jc w:val="both"/>
        <w:rPr>
          <w:rFonts w:ascii="Arial" w:hAnsi="Arial" w:cs="Arial"/>
          <w:b/>
          <w:bCs/>
          <w:color w:val="000000" w:themeColor="text1"/>
          <w:sz w:val="22"/>
          <w:szCs w:val="22"/>
        </w:rPr>
      </w:pPr>
      <w:bookmarkStart w:id="2" w:name="_Hlk189037114"/>
      <w:r w:rsidRPr="00A12EB8">
        <w:rPr>
          <w:rFonts w:ascii="Arial" w:hAnsi="Arial" w:cs="Arial"/>
          <w:b/>
          <w:bCs/>
          <w:color w:val="000000" w:themeColor="text1"/>
          <w:sz w:val="22"/>
          <w:szCs w:val="22"/>
        </w:rPr>
        <w:t>Medición de Indicadores de cumplimiento</w:t>
      </w:r>
    </w:p>
    <w:p w14:paraId="0151ECD0" w14:textId="77777777" w:rsidR="00A12EB8" w:rsidRDefault="00A12EB8" w:rsidP="00A12EB8">
      <w:pPr>
        <w:jc w:val="both"/>
        <w:rPr>
          <w:rFonts w:ascii="Arial" w:hAnsi="Arial" w:cs="Arial"/>
          <w:b/>
          <w:bCs/>
          <w:color w:val="000000" w:themeColor="text1"/>
          <w:sz w:val="22"/>
          <w:szCs w:val="22"/>
        </w:rPr>
      </w:pPr>
    </w:p>
    <w:p w14:paraId="13A6F754" w14:textId="62DC3998" w:rsidR="00A12EB8" w:rsidRDefault="00A12EB8" w:rsidP="00A12EB8">
      <w:pPr>
        <w:jc w:val="both"/>
        <w:rPr>
          <w:rFonts w:ascii="Arial" w:hAnsi="Arial" w:cs="Arial"/>
          <w:color w:val="000000" w:themeColor="text1"/>
          <w:sz w:val="22"/>
          <w:szCs w:val="22"/>
        </w:rPr>
      </w:pPr>
      <w:r>
        <w:rPr>
          <w:rFonts w:ascii="Arial" w:hAnsi="Arial" w:cs="Arial"/>
          <w:b/>
          <w:bCs/>
          <w:color w:val="000000" w:themeColor="text1"/>
          <w:sz w:val="22"/>
          <w:szCs w:val="22"/>
        </w:rPr>
        <w:t xml:space="preserve">Nombre del Indicador: </w:t>
      </w:r>
      <w:r w:rsidRPr="00A12EB8">
        <w:rPr>
          <w:rFonts w:ascii="Arial" w:hAnsi="Arial" w:cs="Arial"/>
          <w:color w:val="000000" w:themeColor="text1"/>
          <w:sz w:val="22"/>
          <w:szCs w:val="22"/>
        </w:rPr>
        <w:t>Eficacia en el Plan Institucional de Capacitación</w:t>
      </w:r>
    </w:p>
    <w:p w14:paraId="0205F406" w14:textId="77777777" w:rsidR="00A12EB8" w:rsidRDefault="00A12EB8" w:rsidP="00A12EB8">
      <w:pPr>
        <w:jc w:val="both"/>
        <w:rPr>
          <w:rFonts w:ascii="Arial" w:hAnsi="Arial" w:cs="Arial"/>
          <w:color w:val="000000" w:themeColor="text1"/>
          <w:sz w:val="22"/>
          <w:szCs w:val="22"/>
        </w:rPr>
      </w:pPr>
    </w:p>
    <w:p w14:paraId="7B04CE8E" w14:textId="6EECAD66" w:rsidR="00A12EB8" w:rsidRDefault="00A12EB8" w:rsidP="00A12EB8">
      <w:pPr>
        <w:jc w:val="both"/>
        <w:rPr>
          <w:rFonts w:ascii="Arial" w:hAnsi="Arial" w:cs="Arial"/>
          <w:color w:val="000000" w:themeColor="text1"/>
          <w:sz w:val="22"/>
          <w:szCs w:val="22"/>
        </w:rPr>
      </w:pPr>
      <w:r w:rsidRPr="00A12EB8">
        <w:rPr>
          <w:rFonts w:ascii="Arial" w:hAnsi="Arial" w:cs="Arial"/>
          <w:b/>
          <w:bCs/>
          <w:color w:val="000000" w:themeColor="text1"/>
          <w:sz w:val="22"/>
          <w:szCs w:val="22"/>
        </w:rPr>
        <w:t>Formula del Indicador:</w:t>
      </w:r>
      <w:r>
        <w:rPr>
          <w:rFonts w:ascii="Arial" w:hAnsi="Arial" w:cs="Arial"/>
          <w:b/>
          <w:bCs/>
          <w:color w:val="000000" w:themeColor="text1"/>
          <w:sz w:val="22"/>
          <w:szCs w:val="22"/>
        </w:rPr>
        <w:t xml:space="preserve"> </w:t>
      </w:r>
      <w:r w:rsidRPr="001E4A0A">
        <w:rPr>
          <w:rFonts w:ascii="Arial" w:hAnsi="Arial" w:cs="Arial"/>
          <w:color w:val="000000" w:themeColor="text1"/>
          <w:sz w:val="22"/>
          <w:szCs w:val="22"/>
        </w:rPr>
        <w:t>(Numero de capacitaciones con evaluación satisfactoria/ numero de capacitaci</w:t>
      </w:r>
      <w:r w:rsidR="001E4A0A" w:rsidRPr="001E4A0A">
        <w:rPr>
          <w:rFonts w:ascii="Arial" w:hAnsi="Arial" w:cs="Arial"/>
          <w:color w:val="000000" w:themeColor="text1"/>
          <w:sz w:val="22"/>
          <w:szCs w:val="22"/>
        </w:rPr>
        <w:t>ones establecidas en el plan institucional de capacitación) *100</w:t>
      </w:r>
    </w:p>
    <w:p w14:paraId="0B41EC70" w14:textId="77777777" w:rsidR="001E4A0A" w:rsidRDefault="001E4A0A" w:rsidP="00A12EB8">
      <w:pPr>
        <w:jc w:val="both"/>
        <w:rPr>
          <w:rFonts w:ascii="Arial" w:hAnsi="Arial" w:cs="Arial"/>
          <w:color w:val="000000" w:themeColor="text1"/>
          <w:sz w:val="22"/>
          <w:szCs w:val="22"/>
        </w:rPr>
      </w:pPr>
    </w:p>
    <w:p w14:paraId="6B4953C3" w14:textId="2F18FBD6" w:rsidR="001E4A0A" w:rsidRPr="001E4A0A" w:rsidRDefault="001E4A0A" w:rsidP="00A12EB8">
      <w:pPr>
        <w:jc w:val="both"/>
        <w:rPr>
          <w:rFonts w:ascii="Arial" w:hAnsi="Arial" w:cs="Arial"/>
          <w:color w:val="000000" w:themeColor="text1"/>
          <w:sz w:val="22"/>
          <w:szCs w:val="22"/>
        </w:rPr>
      </w:pPr>
      <w:r w:rsidRPr="001E4A0A">
        <w:rPr>
          <w:rFonts w:ascii="Arial" w:hAnsi="Arial" w:cs="Arial"/>
          <w:color w:val="000000" w:themeColor="text1"/>
          <w:sz w:val="22"/>
          <w:szCs w:val="22"/>
        </w:rPr>
        <w:t>Este indicador proporciona una medida del impacto de las capacitaciones al evaluar cuántos servidores han aplicado activamente los conocimientos adquiridos en su trabajo diario. Un mayor porcentaje indica una implementación más exitosa de las habilidades y conocimientos adquiridos.</w:t>
      </w:r>
    </w:p>
    <w:p w14:paraId="34C7D1E6" w14:textId="77777777" w:rsidR="00A12EB8" w:rsidRDefault="00A12EB8" w:rsidP="00A12EB8">
      <w:pPr>
        <w:pStyle w:val="Prrafodelista"/>
        <w:jc w:val="both"/>
        <w:rPr>
          <w:rFonts w:ascii="Arial" w:hAnsi="Arial" w:cs="Arial"/>
          <w:color w:val="000000" w:themeColor="text1"/>
          <w:sz w:val="22"/>
          <w:szCs w:val="22"/>
        </w:rPr>
      </w:pPr>
    </w:p>
    <w:p w14:paraId="51B59D1F" w14:textId="77777777" w:rsidR="006D57CD" w:rsidRDefault="006D57CD" w:rsidP="00A12EB8">
      <w:pPr>
        <w:pStyle w:val="Prrafodelista"/>
        <w:jc w:val="both"/>
        <w:rPr>
          <w:rFonts w:ascii="Arial" w:hAnsi="Arial" w:cs="Arial"/>
          <w:color w:val="000000" w:themeColor="text1"/>
          <w:sz w:val="22"/>
          <w:szCs w:val="22"/>
        </w:rPr>
      </w:pPr>
    </w:p>
    <w:p w14:paraId="68721F7C" w14:textId="77777777" w:rsidR="006D57CD" w:rsidRDefault="006D57CD" w:rsidP="00A12EB8">
      <w:pPr>
        <w:pStyle w:val="Prrafodelista"/>
        <w:jc w:val="both"/>
        <w:rPr>
          <w:rFonts w:ascii="Arial" w:hAnsi="Arial" w:cs="Arial"/>
          <w:color w:val="000000" w:themeColor="text1"/>
          <w:sz w:val="22"/>
          <w:szCs w:val="22"/>
        </w:rPr>
      </w:pPr>
    </w:p>
    <w:p w14:paraId="39617EB0" w14:textId="77777777" w:rsidR="006D57CD" w:rsidRDefault="006D57CD" w:rsidP="00A12EB8">
      <w:pPr>
        <w:pStyle w:val="Prrafodelista"/>
        <w:jc w:val="both"/>
        <w:rPr>
          <w:rFonts w:ascii="Arial" w:hAnsi="Arial" w:cs="Arial"/>
          <w:color w:val="000000" w:themeColor="text1"/>
          <w:sz w:val="22"/>
          <w:szCs w:val="22"/>
        </w:rPr>
      </w:pPr>
    </w:p>
    <w:p w14:paraId="3848FB88" w14:textId="77777777" w:rsidR="006D57CD" w:rsidRDefault="006D57CD" w:rsidP="00A12EB8">
      <w:pPr>
        <w:pStyle w:val="Prrafodelista"/>
        <w:jc w:val="both"/>
        <w:rPr>
          <w:rFonts w:ascii="Arial" w:hAnsi="Arial" w:cs="Arial"/>
          <w:color w:val="000000" w:themeColor="text1"/>
          <w:sz w:val="22"/>
          <w:szCs w:val="22"/>
        </w:rPr>
      </w:pPr>
    </w:p>
    <w:p w14:paraId="22C8CAD6" w14:textId="77777777" w:rsidR="006D57CD" w:rsidRDefault="006D57CD" w:rsidP="00A12EB8">
      <w:pPr>
        <w:pStyle w:val="Prrafodelista"/>
        <w:jc w:val="both"/>
        <w:rPr>
          <w:rFonts w:ascii="Arial" w:hAnsi="Arial" w:cs="Arial"/>
          <w:color w:val="000000" w:themeColor="text1"/>
          <w:sz w:val="22"/>
          <w:szCs w:val="22"/>
        </w:rPr>
      </w:pPr>
    </w:p>
    <w:p w14:paraId="1E90C73A" w14:textId="77777777" w:rsidR="006D57CD" w:rsidRDefault="006D57CD" w:rsidP="00A12EB8">
      <w:pPr>
        <w:pStyle w:val="Prrafodelista"/>
        <w:jc w:val="both"/>
        <w:rPr>
          <w:rFonts w:ascii="Arial" w:hAnsi="Arial" w:cs="Arial"/>
          <w:color w:val="000000" w:themeColor="text1"/>
          <w:sz w:val="22"/>
          <w:szCs w:val="22"/>
        </w:rPr>
      </w:pPr>
    </w:p>
    <w:p w14:paraId="4D56FEDA" w14:textId="77777777" w:rsidR="006B08F9" w:rsidRDefault="006B08F9" w:rsidP="00A12EB8">
      <w:pPr>
        <w:pStyle w:val="Prrafodelista"/>
        <w:jc w:val="both"/>
        <w:rPr>
          <w:rFonts w:ascii="Arial" w:hAnsi="Arial" w:cs="Arial"/>
          <w:color w:val="000000" w:themeColor="text1"/>
          <w:sz w:val="22"/>
          <w:szCs w:val="22"/>
        </w:rPr>
      </w:pPr>
    </w:p>
    <w:p w14:paraId="31F220E4" w14:textId="77777777" w:rsidR="006B08F9" w:rsidRDefault="006B08F9" w:rsidP="00A12EB8">
      <w:pPr>
        <w:pStyle w:val="Prrafodelista"/>
        <w:jc w:val="both"/>
        <w:rPr>
          <w:rFonts w:ascii="Arial" w:hAnsi="Arial" w:cs="Arial"/>
          <w:color w:val="000000" w:themeColor="text1"/>
          <w:sz w:val="22"/>
          <w:szCs w:val="22"/>
        </w:rPr>
      </w:pPr>
    </w:p>
    <w:p w14:paraId="2B0E4A3C" w14:textId="77777777" w:rsidR="006D57CD" w:rsidRDefault="006D57CD" w:rsidP="00A12EB8">
      <w:pPr>
        <w:pStyle w:val="Prrafodelista"/>
        <w:jc w:val="both"/>
        <w:rPr>
          <w:rFonts w:ascii="Arial" w:hAnsi="Arial" w:cs="Arial"/>
          <w:color w:val="000000" w:themeColor="text1"/>
          <w:sz w:val="22"/>
          <w:szCs w:val="22"/>
        </w:rPr>
      </w:pPr>
    </w:p>
    <w:p w14:paraId="7BE3ADDA" w14:textId="77777777" w:rsidR="006D57CD" w:rsidRPr="001E4A0A" w:rsidRDefault="006D57CD" w:rsidP="00A12EB8">
      <w:pPr>
        <w:pStyle w:val="Prrafodelista"/>
        <w:jc w:val="both"/>
        <w:rPr>
          <w:rFonts w:ascii="Arial" w:hAnsi="Arial" w:cs="Arial"/>
          <w:color w:val="000000" w:themeColor="text1"/>
          <w:sz w:val="22"/>
          <w:szCs w:val="22"/>
        </w:rPr>
      </w:pPr>
    </w:p>
    <w:bookmarkEnd w:id="2"/>
    <w:p w14:paraId="403E7447" w14:textId="7ACC1390" w:rsidR="000A739A" w:rsidRPr="00B23C18" w:rsidRDefault="000A739A" w:rsidP="004758A6">
      <w:pPr>
        <w:jc w:val="both"/>
        <w:rPr>
          <w:rFonts w:ascii="Arial" w:hAnsi="Arial" w:cs="Arial"/>
          <w:b/>
          <w:bCs/>
          <w:color w:val="000000" w:themeColor="text1"/>
          <w:sz w:val="22"/>
          <w:szCs w:val="22"/>
        </w:rPr>
      </w:pPr>
      <w:r w:rsidRPr="00B23C18">
        <w:rPr>
          <w:rFonts w:ascii="Arial" w:hAnsi="Arial" w:cs="Arial"/>
          <w:b/>
          <w:bCs/>
          <w:color w:val="000000" w:themeColor="text1"/>
          <w:sz w:val="22"/>
          <w:szCs w:val="22"/>
        </w:rPr>
        <w:t>Tabla 1</w:t>
      </w:r>
    </w:p>
    <w:p w14:paraId="3B57DD5D" w14:textId="71B66318" w:rsidR="00900E57" w:rsidRDefault="000A739A" w:rsidP="004758A6">
      <w:pPr>
        <w:jc w:val="both"/>
        <w:rPr>
          <w:rFonts w:ascii="Arial" w:hAnsi="Arial" w:cs="Arial"/>
          <w:i/>
          <w:iCs/>
          <w:color w:val="000000" w:themeColor="text1"/>
          <w:sz w:val="22"/>
          <w:szCs w:val="22"/>
        </w:rPr>
      </w:pPr>
      <w:r w:rsidRPr="00B23C18">
        <w:rPr>
          <w:rFonts w:ascii="Arial" w:hAnsi="Arial" w:cs="Arial"/>
          <w:i/>
          <w:iCs/>
          <w:color w:val="000000" w:themeColor="text1"/>
          <w:sz w:val="22"/>
          <w:szCs w:val="22"/>
        </w:rPr>
        <w:t>Cronograma plan institucional de capacitaciones</w:t>
      </w:r>
    </w:p>
    <w:p w14:paraId="6E73EF9B" w14:textId="77777777" w:rsidR="00C5755A" w:rsidRPr="00B23C18" w:rsidRDefault="00C5755A" w:rsidP="004758A6">
      <w:pPr>
        <w:jc w:val="both"/>
        <w:rPr>
          <w:rFonts w:ascii="Arial" w:hAnsi="Arial" w:cs="Arial"/>
          <w:color w:val="000000" w:themeColor="text1"/>
          <w:sz w:val="22"/>
          <w:szCs w:val="22"/>
        </w:rPr>
      </w:pPr>
      <w:r>
        <w:rPr>
          <w:rFonts w:ascii="Arial" w:hAnsi="Arial" w:cs="Arial"/>
          <w:color w:val="000000" w:themeColor="text1"/>
          <w:sz w:val="22"/>
          <w:szCs w:val="22"/>
        </w:rPr>
        <w:t xml:space="preserve">       </w:t>
      </w:r>
    </w:p>
    <w:tbl>
      <w:tblPr>
        <w:tblW w:w="9836" w:type="dxa"/>
        <w:tblCellMar>
          <w:left w:w="70" w:type="dxa"/>
          <w:right w:w="70" w:type="dxa"/>
        </w:tblCellMar>
        <w:tblLook w:val="04A0" w:firstRow="1" w:lastRow="0" w:firstColumn="1" w:lastColumn="0" w:noHBand="0" w:noVBand="1"/>
      </w:tblPr>
      <w:tblGrid>
        <w:gridCol w:w="2032"/>
        <w:gridCol w:w="2041"/>
        <w:gridCol w:w="544"/>
        <w:gridCol w:w="544"/>
        <w:gridCol w:w="466"/>
        <w:gridCol w:w="485"/>
        <w:gridCol w:w="544"/>
        <w:gridCol w:w="427"/>
        <w:gridCol w:w="477"/>
        <w:gridCol w:w="457"/>
        <w:gridCol w:w="467"/>
        <w:gridCol w:w="446"/>
        <w:gridCol w:w="474"/>
        <w:gridCol w:w="426"/>
        <w:gridCol w:w="6"/>
      </w:tblGrid>
      <w:tr w:rsidR="00C5755A" w:rsidRPr="00C5755A" w14:paraId="78B2B418" w14:textId="77777777" w:rsidTr="00CE7610">
        <w:trPr>
          <w:trHeight w:val="286"/>
        </w:trPr>
        <w:tc>
          <w:tcPr>
            <w:tcW w:w="9836" w:type="dxa"/>
            <w:gridSpan w:val="15"/>
            <w:tcBorders>
              <w:top w:val="single" w:sz="8" w:space="0" w:color="auto"/>
              <w:left w:val="single" w:sz="8" w:space="0" w:color="auto"/>
              <w:bottom w:val="single" w:sz="4" w:space="0" w:color="auto"/>
              <w:right w:val="single" w:sz="8" w:space="0" w:color="000000"/>
            </w:tcBorders>
            <w:shd w:val="clear" w:color="000000" w:fill="B5E6A2"/>
            <w:noWrap/>
            <w:vAlign w:val="bottom"/>
            <w:hideMark/>
          </w:tcPr>
          <w:p w14:paraId="70BC0903" w14:textId="77777777" w:rsidR="00C5755A" w:rsidRPr="00C5755A" w:rsidRDefault="00C5755A" w:rsidP="00C5755A">
            <w:pPr>
              <w:jc w:val="center"/>
              <w:rPr>
                <w:rFonts w:ascii="Aptos Narrow" w:hAnsi="Aptos Narrow"/>
                <w:b/>
                <w:bCs/>
                <w:color w:val="000000"/>
                <w:lang w:eastAsia="es-CO"/>
              </w:rPr>
            </w:pPr>
            <w:r w:rsidRPr="00C5755A">
              <w:rPr>
                <w:rFonts w:ascii="Aptos Narrow" w:hAnsi="Aptos Narrow"/>
                <w:b/>
                <w:bCs/>
                <w:color w:val="000000"/>
                <w:lang w:eastAsia="es-CO"/>
              </w:rPr>
              <w:t>CRONOGRAMA PLAN INSTITUCIONAL DE CAPACITACIÓN 2025</w:t>
            </w:r>
          </w:p>
        </w:tc>
      </w:tr>
      <w:tr w:rsidR="00CE7610" w:rsidRPr="00C5755A" w14:paraId="5B51DFC2" w14:textId="77777777" w:rsidTr="00CE7610">
        <w:trPr>
          <w:gridAfter w:val="1"/>
          <w:wAfter w:w="6" w:type="dxa"/>
          <w:trHeight w:val="286"/>
        </w:trPr>
        <w:tc>
          <w:tcPr>
            <w:tcW w:w="4073" w:type="dxa"/>
            <w:gridSpan w:val="2"/>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7AB3EE3B" w14:textId="77777777" w:rsidR="00C5755A" w:rsidRPr="00C5755A" w:rsidRDefault="00C5755A" w:rsidP="00C5755A">
            <w:pPr>
              <w:jc w:val="center"/>
              <w:rPr>
                <w:rFonts w:ascii="Aptos Narrow" w:hAnsi="Aptos Narrow"/>
                <w:b/>
                <w:bCs/>
                <w:color w:val="000000"/>
                <w:lang w:eastAsia="es-CO"/>
              </w:rPr>
            </w:pPr>
            <w:r w:rsidRPr="00C5755A">
              <w:rPr>
                <w:rFonts w:ascii="Aptos Narrow" w:hAnsi="Aptos Narrow"/>
                <w:b/>
                <w:bCs/>
                <w:color w:val="000000"/>
                <w:lang w:eastAsia="es-CO"/>
              </w:rPr>
              <w:t>ACTIVIDADES/MES</w:t>
            </w:r>
          </w:p>
        </w:tc>
        <w:tc>
          <w:tcPr>
            <w:tcW w:w="544" w:type="dxa"/>
            <w:tcBorders>
              <w:top w:val="nil"/>
              <w:left w:val="nil"/>
              <w:bottom w:val="single" w:sz="4" w:space="0" w:color="auto"/>
              <w:right w:val="single" w:sz="4" w:space="0" w:color="auto"/>
            </w:tcBorders>
            <w:shd w:val="clear" w:color="auto" w:fill="auto"/>
            <w:noWrap/>
            <w:vAlign w:val="bottom"/>
            <w:hideMark/>
          </w:tcPr>
          <w:p w14:paraId="63C754D4"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Ene</w:t>
            </w:r>
          </w:p>
        </w:tc>
        <w:tc>
          <w:tcPr>
            <w:tcW w:w="544" w:type="dxa"/>
            <w:tcBorders>
              <w:top w:val="nil"/>
              <w:left w:val="nil"/>
              <w:bottom w:val="single" w:sz="4" w:space="0" w:color="auto"/>
              <w:right w:val="single" w:sz="4" w:space="0" w:color="auto"/>
            </w:tcBorders>
            <w:shd w:val="clear" w:color="auto" w:fill="auto"/>
            <w:noWrap/>
            <w:vAlign w:val="bottom"/>
            <w:hideMark/>
          </w:tcPr>
          <w:p w14:paraId="710E2B8B"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Feb</w:t>
            </w:r>
          </w:p>
        </w:tc>
        <w:tc>
          <w:tcPr>
            <w:tcW w:w="466" w:type="dxa"/>
            <w:tcBorders>
              <w:top w:val="nil"/>
              <w:left w:val="nil"/>
              <w:bottom w:val="single" w:sz="4" w:space="0" w:color="auto"/>
              <w:right w:val="single" w:sz="4" w:space="0" w:color="auto"/>
            </w:tcBorders>
            <w:shd w:val="clear" w:color="auto" w:fill="auto"/>
            <w:noWrap/>
            <w:vAlign w:val="bottom"/>
            <w:hideMark/>
          </w:tcPr>
          <w:p w14:paraId="47A96E3A"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Mar</w:t>
            </w:r>
          </w:p>
        </w:tc>
        <w:tc>
          <w:tcPr>
            <w:tcW w:w="485" w:type="dxa"/>
            <w:tcBorders>
              <w:top w:val="nil"/>
              <w:left w:val="nil"/>
              <w:bottom w:val="single" w:sz="4" w:space="0" w:color="auto"/>
              <w:right w:val="single" w:sz="4" w:space="0" w:color="auto"/>
            </w:tcBorders>
            <w:shd w:val="clear" w:color="auto" w:fill="auto"/>
            <w:noWrap/>
            <w:vAlign w:val="bottom"/>
            <w:hideMark/>
          </w:tcPr>
          <w:p w14:paraId="49F6954A"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Abr</w:t>
            </w:r>
          </w:p>
        </w:tc>
        <w:tc>
          <w:tcPr>
            <w:tcW w:w="544" w:type="dxa"/>
            <w:tcBorders>
              <w:top w:val="nil"/>
              <w:left w:val="nil"/>
              <w:bottom w:val="single" w:sz="4" w:space="0" w:color="auto"/>
              <w:right w:val="single" w:sz="4" w:space="0" w:color="auto"/>
            </w:tcBorders>
            <w:shd w:val="clear" w:color="auto" w:fill="auto"/>
            <w:noWrap/>
            <w:vAlign w:val="bottom"/>
            <w:hideMark/>
          </w:tcPr>
          <w:p w14:paraId="13CA1925"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May</w:t>
            </w:r>
          </w:p>
        </w:tc>
        <w:tc>
          <w:tcPr>
            <w:tcW w:w="427" w:type="dxa"/>
            <w:tcBorders>
              <w:top w:val="nil"/>
              <w:left w:val="nil"/>
              <w:bottom w:val="single" w:sz="4" w:space="0" w:color="auto"/>
              <w:right w:val="single" w:sz="4" w:space="0" w:color="auto"/>
            </w:tcBorders>
            <w:shd w:val="clear" w:color="auto" w:fill="auto"/>
            <w:noWrap/>
            <w:vAlign w:val="bottom"/>
            <w:hideMark/>
          </w:tcPr>
          <w:p w14:paraId="4B334B13"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Jun</w:t>
            </w:r>
          </w:p>
        </w:tc>
        <w:tc>
          <w:tcPr>
            <w:tcW w:w="477" w:type="dxa"/>
            <w:tcBorders>
              <w:top w:val="nil"/>
              <w:left w:val="nil"/>
              <w:bottom w:val="single" w:sz="4" w:space="0" w:color="auto"/>
              <w:right w:val="single" w:sz="4" w:space="0" w:color="auto"/>
            </w:tcBorders>
            <w:shd w:val="clear" w:color="auto" w:fill="auto"/>
            <w:noWrap/>
            <w:vAlign w:val="bottom"/>
            <w:hideMark/>
          </w:tcPr>
          <w:p w14:paraId="09D3FF4F"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Jul</w:t>
            </w:r>
          </w:p>
        </w:tc>
        <w:tc>
          <w:tcPr>
            <w:tcW w:w="457" w:type="dxa"/>
            <w:tcBorders>
              <w:top w:val="nil"/>
              <w:left w:val="nil"/>
              <w:bottom w:val="single" w:sz="4" w:space="0" w:color="auto"/>
              <w:right w:val="single" w:sz="4" w:space="0" w:color="auto"/>
            </w:tcBorders>
            <w:shd w:val="clear" w:color="auto" w:fill="auto"/>
            <w:noWrap/>
            <w:vAlign w:val="bottom"/>
            <w:hideMark/>
          </w:tcPr>
          <w:p w14:paraId="24F6204A" w14:textId="77777777" w:rsidR="00C5755A" w:rsidRPr="00C5755A" w:rsidRDefault="00C5755A" w:rsidP="00C5755A">
            <w:pPr>
              <w:rPr>
                <w:rFonts w:ascii="Aptos Narrow" w:hAnsi="Aptos Narrow"/>
                <w:b/>
                <w:bCs/>
                <w:color w:val="000000"/>
                <w:lang w:eastAsia="es-CO"/>
              </w:rPr>
            </w:pPr>
            <w:proofErr w:type="spellStart"/>
            <w:r w:rsidRPr="00C5755A">
              <w:rPr>
                <w:rFonts w:ascii="Aptos Narrow" w:hAnsi="Aptos Narrow"/>
                <w:b/>
                <w:bCs/>
                <w:color w:val="000000"/>
                <w:lang w:eastAsia="es-CO"/>
              </w:rPr>
              <w:t>Ago</w:t>
            </w:r>
            <w:proofErr w:type="spellEnd"/>
          </w:p>
        </w:tc>
        <w:tc>
          <w:tcPr>
            <w:tcW w:w="467" w:type="dxa"/>
            <w:tcBorders>
              <w:top w:val="nil"/>
              <w:left w:val="nil"/>
              <w:bottom w:val="single" w:sz="4" w:space="0" w:color="auto"/>
              <w:right w:val="single" w:sz="4" w:space="0" w:color="auto"/>
            </w:tcBorders>
            <w:shd w:val="clear" w:color="auto" w:fill="auto"/>
            <w:noWrap/>
            <w:vAlign w:val="bottom"/>
            <w:hideMark/>
          </w:tcPr>
          <w:p w14:paraId="11417F44" w14:textId="77777777" w:rsidR="00C5755A" w:rsidRPr="00C5755A" w:rsidRDefault="00C5755A" w:rsidP="00C5755A">
            <w:pPr>
              <w:rPr>
                <w:rFonts w:ascii="Aptos Narrow" w:hAnsi="Aptos Narrow"/>
                <w:b/>
                <w:bCs/>
                <w:color w:val="000000"/>
                <w:lang w:eastAsia="es-CO"/>
              </w:rPr>
            </w:pPr>
            <w:proofErr w:type="spellStart"/>
            <w:r w:rsidRPr="00C5755A">
              <w:rPr>
                <w:rFonts w:ascii="Aptos Narrow" w:hAnsi="Aptos Narrow"/>
                <w:b/>
                <w:bCs/>
                <w:color w:val="000000"/>
                <w:lang w:eastAsia="es-CO"/>
              </w:rPr>
              <w:t>Sep</w:t>
            </w:r>
            <w:proofErr w:type="spellEnd"/>
          </w:p>
        </w:tc>
        <w:tc>
          <w:tcPr>
            <w:tcW w:w="446" w:type="dxa"/>
            <w:tcBorders>
              <w:top w:val="nil"/>
              <w:left w:val="nil"/>
              <w:bottom w:val="single" w:sz="4" w:space="0" w:color="auto"/>
              <w:right w:val="single" w:sz="4" w:space="0" w:color="auto"/>
            </w:tcBorders>
            <w:shd w:val="clear" w:color="auto" w:fill="auto"/>
            <w:noWrap/>
            <w:vAlign w:val="bottom"/>
            <w:hideMark/>
          </w:tcPr>
          <w:p w14:paraId="18BC1904"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Oct</w:t>
            </w:r>
          </w:p>
        </w:tc>
        <w:tc>
          <w:tcPr>
            <w:tcW w:w="474" w:type="dxa"/>
            <w:tcBorders>
              <w:top w:val="nil"/>
              <w:left w:val="nil"/>
              <w:bottom w:val="single" w:sz="4" w:space="0" w:color="auto"/>
              <w:right w:val="single" w:sz="4" w:space="0" w:color="auto"/>
            </w:tcBorders>
            <w:shd w:val="clear" w:color="auto" w:fill="auto"/>
            <w:noWrap/>
            <w:vAlign w:val="bottom"/>
            <w:hideMark/>
          </w:tcPr>
          <w:p w14:paraId="0318629B"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Nov</w:t>
            </w:r>
          </w:p>
        </w:tc>
        <w:tc>
          <w:tcPr>
            <w:tcW w:w="426" w:type="dxa"/>
            <w:tcBorders>
              <w:top w:val="nil"/>
              <w:left w:val="nil"/>
              <w:bottom w:val="single" w:sz="4" w:space="0" w:color="auto"/>
              <w:right w:val="single" w:sz="8" w:space="0" w:color="auto"/>
            </w:tcBorders>
            <w:shd w:val="clear" w:color="auto" w:fill="auto"/>
            <w:noWrap/>
            <w:vAlign w:val="bottom"/>
            <w:hideMark/>
          </w:tcPr>
          <w:p w14:paraId="598B97F8" w14:textId="77777777" w:rsidR="00C5755A" w:rsidRPr="00C5755A" w:rsidRDefault="00C5755A" w:rsidP="00C5755A">
            <w:pPr>
              <w:rPr>
                <w:rFonts w:ascii="Aptos Narrow" w:hAnsi="Aptos Narrow"/>
                <w:b/>
                <w:bCs/>
                <w:color w:val="000000"/>
                <w:lang w:eastAsia="es-CO"/>
              </w:rPr>
            </w:pPr>
            <w:r w:rsidRPr="00C5755A">
              <w:rPr>
                <w:rFonts w:ascii="Aptos Narrow" w:hAnsi="Aptos Narrow"/>
                <w:b/>
                <w:bCs/>
                <w:color w:val="000000"/>
                <w:lang w:eastAsia="es-CO"/>
              </w:rPr>
              <w:t>Dic</w:t>
            </w:r>
          </w:p>
        </w:tc>
      </w:tr>
      <w:tr w:rsidR="00CE7610" w:rsidRPr="00C5755A" w14:paraId="4E52A0AE" w14:textId="77777777" w:rsidTr="00CE7610">
        <w:trPr>
          <w:gridAfter w:val="1"/>
          <w:wAfter w:w="6" w:type="dxa"/>
          <w:trHeight w:val="874"/>
        </w:trPr>
        <w:tc>
          <w:tcPr>
            <w:tcW w:w="2032" w:type="dxa"/>
            <w:tcBorders>
              <w:top w:val="nil"/>
              <w:left w:val="single" w:sz="8" w:space="0" w:color="auto"/>
              <w:bottom w:val="single" w:sz="4" w:space="0" w:color="auto"/>
              <w:right w:val="single" w:sz="4" w:space="0" w:color="auto"/>
            </w:tcBorders>
            <w:shd w:val="clear" w:color="auto" w:fill="auto"/>
            <w:vAlign w:val="center"/>
            <w:hideMark/>
          </w:tcPr>
          <w:p w14:paraId="6F01FE1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Elaboración de documentos</w:t>
            </w:r>
          </w:p>
        </w:tc>
        <w:tc>
          <w:tcPr>
            <w:tcW w:w="2041" w:type="dxa"/>
            <w:tcBorders>
              <w:top w:val="nil"/>
              <w:left w:val="nil"/>
              <w:bottom w:val="single" w:sz="4" w:space="0" w:color="auto"/>
              <w:right w:val="single" w:sz="4" w:space="0" w:color="auto"/>
            </w:tcBorders>
            <w:shd w:val="clear" w:color="auto" w:fill="auto"/>
            <w:vAlign w:val="center"/>
            <w:hideMark/>
          </w:tcPr>
          <w:p w14:paraId="3A7D0E9F" w14:textId="60CC900C"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xml:space="preserve">Plan </w:t>
            </w:r>
            <w:r w:rsidRPr="00CE7610">
              <w:rPr>
                <w:rFonts w:ascii="Aptos Narrow" w:hAnsi="Aptos Narrow"/>
                <w:color w:val="000000"/>
                <w:lang w:eastAsia="es-CO"/>
              </w:rPr>
              <w:t>de Capacitación</w:t>
            </w:r>
            <w:r w:rsidRPr="00C5755A">
              <w:rPr>
                <w:rFonts w:ascii="Aptos Narrow" w:hAnsi="Aptos Narrow"/>
                <w:color w:val="000000"/>
                <w:lang w:eastAsia="es-CO"/>
              </w:rPr>
              <w:t xml:space="preserve"> Institucionales vigencia 2025</w:t>
            </w:r>
          </w:p>
        </w:tc>
        <w:tc>
          <w:tcPr>
            <w:tcW w:w="544" w:type="dxa"/>
            <w:tcBorders>
              <w:top w:val="nil"/>
              <w:left w:val="nil"/>
              <w:bottom w:val="single" w:sz="4" w:space="0" w:color="auto"/>
              <w:right w:val="single" w:sz="4" w:space="0" w:color="auto"/>
            </w:tcBorders>
            <w:shd w:val="clear" w:color="000000" w:fill="B5E6A2"/>
            <w:noWrap/>
            <w:vAlign w:val="bottom"/>
            <w:hideMark/>
          </w:tcPr>
          <w:p w14:paraId="6AA6BD0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auto" w:fill="auto"/>
            <w:noWrap/>
            <w:vAlign w:val="bottom"/>
            <w:hideMark/>
          </w:tcPr>
          <w:p w14:paraId="19ADC80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auto" w:fill="auto"/>
            <w:noWrap/>
            <w:vAlign w:val="bottom"/>
            <w:hideMark/>
          </w:tcPr>
          <w:p w14:paraId="3ADE6C6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auto" w:fill="auto"/>
            <w:noWrap/>
            <w:vAlign w:val="bottom"/>
            <w:hideMark/>
          </w:tcPr>
          <w:p w14:paraId="01F1CBC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auto" w:fill="auto"/>
            <w:noWrap/>
            <w:vAlign w:val="bottom"/>
            <w:hideMark/>
          </w:tcPr>
          <w:p w14:paraId="3422ECF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auto" w:fill="auto"/>
            <w:noWrap/>
            <w:vAlign w:val="bottom"/>
            <w:hideMark/>
          </w:tcPr>
          <w:p w14:paraId="3AE922D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auto" w:fill="auto"/>
            <w:noWrap/>
            <w:vAlign w:val="bottom"/>
            <w:hideMark/>
          </w:tcPr>
          <w:p w14:paraId="1CE94BB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auto" w:fill="auto"/>
            <w:noWrap/>
            <w:vAlign w:val="bottom"/>
            <w:hideMark/>
          </w:tcPr>
          <w:p w14:paraId="3D09C61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auto" w:fill="auto"/>
            <w:noWrap/>
            <w:vAlign w:val="bottom"/>
            <w:hideMark/>
          </w:tcPr>
          <w:p w14:paraId="3B01B68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auto" w:fill="auto"/>
            <w:noWrap/>
            <w:vAlign w:val="bottom"/>
            <w:hideMark/>
          </w:tcPr>
          <w:p w14:paraId="4BC32B4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auto" w:fill="auto"/>
            <w:noWrap/>
            <w:vAlign w:val="bottom"/>
            <w:hideMark/>
          </w:tcPr>
          <w:p w14:paraId="196060B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auto" w:fill="auto"/>
            <w:noWrap/>
            <w:vAlign w:val="bottom"/>
            <w:hideMark/>
          </w:tcPr>
          <w:p w14:paraId="216C2EF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3B5FC5AC" w14:textId="77777777" w:rsidTr="00CE7610">
        <w:trPr>
          <w:gridAfter w:val="1"/>
          <w:wAfter w:w="6" w:type="dxa"/>
          <w:trHeight w:val="816"/>
        </w:trPr>
        <w:tc>
          <w:tcPr>
            <w:tcW w:w="2032" w:type="dxa"/>
            <w:tcBorders>
              <w:top w:val="nil"/>
              <w:left w:val="single" w:sz="8" w:space="0" w:color="auto"/>
              <w:bottom w:val="nil"/>
              <w:right w:val="single" w:sz="4" w:space="0" w:color="auto"/>
            </w:tcBorders>
            <w:shd w:val="clear" w:color="auto" w:fill="auto"/>
            <w:vAlign w:val="center"/>
            <w:hideMark/>
          </w:tcPr>
          <w:p w14:paraId="52EB2314" w14:textId="77777777" w:rsidR="00C5755A" w:rsidRPr="00C5755A" w:rsidRDefault="00C5755A" w:rsidP="00C5755A">
            <w:pPr>
              <w:rPr>
                <w:rFonts w:ascii="Arial" w:hAnsi="Arial" w:cs="Arial"/>
                <w:color w:val="000000"/>
                <w:lang w:eastAsia="es-CO"/>
              </w:rPr>
            </w:pPr>
            <w:r w:rsidRPr="00C5755A">
              <w:rPr>
                <w:rFonts w:ascii="Arial" w:hAnsi="Arial" w:cs="Arial"/>
                <w:color w:val="000000"/>
                <w:lang w:eastAsia="es-CO"/>
              </w:rPr>
              <w:t>Eje 1.  Paz total, Memoria y derechos Humanos.</w:t>
            </w:r>
          </w:p>
        </w:tc>
        <w:tc>
          <w:tcPr>
            <w:tcW w:w="2041" w:type="dxa"/>
            <w:tcBorders>
              <w:top w:val="nil"/>
              <w:left w:val="nil"/>
              <w:bottom w:val="single" w:sz="4" w:space="0" w:color="auto"/>
              <w:right w:val="single" w:sz="4" w:space="0" w:color="auto"/>
            </w:tcBorders>
            <w:shd w:val="clear" w:color="auto" w:fill="auto"/>
            <w:vAlign w:val="center"/>
            <w:hideMark/>
          </w:tcPr>
          <w:p w14:paraId="21AD976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liderazgo y manejo de Personal</w:t>
            </w:r>
          </w:p>
        </w:tc>
        <w:tc>
          <w:tcPr>
            <w:tcW w:w="544" w:type="dxa"/>
            <w:tcBorders>
              <w:top w:val="nil"/>
              <w:left w:val="nil"/>
              <w:bottom w:val="single" w:sz="4" w:space="0" w:color="auto"/>
              <w:right w:val="single" w:sz="4" w:space="0" w:color="auto"/>
            </w:tcBorders>
            <w:shd w:val="clear" w:color="000000" w:fill="FFFFFF"/>
            <w:noWrap/>
            <w:vAlign w:val="bottom"/>
            <w:hideMark/>
          </w:tcPr>
          <w:p w14:paraId="1B9500F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3E51C07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FFFFFF"/>
            <w:noWrap/>
            <w:vAlign w:val="bottom"/>
            <w:hideMark/>
          </w:tcPr>
          <w:p w14:paraId="615187CB"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8ED973"/>
            <w:noWrap/>
            <w:vAlign w:val="bottom"/>
            <w:hideMark/>
          </w:tcPr>
          <w:p w14:paraId="0FD36C8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3CF78BED"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7FBFD9D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7E15DA2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275F3FD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0C2213E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12630A4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7C8DC21E"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655CFCE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4E3965F3" w14:textId="77777777" w:rsidTr="00CE7610">
        <w:trPr>
          <w:gridAfter w:val="1"/>
          <w:wAfter w:w="6" w:type="dxa"/>
          <w:trHeight w:val="357"/>
        </w:trPr>
        <w:tc>
          <w:tcPr>
            <w:tcW w:w="2032" w:type="dxa"/>
            <w:vMerge w:val="restart"/>
            <w:tcBorders>
              <w:top w:val="single" w:sz="4" w:space="0" w:color="auto"/>
              <w:left w:val="single" w:sz="8" w:space="0" w:color="auto"/>
              <w:bottom w:val="single" w:sz="4" w:space="0" w:color="auto"/>
              <w:right w:val="single" w:sz="4" w:space="0" w:color="auto"/>
            </w:tcBorders>
            <w:shd w:val="clear" w:color="auto" w:fill="auto"/>
            <w:vAlign w:val="center"/>
            <w:hideMark/>
          </w:tcPr>
          <w:p w14:paraId="642F2C7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Eje 2, Territorio, Vida y Ambiente</w:t>
            </w:r>
          </w:p>
        </w:tc>
        <w:tc>
          <w:tcPr>
            <w:tcW w:w="2041" w:type="dxa"/>
            <w:tcBorders>
              <w:top w:val="nil"/>
              <w:left w:val="nil"/>
              <w:bottom w:val="single" w:sz="4" w:space="0" w:color="auto"/>
              <w:right w:val="single" w:sz="4" w:space="0" w:color="auto"/>
            </w:tcBorders>
            <w:shd w:val="clear" w:color="auto" w:fill="auto"/>
            <w:vAlign w:val="center"/>
            <w:hideMark/>
          </w:tcPr>
          <w:p w14:paraId="00C9373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Comunicación Asertiva</w:t>
            </w:r>
          </w:p>
        </w:tc>
        <w:tc>
          <w:tcPr>
            <w:tcW w:w="544" w:type="dxa"/>
            <w:tcBorders>
              <w:top w:val="nil"/>
              <w:left w:val="nil"/>
              <w:bottom w:val="single" w:sz="4" w:space="0" w:color="auto"/>
              <w:right w:val="single" w:sz="4" w:space="0" w:color="auto"/>
            </w:tcBorders>
            <w:shd w:val="clear" w:color="000000" w:fill="FFFFFF"/>
            <w:noWrap/>
            <w:vAlign w:val="bottom"/>
            <w:hideMark/>
          </w:tcPr>
          <w:p w14:paraId="4258AB2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8ED973"/>
            <w:noWrap/>
            <w:vAlign w:val="bottom"/>
            <w:hideMark/>
          </w:tcPr>
          <w:p w14:paraId="5EAAAD0B"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FFFFFF"/>
            <w:noWrap/>
            <w:vAlign w:val="bottom"/>
            <w:hideMark/>
          </w:tcPr>
          <w:p w14:paraId="54BD54F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7E70622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3871C89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0028DD5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3ABF101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4ED92DE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7CC1EBB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367C1F8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52D1338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3EB2036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64795BBB" w14:textId="77777777" w:rsidTr="00CE7610">
        <w:trPr>
          <w:gridAfter w:val="1"/>
          <w:wAfter w:w="6" w:type="dxa"/>
          <w:trHeight w:val="286"/>
        </w:trPr>
        <w:tc>
          <w:tcPr>
            <w:tcW w:w="2032" w:type="dxa"/>
            <w:vMerge/>
            <w:tcBorders>
              <w:top w:val="single" w:sz="4" w:space="0" w:color="auto"/>
              <w:left w:val="single" w:sz="8" w:space="0" w:color="auto"/>
              <w:bottom w:val="single" w:sz="4" w:space="0" w:color="auto"/>
              <w:right w:val="single" w:sz="4" w:space="0" w:color="auto"/>
            </w:tcBorders>
            <w:vAlign w:val="center"/>
            <w:hideMark/>
          </w:tcPr>
          <w:p w14:paraId="0B090BD3" w14:textId="77777777" w:rsidR="00C5755A" w:rsidRPr="00C5755A" w:rsidRDefault="00C5755A" w:rsidP="00C5755A">
            <w:pPr>
              <w:rPr>
                <w:rFonts w:ascii="Aptos Narrow" w:hAnsi="Aptos Narrow"/>
                <w:color w:val="000000"/>
                <w:lang w:eastAsia="es-CO"/>
              </w:rPr>
            </w:pPr>
          </w:p>
        </w:tc>
        <w:tc>
          <w:tcPr>
            <w:tcW w:w="2041" w:type="dxa"/>
            <w:tcBorders>
              <w:top w:val="nil"/>
              <w:left w:val="nil"/>
              <w:bottom w:val="single" w:sz="4" w:space="0" w:color="auto"/>
              <w:right w:val="single" w:sz="4" w:space="0" w:color="auto"/>
            </w:tcBorders>
            <w:shd w:val="clear" w:color="auto" w:fill="auto"/>
            <w:vAlign w:val="bottom"/>
            <w:hideMark/>
          </w:tcPr>
          <w:p w14:paraId="75174A62"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Trabajo en Equipo</w:t>
            </w:r>
          </w:p>
        </w:tc>
        <w:tc>
          <w:tcPr>
            <w:tcW w:w="544" w:type="dxa"/>
            <w:tcBorders>
              <w:top w:val="nil"/>
              <w:left w:val="nil"/>
              <w:bottom w:val="single" w:sz="4" w:space="0" w:color="auto"/>
              <w:right w:val="single" w:sz="4" w:space="0" w:color="auto"/>
            </w:tcBorders>
            <w:shd w:val="clear" w:color="000000" w:fill="FFFFFF"/>
            <w:noWrap/>
            <w:vAlign w:val="bottom"/>
            <w:hideMark/>
          </w:tcPr>
          <w:p w14:paraId="198D7C4D"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8ED973"/>
            <w:noWrap/>
            <w:vAlign w:val="bottom"/>
            <w:hideMark/>
          </w:tcPr>
          <w:p w14:paraId="63E6629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FFFFFF"/>
            <w:noWrap/>
            <w:vAlign w:val="bottom"/>
            <w:hideMark/>
          </w:tcPr>
          <w:p w14:paraId="1862670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12161A6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7500C6F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39DE369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1CE0391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60FBB83E"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33D810E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030CEA0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217AB0F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7AE2A8F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65F744E9" w14:textId="77777777" w:rsidTr="00CE7610">
        <w:trPr>
          <w:gridAfter w:val="1"/>
          <w:wAfter w:w="6" w:type="dxa"/>
          <w:trHeight w:val="471"/>
        </w:trPr>
        <w:tc>
          <w:tcPr>
            <w:tcW w:w="2032" w:type="dxa"/>
            <w:tcBorders>
              <w:top w:val="nil"/>
              <w:left w:val="single" w:sz="8" w:space="0" w:color="auto"/>
              <w:bottom w:val="single" w:sz="4" w:space="0" w:color="auto"/>
              <w:right w:val="single" w:sz="4" w:space="0" w:color="auto"/>
            </w:tcBorders>
            <w:shd w:val="clear" w:color="auto" w:fill="auto"/>
            <w:vAlign w:val="center"/>
            <w:hideMark/>
          </w:tcPr>
          <w:p w14:paraId="1EC0F7C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Eje 3, Mujeres, Inclusión y Diversidad</w:t>
            </w:r>
          </w:p>
        </w:tc>
        <w:tc>
          <w:tcPr>
            <w:tcW w:w="2041" w:type="dxa"/>
            <w:tcBorders>
              <w:top w:val="nil"/>
              <w:left w:val="nil"/>
              <w:bottom w:val="single" w:sz="4" w:space="0" w:color="auto"/>
              <w:right w:val="single" w:sz="4" w:space="0" w:color="auto"/>
            </w:tcBorders>
            <w:shd w:val="clear" w:color="auto" w:fill="auto"/>
            <w:vAlign w:val="center"/>
            <w:hideMark/>
          </w:tcPr>
          <w:p w14:paraId="6BEDE41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Cuidado y Equidad</w:t>
            </w:r>
          </w:p>
        </w:tc>
        <w:tc>
          <w:tcPr>
            <w:tcW w:w="544" w:type="dxa"/>
            <w:tcBorders>
              <w:top w:val="nil"/>
              <w:left w:val="nil"/>
              <w:bottom w:val="single" w:sz="4" w:space="0" w:color="auto"/>
              <w:right w:val="single" w:sz="4" w:space="0" w:color="auto"/>
            </w:tcBorders>
            <w:shd w:val="clear" w:color="000000" w:fill="FFFFFF"/>
            <w:noWrap/>
            <w:vAlign w:val="bottom"/>
            <w:hideMark/>
          </w:tcPr>
          <w:p w14:paraId="2053D73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4B742DE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8ED973"/>
            <w:noWrap/>
            <w:vAlign w:val="bottom"/>
            <w:hideMark/>
          </w:tcPr>
          <w:p w14:paraId="4310BC7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741C30F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788F9C5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386CC3F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3FA5B96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53C6C83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0BFB9C02"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4E9CAAC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6B507B0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098C49C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60F7EE56" w14:textId="77777777" w:rsidTr="00CE7610">
        <w:trPr>
          <w:gridAfter w:val="1"/>
          <w:wAfter w:w="6" w:type="dxa"/>
          <w:trHeight w:val="392"/>
        </w:trPr>
        <w:tc>
          <w:tcPr>
            <w:tcW w:w="2032" w:type="dxa"/>
            <w:vMerge w:val="restart"/>
            <w:tcBorders>
              <w:top w:val="nil"/>
              <w:left w:val="single" w:sz="8" w:space="0" w:color="auto"/>
              <w:bottom w:val="single" w:sz="4" w:space="0" w:color="auto"/>
              <w:right w:val="single" w:sz="4" w:space="0" w:color="auto"/>
            </w:tcBorders>
            <w:shd w:val="clear" w:color="auto" w:fill="auto"/>
            <w:vAlign w:val="center"/>
            <w:hideMark/>
          </w:tcPr>
          <w:p w14:paraId="5A1B94E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Eje 4 Transformación Digital y Cibercultura</w:t>
            </w:r>
          </w:p>
        </w:tc>
        <w:tc>
          <w:tcPr>
            <w:tcW w:w="2041" w:type="dxa"/>
            <w:tcBorders>
              <w:top w:val="nil"/>
              <w:left w:val="nil"/>
              <w:bottom w:val="single" w:sz="4" w:space="0" w:color="auto"/>
              <w:right w:val="single" w:sz="4" w:space="0" w:color="auto"/>
            </w:tcBorders>
            <w:shd w:val="clear" w:color="auto" w:fill="auto"/>
            <w:vAlign w:val="bottom"/>
            <w:hideMark/>
          </w:tcPr>
          <w:p w14:paraId="6F2B6DB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Seguridad Digital y de la Información</w:t>
            </w:r>
          </w:p>
        </w:tc>
        <w:tc>
          <w:tcPr>
            <w:tcW w:w="544" w:type="dxa"/>
            <w:tcBorders>
              <w:top w:val="nil"/>
              <w:left w:val="nil"/>
              <w:bottom w:val="single" w:sz="4" w:space="0" w:color="auto"/>
              <w:right w:val="single" w:sz="4" w:space="0" w:color="auto"/>
            </w:tcBorders>
            <w:shd w:val="clear" w:color="000000" w:fill="FFFFFF"/>
            <w:noWrap/>
            <w:vAlign w:val="bottom"/>
            <w:hideMark/>
          </w:tcPr>
          <w:p w14:paraId="701C76CB"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0F0632E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FFFFFF"/>
            <w:noWrap/>
            <w:vAlign w:val="bottom"/>
            <w:hideMark/>
          </w:tcPr>
          <w:p w14:paraId="7BDA68D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04F57D3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8ED973"/>
            <w:noWrap/>
            <w:vAlign w:val="bottom"/>
            <w:hideMark/>
          </w:tcPr>
          <w:p w14:paraId="58D170E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75E6656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22CC0AF0"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08CC64CB"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24437DC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4C3D712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6C2A6C3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3286304E"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4C1B7CA8" w14:textId="77777777" w:rsidTr="00CE7610">
        <w:trPr>
          <w:gridAfter w:val="1"/>
          <w:wAfter w:w="6" w:type="dxa"/>
          <w:trHeight w:val="286"/>
        </w:trPr>
        <w:tc>
          <w:tcPr>
            <w:tcW w:w="2032" w:type="dxa"/>
            <w:vMerge/>
            <w:tcBorders>
              <w:top w:val="nil"/>
              <w:left w:val="single" w:sz="8" w:space="0" w:color="auto"/>
              <w:bottom w:val="single" w:sz="4" w:space="0" w:color="auto"/>
              <w:right w:val="single" w:sz="4" w:space="0" w:color="auto"/>
            </w:tcBorders>
            <w:vAlign w:val="center"/>
            <w:hideMark/>
          </w:tcPr>
          <w:p w14:paraId="227F3675" w14:textId="77777777" w:rsidR="00C5755A" w:rsidRPr="00C5755A" w:rsidRDefault="00C5755A" w:rsidP="00C5755A">
            <w:pPr>
              <w:rPr>
                <w:rFonts w:ascii="Aptos Narrow" w:hAnsi="Aptos Narrow"/>
                <w:color w:val="000000"/>
                <w:lang w:eastAsia="es-CO"/>
              </w:rPr>
            </w:pPr>
          </w:p>
        </w:tc>
        <w:tc>
          <w:tcPr>
            <w:tcW w:w="2041" w:type="dxa"/>
            <w:tcBorders>
              <w:top w:val="nil"/>
              <w:left w:val="nil"/>
              <w:bottom w:val="single" w:sz="4" w:space="0" w:color="auto"/>
              <w:right w:val="single" w:sz="4" w:space="0" w:color="auto"/>
            </w:tcBorders>
            <w:shd w:val="clear" w:color="auto" w:fill="auto"/>
            <w:noWrap/>
            <w:vAlign w:val="bottom"/>
            <w:hideMark/>
          </w:tcPr>
          <w:p w14:paraId="0558D87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Gestión Documental</w:t>
            </w:r>
          </w:p>
        </w:tc>
        <w:tc>
          <w:tcPr>
            <w:tcW w:w="544" w:type="dxa"/>
            <w:tcBorders>
              <w:top w:val="nil"/>
              <w:left w:val="nil"/>
              <w:bottom w:val="single" w:sz="4" w:space="0" w:color="auto"/>
              <w:right w:val="single" w:sz="4" w:space="0" w:color="auto"/>
            </w:tcBorders>
            <w:shd w:val="clear" w:color="000000" w:fill="FFFFFF"/>
            <w:noWrap/>
            <w:vAlign w:val="bottom"/>
            <w:hideMark/>
          </w:tcPr>
          <w:p w14:paraId="3C75C67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0D4ABC2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8ED973"/>
            <w:noWrap/>
            <w:vAlign w:val="bottom"/>
            <w:hideMark/>
          </w:tcPr>
          <w:p w14:paraId="0720517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7DE16E3B"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4C4EDC3F"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08643ED2"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08CAC14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6565831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0263732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3C44AE6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31E3711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7D76A81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4E2B84C0" w14:textId="77777777" w:rsidTr="00CE7610">
        <w:trPr>
          <w:gridAfter w:val="1"/>
          <w:wAfter w:w="6" w:type="dxa"/>
          <w:trHeight w:val="558"/>
        </w:trPr>
        <w:tc>
          <w:tcPr>
            <w:tcW w:w="2032" w:type="dxa"/>
            <w:vMerge w:val="restart"/>
            <w:tcBorders>
              <w:top w:val="nil"/>
              <w:left w:val="single" w:sz="8" w:space="0" w:color="auto"/>
              <w:bottom w:val="single" w:sz="4" w:space="0" w:color="auto"/>
              <w:right w:val="single" w:sz="4" w:space="0" w:color="auto"/>
            </w:tcBorders>
            <w:shd w:val="clear" w:color="auto" w:fill="auto"/>
            <w:vAlign w:val="center"/>
            <w:hideMark/>
          </w:tcPr>
          <w:p w14:paraId="558A0E1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Eje 5, Probidad y Ética de lo Público</w:t>
            </w:r>
          </w:p>
        </w:tc>
        <w:tc>
          <w:tcPr>
            <w:tcW w:w="2041" w:type="dxa"/>
            <w:tcBorders>
              <w:top w:val="nil"/>
              <w:left w:val="nil"/>
              <w:bottom w:val="single" w:sz="4" w:space="0" w:color="auto"/>
              <w:right w:val="single" w:sz="4" w:space="0" w:color="auto"/>
            </w:tcBorders>
            <w:shd w:val="clear" w:color="auto" w:fill="auto"/>
            <w:vAlign w:val="bottom"/>
            <w:hideMark/>
          </w:tcPr>
          <w:p w14:paraId="2C4ACEF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Gestión DE Cultura y Cambio Organizacional</w:t>
            </w:r>
          </w:p>
        </w:tc>
        <w:tc>
          <w:tcPr>
            <w:tcW w:w="544" w:type="dxa"/>
            <w:tcBorders>
              <w:top w:val="nil"/>
              <w:left w:val="nil"/>
              <w:bottom w:val="single" w:sz="4" w:space="0" w:color="auto"/>
              <w:right w:val="single" w:sz="4" w:space="0" w:color="auto"/>
            </w:tcBorders>
            <w:shd w:val="clear" w:color="000000" w:fill="FFFFFF"/>
            <w:noWrap/>
            <w:vAlign w:val="bottom"/>
            <w:hideMark/>
          </w:tcPr>
          <w:p w14:paraId="4CF287F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0F56C4FB"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FFFFFF"/>
            <w:noWrap/>
            <w:vAlign w:val="bottom"/>
            <w:hideMark/>
          </w:tcPr>
          <w:p w14:paraId="0ECF982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4D0C777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724F062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5CAB4F9E"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331A579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149FD52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52C074E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FFFFFF"/>
            <w:noWrap/>
            <w:vAlign w:val="bottom"/>
            <w:hideMark/>
          </w:tcPr>
          <w:p w14:paraId="3C51D64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8ED973"/>
            <w:noWrap/>
            <w:vAlign w:val="bottom"/>
            <w:hideMark/>
          </w:tcPr>
          <w:p w14:paraId="2A962E2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5E751ECD"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39AB646A" w14:textId="77777777" w:rsidTr="00CE7610">
        <w:trPr>
          <w:gridAfter w:val="1"/>
          <w:wAfter w:w="6" w:type="dxa"/>
          <w:trHeight w:val="558"/>
        </w:trPr>
        <w:tc>
          <w:tcPr>
            <w:tcW w:w="2032" w:type="dxa"/>
            <w:vMerge/>
            <w:tcBorders>
              <w:top w:val="nil"/>
              <w:left w:val="single" w:sz="8" w:space="0" w:color="auto"/>
              <w:bottom w:val="single" w:sz="4" w:space="0" w:color="auto"/>
              <w:right w:val="single" w:sz="4" w:space="0" w:color="auto"/>
            </w:tcBorders>
            <w:vAlign w:val="center"/>
            <w:hideMark/>
          </w:tcPr>
          <w:p w14:paraId="76909143" w14:textId="77777777" w:rsidR="00C5755A" w:rsidRPr="00C5755A" w:rsidRDefault="00C5755A" w:rsidP="00C5755A">
            <w:pPr>
              <w:rPr>
                <w:rFonts w:ascii="Aptos Narrow" w:hAnsi="Aptos Narrow"/>
                <w:color w:val="000000"/>
                <w:lang w:eastAsia="es-CO"/>
              </w:rPr>
            </w:pPr>
          </w:p>
        </w:tc>
        <w:tc>
          <w:tcPr>
            <w:tcW w:w="2041" w:type="dxa"/>
            <w:tcBorders>
              <w:top w:val="nil"/>
              <w:left w:val="nil"/>
              <w:bottom w:val="single" w:sz="4" w:space="0" w:color="auto"/>
              <w:right w:val="single" w:sz="4" w:space="0" w:color="auto"/>
            </w:tcBorders>
            <w:shd w:val="clear" w:color="auto" w:fill="auto"/>
            <w:vAlign w:val="bottom"/>
            <w:hideMark/>
          </w:tcPr>
          <w:p w14:paraId="2321BD8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Transparencia y ética publica</w:t>
            </w:r>
          </w:p>
        </w:tc>
        <w:tc>
          <w:tcPr>
            <w:tcW w:w="544" w:type="dxa"/>
            <w:tcBorders>
              <w:top w:val="nil"/>
              <w:left w:val="nil"/>
              <w:bottom w:val="single" w:sz="4" w:space="0" w:color="auto"/>
              <w:right w:val="single" w:sz="4" w:space="0" w:color="auto"/>
            </w:tcBorders>
            <w:shd w:val="clear" w:color="000000" w:fill="FFFFFF"/>
            <w:noWrap/>
            <w:vAlign w:val="bottom"/>
            <w:hideMark/>
          </w:tcPr>
          <w:p w14:paraId="607116E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6D883F22"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4" w:space="0" w:color="auto"/>
              <w:right w:val="single" w:sz="4" w:space="0" w:color="auto"/>
            </w:tcBorders>
            <w:shd w:val="clear" w:color="000000" w:fill="FFFFFF"/>
            <w:noWrap/>
            <w:vAlign w:val="bottom"/>
            <w:hideMark/>
          </w:tcPr>
          <w:p w14:paraId="1EEAE36E"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4" w:space="0" w:color="auto"/>
              <w:right w:val="single" w:sz="4" w:space="0" w:color="auto"/>
            </w:tcBorders>
            <w:shd w:val="clear" w:color="000000" w:fill="FFFFFF"/>
            <w:noWrap/>
            <w:vAlign w:val="bottom"/>
            <w:hideMark/>
          </w:tcPr>
          <w:p w14:paraId="3423B1F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4" w:space="0" w:color="auto"/>
              <w:right w:val="single" w:sz="4" w:space="0" w:color="auto"/>
            </w:tcBorders>
            <w:shd w:val="clear" w:color="000000" w:fill="FFFFFF"/>
            <w:noWrap/>
            <w:vAlign w:val="bottom"/>
            <w:hideMark/>
          </w:tcPr>
          <w:p w14:paraId="586F9471"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4" w:space="0" w:color="auto"/>
              <w:right w:val="single" w:sz="4" w:space="0" w:color="auto"/>
            </w:tcBorders>
            <w:shd w:val="clear" w:color="000000" w:fill="FFFFFF"/>
            <w:noWrap/>
            <w:vAlign w:val="bottom"/>
            <w:hideMark/>
          </w:tcPr>
          <w:p w14:paraId="4B9E9DF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4" w:space="0" w:color="auto"/>
              <w:right w:val="single" w:sz="4" w:space="0" w:color="auto"/>
            </w:tcBorders>
            <w:shd w:val="clear" w:color="000000" w:fill="FFFFFF"/>
            <w:noWrap/>
            <w:vAlign w:val="bottom"/>
            <w:hideMark/>
          </w:tcPr>
          <w:p w14:paraId="1F1F3B0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4" w:space="0" w:color="auto"/>
              <w:right w:val="single" w:sz="4" w:space="0" w:color="auto"/>
            </w:tcBorders>
            <w:shd w:val="clear" w:color="000000" w:fill="FFFFFF"/>
            <w:noWrap/>
            <w:vAlign w:val="bottom"/>
            <w:hideMark/>
          </w:tcPr>
          <w:p w14:paraId="0C27CEF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4" w:space="0" w:color="auto"/>
              <w:right w:val="single" w:sz="4" w:space="0" w:color="auto"/>
            </w:tcBorders>
            <w:shd w:val="clear" w:color="000000" w:fill="FFFFFF"/>
            <w:noWrap/>
            <w:vAlign w:val="bottom"/>
            <w:hideMark/>
          </w:tcPr>
          <w:p w14:paraId="6E3B8A48"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4" w:space="0" w:color="auto"/>
              <w:right w:val="single" w:sz="4" w:space="0" w:color="auto"/>
            </w:tcBorders>
            <w:shd w:val="clear" w:color="000000" w:fill="8ED973"/>
            <w:noWrap/>
            <w:vAlign w:val="bottom"/>
            <w:hideMark/>
          </w:tcPr>
          <w:p w14:paraId="7D34E0F7"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4" w:space="0" w:color="auto"/>
              <w:right w:val="single" w:sz="4" w:space="0" w:color="auto"/>
            </w:tcBorders>
            <w:shd w:val="clear" w:color="000000" w:fill="FFFFFF"/>
            <w:noWrap/>
            <w:vAlign w:val="bottom"/>
            <w:hideMark/>
          </w:tcPr>
          <w:p w14:paraId="70A76AD3"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4" w:space="0" w:color="auto"/>
              <w:right w:val="single" w:sz="8" w:space="0" w:color="auto"/>
            </w:tcBorders>
            <w:shd w:val="clear" w:color="000000" w:fill="FFFFFF"/>
            <w:noWrap/>
            <w:vAlign w:val="bottom"/>
            <w:hideMark/>
          </w:tcPr>
          <w:p w14:paraId="61BA0DA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r w:rsidR="00CE7610" w:rsidRPr="00C5755A" w14:paraId="416A3D41" w14:textId="77777777" w:rsidTr="00CE7610">
        <w:trPr>
          <w:gridAfter w:val="1"/>
          <w:wAfter w:w="6" w:type="dxa"/>
          <w:trHeight w:val="644"/>
        </w:trPr>
        <w:tc>
          <w:tcPr>
            <w:tcW w:w="2032" w:type="dxa"/>
            <w:tcBorders>
              <w:top w:val="nil"/>
              <w:left w:val="single" w:sz="8" w:space="0" w:color="auto"/>
              <w:bottom w:val="single" w:sz="8" w:space="0" w:color="auto"/>
              <w:right w:val="single" w:sz="4" w:space="0" w:color="auto"/>
            </w:tcBorders>
            <w:shd w:val="clear" w:color="auto" w:fill="auto"/>
            <w:vAlign w:val="center"/>
            <w:hideMark/>
          </w:tcPr>
          <w:p w14:paraId="7F3803AE" w14:textId="52925085"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xml:space="preserve">Eje 6. </w:t>
            </w:r>
            <w:r w:rsidRPr="00CE7610">
              <w:rPr>
                <w:rFonts w:ascii="Aptos Narrow" w:hAnsi="Aptos Narrow"/>
                <w:color w:val="000000"/>
                <w:lang w:eastAsia="es-CO"/>
              </w:rPr>
              <w:t>Habilidades</w:t>
            </w:r>
            <w:r w:rsidRPr="00C5755A">
              <w:rPr>
                <w:rFonts w:ascii="Aptos Narrow" w:hAnsi="Aptos Narrow"/>
                <w:color w:val="000000"/>
                <w:lang w:eastAsia="es-CO"/>
              </w:rPr>
              <w:t xml:space="preserve"> </w:t>
            </w:r>
            <w:r w:rsidRPr="00CE7610">
              <w:rPr>
                <w:rFonts w:ascii="Aptos Narrow" w:hAnsi="Aptos Narrow"/>
                <w:color w:val="000000"/>
                <w:lang w:eastAsia="es-CO"/>
              </w:rPr>
              <w:t>y Competencias</w:t>
            </w:r>
          </w:p>
        </w:tc>
        <w:tc>
          <w:tcPr>
            <w:tcW w:w="2041" w:type="dxa"/>
            <w:tcBorders>
              <w:top w:val="nil"/>
              <w:left w:val="nil"/>
              <w:bottom w:val="single" w:sz="8" w:space="0" w:color="auto"/>
              <w:right w:val="single" w:sz="4" w:space="0" w:color="auto"/>
            </w:tcBorders>
            <w:shd w:val="clear" w:color="auto" w:fill="auto"/>
            <w:vAlign w:val="center"/>
            <w:hideMark/>
          </w:tcPr>
          <w:p w14:paraId="22F22DDD"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Inducción y Reinducción</w:t>
            </w:r>
          </w:p>
        </w:tc>
        <w:tc>
          <w:tcPr>
            <w:tcW w:w="544" w:type="dxa"/>
            <w:tcBorders>
              <w:top w:val="nil"/>
              <w:left w:val="nil"/>
              <w:bottom w:val="single" w:sz="8" w:space="0" w:color="auto"/>
              <w:right w:val="single" w:sz="4" w:space="0" w:color="auto"/>
            </w:tcBorders>
            <w:shd w:val="clear" w:color="000000" w:fill="FFFFFF"/>
            <w:noWrap/>
            <w:vAlign w:val="bottom"/>
            <w:hideMark/>
          </w:tcPr>
          <w:p w14:paraId="3FD6304E"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8" w:space="0" w:color="auto"/>
              <w:right w:val="single" w:sz="4" w:space="0" w:color="auto"/>
            </w:tcBorders>
            <w:shd w:val="clear" w:color="000000" w:fill="8ED973"/>
            <w:noWrap/>
            <w:vAlign w:val="bottom"/>
            <w:hideMark/>
          </w:tcPr>
          <w:p w14:paraId="170802F2"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6" w:type="dxa"/>
            <w:tcBorders>
              <w:top w:val="nil"/>
              <w:left w:val="nil"/>
              <w:bottom w:val="single" w:sz="8" w:space="0" w:color="auto"/>
              <w:right w:val="single" w:sz="4" w:space="0" w:color="auto"/>
            </w:tcBorders>
            <w:shd w:val="clear" w:color="000000" w:fill="FFFFFF"/>
            <w:noWrap/>
            <w:vAlign w:val="bottom"/>
            <w:hideMark/>
          </w:tcPr>
          <w:p w14:paraId="2965B2E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85" w:type="dxa"/>
            <w:tcBorders>
              <w:top w:val="nil"/>
              <w:left w:val="nil"/>
              <w:bottom w:val="single" w:sz="8" w:space="0" w:color="auto"/>
              <w:right w:val="single" w:sz="4" w:space="0" w:color="auto"/>
            </w:tcBorders>
            <w:shd w:val="clear" w:color="000000" w:fill="FFFFFF"/>
            <w:noWrap/>
            <w:vAlign w:val="bottom"/>
            <w:hideMark/>
          </w:tcPr>
          <w:p w14:paraId="3D8C986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544" w:type="dxa"/>
            <w:tcBorders>
              <w:top w:val="nil"/>
              <w:left w:val="nil"/>
              <w:bottom w:val="single" w:sz="8" w:space="0" w:color="auto"/>
              <w:right w:val="single" w:sz="4" w:space="0" w:color="auto"/>
            </w:tcBorders>
            <w:shd w:val="clear" w:color="000000" w:fill="FFFFFF"/>
            <w:noWrap/>
            <w:vAlign w:val="bottom"/>
            <w:hideMark/>
          </w:tcPr>
          <w:p w14:paraId="55BFEE3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7" w:type="dxa"/>
            <w:tcBorders>
              <w:top w:val="nil"/>
              <w:left w:val="nil"/>
              <w:bottom w:val="single" w:sz="8" w:space="0" w:color="auto"/>
              <w:right w:val="single" w:sz="4" w:space="0" w:color="auto"/>
            </w:tcBorders>
            <w:shd w:val="clear" w:color="000000" w:fill="FFFFFF"/>
            <w:noWrap/>
            <w:vAlign w:val="bottom"/>
            <w:hideMark/>
          </w:tcPr>
          <w:p w14:paraId="3F22169C"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7" w:type="dxa"/>
            <w:tcBorders>
              <w:top w:val="nil"/>
              <w:left w:val="nil"/>
              <w:bottom w:val="single" w:sz="8" w:space="0" w:color="auto"/>
              <w:right w:val="single" w:sz="4" w:space="0" w:color="auto"/>
            </w:tcBorders>
            <w:shd w:val="clear" w:color="000000" w:fill="FFFFFF"/>
            <w:noWrap/>
            <w:vAlign w:val="bottom"/>
            <w:hideMark/>
          </w:tcPr>
          <w:p w14:paraId="19CA30B9"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57" w:type="dxa"/>
            <w:tcBorders>
              <w:top w:val="nil"/>
              <w:left w:val="nil"/>
              <w:bottom w:val="single" w:sz="8" w:space="0" w:color="auto"/>
              <w:right w:val="single" w:sz="4" w:space="0" w:color="auto"/>
            </w:tcBorders>
            <w:shd w:val="clear" w:color="000000" w:fill="FFFFFF"/>
            <w:noWrap/>
            <w:vAlign w:val="bottom"/>
            <w:hideMark/>
          </w:tcPr>
          <w:p w14:paraId="7CBBD8B5"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67" w:type="dxa"/>
            <w:tcBorders>
              <w:top w:val="nil"/>
              <w:left w:val="nil"/>
              <w:bottom w:val="single" w:sz="8" w:space="0" w:color="auto"/>
              <w:right w:val="single" w:sz="4" w:space="0" w:color="auto"/>
            </w:tcBorders>
            <w:shd w:val="clear" w:color="000000" w:fill="FFFFFF"/>
            <w:noWrap/>
            <w:vAlign w:val="bottom"/>
            <w:hideMark/>
          </w:tcPr>
          <w:p w14:paraId="4D759E1A"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46" w:type="dxa"/>
            <w:tcBorders>
              <w:top w:val="nil"/>
              <w:left w:val="nil"/>
              <w:bottom w:val="single" w:sz="8" w:space="0" w:color="auto"/>
              <w:right w:val="single" w:sz="4" w:space="0" w:color="auto"/>
            </w:tcBorders>
            <w:shd w:val="clear" w:color="000000" w:fill="FFFFFF"/>
            <w:noWrap/>
            <w:vAlign w:val="bottom"/>
            <w:hideMark/>
          </w:tcPr>
          <w:p w14:paraId="343F192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74" w:type="dxa"/>
            <w:tcBorders>
              <w:top w:val="nil"/>
              <w:left w:val="nil"/>
              <w:bottom w:val="single" w:sz="8" w:space="0" w:color="auto"/>
              <w:right w:val="single" w:sz="4" w:space="0" w:color="auto"/>
            </w:tcBorders>
            <w:shd w:val="clear" w:color="000000" w:fill="FFFFFF"/>
            <w:noWrap/>
            <w:vAlign w:val="bottom"/>
            <w:hideMark/>
          </w:tcPr>
          <w:p w14:paraId="73B48824"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c>
          <w:tcPr>
            <w:tcW w:w="426" w:type="dxa"/>
            <w:tcBorders>
              <w:top w:val="nil"/>
              <w:left w:val="nil"/>
              <w:bottom w:val="single" w:sz="8" w:space="0" w:color="auto"/>
              <w:right w:val="single" w:sz="8" w:space="0" w:color="auto"/>
            </w:tcBorders>
            <w:shd w:val="clear" w:color="000000" w:fill="FFFFFF"/>
            <w:noWrap/>
            <w:vAlign w:val="bottom"/>
            <w:hideMark/>
          </w:tcPr>
          <w:p w14:paraId="6FD7B5E6" w14:textId="77777777" w:rsidR="00C5755A" w:rsidRPr="00C5755A" w:rsidRDefault="00C5755A" w:rsidP="00C5755A">
            <w:pPr>
              <w:rPr>
                <w:rFonts w:ascii="Aptos Narrow" w:hAnsi="Aptos Narrow"/>
                <w:color w:val="000000"/>
                <w:lang w:eastAsia="es-CO"/>
              </w:rPr>
            </w:pPr>
            <w:r w:rsidRPr="00C5755A">
              <w:rPr>
                <w:rFonts w:ascii="Aptos Narrow" w:hAnsi="Aptos Narrow"/>
                <w:color w:val="000000"/>
                <w:lang w:eastAsia="es-CO"/>
              </w:rPr>
              <w:t> </w:t>
            </w:r>
          </w:p>
        </w:tc>
      </w:tr>
    </w:tbl>
    <w:p w14:paraId="34D41E50" w14:textId="0B9F0448" w:rsidR="00900E57" w:rsidRPr="00B23C18" w:rsidRDefault="00900E57" w:rsidP="004758A6">
      <w:pPr>
        <w:jc w:val="both"/>
        <w:rPr>
          <w:rFonts w:ascii="Arial" w:hAnsi="Arial" w:cs="Arial"/>
          <w:color w:val="000000" w:themeColor="text1"/>
          <w:sz w:val="22"/>
          <w:szCs w:val="22"/>
        </w:rPr>
      </w:pPr>
    </w:p>
    <w:p w14:paraId="5D2FAC6B" w14:textId="3B833C76" w:rsidR="004758A6" w:rsidRPr="00B23C18" w:rsidRDefault="00C5755A" w:rsidP="004758A6">
      <w:pPr>
        <w:jc w:val="both"/>
        <w:rPr>
          <w:rFonts w:ascii="Arial" w:hAnsi="Arial" w:cs="Arial"/>
          <w:b/>
          <w:color w:val="000000" w:themeColor="text1"/>
          <w:sz w:val="22"/>
          <w:szCs w:val="22"/>
        </w:rPr>
      </w:pPr>
      <w:r>
        <w:rPr>
          <w:rFonts w:ascii="Arial" w:hAnsi="Arial" w:cs="Arial"/>
          <w:color w:val="000000" w:themeColor="text1"/>
          <w:sz w:val="18"/>
          <w:szCs w:val="18"/>
        </w:rPr>
        <w:t xml:space="preserve">  </w:t>
      </w:r>
      <w:r w:rsidR="004758A6" w:rsidRPr="00B23C18">
        <w:rPr>
          <w:rFonts w:ascii="Arial" w:hAnsi="Arial" w:cs="Arial"/>
          <w:b/>
          <w:color w:val="000000" w:themeColor="text1"/>
          <w:sz w:val="22"/>
          <w:szCs w:val="22"/>
        </w:rPr>
        <w:t>5.</w:t>
      </w:r>
      <w:r w:rsidR="004758A6" w:rsidRPr="00B23C18">
        <w:rPr>
          <w:rFonts w:ascii="Arial" w:hAnsi="Arial" w:cs="Arial"/>
          <w:b/>
          <w:color w:val="000000" w:themeColor="text1"/>
          <w:sz w:val="22"/>
          <w:szCs w:val="22"/>
        </w:rPr>
        <w:tab/>
        <w:t>FASES DE IMPLEMENTACIÓN</w:t>
      </w:r>
    </w:p>
    <w:p w14:paraId="08F67A23" w14:textId="77777777" w:rsidR="004758A6" w:rsidRPr="00B23C18" w:rsidRDefault="004758A6" w:rsidP="004758A6">
      <w:pPr>
        <w:jc w:val="both"/>
        <w:rPr>
          <w:rFonts w:ascii="Arial" w:hAnsi="Arial" w:cs="Arial"/>
          <w:color w:val="000000" w:themeColor="text1"/>
          <w:sz w:val="22"/>
          <w:szCs w:val="22"/>
        </w:rPr>
      </w:pPr>
    </w:p>
    <w:p w14:paraId="72B84E74"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Para llevar a buen término el presente Plan Institucional de Capacitación para el Concejo Municipal de Chía, se establecerán a continuación las fases de implementación.  </w:t>
      </w:r>
    </w:p>
    <w:p w14:paraId="23A6ABC2" w14:textId="77777777" w:rsidR="00813C61" w:rsidRPr="00B23C18" w:rsidRDefault="00813C61" w:rsidP="004758A6">
      <w:pPr>
        <w:jc w:val="both"/>
        <w:rPr>
          <w:rFonts w:ascii="Arial" w:hAnsi="Arial" w:cs="Arial"/>
          <w:color w:val="000000" w:themeColor="text1"/>
          <w:sz w:val="22"/>
          <w:szCs w:val="22"/>
        </w:rPr>
      </w:pPr>
    </w:p>
    <w:p w14:paraId="4C17EF71"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a) Sensibilización</w:t>
      </w:r>
    </w:p>
    <w:p w14:paraId="4D49A435"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b) Formulación del PIC</w:t>
      </w:r>
    </w:p>
    <w:p w14:paraId="1D2D5D26"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c) Consolidación del Diagnóstico de Necesidades</w:t>
      </w:r>
    </w:p>
    <w:p w14:paraId="705B30C0"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d) Programación del PIC</w:t>
      </w:r>
    </w:p>
    <w:p w14:paraId="756A2D8F"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e) Ejecución del PIC</w:t>
      </w:r>
    </w:p>
    <w:p w14:paraId="55329B27" w14:textId="77777777" w:rsidR="00601DC1" w:rsidRDefault="00601DC1" w:rsidP="004758A6">
      <w:pPr>
        <w:jc w:val="both"/>
        <w:rPr>
          <w:rFonts w:ascii="Arial" w:hAnsi="Arial" w:cs="Arial"/>
          <w:b/>
          <w:color w:val="000000" w:themeColor="text1"/>
          <w:sz w:val="22"/>
          <w:szCs w:val="22"/>
        </w:rPr>
      </w:pPr>
    </w:p>
    <w:p w14:paraId="364E99A5" w14:textId="13B300CE" w:rsidR="004758A6" w:rsidRPr="00B23C18" w:rsidRDefault="004758A6" w:rsidP="004758A6">
      <w:pPr>
        <w:jc w:val="both"/>
        <w:rPr>
          <w:rFonts w:ascii="Arial" w:hAnsi="Arial" w:cs="Arial"/>
          <w:b/>
          <w:color w:val="000000" w:themeColor="text1"/>
          <w:sz w:val="22"/>
          <w:szCs w:val="22"/>
        </w:rPr>
      </w:pPr>
      <w:r w:rsidRPr="00B23C18">
        <w:rPr>
          <w:rFonts w:ascii="Arial" w:hAnsi="Arial" w:cs="Arial"/>
          <w:b/>
          <w:color w:val="000000" w:themeColor="text1"/>
          <w:sz w:val="22"/>
          <w:szCs w:val="22"/>
        </w:rPr>
        <w:t>6.</w:t>
      </w:r>
      <w:r w:rsidRPr="00B23C18">
        <w:rPr>
          <w:rFonts w:ascii="Arial" w:hAnsi="Arial" w:cs="Arial"/>
          <w:b/>
          <w:color w:val="000000" w:themeColor="text1"/>
          <w:sz w:val="22"/>
          <w:szCs w:val="22"/>
        </w:rPr>
        <w:tab/>
        <w:t xml:space="preserve">EVALUACION Y SEGUIMIENTO </w:t>
      </w:r>
    </w:p>
    <w:p w14:paraId="00691C6C" w14:textId="77777777" w:rsidR="004758A6" w:rsidRPr="00B23C18" w:rsidRDefault="004758A6" w:rsidP="004758A6">
      <w:pPr>
        <w:jc w:val="both"/>
        <w:rPr>
          <w:rFonts w:ascii="Arial" w:hAnsi="Arial" w:cs="Arial"/>
          <w:color w:val="000000" w:themeColor="text1"/>
          <w:sz w:val="22"/>
          <w:szCs w:val="22"/>
        </w:rPr>
      </w:pPr>
    </w:p>
    <w:p w14:paraId="5B7407AA"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Al Plan de Capacitación se le realizará un seguimiento y avance a los objetivos que se pretenden alcanzar con el desarrollo de las actividades programadas a través de: </w:t>
      </w:r>
    </w:p>
    <w:p w14:paraId="2B6893F1" w14:textId="77777777" w:rsidR="00F2359A" w:rsidRPr="00B23C18" w:rsidRDefault="00F2359A" w:rsidP="004758A6">
      <w:pPr>
        <w:jc w:val="both"/>
        <w:rPr>
          <w:rFonts w:ascii="Arial" w:hAnsi="Arial" w:cs="Arial"/>
          <w:color w:val="000000" w:themeColor="text1"/>
          <w:sz w:val="22"/>
          <w:szCs w:val="22"/>
        </w:rPr>
      </w:pPr>
    </w:p>
    <w:p w14:paraId="0D56F9F3" w14:textId="77777777" w:rsidR="004758A6" w:rsidRPr="00B23C18" w:rsidRDefault="004758A6" w:rsidP="004758A6">
      <w:pPr>
        <w:pStyle w:val="Prrafodelista"/>
        <w:numPr>
          <w:ilvl w:val="0"/>
          <w:numId w:val="21"/>
        </w:num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Control de Asistencia </w:t>
      </w:r>
    </w:p>
    <w:p w14:paraId="5CBFA46F" w14:textId="77777777" w:rsidR="004758A6" w:rsidRPr="00B23C18" w:rsidRDefault="004758A6" w:rsidP="004758A6">
      <w:pPr>
        <w:pStyle w:val="Prrafodelista"/>
        <w:numPr>
          <w:ilvl w:val="0"/>
          <w:numId w:val="21"/>
        </w:num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Retroalimentación en todos los niveles sobre los temas tratados en los seminarios y demás eventos realizados. </w:t>
      </w:r>
    </w:p>
    <w:p w14:paraId="3F142944" w14:textId="77777777" w:rsidR="004758A6" w:rsidRPr="00B23C18" w:rsidRDefault="004758A6" w:rsidP="004758A6">
      <w:pPr>
        <w:pStyle w:val="Prrafodelista"/>
        <w:numPr>
          <w:ilvl w:val="0"/>
          <w:numId w:val="21"/>
        </w:num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Aplicabilidad de las herramientas brindadas en cada actividad en el mejoramiento personal y contribución hacia la entidad. </w:t>
      </w:r>
    </w:p>
    <w:p w14:paraId="037FE19C" w14:textId="77777777" w:rsidR="004758A6" w:rsidRPr="00B23C18" w:rsidRDefault="004758A6" w:rsidP="004758A6">
      <w:pPr>
        <w:jc w:val="both"/>
        <w:rPr>
          <w:rFonts w:ascii="Arial" w:hAnsi="Arial" w:cs="Arial"/>
          <w:color w:val="000000" w:themeColor="text1"/>
          <w:sz w:val="22"/>
          <w:szCs w:val="22"/>
        </w:rPr>
      </w:pPr>
    </w:p>
    <w:p w14:paraId="59AD5059" w14:textId="0CCAED1B"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Programar el Plan de Capacitación con base en los Proyectos de Aprendizaje: Con el cronograma de actividades ya establecido, se planificar</w:t>
      </w:r>
      <w:r w:rsidR="00F2359A" w:rsidRPr="00B23C18">
        <w:rPr>
          <w:rFonts w:ascii="Arial" w:hAnsi="Arial" w:cs="Arial"/>
          <w:color w:val="000000" w:themeColor="text1"/>
          <w:sz w:val="22"/>
          <w:szCs w:val="22"/>
        </w:rPr>
        <w:t>á</w:t>
      </w:r>
      <w:r w:rsidRPr="00B23C18">
        <w:rPr>
          <w:rFonts w:ascii="Arial" w:hAnsi="Arial" w:cs="Arial"/>
          <w:color w:val="000000" w:themeColor="text1"/>
          <w:sz w:val="22"/>
          <w:szCs w:val="22"/>
        </w:rPr>
        <w:t>n los recursos y estrategias más apropiadas para lograr su realización.</w:t>
      </w:r>
    </w:p>
    <w:p w14:paraId="68F03B99" w14:textId="77777777" w:rsidR="004758A6" w:rsidRPr="00B23C18" w:rsidRDefault="004758A6" w:rsidP="004758A6">
      <w:pPr>
        <w:jc w:val="both"/>
        <w:rPr>
          <w:rFonts w:ascii="Arial" w:hAnsi="Arial" w:cs="Arial"/>
          <w:color w:val="000000" w:themeColor="text1"/>
          <w:sz w:val="22"/>
          <w:szCs w:val="22"/>
        </w:rPr>
      </w:pPr>
    </w:p>
    <w:p w14:paraId="632B518B"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Para hacer una correcta planeación se debe ver la relación existente entre el nivel de incidencia que tiene la capacitación propuesta y el logro de los objetivos institucionales, de igual manera se </w:t>
      </w:r>
      <w:r w:rsidRPr="00B23C18">
        <w:rPr>
          <w:rFonts w:ascii="Arial" w:hAnsi="Arial" w:cs="Arial"/>
          <w:color w:val="000000" w:themeColor="text1"/>
          <w:sz w:val="22"/>
          <w:szCs w:val="22"/>
        </w:rPr>
        <w:lastRenderedPageBreak/>
        <w:t>deben prever los posibles cambios que se generen al implementarse los conocimientos adquiridos.</w:t>
      </w:r>
    </w:p>
    <w:p w14:paraId="0FE43018" w14:textId="77777777" w:rsidR="004758A6" w:rsidRPr="00B23C18" w:rsidRDefault="004758A6" w:rsidP="004758A6">
      <w:pPr>
        <w:jc w:val="both"/>
        <w:rPr>
          <w:rFonts w:ascii="Arial" w:hAnsi="Arial" w:cs="Arial"/>
          <w:color w:val="000000" w:themeColor="text1"/>
          <w:sz w:val="22"/>
          <w:szCs w:val="22"/>
        </w:rPr>
      </w:pPr>
    </w:p>
    <w:p w14:paraId="4015C017"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Para llevar a cabo las capacitaciones se debe elaborar un presupuesto y prever todos los recursos disponibles para la realización de las mismas. Para presupuestar es necesario estudiar los costos de los eventos.</w:t>
      </w:r>
    </w:p>
    <w:p w14:paraId="1D77151D" w14:textId="77777777" w:rsidR="004758A6" w:rsidRPr="00B23C18" w:rsidRDefault="004758A6" w:rsidP="004758A6">
      <w:pPr>
        <w:jc w:val="both"/>
        <w:rPr>
          <w:rFonts w:ascii="Arial" w:hAnsi="Arial" w:cs="Arial"/>
          <w:color w:val="000000" w:themeColor="text1"/>
          <w:sz w:val="22"/>
          <w:szCs w:val="22"/>
        </w:rPr>
      </w:pPr>
    </w:p>
    <w:p w14:paraId="7C71BC71" w14:textId="32A1AB7C" w:rsidR="004758A6" w:rsidRPr="00B23C18" w:rsidRDefault="004758A6" w:rsidP="004758A6">
      <w:pPr>
        <w:pStyle w:val="Prrafodelista"/>
        <w:numPr>
          <w:ilvl w:val="0"/>
          <w:numId w:val="22"/>
        </w:numPr>
        <w:jc w:val="both"/>
        <w:rPr>
          <w:rFonts w:ascii="Arial" w:hAnsi="Arial" w:cs="Arial"/>
          <w:color w:val="000000" w:themeColor="text1"/>
          <w:sz w:val="22"/>
          <w:szCs w:val="22"/>
        </w:rPr>
      </w:pPr>
      <w:r w:rsidRPr="00B23C18">
        <w:rPr>
          <w:rFonts w:ascii="Arial" w:hAnsi="Arial" w:cs="Arial"/>
          <w:color w:val="000000" w:themeColor="text1"/>
          <w:sz w:val="22"/>
          <w:szCs w:val="22"/>
        </w:rPr>
        <w:t>Publicación del cronograma: En esta fase según la programación se realizar</w:t>
      </w:r>
      <w:r w:rsidR="00E77EB7" w:rsidRPr="00B23C18">
        <w:rPr>
          <w:rFonts w:ascii="Arial" w:hAnsi="Arial" w:cs="Arial"/>
          <w:color w:val="000000" w:themeColor="text1"/>
          <w:sz w:val="22"/>
          <w:szCs w:val="22"/>
        </w:rPr>
        <w:t>á</w:t>
      </w:r>
      <w:r w:rsidRPr="00B23C18">
        <w:rPr>
          <w:rFonts w:ascii="Arial" w:hAnsi="Arial" w:cs="Arial"/>
          <w:color w:val="000000" w:themeColor="text1"/>
          <w:sz w:val="22"/>
          <w:szCs w:val="22"/>
        </w:rPr>
        <w:t xml:space="preserve"> un cronograma final con los proyectos de aprendizaje aprobados el cual será de público conocimiento para que los funcionarios tengan en cuenta que días y en qué mes se dictaran las capacitaciones correspondientes a sus áreas.</w:t>
      </w:r>
    </w:p>
    <w:p w14:paraId="3257431F" w14:textId="77777777" w:rsidR="004758A6" w:rsidRPr="00B23C18" w:rsidRDefault="004758A6" w:rsidP="004758A6">
      <w:pPr>
        <w:jc w:val="both"/>
        <w:rPr>
          <w:rFonts w:ascii="Arial" w:hAnsi="Arial" w:cs="Arial"/>
          <w:color w:val="000000" w:themeColor="text1"/>
          <w:sz w:val="22"/>
          <w:szCs w:val="22"/>
        </w:rPr>
      </w:pPr>
    </w:p>
    <w:p w14:paraId="58B6D0B4" w14:textId="77777777" w:rsidR="004758A6" w:rsidRPr="00B23C18" w:rsidRDefault="004758A6" w:rsidP="004758A6">
      <w:pPr>
        <w:pStyle w:val="Prrafodelista"/>
        <w:numPr>
          <w:ilvl w:val="0"/>
          <w:numId w:val="22"/>
        </w:numPr>
        <w:jc w:val="both"/>
        <w:rPr>
          <w:rFonts w:ascii="Arial" w:hAnsi="Arial" w:cs="Arial"/>
          <w:color w:val="000000" w:themeColor="text1"/>
          <w:sz w:val="22"/>
          <w:szCs w:val="22"/>
        </w:rPr>
      </w:pPr>
      <w:r w:rsidRPr="00B23C18">
        <w:rPr>
          <w:rFonts w:ascii="Arial" w:hAnsi="Arial" w:cs="Arial"/>
          <w:color w:val="000000" w:themeColor="text1"/>
          <w:sz w:val="22"/>
          <w:szCs w:val="22"/>
        </w:rPr>
        <w:t>Ejecución: Es la puesta en marcha del Plan donde se deberá contratar la capacitación externa para que se cumpla con el enfoque requerido para el desarrollo de competencias laborales.</w:t>
      </w:r>
    </w:p>
    <w:p w14:paraId="78717E6D" w14:textId="77777777" w:rsidR="004758A6" w:rsidRPr="00B23C18" w:rsidRDefault="004758A6" w:rsidP="004758A6">
      <w:pPr>
        <w:jc w:val="both"/>
        <w:rPr>
          <w:rFonts w:ascii="Arial" w:hAnsi="Arial" w:cs="Arial"/>
          <w:color w:val="000000" w:themeColor="text1"/>
          <w:sz w:val="22"/>
          <w:szCs w:val="22"/>
        </w:rPr>
      </w:pPr>
    </w:p>
    <w:p w14:paraId="350C1129" w14:textId="7BDD59D1"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Antes de contratar se deberán identificar aquellas instituciones de enseñanza que cumplan con los criterios necesarios para llevar a buen término las capacitaciones requeridas, al igual que se proporcionar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n y se garantizar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 xml:space="preserve"> que los capacitadores tengan la formación y la cualificación técnica adecuada según el enfoque de competencias.</w:t>
      </w:r>
    </w:p>
    <w:p w14:paraId="2AFB2B96" w14:textId="77777777" w:rsidR="004758A6" w:rsidRPr="00B23C18" w:rsidRDefault="004758A6" w:rsidP="004758A6">
      <w:pPr>
        <w:jc w:val="both"/>
        <w:rPr>
          <w:rFonts w:ascii="Arial" w:hAnsi="Arial" w:cs="Arial"/>
          <w:color w:val="000000" w:themeColor="text1"/>
          <w:sz w:val="22"/>
          <w:szCs w:val="22"/>
        </w:rPr>
      </w:pPr>
    </w:p>
    <w:p w14:paraId="00C3DD3B" w14:textId="1C361822"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Se organizar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n y proporcionar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 xml:space="preserve"> los recursos materiales indispensables para la realización de los proyectos de aprendizaje. Se realizar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 xml:space="preserve"> la evaluación y el seguimiento del Plan, analizando el orden, la coordinación y el control de la acción de aprendizaje al igual que la multiplicación de la información.</w:t>
      </w:r>
    </w:p>
    <w:p w14:paraId="5124AEBF" w14:textId="77777777" w:rsidR="00E77EB7" w:rsidRPr="00B23C18" w:rsidRDefault="00E77EB7" w:rsidP="004758A6">
      <w:pPr>
        <w:jc w:val="both"/>
        <w:rPr>
          <w:rFonts w:ascii="Arial" w:hAnsi="Arial" w:cs="Arial"/>
          <w:color w:val="000000" w:themeColor="text1"/>
          <w:sz w:val="22"/>
          <w:szCs w:val="22"/>
        </w:rPr>
      </w:pPr>
    </w:p>
    <w:p w14:paraId="3C9B55DE" w14:textId="77777777" w:rsidR="004758A6" w:rsidRPr="00B23C18" w:rsidRDefault="004758A6" w:rsidP="004758A6">
      <w:pPr>
        <w:jc w:val="both"/>
        <w:rPr>
          <w:rFonts w:ascii="Arial" w:hAnsi="Arial" w:cs="Arial"/>
          <w:b/>
          <w:color w:val="000000" w:themeColor="text1"/>
          <w:sz w:val="22"/>
          <w:szCs w:val="22"/>
        </w:rPr>
      </w:pPr>
      <w:r w:rsidRPr="00B23C18">
        <w:rPr>
          <w:rFonts w:ascii="Arial" w:hAnsi="Arial" w:cs="Arial"/>
          <w:b/>
          <w:color w:val="000000" w:themeColor="text1"/>
          <w:sz w:val="22"/>
          <w:szCs w:val="22"/>
        </w:rPr>
        <w:t>7.</w:t>
      </w:r>
      <w:r w:rsidRPr="00B23C18">
        <w:rPr>
          <w:rFonts w:ascii="Arial" w:hAnsi="Arial" w:cs="Arial"/>
          <w:b/>
          <w:color w:val="000000" w:themeColor="text1"/>
          <w:sz w:val="22"/>
          <w:szCs w:val="22"/>
        </w:rPr>
        <w:tab/>
      </w:r>
      <w:bookmarkStart w:id="3" w:name="_Hlk189037181"/>
      <w:r w:rsidRPr="00B23C18">
        <w:rPr>
          <w:rFonts w:ascii="Arial" w:hAnsi="Arial" w:cs="Arial"/>
          <w:b/>
          <w:color w:val="000000" w:themeColor="text1"/>
          <w:sz w:val="22"/>
          <w:szCs w:val="22"/>
        </w:rPr>
        <w:t>RECURSOS</w:t>
      </w:r>
    </w:p>
    <w:p w14:paraId="2E3A03FC" w14:textId="77777777" w:rsidR="00813C61" w:rsidRPr="00B23C18" w:rsidRDefault="00813C61" w:rsidP="004758A6">
      <w:pPr>
        <w:jc w:val="both"/>
        <w:rPr>
          <w:rFonts w:ascii="Arial" w:hAnsi="Arial" w:cs="Arial"/>
          <w:b/>
          <w:color w:val="000000" w:themeColor="text1"/>
          <w:sz w:val="22"/>
          <w:szCs w:val="22"/>
        </w:rPr>
      </w:pPr>
    </w:p>
    <w:p w14:paraId="02B7A854" w14:textId="77777777" w:rsidR="00813C61" w:rsidRPr="006B08F9" w:rsidRDefault="00824533" w:rsidP="006B08F9">
      <w:pPr>
        <w:pStyle w:val="Prrafodelista"/>
        <w:numPr>
          <w:ilvl w:val="0"/>
          <w:numId w:val="40"/>
        </w:numPr>
        <w:jc w:val="both"/>
        <w:rPr>
          <w:rFonts w:ascii="Arial" w:hAnsi="Arial" w:cs="Arial"/>
          <w:color w:val="000000" w:themeColor="text1"/>
          <w:sz w:val="22"/>
          <w:szCs w:val="22"/>
        </w:rPr>
      </w:pPr>
      <w:r w:rsidRPr="006B08F9">
        <w:rPr>
          <w:rFonts w:ascii="Arial" w:hAnsi="Arial" w:cs="Arial"/>
          <w:b/>
          <w:color w:val="000000" w:themeColor="text1"/>
          <w:sz w:val="22"/>
          <w:szCs w:val="22"/>
        </w:rPr>
        <w:t>H</w:t>
      </w:r>
      <w:r w:rsidR="004758A6" w:rsidRPr="006B08F9">
        <w:rPr>
          <w:rFonts w:ascii="Arial" w:hAnsi="Arial" w:cs="Arial"/>
          <w:b/>
          <w:color w:val="000000" w:themeColor="text1"/>
          <w:sz w:val="22"/>
          <w:szCs w:val="22"/>
        </w:rPr>
        <w:t>umanos</w:t>
      </w:r>
      <w:r w:rsidR="004758A6" w:rsidRPr="006B08F9">
        <w:rPr>
          <w:rFonts w:ascii="Arial" w:hAnsi="Arial" w:cs="Arial"/>
          <w:color w:val="000000" w:themeColor="text1"/>
          <w:sz w:val="22"/>
          <w:szCs w:val="22"/>
        </w:rPr>
        <w:t xml:space="preserve">: </w:t>
      </w:r>
    </w:p>
    <w:p w14:paraId="5AC14075" w14:textId="05F365EA"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 xml:space="preserve">A través del </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rea de Recursos Humanos de la Dirección Administrativa, se gestionar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 xml:space="preserve"> y se llevará a cabo el diseño, elaboración y desarrollo del Plan anual de Capacitación, además de la organización, coordinación, seguimiento y evaluación de las capacitaciones.</w:t>
      </w:r>
    </w:p>
    <w:p w14:paraId="42D2AD36" w14:textId="77777777"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Para desarrollar las actividades de capacitación se ejecuta un proceso de contratación enmarcado dentro de lo exigido por la ley, buscando siempre personal y/o instituciones idóneas y altamente calificadas.</w:t>
      </w:r>
    </w:p>
    <w:p w14:paraId="274BBFE5" w14:textId="2145EE10" w:rsidR="004758A6" w:rsidRPr="00B23C18" w:rsidRDefault="004758A6" w:rsidP="004758A6">
      <w:pPr>
        <w:jc w:val="both"/>
        <w:rPr>
          <w:rFonts w:ascii="Arial" w:hAnsi="Arial" w:cs="Arial"/>
          <w:color w:val="000000" w:themeColor="text1"/>
          <w:sz w:val="22"/>
          <w:szCs w:val="22"/>
        </w:rPr>
      </w:pPr>
      <w:r w:rsidRPr="00B23C18">
        <w:rPr>
          <w:rFonts w:ascii="Arial" w:hAnsi="Arial" w:cs="Arial"/>
          <w:color w:val="000000" w:themeColor="text1"/>
          <w:sz w:val="22"/>
          <w:szCs w:val="22"/>
        </w:rPr>
        <w:t>Para el efecto se solicitar</w:t>
      </w:r>
      <w:r w:rsidR="00F668D5" w:rsidRPr="00B23C18">
        <w:rPr>
          <w:rFonts w:ascii="Arial" w:hAnsi="Arial" w:cs="Arial"/>
          <w:color w:val="000000" w:themeColor="text1"/>
          <w:sz w:val="22"/>
          <w:szCs w:val="22"/>
        </w:rPr>
        <w:t>á</w:t>
      </w:r>
      <w:r w:rsidRPr="00B23C18">
        <w:rPr>
          <w:rFonts w:ascii="Arial" w:hAnsi="Arial" w:cs="Arial"/>
          <w:color w:val="000000" w:themeColor="text1"/>
          <w:sz w:val="22"/>
          <w:szCs w:val="22"/>
        </w:rPr>
        <w:t xml:space="preserve"> apoyo a instituciones como SENA, ESAP, el Departamento Administrativo de la Función Pública, la Comisión Nacional del Servicio Civil, y demás entidades que puedan aportar al conocimiento de los funcionarios. </w:t>
      </w:r>
      <w:r w:rsidR="00813C61" w:rsidRPr="00B23C18">
        <w:rPr>
          <w:rFonts w:ascii="Arial" w:hAnsi="Arial" w:cs="Arial"/>
          <w:color w:val="000000" w:themeColor="text1"/>
          <w:sz w:val="22"/>
          <w:szCs w:val="22"/>
        </w:rPr>
        <w:t>Se aclara que la asistencia y colaboración de los funcionarios a estas capacitaciones es de vital importancia para el desarrollo del Plan Institucional de Capacitación (PIC)</w:t>
      </w:r>
    </w:p>
    <w:bookmarkEnd w:id="3"/>
    <w:p w14:paraId="5E9AF19E" w14:textId="77777777" w:rsidR="006B08F9" w:rsidRPr="006B08F9" w:rsidRDefault="006B08F9" w:rsidP="006B08F9">
      <w:pPr>
        <w:pStyle w:val="Prrafodelista"/>
        <w:jc w:val="both"/>
        <w:rPr>
          <w:rFonts w:ascii="Arial" w:hAnsi="Arial" w:cs="Arial"/>
          <w:color w:val="000000" w:themeColor="text1"/>
          <w:sz w:val="22"/>
          <w:szCs w:val="22"/>
        </w:rPr>
      </w:pPr>
    </w:p>
    <w:p w14:paraId="3E519127" w14:textId="54305E35" w:rsidR="004758A6" w:rsidRPr="006B08F9" w:rsidRDefault="004758A6" w:rsidP="006B08F9">
      <w:pPr>
        <w:pStyle w:val="Prrafodelista"/>
        <w:numPr>
          <w:ilvl w:val="0"/>
          <w:numId w:val="40"/>
        </w:numPr>
        <w:jc w:val="both"/>
        <w:rPr>
          <w:rFonts w:ascii="Arial" w:hAnsi="Arial" w:cs="Arial"/>
          <w:color w:val="000000" w:themeColor="text1"/>
          <w:sz w:val="22"/>
          <w:szCs w:val="22"/>
        </w:rPr>
      </w:pPr>
      <w:r w:rsidRPr="006B08F9">
        <w:rPr>
          <w:rFonts w:ascii="Arial" w:hAnsi="Arial" w:cs="Arial"/>
          <w:b/>
          <w:color w:val="000000" w:themeColor="text1"/>
          <w:sz w:val="22"/>
          <w:szCs w:val="22"/>
        </w:rPr>
        <w:t>Físicos</w:t>
      </w:r>
      <w:r w:rsidRPr="006B08F9">
        <w:rPr>
          <w:rFonts w:ascii="Arial" w:hAnsi="Arial" w:cs="Arial"/>
          <w:color w:val="000000" w:themeColor="text1"/>
          <w:sz w:val="22"/>
          <w:szCs w:val="22"/>
        </w:rPr>
        <w:t>:</w:t>
      </w:r>
    </w:p>
    <w:p w14:paraId="3B4BDA8A" w14:textId="2A672B70" w:rsidR="00F668D5" w:rsidRPr="00B23C18" w:rsidRDefault="004758A6" w:rsidP="00586638">
      <w:pPr>
        <w:jc w:val="both"/>
        <w:rPr>
          <w:rFonts w:ascii="Arial" w:hAnsi="Arial" w:cs="Arial"/>
          <w:color w:val="000000" w:themeColor="text1"/>
          <w:sz w:val="22"/>
          <w:szCs w:val="22"/>
          <w:lang w:val="es-MX"/>
        </w:rPr>
      </w:pPr>
      <w:r w:rsidRPr="00B23C18">
        <w:rPr>
          <w:rFonts w:ascii="Arial" w:hAnsi="Arial" w:cs="Arial"/>
          <w:color w:val="000000" w:themeColor="text1"/>
          <w:sz w:val="22"/>
          <w:szCs w:val="22"/>
        </w:rPr>
        <w:t>Para la ejecución del presente Plan de Capacitación, se cuenta con los salones de las Corporación y las correspondientes ayudas, a través de medios audio-visuales.</w:t>
      </w:r>
    </w:p>
    <w:p w14:paraId="52768223" w14:textId="77777777" w:rsidR="00501EAE" w:rsidRPr="00B23C18" w:rsidRDefault="00501EAE" w:rsidP="00586638">
      <w:pPr>
        <w:jc w:val="both"/>
        <w:rPr>
          <w:rFonts w:ascii="Arial" w:hAnsi="Arial" w:cs="Arial"/>
          <w:color w:val="000000" w:themeColor="text1"/>
          <w:sz w:val="22"/>
          <w:szCs w:val="22"/>
          <w:lang w:val="es-MX"/>
        </w:rPr>
      </w:pPr>
    </w:p>
    <w:p w14:paraId="5CEE9060" w14:textId="77777777" w:rsidR="00501EAE" w:rsidRPr="00B23C18" w:rsidRDefault="00501EAE" w:rsidP="00586638">
      <w:pPr>
        <w:jc w:val="both"/>
        <w:rPr>
          <w:rFonts w:ascii="Arial" w:hAnsi="Arial" w:cs="Arial"/>
          <w:color w:val="000000" w:themeColor="text1"/>
          <w:sz w:val="22"/>
          <w:szCs w:val="22"/>
          <w:lang w:val="es-MX"/>
        </w:rPr>
      </w:pPr>
    </w:p>
    <w:p w14:paraId="5C892494" w14:textId="77777777" w:rsidR="00F668D5" w:rsidRDefault="00F668D5" w:rsidP="00586638">
      <w:pPr>
        <w:jc w:val="both"/>
        <w:rPr>
          <w:rFonts w:ascii="Arial" w:hAnsi="Arial" w:cs="Arial"/>
          <w:color w:val="000000" w:themeColor="text1"/>
          <w:sz w:val="22"/>
          <w:szCs w:val="22"/>
          <w:lang w:val="es-MX"/>
        </w:rPr>
      </w:pPr>
    </w:p>
    <w:p w14:paraId="0ED0924E" w14:textId="77777777" w:rsidR="00CE7610" w:rsidRDefault="00CE7610" w:rsidP="00586638">
      <w:pPr>
        <w:jc w:val="both"/>
        <w:rPr>
          <w:rFonts w:ascii="Arial" w:hAnsi="Arial" w:cs="Arial"/>
          <w:color w:val="000000" w:themeColor="text1"/>
          <w:sz w:val="22"/>
          <w:szCs w:val="22"/>
          <w:lang w:val="es-MX"/>
        </w:rPr>
      </w:pPr>
    </w:p>
    <w:p w14:paraId="65FADD94" w14:textId="77777777" w:rsidR="00CE7610" w:rsidRPr="00B23C18" w:rsidRDefault="00CE7610" w:rsidP="00586638">
      <w:pPr>
        <w:jc w:val="both"/>
        <w:rPr>
          <w:rFonts w:ascii="Arial" w:hAnsi="Arial" w:cs="Arial"/>
          <w:color w:val="000000" w:themeColor="text1"/>
          <w:sz w:val="22"/>
          <w:szCs w:val="22"/>
          <w:lang w:val="es-MX"/>
        </w:rPr>
      </w:pPr>
    </w:p>
    <w:p w14:paraId="03619D5E" w14:textId="77777777" w:rsidR="00B23C18" w:rsidRPr="00273B34" w:rsidRDefault="00B23C18" w:rsidP="00B23C18">
      <w:pPr>
        <w:rPr>
          <w:rFonts w:ascii="Arial" w:hAnsi="Arial" w:cs="Arial"/>
          <w:b/>
          <w:color w:val="000000" w:themeColor="text1"/>
          <w:sz w:val="22"/>
          <w:szCs w:val="22"/>
        </w:rPr>
      </w:pPr>
    </w:p>
    <w:p w14:paraId="52DEC1C4" w14:textId="77777777" w:rsidR="00B23C18" w:rsidRPr="00273B34" w:rsidRDefault="00B23C18" w:rsidP="00B23C18">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46BC52E5" w14:textId="77777777" w:rsidR="00B23C18" w:rsidRPr="00273B34" w:rsidRDefault="00B23C18" w:rsidP="00B23C18">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4E1F6B87" w14:textId="793CAB13" w:rsidR="00E8741E" w:rsidRDefault="00B23C18" w:rsidP="00586638">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Pr>
          <w:rFonts w:ascii="Arial" w:hAnsi="Arial" w:cs="Arial"/>
          <w:b/>
          <w:color w:val="000000" w:themeColor="text1"/>
          <w:sz w:val="22"/>
          <w:szCs w:val="22"/>
        </w:rPr>
        <w:t>5</w:t>
      </w:r>
    </w:p>
    <w:p w14:paraId="5EEAD3BE" w14:textId="77777777" w:rsidR="00CE7610" w:rsidRDefault="00CE7610" w:rsidP="00586638">
      <w:pPr>
        <w:jc w:val="center"/>
        <w:rPr>
          <w:rFonts w:ascii="Arial" w:hAnsi="Arial" w:cs="Arial"/>
          <w:b/>
          <w:color w:val="000000" w:themeColor="text1"/>
          <w:sz w:val="22"/>
          <w:szCs w:val="22"/>
        </w:rPr>
      </w:pPr>
    </w:p>
    <w:p w14:paraId="59941C18" w14:textId="77777777" w:rsidR="00CE7610" w:rsidRDefault="00CE7610" w:rsidP="00586638">
      <w:pPr>
        <w:jc w:val="center"/>
        <w:rPr>
          <w:rFonts w:ascii="Arial" w:hAnsi="Arial" w:cs="Arial"/>
          <w:b/>
          <w:color w:val="000000" w:themeColor="text1"/>
          <w:sz w:val="22"/>
          <w:szCs w:val="22"/>
        </w:rPr>
      </w:pPr>
    </w:p>
    <w:p w14:paraId="6FEA5DC5" w14:textId="77777777" w:rsidR="00CE7610" w:rsidRDefault="00CE7610" w:rsidP="00586638">
      <w:pPr>
        <w:jc w:val="center"/>
        <w:rPr>
          <w:rFonts w:ascii="Arial" w:hAnsi="Arial" w:cs="Arial"/>
          <w:b/>
          <w:color w:val="000000" w:themeColor="text1"/>
          <w:sz w:val="22"/>
          <w:szCs w:val="22"/>
        </w:rPr>
      </w:pPr>
    </w:p>
    <w:p w14:paraId="0B539F4B" w14:textId="77777777" w:rsidR="00CE7610" w:rsidRDefault="00CE7610" w:rsidP="00586638">
      <w:pPr>
        <w:jc w:val="center"/>
        <w:rPr>
          <w:rFonts w:ascii="Arial" w:hAnsi="Arial" w:cs="Arial"/>
          <w:b/>
          <w:color w:val="000000" w:themeColor="text1"/>
          <w:sz w:val="22"/>
          <w:szCs w:val="22"/>
        </w:rPr>
      </w:pPr>
    </w:p>
    <w:p w14:paraId="5E4F75F3" w14:textId="4C0F0832" w:rsidR="006B08F9" w:rsidRPr="00CE7610" w:rsidRDefault="00CE7610" w:rsidP="006B08F9">
      <w:pPr>
        <w:rPr>
          <w:rFonts w:ascii="Arial" w:hAnsi="Arial" w:cs="Arial"/>
          <w:bCs/>
          <w:color w:val="000000" w:themeColor="text1"/>
          <w:sz w:val="14"/>
          <w:szCs w:val="14"/>
        </w:rPr>
      </w:pPr>
      <w:r w:rsidRPr="00CE7610">
        <w:rPr>
          <w:rFonts w:ascii="Arial" w:hAnsi="Arial" w:cs="Arial"/>
          <w:bCs/>
          <w:color w:val="000000" w:themeColor="text1"/>
          <w:sz w:val="14"/>
          <w:szCs w:val="14"/>
        </w:rPr>
        <w:t>Elaboró: Mará Nelcy Díaz Vásquez Técnico Administrativo Talento Humano</w:t>
      </w:r>
    </w:p>
    <w:p w14:paraId="7328D2F7" w14:textId="6B223401" w:rsidR="00CE7610" w:rsidRPr="00CE7610" w:rsidRDefault="00CE7610" w:rsidP="006B08F9">
      <w:pPr>
        <w:rPr>
          <w:rFonts w:ascii="Arial" w:hAnsi="Arial" w:cs="Arial"/>
          <w:bCs/>
          <w:color w:val="000000" w:themeColor="text1"/>
          <w:sz w:val="14"/>
          <w:szCs w:val="14"/>
        </w:rPr>
      </w:pPr>
      <w:r w:rsidRPr="00CE7610">
        <w:rPr>
          <w:rFonts w:ascii="Arial" w:hAnsi="Arial" w:cs="Arial"/>
          <w:bCs/>
          <w:color w:val="000000" w:themeColor="text1"/>
          <w:sz w:val="14"/>
          <w:szCs w:val="14"/>
        </w:rPr>
        <w:t xml:space="preserve">Aprobó: Yuli Alexandra Chocontá Muñoz – </w:t>
      </w:r>
      <w:proofErr w:type="gramStart"/>
      <w:r w:rsidRPr="00CE7610">
        <w:rPr>
          <w:rFonts w:ascii="Arial" w:hAnsi="Arial" w:cs="Arial"/>
          <w:bCs/>
          <w:color w:val="000000" w:themeColor="text1"/>
          <w:sz w:val="14"/>
          <w:szCs w:val="14"/>
        </w:rPr>
        <w:t>Directora</w:t>
      </w:r>
      <w:proofErr w:type="gramEnd"/>
      <w:r w:rsidRPr="00CE7610">
        <w:rPr>
          <w:rFonts w:ascii="Arial" w:hAnsi="Arial" w:cs="Arial"/>
          <w:bCs/>
          <w:color w:val="000000" w:themeColor="text1"/>
          <w:sz w:val="14"/>
          <w:szCs w:val="14"/>
        </w:rPr>
        <w:t xml:space="preserve"> Administrativa y Financiera</w:t>
      </w:r>
    </w:p>
    <w:p w14:paraId="5139AEE0" w14:textId="77777777" w:rsidR="006B08F9" w:rsidRDefault="006B08F9" w:rsidP="00586638">
      <w:pPr>
        <w:jc w:val="center"/>
        <w:rPr>
          <w:rFonts w:ascii="Arial" w:hAnsi="Arial" w:cs="Arial"/>
          <w:b/>
          <w:color w:val="000000" w:themeColor="text1"/>
          <w:sz w:val="22"/>
          <w:szCs w:val="22"/>
        </w:rPr>
      </w:pPr>
    </w:p>
    <w:p w14:paraId="0BE154AD" w14:textId="77777777" w:rsidR="006B08F9" w:rsidRPr="00B23C18" w:rsidRDefault="006B08F9" w:rsidP="00586638">
      <w:pPr>
        <w:jc w:val="center"/>
        <w:rPr>
          <w:rFonts w:ascii="Arial" w:hAnsi="Arial" w:cs="Arial"/>
          <w:color w:val="000000" w:themeColor="text1"/>
          <w:sz w:val="22"/>
          <w:szCs w:val="22"/>
          <w:lang w:val="es-MX"/>
        </w:rPr>
      </w:pPr>
    </w:p>
    <w:sectPr w:rsidR="006B08F9" w:rsidRPr="00B23C18" w:rsidSect="00601DC1">
      <w:headerReference w:type="even" r:id="rId15"/>
      <w:headerReference w:type="default" r:id="rId16"/>
      <w:headerReference w:type="first" r:id="rId17"/>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733C1" w14:textId="77777777" w:rsidR="0009490F" w:rsidRDefault="0009490F" w:rsidP="00E64919">
      <w:r>
        <w:separator/>
      </w:r>
    </w:p>
  </w:endnote>
  <w:endnote w:type="continuationSeparator" w:id="0">
    <w:p w14:paraId="6D73A2FB" w14:textId="77777777" w:rsidR="0009490F" w:rsidRDefault="0009490F"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C875" w14:textId="77777777" w:rsidR="0009490F" w:rsidRDefault="0009490F" w:rsidP="00E64919">
      <w:r>
        <w:separator/>
      </w:r>
    </w:p>
  </w:footnote>
  <w:footnote w:type="continuationSeparator" w:id="0">
    <w:p w14:paraId="6E6971C1" w14:textId="77777777" w:rsidR="0009490F" w:rsidRDefault="0009490F"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39E2" w14:textId="5ADE4F0C" w:rsidR="00205521" w:rsidRDefault="0020552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E64919" w:rsidRPr="00321CF6" w14:paraId="358DCF45" w14:textId="77777777" w:rsidTr="00B23C18">
      <w:trPr>
        <w:trHeight w:hRule="exact" w:val="443"/>
        <w:jc w:val="center"/>
      </w:trPr>
      <w:tc>
        <w:tcPr>
          <w:tcW w:w="1731" w:type="dxa"/>
          <w:vMerge w:val="restart"/>
          <w:shd w:val="clear" w:color="auto" w:fill="auto"/>
          <w:noWrap/>
          <w:vAlign w:val="center"/>
          <w:hideMark/>
        </w:tcPr>
        <w:p w14:paraId="3E083FDC" w14:textId="77777777" w:rsidR="00E64919" w:rsidRPr="00321CF6" w:rsidRDefault="00880AF6" w:rsidP="00E64919">
          <w:pPr>
            <w:ind w:left="-210"/>
            <w:rPr>
              <w:sz w:val="16"/>
              <w:szCs w:val="16"/>
            </w:rPr>
          </w:pPr>
          <w:r>
            <w:rPr>
              <w:sz w:val="16"/>
              <w:szCs w:val="16"/>
            </w:rPr>
            <w:t xml:space="preserve">         </w:t>
          </w:r>
          <w:r>
            <w:rPr>
              <w:noProof/>
              <w:lang w:eastAsia="es-CO"/>
            </w:rPr>
            <w:drawing>
              <wp:inline distT="0" distB="0" distL="0" distR="0" wp14:anchorId="5081BCCE" wp14:editId="4963277D">
                <wp:extent cx="742950" cy="914400"/>
                <wp:effectExtent l="0" t="0" r="0" b="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742950" cy="914400"/>
                        </a:xfrm>
                        <a:prstGeom prst="rect">
                          <a:avLst/>
                        </a:prstGeom>
                      </pic:spPr>
                    </pic:pic>
                  </a:graphicData>
                </a:graphic>
              </wp:inline>
            </w:drawing>
          </w:r>
        </w:p>
      </w:tc>
      <w:tc>
        <w:tcPr>
          <w:tcW w:w="8200" w:type="dxa"/>
          <w:gridSpan w:val="3"/>
          <w:shd w:val="clear" w:color="auto" w:fill="F2F2F2" w:themeFill="background1" w:themeFillShade="F2"/>
          <w:vAlign w:val="center"/>
        </w:tcPr>
        <w:p w14:paraId="5D86A998" w14:textId="77777777" w:rsidR="00E64919" w:rsidRPr="002D6CDE" w:rsidRDefault="003369AF" w:rsidP="00E64919">
          <w:pPr>
            <w:pStyle w:val="Sinespaciado"/>
            <w:jc w:val="center"/>
            <w:rPr>
              <w:b/>
              <w:sz w:val="16"/>
              <w:szCs w:val="16"/>
            </w:rPr>
          </w:pPr>
          <w:r>
            <w:rPr>
              <w:b/>
              <w:sz w:val="16"/>
              <w:szCs w:val="16"/>
            </w:rPr>
            <w:t xml:space="preserve">SISTEMA </w:t>
          </w:r>
          <w:r w:rsidR="00E64919" w:rsidRPr="002D6CDE">
            <w:rPr>
              <w:b/>
              <w:sz w:val="16"/>
              <w:szCs w:val="16"/>
            </w:rPr>
            <w:t xml:space="preserve">DE GESTIÓN </w:t>
          </w:r>
          <w:r>
            <w:rPr>
              <w:b/>
              <w:sz w:val="16"/>
              <w:szCs w:val="16"/>
            </w:rPr>
            <w:t>DE CALIDAD</w:t>
          </w:r>
        </w:p>
        <w:p w14:paraId="122521C9" w14:textId="77777777" w:rsidR="00E64919" w:rsidRPr="002D6CDE" w:rsidRDefault="003369AF" w:rsidP="00E64919">
          <w:pPr>
            <w:pStyle w:val="Sinespaciado"/>
            <w:jc w:val="center"/>
            <w:rPr>
              <w:b/>
              <w:sz w:val="16"/>
              <w:szCs w:val="16"/>
            </w:rPr>
          </w:pPr>
          <w:r>
            <w:rPr>
              <w:b/>
              <w:sz w:val="16"/>
              <w:szCs w:val="16"/>
            </w:rPr>
            <w:t>CONCEJO MUNICIPAL DE CHÍA</w:t>
          </w:r>
        </w:p>
      </w:tc>
    </w:tr>
    <w:tr w:rsidR="00E64919" w:rsidRPr="00321CF6" w14:paraId="1BD5907A" w14:textId="77777777" w:rsidTr="00E64919">
      <w:trPr>
        <w:trHeight w:hRule="exact" w:val="407"/>
        <w:jc w:val="center"/>
      </w:trPr>
      <w:tc>
        <w:tcPr>
          <w:tcW w:w="1731" w:type="dxa"/>
          <w:vMerge/>
          <w:shd w:val="clear" w:color="auto" w:fill="auto"/>
          <w:noWrap/>
          <w:vAlign w:val="center"/>
        </w:tcPr>
        <w:p w14:paraId="1C556D33" w14:textId="77777777" w:rsidR="00E64919" w:rsidRPr="002D6CDE" w:rsidRDefault="00E64919" w:rsidP="00E64919">
          <w:pPr>
            <w:jc w:val="center"/>
            <w:rPr>
              <w:sz w:val="16"/>
              <w:szCs w:val="16"/>
            </w:rPr>
          </w:pPr>
        </w:p>
      </w:tc>
      <w:tc>
        <w:tcPr>
          <w:tcW w:w="8200" w:type="dxa"/>
          <w:gridSpan w:val="3"/>
          <w:tcBorders>
            <w:bottom w:val="single" w:sz="6" w:space="0" w:color="auto"/>
          </w:tcBorders>
          <w:vAlign w:val="center"/>
        </w:tcPr>
        <w:p w14:paraId="144AFCEB" w14:textId="77777777" w:rsidR="00E64919" w:rsidRPr="006C6496" w:rsidRDefault="00F04BD3" w:rsidP="00E64919">
          <w:pPr>
            <w:pStyle w:val="Sinespaciado"/>
            <w:jc w:val="center"/>
            <w:rPr>
              <w:b/>
              <w:sz w:val="16"/>
              <w:szCs w:val="16"/>
            </w:rPr>
          </w:pPr>
          <w:r>
            <w:rPr>
              <w:b/>
              <w:sz w:val="16"/>
              <w:szCs w:val="16"/>
            </w:rPr>
            <w:t>DIRECCIONAMIENTO ESTRATEGICO</w:t>
          </w:r>
        </w:p>
      </w:tc>
    </w:tr>
    <w:tr w:rsidR="00E64919" w:rsidRPr="00321CF6" w14:paraId="2F003B43" w14:textId="77777777" w:rsidTr="00E64919">
      <w:trPr>
        <w:trHeight w:hRule="exact" w:val="431"/>
        <w:jc w:val="center"/>
      </w:trPr>
      <w:tc>
        <w:tcPr>
          <w:tcW w:w="1731" w:type="dxa"/>
          <w:vMerge/>
          <w:shd w:val="clear" w:color="auto" w:fill="auto"/>
          <w:noWrap/>
          <w:vAlign w:val="center"/>
        </w:tcPr>
        <w:p w14:paraId="6B144846" w14:textId="77777777" w:rsidR="00E64919" w:rsidRPr="002D6CDE" w:rsidRDefault="00E64919" w:rsidP="00E64919">
          <w:pPr>
            <w:jc w:val="center"/>
            <w:rPr>
              <w:sz w:val="16"/>
              <w:szCs w:val="16"/>
            </w:rPr>
          </w:pPr>
        </w:p>
      </w:tc>
      <w:tc>
        <w:tcPr>
          <w:tcW w:w="8200" w:type="dxa"/>
          <w:gridSpan w:val="3"/>
          <w:tcBorders>
            <w:top w:val="single" w:sz="6" w:space="0" w:color="auto"/>
          </w:tcBorders>
          <w:vAlign w:val="center"/>
        </w:tcPr>
        <w:p w14:paraId="042588DD" w14:textId="77777777" w:rsidR="00E64919" w:rsidRPr="006C6496" w:rsidRDefault="00F04BD3" w:rsidP="00586638">
          <w:pPr>
            <w:pStyle w:val="Sinespaciado"/>
            <w:jc w:val="center"/>
            <w:rPr>
              <w:b/>
              <w:bCs/>
              <w:color w:val="000000"/>
              <w:sz w:val="16"/>
              <w:szCs w:val="16"/>
            </w:rPr>
          </w:pPr>
          <w:r>
            <w:rPr>
              <w:b/>
              <w:sz w:val="16"/>
              <w:szCs w:val="16"/>
            </w:rPr>
            <w:t>PLANES Y PROGRAMAS INSTITUCIONALES</w:t>
          </w:r>
        </w:p>
      </w:tc>
    </w:tr>
    <w:tr w:rsidR="003369AF" w:rsidRPr="00321CF6" w14:paraId="75B7FF52" w14:textId="77777777" w:rsidTr="005D2499">
      <w:trPr>
        <w:trHeight w:hRule="exact" w:val="386"/>
        <w:jc w:val="center"/>
      </w:trPr>
      <w:tc>
        <w:tcPr>
          <w:tcW w:w="1731" w:type="dxa"/>
          <w:vMerge/>
          <w:shd w:val="clear" w:color="auto" w:fill="auto"/>
          <w:noWrap/>
          <w:vAlign w:val="bottom"/>
        </w:tcPr>
        <w:p w14:paraId="36EE3CED" w14:textId="77777777" w:rsidR="003369AF" w:rsidRPr="00321CF6" w:rsidRDefault="003369AF" w:rsidP="00E64919">
          <w:pPr>
            <w:jc w:val="center"/>
            <w:rPr>
              <w:noProof/>
              <w:sz w:val="16"/>
              <w:szCs w:val="16"/>
            </w:rPr>
          </w:pPr>
        </w:p>
      </w:tc>
      <w:tc>
        <w:tcPr>
          <w:tcW w:w="4345" w:type="dxa"/>
          <w:vAlign w:val="center"/>
        </w:tcPr>
        <w:p w14:paraId="6CA423CA" w14:textId="145D25E1" w:rsidR="003369AF" w:rsidRPr="00B23C18" w:rsidRDefault="003369AF" w:rsidP="00E64919">
          <w:pPr>
            <w:pStyle w:val="Sinespaciado"/>
            <w:jc w:val="center"/>
            <w:rPr>
              <w:b/>
              <w:bCs/>
              <w:sz w:val="16"/>
              <w:szCs w:val="16"/>
            </w:rPr>
          </w:pPr>
          <w:r w:rsidRPr="00B23C18">
            <w:rPr>
              <w:b/>
              <w:bCs/>
              <w:color w:val="000000"/>
              <w:sz w:val="16"/>
              <w:szCs w:val="16"/>
            </w:rPr>
            <w:t xml:space="preserve">VERSIÓN: </w:t>
          </w:r>
          <w:r w:rsidR="0086446A" w:rsidRPr="00B23C18">
            <w:rPr>
              <w:b/>
              <w:bCs/>
              <w:color w:val="000000"/>
              <w:sz w:val="16"/>
              <w:szCs w:val="16"/>
            </w:rPr>
            <w:t>0</w:t>
          </w:r>
          <w:r w:rsidR="00B23C18">
            <w:rPr>
              <w:b/>
              <w:bCs/>
              <w:color w:val="000000"/>
              <w:sz w:val="16"/>
              <w:szCs w:val="16"/>
            </w:rPr>
            <w:t>3</w:t>
          </w:r>
        </w:p>
      </w:tc>
      <w:tc>
        <w:tcPr>
          <w:tcW w:w="2062" w:type="dxa"/>
          <w:tcBorders>
            <w:left w:val="single" w:sz="6" w:space="0" w:color="auto"/>
          </w:tcBorders>
          <w:vAlign w:val="center"/>
        </w:tcPr>
        <w:p w14:paraId="6FFDF876" w14:textId="3A94C3AC" w:rsidR="003369AF" w:rsidRPr="006C6496" w:rsidRDefault="00F04BD3" w:rsidP="00F04BD3">
          <w:pPr>
            <w:pStyle w:val="Sinespaciado"/>
            <w:jc w:val="center"/>
            <w:rPr>
              <w:b/>
              <w:sz w:val="16"/>
              <w:szCs w:val="16"/>
            </w:rPr>
          </w:pPr>
          <w:r>
            <w:rPr>
              <w:b/>
              <w:bCs/>
              <w:color w:val="000000"/>
              <w:sz w:val="16"/>
              <w:szCs w:val="16"/>
            </w:rPr>
            <w:t>FECHA: 17/01/202</w:t>
          </w:r>
          <w:r w:rsidR="00B23C18">
            <w:rPr>
              <w:b/>
              <w:bCs/>
              <w:color w:val="000000"/>
              <w:sz w:val="16"/>
              <w:szCs w:val="16"/>
            </w:rPr>
            <w:t>5</w:t>
          </w:r>
        </w:p>
      </w:tc>
      <w:tc>
        <w:tcPr>
          <w:tcW w:w="1793" w:type="dxa"/>
        </w:tcPr>
        <w:p w14:paraId="7D31BF46" w14:textId="77777777" w:rsidR="003369AF" w:rsidRDefault="003369AF" w:rsidP="00E64919">
          <w:pPr>
            <w:pStyle w:val="Sinespaciado"/>
            <w:rPr>
              <w:b/>
              <w:sz w:val="16"/>
              <w:szCs w:val="16"/>
              <w:lang w:val="es-ES"/>
            </w:rPr>
          </w:pPr>
        </w:p>
        <w:p w14:paraId="7883DCBC" w14:textId="77777777" w:rsidR="003369AF" w:rsidRPr="00B23C18" w:rsidRDefault="003369AF" w:rsidP="00E64919">
          <w:pPr>
            <w:pStyle w:val="Sinespaciado"/>
            <w:rPr>
              <w:b/>
              <w:sz w:val="16"/>
              <w:szCs w:val="16"/>
            </w:rPr>
          </w:pPr>
          <w:r w:rsidRPr="00B23C18">
            <w:rPr>
              <w:b/>
              <w:sz w:val="16"/>
              <w:szCs w:val="16"/>
              <w:lang w:val="es-ES"/>
            </w:rPr>
            <w:t xml:space="preserve">Página </w:t>
          </w:r>
          <w:r w:rsidRPr="00B23C18">
            <w:rPr>
              <w:b/>
              <w:sz w:val="16"/>
              <w:szCs w:val="16"/>
            </w:rPr>
            <w:fldChar w:fldCharType="begin"/>
          </w:r>
          <w:r w:rsidRPr="00B23C18">
            <w:rPr>
              <w:b/>
              <w:sz w:val="16"/>
              <w:szCs w:val="16"/>
            </w:rPr>
            <w:instrText>PAGE  \* Arabic  \* MERGEFORMAT</w:instrText>
          </w:r>
          <w:r w:rsidRPr="00B23C18">
            <w:rPr>
              <w:b/>
              <w:sz w:val="16"/>
              <w:szCs w:val="16"/>
            </w:rPr>
            <w:fldChar w:fldCharType="separate"/>
          </w:r>
          <w:r w:rsidR="0030275C" w:rsidRPr="00B23C18">
            <w:rPr>
              <w:b/>
              <w:noProof/>
              <w:sz w:val="16"/>
              <w:szCs w:val="16"/>
            </w:rPr>
            <w:t>6</w:t>
          </w:r>
          <w:r w:rsidRPr="00B23C18">
            <w:rPr>
              <w:b/>
              <w:sz w:val="16"/>
              <w:szCs w:val="16"/>
            </w:rPr>
            <w:fldChar w:fldCharType="end"/>
          </w:r>
          <w:r w:rsidRPr="00B23C18">
            <w:rPr>
              <w:b/>
              <w:sz w:val="16"/>
              <w:szCs w:val="16"/>
              <w:lang w:val="es-ES"/>
            </w:rPr>
            <w:t xml:space="preserve"> de </w:t>
          </w:r>
          <w:r w:rsidR="00431052" w:rsidRPr="00B23C18">
            <w:rPr>
              <w:b/>
              <w:noProof/>
              <w:sz w:val="16"/>
              <w:szCs w:val="16"/>
            </w:rPr>
            <w:fldChar w:fldCharType="begin"/>
          </w:r>
          <w:r w:rsidR="00431052" w:rsidRPr="00B23C18">
            <w:rPr>
              <w:b/>
              <w:noProof/>
              <w:sz w:val="16"/>
              <w:szCs w:val="16"/>
            </w:rPr>
            <w:instrText>NUMPAGES  \* Arabic  \* MERGEFORMAT</w:instrText>
          </w:r>
          <w:r w:rsidR="00431052" w:rsidRPr="00B23C18">
            <w:rPr>
              <w:b/>
              <w:noProof/>
              <w:sz w:val="16"/>
              <w:szCs w:val="16"/>
            </w:rPr>
            <w:fldChar w:fldCharType="separate"/>
          </w:r>
          <w:r w:rsidR="0030275C" w:rsidRPr="00B23C18">
            <w:rPr>
              <w:b/>
              <w:noProof/>
              <w:sz w:val="16"/>
              <w:szCs w:val="16"/>
            </w:rPr>
            <w:t>7</w:t>
          </w:r>
          <w:r w:rsidR="00431052" w:rsidRPr="00B23C18">
            <w:rPr>
              <w:b/>
              <w:noProof/>
              <w:sz w:val="16"/>
              <w:szCs w:val="16"/>
            </w:rPr>
            <w:fldChar w:fldCharType="end"/>
          </w:r>
        </w:p>
      </w:tc>
    </w:tr>
  </w:tbl>
  <w:p w14:paraId="2ECAE3B4" w14:textId="1D8B638A" w:rsidR="00E64919" w:rsidRDefault="00E6491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BBBB" w14:textId="05B0634E" w:rsidR="00205521" w:rsidRDefault="002055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441"/>
    <w:multiLevelType w:val="hybridMultilevel"/>
    <w:tmpl w:val="E0525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773DA2"/>
    <w:multiLevelType w:val="hybridMultilevel"/>
    <w:tmpl w:val="2D60416A"/>
    <w:lvl w:ilvl="0" w:tplc="0C0A000F">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2" w15:restartNumberingAfterBreak="0">
    <w:nsid w:val="076D0AD2"/>
    <w:multiLevelType w:val="hybridMultilevel"/>
    <w:tmpl w:val="A28A2E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5A5135"/>
    <w:multiLevelType w:val="hybridMultilevel"/>
    <w:tmpl w:val="6AEE85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EB90A09"/>
    <w:multiLevelType w:val="hybridMultilevel"/>
    <w:tmpl w:val="CD9A0A78"/>
    <w:lvl w:ilvl="0" w:tplc="240A000F">
      <w:start w:val="4"/>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1C60799"/>
    <w:multiLevelType w:val="hybridMultilevel"/>
    <w:tmpl w:val="6F2EC7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6255E6"/>
    <w:multiLevelType w:val="hybridMultilevel"/>
    <w:tmpl w:val="BE04474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6A77EFA"/>
    <w:multiLevelType w:val="hybridMultilevel"/>
    <w:tmpl w:val="1026FD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0D6306"/>
    <w:multiLevelType w:val="hybridMultilevel"/>
    <w:tmpl w:val="F25C76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7977BC8"/>
    <w:multiLevelType w:val="hybridMultilevel"/>
    <w:tmpl w:val="7DBE7CE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92E0055"/>
    <w:multiLevelType w:val="hybridMultilevel"/>
    <w:tmpl w:val="32065558"/>
    <w:lvl w:ilvl="0" w:tplc="99DE59B0">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98F6F87"/>
    <w:multiLevelType w:val="hybridMultilevel"/>
    <w:tmpl w:val="A092A6C0"/>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D7F6E9E"/>
    <w:multiLevelType w:val="hybridMultilevel"/>
    <w:tmpl w:val="9F5C3374"/>
    <w:lvl w:ilvl="0" w:tplc="FFFFFFF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42F0219"/>
    <w:multiLevelType w:val="hybridMultilevel"/>
    <w:tmpl w:val="AA2A7EC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44D08A3"/>
    <w:multiLevelType w:val="hybridMultilevel"/>
    <w:tmpl w:val="ED8A56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9701898"/>
    <w:multiLevelType w:val="hybridMultilevel"/>
    <w:tmpl w:val="5740881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BCF7C03"/>
    <w:multiLevelType w:val="hybridMultilevel"/>
    <w:tmpl w:val="A21EDC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1B001C4"/>
    <w:multiLevelType w:val="hybridMultilevel"/>
    <w:tmpl w:val="C128CC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21E1B03"/>
    <w:multiLevelType w:val="hybridMultilevel"/>
    <w:tmpl w:val="00BA1C56"/>
    <w:lvl w:ilvl="0" w:tplc="807810D4">
      <w:start w:val="6"/>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67814A9"/>
    <w:multiLevelType w:val="hybridMultilevel"/>
    <w:tmpl w:val="1026F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7D47B5"/>
    <w:multiLevelType w:val="hybridMultilevel"/>
    <w:tmpl w:val="5BE00D7C"/>
    <w:lvl w:ilvl="0" w:tplc="240A000D">
      <w:start w:val="1"/>
      <w:numFmt w:val="bullet"/>
      <w:lvlText w:val=""/>
      <w:lvlJc w:val="left"/>
      <w:pPr>
        <w:ind w:left="795" w:hanging="360"/>
      </w:pPr>
      <w:rPr>
        <w:rFonts w:ascii="Wingdings" w:hAnsi="Wingdings"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33"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5EC573A1"/>
    <w:multiLevelType w:val="hybridMultilevel"/>
    <w:tmpl w:val="8D14B38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2953967"/>
    <w:multiLevelType w:val="hybridMultilevel"/>
    <w:tmpl w:val="F7EE02A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5007A04"/>
    <w:multiLevelType w:val="hybridMultilevel"/>
    <w:tmpl w:val="9D9CE88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6B334999"/>
    <w:multiLevelType w:val="hybridMultilevel"/>
    <w:tmpl w:val="85F210F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6247DD"/>
    <w:multiLevelType w:val="hybridMultilevel"/>
    <w:tmpl w:val="9F6459BC"/>
    <w:lvl w:ilvl="0" w:tplc="240A000F">
      <w:start w:val="4"/>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5DB23A3"/>
    <w:multiLevelType w:val="hybridMultilevel"/>
    <w:tmpl w:val="B6F699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3" w15:restartNumberingAfterBreak="0">
    <w:nsid w:val="7A7D4FC9"/>
    <w:multiLevelType w:val="hybridMultilevel"/>
    <w:tmpl w:val="6638F8D8"/>
    <w:lvl w:ilvl="0" w:tplc="0A7CA1B0">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28340877">
    <w:abstractNumId w:val="42"/>
  </w:num>
  <w:num w:numId="2" w16cid:durableId="288703612">
    <w:abstractNumId w:val="35"/>
  </w:num>
  <w:num w:numId="3" w16cid:durableId="1965575227">
    <w:abstractNumId w:val="13"/>
  </w:num>
  <w:num w:numId="4" w16cid:durableId="577251652">
    <w:abstractNumId w:val="16"/>
  </w:num>
  <w:num w:numId="5" w16cid:durableId="1191913883">
    <w:abstractNumId w:val="15"/>
  </w:num>
  <w:num w:numId="6" w16cid:durableId="1533574952">
    <w:abstractNumId w:val="25"/>
  </w:num>
  <w:num w:numId="7" w16cid:durableId="2091464280">
    <w:abstractNumId w:val="27"/>
  </w:num>
  <w:num w:numId="8" w16cid:durableId="1878808398">
    <w:abstractNumId w:val="14"/>
  </w:num>
  <w:num w:numId="9" w16cid:durableId="454253677">
    <w:abstractNumId w:val="33"/>
  </w:num>
  <w:num w:numId="10" w16cid:durableId="617611914">
    <w:abstractNumId w:val="23"/>
  </w:num>
  <w:num w:numId="11" w16cid:durableId="974146162">
    <w:abstractNumId w:val="8"/>
  </w:num>
  <w:num w:numId="12" w16cid:durableId="1715807004">
    <w:abstractNumId w:val="4"/>
  </w:num>
  <w:num w:numId="13" w16cid:durableId="1709334924">
    <w:abstractNumId w:val="18"/>
  </w:num>
  <w:num w:numId="14" w16cid:durableId="583030668">
    <w:abstractNumId w:val="17"/>
  </w:num>
  <w:num w:numId="15" w16cid:durableId="1425615346">
    <w:abstractNumId w:val="38"/>
  </w:num>
  <w:num w:numId="16" w16cid:durableId="1222401384">
    <w:abstractNumId w:val="28"/>
  </w:num>
  <w:num w:numId="17" w16cid:durableId="637027223">
    <w:abstractNumId w:val="30"/>
  </w:num>
  <w:num w:numId="18" w16cid:durableId="2019187146">
    <w:abstractNumId w:val="12"/>
  </w:num>
  <w:num w:numId="19" w16cid:durableId="802429298">
    <w:abstractNumId w:val="1"/>
  </w:num>
  <w:num w:numId="20" w16cid:durableId="367948319">
    <w:abstractNumId w:val="6"/>
  </w:num>
  <w:num w:numId="21" w16cid:durableId="223757024">
    <w:abstractNumId w:val="29"/>
  </w:num>
  <w:num w:numId="22" w16cid:durableId="1523595795">
    <w:abstractNumId w:val="34"/>
  </w:num>
  <w:num w:numId="23" w16cid:durableId="72119372">
    <w:abstractNumId w:val="32"/>
  </w:num>
  <w:num w:numId="24" w16cid:durableId="865560924">
    <w:abstractNumId w:val="21"/>
  </w:num>
  <w:num w:numId="25" w16cid:durableId="1786921741">
    <w:abstractNumId w:val="11"/>
  </w:num>
  <w:num w:numId="26" w16cid:durableId="686564774">
    <w:abstractNumId w:val="36"/>
  </w:num>
  <w:num w:numId="27" w16cid:durableId="1809276286">
    <w:abstractNumId w:val="2"/>
  </w:num>
  <w:num w:numId="28" w16cid:durableId="1467624070">
    <w:abstractNumId w:val="43"/>
  </w:num>
  <w:num w:numId="29" w16cid:durableId="1578246889">
    <w:abstractNumId w:val="41"/>
  </w:num>
  <w:num w:numId="30" w16cid:durableId="1873230232">
    <w:abstractNumId w:val="26"/>
  </w:num>
  <w:num w:numId="31" w16cid:durableId="528688562">
    <w:abstractNumId w:val="40"/>
  </w:num>
  <w:num w:numId="32" w16cid:durableId="1261840769">
    <w:abstractNumId w:val="5"/>
  </w:num>
  <w:num w:numId="33" w16cid:durableId="598679491">
    <w:abstractNumId w:val="9"/>
  </w:num>
  <w:num w:numId="34" w16cid:durableId="1299727611">
    <w:abstractNumId w:val="10"/>
  </w:num>
  <w:num w:numId="35" w16cid:durableId="1516992001">
    <w:abstractNumId w:val="24"/>
  </w:num>
  <w:num w:numId="36" w16cid:durableId="1239172764">
    <w:abstractNumId w:val="3"/>
  </w:num>
  <w:num w:numId="37" w16cid:durableId="1005671795">
    <w:abstractNumId w:val="37"/>
  </w:num>
  <w:num w:numId="38" w16cid:durableId="1511486186">
    <w:abstractNumId w:val="31"/>
  </w:num>
  <w:num w:numId="39" w16cid:durableId="601255637">
    <w:abstractNumId w:val="20"/>
  </w:num>
  <w:num w:numId="40" w16cid:durableId="1717852437">
    <w:abstractNumId w:val="22"/>
  </w:num>
  <w:num w:numId="41" w16cid:durableId="958338666">
    <w:abstractNumId w:val="0"/>
  </w:num>
  <w:num w:numId="42" w16cid:durableId="842014620">
    <w:abstractNumId w:val="7"/>
  </w:num>
  <w:num w:numId="43" w16cid:durableId="958489694">
    <w:abstractNumId w:val="39"/>
  </w:num>
  <w:num w:numId="44" w16cid:durableId="9903256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0BE0"/>
    <w:rsid w:val="00002EF0"/>
    <w:rsid w:val="000059C4"/>
    <w:rsid w:val="00010D03"/>
    <w:rsid w:val="00015C45"/>
    <w:rsid w:val="000334D4"/>
    <w:rsid w:val="0003728E"/>
    <w:rsid w:val="00043110"/>
    <w:rsid w:val="00050B43"/>
    <w:rsid w:val="00051B09"/>
    <w:rsid w:val="0005563D"/>
    <w:rsid w:val="000557F6"/>
    <w:rsid w:val="0009490F"/>
    <w:rsid w:val="000A506E"/>
    <w:rsid w:val="000A739A"/>
    <w:rsid w:val="000A790E"/>
    <w:rsid w:val="000E38BA"/>
    <w:rsid w:val="000E5B8C"/>
    <w:rsid w:val="000F3832"/>
    <w:rsid w:val="000F6DCB"/>
    <w:rsid w:val="00100C06"/>
    <w:rsid w:val="00106CA9"/>
    <w:rsid w:val="0016474F"/>
    <w:rsid w:val="001719FB"/>
    <w:rsid w:val="001775B6"/>
    <w:rsid w:val="001831B0"/>
    <w:rsid w:val="001A4B92"/>
    <w:rsid w:val="001C590F"/>
    <w:rsid w:val="001D34A1"/>
    <w:rsid w:val="001E2EFC"/>
    <w:rsid w:val="001E4A0A"/>
    <w:rsid w:val="00205521"/>
    <w:rsid w:val="0020589D"/>
    <w:rsid w:val="00210E7E"/>
    <w:rsid w:val="00210FA3"/>
    <w:rsid w:val="002207CD"/>
    <w:rsid w:val="002250D8"/>
    <w:rsid w:val="0024255D"/>
    <w:rsid w:val="00264E77"/>
    <w:rsid w:val="00267262"/>
    <w:rsid w:val="00290A3E"/>
    <w:rsid w:val="002942FC"/>
    <w:rsid w:val="002C4C55"/>
    <w:rsid w:val="002E0149"/>
    <w:rsid w:val="002E38E9"/>
    <w:rsid w:val="002E49BC"/>
    <w:rsid w:val="002E5051"/>
    <w:rsid w:val="003012FA"/>
    <w:rsid w:val="003021DE"/>
    <w:rsid w:val="0030275C"/>
    <w:rsid w:val="00305790"/>
    <w:rsid w:val="003209CB"/>
    <w:rsid w:val="00324ED5"/>
    <w:rsid w:val="003369AF"/>
    <w:rsid w:val="00341180"/>
    <w:rsid w:val="00343EE9"/>
    <w:rsid w:val="0034512E"/>
    <w:rsid w:val="0035139C"/>
    <w:rsid w:val="0037682A"/>
    <w:rsid w:val="00382BF2"/>
    <w:rsid w:val="00383A5D"/>
    <w:rsid w:val="00392AF8"/>
    <w:rsid w:val="003A5098"/>
    <w:rsid w:val="003A6A5C"/>
    <w:rsid w:val="003B60AD"/>
    <w:rsid w:val="003C15CA"/>
    <w:rsid w:val="003C29B6"/>
    <w:rsid w:val="003F3290"/>
    <w:rsid w:val="00405947"/>
    <w:rsid w:val="00411496"/>
    <w:rsid w:val="0041451A"/>
    <w:rsid w:val="0042040B"/>
    <w:rsid w:val="00431052"/>
    <w:rsid w:val="0043413E"/>
    <w:rsid w:val="0044629C"/>
    <w:rsid w:val="004532C8"/>
    <w:rsid w:val="00464027"/>
    <w:rsid w:val="0047071F"/>
    <w:rsid w:val="004758A6"/>
    <w:rsid w:val="0048128B"/>
    <w:rsid w:val="004870AB"/>
    <w:rsid w:val="00491FD6"/>
    <w:rsid w:val="004A5E9C"/>
    <w:rsid w:val="004A7D4B"/>
    <w:rsid w:val="004D2694"/>
    <w:rsid w:val="004E0BF1"/>
    <w:rsid w:val="004E2307"/>
    <w:rsid w:val="00501EAE"/>
    <w:rsid w:val="00525CFB"/>
    <w:rsid w:val="00553AB0"/>
    <w:rsid w:val="00572AF7"/>
    <w:rsid w:val="005777CD"/>
    <w:rsid w:val="00586638"/>
    <w:rsid w:val="00593A9E"/>
    <w:rsid w:val="005A67B3"/>
    <w:rsid w:val="005C2F5F"/>
    <w:rsid w:val="005D60ED"/>
    <w:rsid w:val="005E17FC"/>
    <w:rsid w:val="005F0363"/>
    <w:rsid w:val="00601DC1"/>
    <w:rsid w:val="00631F12"/>
    <w:rsid w:val="00635B53"/>
    <w:rsid w:val="006446DF"/>
    <w:rsid w:val="006736DE"/>
    <w:rsid w:val="006855A4"/>
    <w:rsid w:val="006865A2"/>
    <w:rsid w:val="006871F3"/>
    <w:rsid w:val="00696B3F"/>
    <w:rsid w:val="006B031B"/>
    <w:rsid w:val="006B08F9"/>
    <w:rsid w:val="006B5004"/>
    <w:rsid w:val="006C705F"/>
    <w:rsid w:val="006D57CD"/>
    <w:rsid w:val="006F0C11"/>
    <w:rsid w:val="00702781"/>
    <w:rsid w:val="00720E9D"/>
    <w:rsid w:val="00732FDD"/>
    <w:rsid w:val="007343B6"/>
    <w:rsid w:val="007361C8"/>
    <w:rsid w:val="007412F9"/>
    <w:rsid w:val="00763707"/>
    <w:rsid w:val="00763DBF"/>
    <w:rsid w:val="0076686B"/>
    <w:rsid w:val="00774989"/>
    <w:rsid w:val="007876FB"/>
    <w:rsid w:val="007A737A"/>
    <w:rsid w:val="007B15D0"/>
    <w:rsid w:val="007B1F3D"/>
    <w:rsid w:val="007B720A"/>
    <w:rsid w:val="007C279F"/>
    <w:rsid w:val="007C6D3E"/>
    <w:rsid w:val="007E7267"/>
    <w:rsid w:val="007F66D0"/>
    <w:rsid w:val="00813C61"/>
    <w:rsid w:val="00814B21"/>
    <w:rsid w:val="00820067"/>
    <w:rsid w:val="00824533"/>
    <w:rsid w:val="00833FAA"/>
    <w:rsid w:val="00834529"/>
    <w:rsid w:val="008401F9"/>
    <w:rsid w:val="00846ED0"/>
    <w:rsid w:val="00850747"/>
    <w:rsid w:val="00854090"/>
    <w:rsid w:val="0086085B"/>
    <w:rsid w:val="0086446A"/>
    <w:rsid w:val="00866D3A"/>
    <w:rsid w:val="00880AF6"/>
    <w:rsid w:val="00886A9A"/>
    <w:rsid w:val="00890AC9"/>
    <w:rsid w:val="008949CC"/>
    <w:rsid w:val="008B0154"/>
    <w:rsid w:val="008B2D9F"/>
    <w:rsid w:val="008D0D15"/>
    <w:rsid w:val="008E365F"/>
    <w:rsid w:val="008E3821"/>
    <w:rsid w:val="008F1339"/>
    <w:rsid w:val="00900E57"/>
    <w:rsid w:val="00903F7F"/>
    <w:rsid w:val="00910E9A"/>
    <w:rsid w:val="0091126F"/>
    <w:rsid w:val="00917404"/>
    <w:rsid w:val="009242C8"/>
    <w:rsid w:val="00926FB4"/>
    <w:rsid w:val="00927385"/>
    <w:rsid w:val="0095725F"/>
    <w:rsid w:val="00966730"/>
    <w:rsid w:val="00972F96"/>
    <w:rsid w:val="00994986"/>
    <w:rsid w:val="009A3D29"/>
    <w:rsid w:val="009A7D06"/>
    <w:rsid w:val="009B08DF"/>
    <w:rsid w:val="009E2E83"/>
    <w:rsid w:val="009F4E98"/>
    <w:rsid w:val="00A03C77"/>
    <w:rsid w:val="00A057A9"/>
    <w:rsid w:val="00A12EB8"/>
    <w:rsid w:val="00A237F5"/>
    <w:rsid w:val="00A3488B"/>
    <w:rsid w:val="00A53FFB"/>
    <w:rsid w:val="00A8724B"/>
    <w:rsid w:val="00A97DD7"/>
    <w:rsid w:val="00AC00F2"/>
    <w:rsid w:val="00AC3132"/>
    <w:rsid w:val="00AD4195"/>
    <w:rsid w:val="00AD43D7"/>
    <w:rsid w:val="00AD6033"/>
    <w:rsid w:val="00B15E0E"/>
    <w:rsid w:val="00B20F12"/>
    <w:rsid w:val="00B21F8C"/>
    <w:rsid w:val="00B23C18"/>
    <w:rsid w:val="00B50683"/>
    <w:rsid w:val="00B70430"/>
    <w:rsid w:val="00BA7AFC"/>
    <w:rsid w:val="00BB71C0"/>
    <w:rsid w:val="00BD0F4A"/>
    <w:rsid w:val="00BE6962"/>
    <w:rsid w:val="00BE7EB8"/>
    <w:rsid w:val="00BF4214"/>
    <w:rsid w:val="00C1330B"/>
    <w:rsid w:val="00C4275D"/>
    <w:rsid w:val="00C42B01"/>
    <w:rsid w:val="00C42F02"/>
    <w:rsid w:val="00C51464"/>
    <w:rsid w:val="00C51999"/>
    <w:rsid w:val="00C54F2E"/>
    <w:rsid w:val="00C5755A"/>
    <w:rsid w:val="00C63BBF"/>
    <w:rsid w:val="00C6418B"/>
    <w:rsid w:val="00C86648"/>
    <w:rsid w:val="00C94B9E"/>
    <w:rsid w:val="00CA3091"/>
    <w:rsid w:val="00CA3FE5"/>
    <w:rsid w:val="00CC65FB"/>
    <w:rsid w:val="00CD0205"/>
    <w:rsid w:val="00CD3DCB"/>
    <w:rsid w:val="00CD4CA6"/>
    <w:rsid w:val="00CD790E"/>
    <w:rsid w:val="00CE0E48"/>
    <w:rsid w:val="00CE2877"/>
    <w:rsid w:val="00CE7610"/>
    <w:rsid w:val="00CF7E95"/>
    <w:rsid w:val="00D27A03"/>
    <w:rsid w:val="00D578DC"/>
    <w:rsid w:val="00D72521"/>
    <w:rsid w:val="00DA010A"/>
    <w:rsid w:val="00DB6261"/>
    <w:rsid w:val="00DB74E1"/>
    <w:rsid w:val="00DC5392"/>
    <w:rsid w:val="00DC6237"/>
    <w:rsid w:val="00DE2585"/>
    <w:rsid w:val="00DE4CA7"/>
    <w:rsid w:val="00E022BE"/>
    <w:rsid w:val="00E202A7"/>
    <w:rsid w:val="00E21956"/>
    <w:rsid w:val="00E436B5"/>
    <w:rsid w:val="00E47A02"/>
    <w:rsid w:val="00E501E2"/>
    <w:rsid w:val="00E64919"/>
    <w:rsid w:val="00E757DF"/>
    <w:rsid w:val="00E77EB7"/>
    <w:rsid w:val="00E81101"/>
    <w:rsid w:val="00E857B1"/>
    <w:rsid w:val="00E8741E"/>
    <w:rsid w:val="00E93B41"/>
    <w:rsid w:val="00EB154A"/>
    <w:rsid w:val="00EC012B"/>
    <w:rsid w:val="00EC2B9D"/>
    <w:rsid w:val="00EC6D70"/>
    <w:rsid w:val="00EC7DC2"/>
    <w:rsid w:val="00ED3594"/>
    <w:rsid w:val="00ED6EF0"/>
    <w:rsid w:val="00ED7F4E"/>
    <w:rsid w:val="00EE604B"/>
    <w:rsid w:val="00F04BD3"/>
    <w:rsid w:val="00F1194D"/>
    <w:rsid w:val="00F15557"/>
    <w:rsid w:val="00F20ADA"/>
    <w:rsid w:val="00F213FD"/>
    <w:rsid w:val="00F2359A"/>
    <w:rsid w:val="00F248A1"/>
    <w:rsid w:val="00F318BC"/>
    <w:rsid w:val="00F32E93"/>
    <w:rsid w:val="00F37363"/>
    <w:rsid w:val="00F40E02"/>
    <w:rsid w:val="00F668D5"/>
    <w:rsid w:val="00F7385D"/>
    <w:rsid w:val="00F73F41"/>
    <w:rsid w:val="00F93A46"/>
    <w:rsid w:val="00FA5101"/>
    <w:rsid w:val="00FB3936"/>
    <w:rsid w:val="00FE17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303BA"/>
  <w15:docId w15:val="{D8089B96-7C1D-4599-A22B-9D2E33C9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character" w:styleId="Hipervnculo">
    <w:name w:val="Hyperlink"/>
    <w:basedOn w:val="Fuentedeprrafopredeter"/>
    <w:uiPriority w:val="99"/>
    <w:unhideWhenUsed/>
    <w:rsid w:val="004758A6"/>
    <w:rPr>
      <w:color w:val="0000FF"/>
      <w:u w:val="single"/>
    </w:rPr>
  </w:style>
  <w:style w:type="paragraph" w:styleId="Descripcin">
    <w:name w:val="caption"/>
    <w:basedOn w:val="Normal"/>
    <w:next w:val="Normal"/>
    <w:uiPriority w:val="35"/>
    <w:semiHidden/>
    <w:unhideWhenUsed/>
    <w:qFormat/>
    <w:rsid w:val="006B08F9"/>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563565">
      <w:bodyDiv w:val="1"/>
      <w:marLeft w:val="0"/>
      <w:marRight w:val="0"/>
      <w:marTop w:val="0"/>
      <w:marBottom w:val="0"/>
      <w:divBdr>
        <w:top w:val="none" w:sz="0" w:space="0" w:color="auto"/>
        <w:left w:val="none" w:sz="0" w:space="0" w:color="auto"/>
        <w:bottom w:val="none" w:sz="0" w:space="0" w:color="auto"/>
        <w:right w:val="none" w:sz="0" w:space="0" w:color="auto"/>
      </w:divBdr>
    </w:div>
    <w:div w:id="930820062">
      <w:bodyDiv w:val="1"/>
      <w:marLeft w:val="0"/>
      <w:marRight w:val="0"/>
      <w:marTop w:val="0"/>
      <w:marBottom w:val="0"/>
      <w:divBdr>
        <w:top w:val="none" w:sz="0" w:space="0" w:color="auto"/>
        <w:left w:val="none" w:sz="0" w:space="0" w:color="auto"/>
        <w:bottom w:val="none" w:sz="0" w:space="0" w:color="auto"/>
        <w:right w:val="none" w:sz="0" w:space="0" w:color="auto"/>
      </w:divBdr>
    </w:div>
    <w:div w:id="102073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F4192-2690-4774-B099-B10CD590C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14</Pages>
  <Words>4803</Words>
  <Characters>26418</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5</cp:revision>
  <cp:lastPrinted>2025-01-31T01:24:00Z</cp:lastPrinted>
  <dcterms:created xsi:type="dcterms:W3CDTF">2025-01-29T15:00:00Z</dcterms:created>
  <dcterms:modified xsi:type="dcterms:W3CDTF">2025-01-31T01:24:00Z</dcterms:modified>
</cp:coreProperties>
</file>