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F09" w:rsidRDefault="00B25F09" w:rsidP="003D6075">
      <w:pPr>
        <w:autoSpaceDE w:val="0"/>
        <w:autoSpaceDN w:val="0"/>
        <w:adjustRightInd w:val="0"/>
        <w:spacing w:after="0" w:line="240" w:lineRule="auto"/>
        <w:jc w:val="center"/>
      </w:pPr>
    </w:p>
    <w:p w:rsidR="008171FB" w:rsidRDefault="0043268A" w:rsidP="0043268A">
      <w:pPr>
        <w:autoSpaceDE w:val="0"/>
        <w:autoSpaceDN w:val="0"/>
        <w:adjustRightInd w:val="0"/>
        <w:spacing w:after="0" w:line="240" w:lineRule="auto"/>
        <w:ind w:left="-426"/>
      </w:pPr>
      <w:r w:rsidRPr="0043268A">
        <w:t xml:space="preserve">Refilling foreign gas bottles in </w:t>
      </w:r>
      <w:r w:rsidR="009A44A4">
        <w:t>New Caledonia</w:t>
      </w:r>
      <w:r w:rsidRPr="0043268A">
        <w:t xml:space="preserve"> </w:t>
      </w:r>
      <w:r w:rsidR="00885913">
        <w:t>has been difficult in the past</w:t>
      </w:r>
      <w:r w:rsidRPr="0043268A">
        <w:t>.</w:t>
      </w:r>
      <w:r>
        <w:t xml:space="preserve">  </w:t>
      </w:r>
    </w:p>
    <w:p w:rsidR="008171FB" w:rsidRDefault="008171FB" w:rsidP="0043268A">
      <w:pPr>
        <w:autoSpaceDE w:val="0"/>
        <w:autoSpaceDN w:val="0"/>
        <w:adjustRightInd w:val="0"/>
        <w:spacing w:after="0" w:line="240" w:lineRule="auto"/>
        <w:ind w:left="-426"/>
      </w:pPr>
    </w:p>
    <w:p w:rsidR="00885913" w:rsidRDefault="009A44A4" w:rsidP="00885913">
      <w:pPr>
        <w:autoSpaceDE w:val="0"/>
        <w:autoSpaceDN w:val="0"/>
        <w:adjustRightInd w:val="0"/>
        <w:spacing w:after="0" w:line="240" w:lineRule="auto"/>
        <w:ind w:left="-426"/>
      </w:pPr>
      <w:r>
        <w:t>New Caledonia</w:t>
      </w:r>
      <w:r w:rsidR="00BA6F99">
        <w:t>n</w:t>
      </w:r>
      <w:r>
        <w:t xml:space="preserve"> </w:t>
      </w:r>
      <w:r w:rsidR="008171FB">
        <w:t>LPG</w:t>
      </w:r>
      <w:r>
        <w:t xml:space="preserve"> is </w:t>
      </w:r>
      <w:r w:rsidR="001002C8">
        <w:t xml:space="preserve">butane. </w:t>
      </w:r>
      <w:r>
        <w:t xml:space="preserve">Australian </w:t>
      </w:r>
      <w:r w:rsidR="008171FB">
        <w:t>LPG</w:t>
      </w:r>
      <w:r>
        <w:t xml:space="preserve"> is</w:t>
      </w:r>
      <w:r w:rsidR="001002C8">
        <w:t xml:space="preserve"> propane</w:t>
      </w:r>
      <w:r w:rsidR="008171FB">
        <w:t xml:space="preserve"> or sometimes a mix of propane and butane</w:t>
      </w:r>
      <w:r w:rsidR="001002C8">
        <w:t xml:space="preserve">. </w:t>
      </w:r>
      <w:r w:rsidR="008171FB">
        <w:t xml:space="preserve">The amount of energy from either gas is almost the </w:t>
      </w:r>
      <w:proofErr w:type="gramStart"/>
      <w:r w:rsidR="008171FB">
        <w:t>same,</w:t>
      </w:r>
      <w:proofErr w:type="gramEnd"/>
      <w:r w:rsidR="008171FB">
        <w:t xml:space="preserve"> however propane has a much higher static cylinder pressure than butane. Since we are operating in the tropics, the lower cylinder pressure of butane makes no difference to filling techniques or to how well our stove will work.</w:t>
      </w:r>
    </w:p>
    <w:p w:rsidR="00885913" w:rsidRDefault="00885913" w:rsidP="00885913">
      <w:pPr>
        <w:autoSpaceDE w:val="0"/>
        <w:autoSpaceDN w:val="0"/>
        <w:adjustRightInd w:val="0"/>
        <w:spacing w:after="0" w:line="240" w:lineRule="auto"/>
        <w:ind w:left="-426"/>
      </w:pPr>
    </w:p>
    <w:p w:rsidR="00885913" w:rsidRPr="00885913" w:rsidRDefault="00885913" w:rsidP="00885913">
      <w:pPr>
        <w:autoSpaceDE w:val="0"/>
        <w:autoSpaceDN w:val="0"/>
        <w:adjustRightInd w:val="0"/>
        <w:spacing w:after="0" w:line="240" w:lineRule="auto"/>
        <w:ind w:left="-426"/>
      </w:pPr>
      <w:r w:rsidRPr="00885913">
        <w:rPr>
          <w:b/>
        </w:rPr>
        <w:t>Update May 2016</w:t>
      </w:r>
      <w:r>
        <w:t xml:space="preserve">: </w:t>
      </w:r>
      <w:r w:rsidRPr="00885913">
        <w:rPr>
          <w:rFonts w:eastAsia="Times New Roman"/>
          <w:color w:val="000000" w:themeColor="text1"/>
          <w:lang w:eastAsia="en-AU"/>
        </w:rPr>
        <w:t>Gas is now available at the fuel wharf at the Port Moselle Marina</w:t>
      </w:r>
    </w:p>
    <w:p w:rsidR="00885913" w:rsidRPr="00885913" w:rsidRDefault="00885913" w:rsidP="00885913">
      <w:pPr>
        <w:spacing w:after="0" w:line="240" w:lineRule="auto"/>
        <w:rPr>
          <w:rFonts w:eastAsia="Times New Roman"/>
          <w:color w:val="000000" w:themeColor="text1"/>
          <w:lang w:eastAsia="en-AU"/>
        </w:rPr>
      </w:pPr>
      <w:r w:rsidRPr="00885913">
        <w:rPr>
          <w:rFonts w:eastAsia="Times New Roman"/>
          <w:color w:val="000000" w:themeColor="text1"/>
          <w:lang w:eastAsia="en-AU"/>
        </w:rPr>
        <w:t xml:space="preserve">The special CORC </w:t>
      </w:r>
      <w:r>
        <w:rPr>
          <w:rFonts w:eastAsia="Times New Roman"/>
          <w:color w:val="000000" w:themeColor="text1"/>
          <w:lang w:eastAsia="en-AU"/>
        </w:rPr>
        <w:t xml:space="preserve">gas </w:t>
      </w:r>
      <w:r w:rsidRPr="00885913">
        <w:rPr>
          <w:rFonts w:eastAsia="Times New Roman"/>
          <w:color w:val="000000" w:themeColor="text1"/>
          <w:lang w:eastAsia="en-AU"/>
        </w:rPr>
        <w:t>adaptor only fits the large size French cylinders. There are some various other connectors in use in New Caledonia for the various cylinders, b</w:t>
      </w:r>
      <w:r>
        <w:rPr>
          <w:rFonts w:eastAsia="Times New Roman"/>
          <w:color w:val="000000" w:themeColor="text1"/>
          <w:lang w:eastAsia="en-AU"/>
        </w:rPr>
        <w:t>ut none of them fit our adaptor.</w:t>
      </w:r>
    </w:p>
    <w:p w:rsidR="00885913" w:rsidRPr="00885913" w:rsidRDefault="00885913" w:rsidP="00885913">
      <w:pPr>
        <w:spacing w:after="0" w:line="240" w:lineRule="auto"/>
        <w:rPr>
          <w:rFonts w:eastAsia="Times New Roman"/>
          <w:color w:val="000000" w:themeColor="text1"/>
          <w:lang w:eastAsia="en-AU"/>
        </w:rPr>
      </w:pPr>
      <w:proofErr w:type="spellStart"/>
      <w:r w:rsidRPr="00885913">
        <w:rPr>
          <w:rFonts w:eastAsia="Times New Roman"/>
          <w:color w:val="000000" w:themeColor="text1"/>
          <w:lang w:eastAsia="en-AU"/>
        </w:rPr>
        <w:t>Hervé</w:t>
      </w:r>
      <w:proofErr w:type="spellEnd"/>
      <w:r w:rsidRPr="00885913">
        <w:rPr>
          <w:rFonts w:eastAsia="Times New Roman"/>
          <w:color w:val="000000" w:themeColor="text1"/>
          <w:lang w:eastAsia="en-AU"/>
        </w:rPr>
        <w:t xml:space="preserve"> (an agent at one of the offices between the marina and the markets) has adaptors for all types of cylinders and offers a service to fill Australian and other cylinders.</w:t>
      </w:r>
    </w:p>
    <w:p w:rsidR="00885913" w:rsidRDefault="00885913" w:rsidP="001002C8">
      <w:pPr>
        <w:autoSpaceDE w:val="0"/>
        <w:autoSpaceDN w:val="0"/>
        <w:adjustRightInd w:val="0"/>
        <w:spacing w:after="0" w:line="240" w:lineRule="auto"/>
        <w:ind w:left="-426"/>
        <w:jc w:val="center"/>
      </w:pPr>
    </w:p>
    <w:p w:rsidR="00885913" w:rsidRDefault="00885913" w:rsidP="00885913">
      <w:pPr>
        <w:autoSpaceDE w:val="0"/>
        <w:autoSpaceDN w:val="0"/>
        <w:adjustRightInd w:val="0"/>
        <w:spacing w:after="0" w:line="240" w:lineRule="auto"/>
        <w:ind w:left="-426"/>
      </w:pPr>
      <w:r w:rsidRPr="001002C8">
        <w:rPr>
          <w:b/>
        </w:rPr>
        <w:t>Caution</w:t>
      </w:r>
      <w:r w:rsidRPr="001002C8">
        <w:t xml:space="preserve">: </w:t>
      </w:r>
      <w:r>
        <w:t>D</w:t>
      </w:r>
      <w:r w:rsidRPr="001002C8">
        <w:t>ecanting</w:t>
      </w:r>
      <w:r>
        <w:t xml:space="preserve"> gas</w:t>
      </w:r>
      <w:r w:rsidRPr="001002C8">
        <w:t xml:space="preserve"> is dangerous!</w:t>
      </w:r>
      <w:r>
        <w:rPr>
          <w:b/>
        </w:rPr>
        <w:t xml:space="preserve"> </w:t>
      </w:r>
      <w:r>
        <w:t>If you decant gas, do so at your own risk.</w:t>
      </w:r>
    </w:p>
    <w:p w:rsidR="00BA6F99" w:rsidRDefault="0043268A" w:rsidP="00885913">
      <w:pPr>
        <w:autoSpaceDE w:val="0"/>
        <w:autoSpaceDN w:val="0"/>
        <w:adjustRightInd w:val="0"/>
        <w:spacing w:after="0" w:line="240" w:lineRule="auto"/>
      </w:pPr>
      <w:r>
        <w:t>Gas decanting is not illegal in New Caledonia.  However, it is forbidden to decant gas in any marina.</w:t>
      </w:r>
      <w:r w:rsidR="001002C8">
        <w:t xml:space="preserve">  </w:t>
      </w:r>
      <w:r w:rsidR="00BA6F99">
        <w:t>Be extremely careful not</w:t>
      </w:r>
      <w:r w:rsidR="00885913">
        <w:t xml:space="preserve"> to</w:t>
      </w:r>
      <w:r w:rsidR="00BA6F99">
        <w:t xml:space="preserve"> allow escaping gas into the boat. </w:t>
      </w:r>
    </w:p>
    <w:p w:rsidR="0043268A" w:rsidRDefault="0043268A" w:rsidP="0043268A">
      <w:pPr>
        <w:autoSpaceDE w:val="0"/>
        <w:autoSpaceDN w:val="0"/>
        <w:adjustRightInd w:val="0"/>
        <w:spacing w:after="0" w:line="240" w:lineRule="auto"/>
        <w:ind w:left="-426"/>
      </w:pPr>
    </w:p>
    <w:p w:rsidR="00F7180D" w:rsidRDefault="0043268A" w:rsidP="0043268A">
      <w:pPr>
        <w:numPr>
          <w:ilvl w:val="0"/>
          <w:numId w:val="15"/>
        </w:numPr>
        <w:autoSpaceDE w:val="0"/>
        <w:autoSpaceDN w:val="0"/>
        <w:adjustRightInd w:val="0"/>
        <w:spacing w:after="0" w:line="240" w:lineRule="auto"/>
      </w:pPr>
      <w:r>
        <w:t xml:space="preserve">Rent a returnable </w:t>
      </w:r>
      <w:r w:rsidR="00885913">
        <w:t xml:space="preserve">large sized </w:t>
      </w:r>
      <w:r>
        <w:t>gas bottle from a Service station (</w:t>
      </w:r>
      <w:r w:rsidR="00BA6F99">
        <w:t xml:space="preserve">e.g. </w:t>
      </w:r>
      <w:r>
        <w:t xml:space="preserve">Shell at Port </w:t>
      </w:r>
      <w:proofErr w:type="spellStart"/>
      <w:r>
        <w:t>Plaissance</w:t>
      </w:r>
      <w:proofErr w:type="spellEnd"/>
      <w:r>
        <w:t>)</w:t>
      </w:r>
      <w:r w:rsidR="00F7180D">
        <w:t>.</w:t>
      </w:r>
    </w:p>
    <w:p w:rsidR="00F7180D" w:rsidRDefault="00F7180D" w:rsidP="00F7180D">
      <w:pPr>
        <w:autoSpaceDE w:val="0"/>
        <w:autoSpaceDN w:val="0"/>
        <w:adjustRightInd w:val="0"/>
        <w:spacing w:after="0" w:line="240" w:lineRule="auto"/>
        <w:ind w:left="294"/>
      </w:pPr>
    </w:p>
    <w:p w:rsidR="0043268A" w:rsidRDefault="00BA6F99" w:rsidP="0043268A">
      <w:pPr>
        <w:numPr>
          <w:ilvl w:val="0"/>
          <w:numId w:val="15"/>
        </w:numPr>
        <w:autoSpaceDE w:val="0"/>
        <w:autoSpaceDN w:val="0"/>
        <w:adjustRightInd w:val="0"/>
        <w:spacing w:after="0" w:line="240" w:lineRule="auto"/>
      </w:pPr>
      <w:r>
        <w:t xml:space="preserve">Take the yacht out of </w:t>
      </w:r>
      <w:r w:rsidR="0043268A">
        <w:t>the marina</w:t>
      </w:r>
      <w:r>
        <w:t xml:space="preserve"> and away from other vessels.</w:t>
      </w:r>
    </w:p>
    <w:p w:rsidR="00F7180D" w:rsidRDefault="00F7180D" w:rsidP="00F7180D">
      <w:pPr>
        <w:autoSpaceDE w:val="0"/>
        <w:autoSpaceDN w:val="0"/>
        <w:adjustRightInd w:val="0"/>
        <w:spacing w:after="0" w:line="240" w:lineRule="auto"/>
        <w:ind w:left="294"/>
      </w:pPr>
    </w:p>
    <w:p w:rsidR="00F7180D" w:rsidRDefault="0043268A" w:rsidP="009A44A4">
      <w:pPr>
        <w:numPr>
          <w:ilvl w:val="0"/>
          <w:numId w:val="15"/>
        </w:numPr>
        <w:autoSpaceDE w:val="0"/>
        <w:autoSpaceDN w:val="0"/>
        <w:adjustRightInd w:val="0"/>
        <w:spacing w:after="0" w:line="240" w:lineRule="auto"/>
      </w:pPr>
      <w:r>
        <w:t xml:space="preserve">Connect the rental bottle to </w:t>
      </w:r>
      <w:proofErr w:type="spellStart"/>
      <w:r>
        <w:t>Namadgi’s</w:t>
      </w:r>
      <w:proofErr w:type="spellEnd"/>
      <w:r>
        <w:t xml:space="preserve"> bottle using </w:t>
      </w:r>
      <w:r w:rsidR="006D3F51">
        <w:t xml:space="preserve">the </w:t>
      </w:r>
      <w:r>
        <w:t>adaptor hose</w:t>
      </w:r>
      <w:r w:rsidR="006D3F51">
        <w:t xml:space="preserve"> stored on Namadgi</w:t>
      </w:r>
      <w:r>
        <w:t>.</w:t>
      </w:r>
      <w:r w:rsidR="009A44A4">
        <w:t xml:space="preserve"> </w:t>
      </w:r>
    </w:p>
    <w:p w:rsidR="0043268A" w:rsidRDefault="009A44A4" w:rsidP="00F7180D">
      <w:pPr>
        <w:autoSpaceDE w:val="0"/>
        <w:autoSpaceDN w:val="0"/>
        <w:adjustRightInd w:val="0"/>
        <w:spacing w:after="0" w:line="240" w:lineRule="auto"/>
        <w:ind w:left="294"/>
      </w:pPr>
      <w:r>
        <w:t xml:space="preserve"> </w:t>
      </w:r>
    </w:p>
    <w:p w:rsidR="009A44A4" w:rsidRDefault="009A44A4" w:rsidP="009A44A4">
      <w:pPr>
        <w:numPr>
          <w:ilvl w:val="0"/>
          <w:numId w:val="15"/>
        </w:numPr>
        <w:autoSpaceDE w:val="0"/>
        <w:autoSpaceDN w:val="0"/>
        <w:adjustRightInd w:val="0"/>
        <w:spacing w:after="0" w:line="240" w:lineRule="auto"/>
      </w:pPr>
      <w:r>
        <w:t xml:space="preserve">Hang the rental bottle upside down using a halyard </w:t>
      </w:r>
      <w:r w:rsidR="006D3F51">
        <w:t xml:space="preserve">so the cylinder hangs over the </w:t>
      </w:r>
      <w:r w:rsidR="008171FB">
        <w:t>rear</w:t>
      </w:r>
      <w:r w:rsidR="00664180">
        <w:t xml:space="preserve"> </w:t>
      </w:r>
      <w:r w:rsidR="006D3F51">
        <w:t xml:space="preserve">of the </w:t>
      </w:r>
      <w:proofErr w:type="spellStart"/>
      <w:r w:rsidR="006D3F51">
        <w:t>bimini</w:t>
      </w:r>
      <w:proofErr w:type="spellEnd"/>
      <w:r>
        <w:t>.</w:t>
      </w:r>
    </w:p>
    <w:p w:rsidR="00F7180D" w:rsidRDefault="00F7180D" w:rsidP="00F7180D">
      <w:pPr>
        <w:autoSpaceDE w:val="0"/>
        <w:autoSpaceDN w:val="0"/>
        <w:adjustRightInd w:val="0"/>
        <w:spacing w:after="0" w:line="240" w:lineRule="auto"/>
        <w:ind w:left="294"/>
      </w:pPr>
    </w:p>
    <w:p w:rsidR="009A44A4" w:rsidRDefault="009A44A4" w:rsidP="0043268A">
      <w:pPr>
        <w:numPr>
          <w:ilvl w:val="0"/>
          <w:numId w:val="15"/>
        </w:numPr>
        <w:autoSpaceDE w:val="0"/>
        <w:autoSpaceDN w:val="0"/>
        <w:adjustRightInd w:val="0"/>
        <w:spacing w:after="0" w:line="240" w:lineRule="auto"/>
      </w:pPr>
      <w:r>
        <w:t>Secure it to prevent it from swinging.</w:t>
      </w:r>
    </w:p>
    <w:p w:rsidR="00F7180D" w:rsidRDefault="00F7180D" w:rsidP="00F7180D">
      <w:pPr>
        <w:autoSpaceDE w:val="0"/>
        <w:autoSpaceDN w:val="0"/>
        <w:adjustRightInd w:val="0"/>
        <w:spacing w:after="0" w:line="240" w:lineRule="auto"/>
        <w:ind w:left="294"/>
      </w:pPr>
    </w:p>
    <w:p w:rsidR="00F7180D" w:rsidRDefault="009A44A4" w:rsidP="0043268A">
      <w:pPr>
        <w:numPr>
          <w:ilvl w:val="0"/>
          <w:numId w:val="15"/>
        </w:numPr>
        <w:autoSpaceDE w:val="0"/>
        <w:autoSpaceDN w:val="0"/>
        <w:adjustRightInd w:val="0"/>
        <w:spacing w:after="0" w:line="240" w:lineRule="auto"/>
      </w:pPr>
      <w:r>
        <w:t xml:space="preserve">Rig it so that the </w:t>
      </w:r>
      <w:r w:rsidR="006D3F51">
        <w:t>decanting</w:t>
      </w:r>
      <w:r w:rsidR="00BA6F99">
        <w:t xml:space="preserve"> hose </w:t>
      </w:r>
      <w:r>
        <w:t xml:space="preserve">is almost straight </w:t>
      </w:r>
      <w:r w:rsidR="006D3F51">
        <w:t xml:space="preserve">down to the Namadgi cylinder, which should be sitting upright on the </w:t>
      </w:r>
      <w:r w:rsidR="00885913">
        <w:t xml:space="preserve">boarding </w:t>
      </w:r>
      <w:r w:rsidR="006D3F51">
        <w:t>platform.</w:t>
      </w:r>
    </w:p>
    <w:p w:rsidR="00F7180D" w:rsidRDefault="00F7180D" w:rsidP="00F7180D">
      <w:pPr>
        <w:autoSpaceDE w:val="0"/>
        <w:autoSpaceDN w:val="0"/>
        <w:adjustRightInd w:val="0"/>
        <w:spacing w:after="0" w:line="240" w:lineRule="auto"/>
        <w:ind w:left="294"/>
      </w:pPr>
    </w:p>
    <w:p w:rsidR="009A44A4" w:rsidRDefault="006D3F51" w:rsidP="0043268A">
      <w:pPr>
        <w:numPr>
          <w:ilvl w:val="0"/>
          <w:numId w:val="15"/>
        </w:numPr>
        <w:autoSpaceDE w:val="0"/>
        <w:autoSpaceDN w:val="0"/>
        <w:adjustRightInd w:val="0"/>
        <w:spacing w:after="0" w:line="240" w:lineRule="auto"/>
      </w:pPr>
      <w:r>
        <w:t>Fully open both cylinder valves and also open the bleed screw on the Namadgi cylinder. Note: The bleed screw on the Namadgi cylinder is on the side of the valve and is most likely to be a slot head screw.</w:t>
      </w:r>
    </w:p>
    <w:p w:rsidR="00F7180D" w:rsidRDefault="00F7180D" w:rsidP="00F7180D">
      <w:pPr>
        <w:autoSpaceDE w:val="0"/>
        <w:autoSpaceDN w:val="0"/>
        <w:adjustRightInd w:val="0"/>
        <w:spacing w:after="0" w:line="240" w:lineRule="auto"/>
        <w:ind w:left="294"/>
      </w:pPr>
    </w:p>
    <w:p w:rsidR="009A44A4" w:rsidRDefault="006D3F51" w:rsidP="0043268A">
      <w:pPr>
        <w:numPr>
          <w:ilvl w:val="0"/>
          <w:numId w:val="15"/>
        </w:numPr>
        <w:autoSpaceDE w:val="0"/>
        <w:autoSpaceDN w:val="0"/>
        <w:adjustRightInd w:val="0"/>
        <w:spacing w:after="0" w:line="240" w:lineRule="auto"/>
      </w:pPr>
      <w:r>
        <w:t xml:space="preserve">After </w:t>
      </w:r>
      <w:r w:rsidR="00885913">
        <w:t>some time a stream of white gas will spray</w:t>
      </w:r>
      <w:r>
        <w:t xml:space="preserve"> out of the bleed valve, shut off the Namadgi cylinder valve, then the bleed screw, then the valve on the upside down cylinder you are filling from.</w:t>
      </w:r>
    </w:p>
    <w:p w:rsidR="00F7180D" w:rsidRDefault="00F7180D" w:rsidP="00F7180D">
      <w:pPr>
        <w:autoSpaceDE w:val="0"/>
        <w:autoSpaceDN w:val="0"/>
        <w:adjustRightInd w:val="0"/>
        <w:spacing w:after="0" w:line="240" w:lineRule="auto"/>
        <w:ind w:left="294"/>
      </w:pPr>
    </w:p>
    <w:p w:rsidR="009A44A4" w:rsidRDefault="006D3F51" w:rsidP="0043268A">
      <w:pPr>
        <w:numPr>
          <w:ilvl w:val="0"/>
          <w:numId w:val="15"/>
        </w:numPr>
        <w:autoSpaceDE w:val="0"/>
        <w:autoSpaceDN w:val="0"/>
        <w:adjustRightInd w:val="0"/>
        <w:spacing w:after="0" w:line="240" w:lineRule="auto"/>
      </w:pPr>
      <w:r>
        <w:t>Remove the hose, taking care to not have bare skin near the liquid evacuating the hose</w:t>
      </w:r>
      <w:r w:rsidR="00F7180D">
        <w:t xml:space="preserve"> as this may result in severe cold burns from the propane.</w:t>
      </w:r>
    </w:p>
    <w:p w:rsidR="00F7180D" w:rsidRDefault="00F7180D" w:rsidP="00F7180D">
      <w:pPr>
        <w:autoSpaceDE w:val="0"/>
        <w:autoSpaceDN w:val="0"/>
        <w:adjustRightInd w:val="0"/>
        <w:spacing w:after="0" w:line="240" w:lineRule="auto"/>
        <w:ind w:left="294"/>
      </w:pPr>
    </w:p>
    <w:p w:rsidR="009A44A4" w:rsidRDefault="009A44A4" w:rsidP="0043268A">
      <w:pPr>
        <w:numPr>
          <w:ilvl w:val="0"/>
          <w:numId w:val="15"/>
        </w:numPr>
        <w:autoSpaceDE w:val="0"/>
        <w:autoSpaceDN w:val="0"/>
        <w:adjustRightInd w:val="0"/>
        <w:spacing w:after="0" w:line="240" w:lineRule="auto"/>
      </w:pPr>
      <w:r>
        <w:t>Return the rental bottle</w:t>
      </w:r>
      <w:r w:rsidR="00BA6F99">
        <w:t xml:space="preserve"> for your deposit.</w:t>
      </w:r>
    </w:p>
    <w:p w:rsidR="00F7180D" w:rsidRDefault="00F7180D" w:rsidP="00F7180D">
      <w:pPr>
        <w:autoSpaceDE w:val="0"/>
        <w:autoSpaceDN w:val="0"/>
        <w:adjustRightInd w:val="0"/>
        <w:spacing w:after="0" w:line="240" w:lineRule="auto"/>
      </w:pPr>
    </w:p>
    <w:p w:rsidR="00F7180D" w:rsidRDefault="00F7180D" w:rsidP="00F7180D">
      <w:pPr>
        <w:autoSpaceDE w:val="0"/>
        <w:autoSpaceDN w:val="0"/>
        <w:adjustRightInd w:val="0"/>
        <w:spacing w:after="0" w:line="240" w:lineRule="auto"/>
      </w:pPr>
      <w:r>
        <w:t>Note:</w:t>
      </w:r>
      <w:r>
        <w:tab/>
        <w:t>It is quite important to place the cylinder to be filled on the boarding platform at the stern, as this is the only point on Namadgi which is low enough to guarantee that none of the gas being vented during the decanting process can enter the interior of the yacht.</w:t>
      </w:r>
      <w:r w:rsidR="008171FB">
        <w:t xml:space="preserve">  Motoring slowly into the wind (or at ninety degrees to the wind) during decanting will ensure that no LPG vapour will stay near the yacht.</w:t>
      </w:r>
    </w:p>
    <w:p w:rsidR="0043268A" w:rsidRDefault="0043268A" w:rsidP="000D721B">
      <w:pPr>
        <w:pStyle w:val="ListParagraph"/>
        <w:autoSpaceDE w:val="0"/>
        <w:autoSpaceDN w:val="0"/>
        <w:adjustRightInd w:val="0"/>
        <w:spacing w:after="0" w:line="240" w:lineRule="auto"/>
        <w:ind w:left="0" w:firstLine="360"/>
        <w:rPr>
          <w:rFonts w:cs="Calibri"/>
        </w:rPr>
      </w:pPr>
    </w:p>
    <w:sectPr w:rsidR="0043268A" w:rsidSect="00BA6F99">
      <w:headerReference w:type="default" r:id="rId7"/>
      <w:footerReference w:type="default" r:id="rId8"/>
      <w:pgSz w:w="11906" w:h="16838"/>
      <w:pgMar w:top="1395" w:right="709" w:bottom="1440"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61A" w:rsidRDefault="00E2361A" w:rsidP="00367C59">
      <w:pPr>
        <w:spacing w:after="0" w:line="240" w:lineRule="auto"/>
      </w:pPr>
      <w:r>
        <w:separator/>
      </w:r>
    </w:p>
  </w:endnote>
  <w:endnote w:type="continuationSeparator" w:id="0">
    <w:p w:rsidR="00E2361A" w:rsidRDefault="00E2361A" w:rsidP="00367C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180" w:rsidRDefault="00664180" w:rsidP="00C4544B">
    <w:pPr>
      <w:pStyle w:val="Footer"/>
    </w:pPr>
    <w:fldSimple w:instr=" FILENAME   \* MERGEFORMAT ">
      <w:r>
        <w:rPr>
          <w:noProof/>
        </w:rPr>
        <w:t>SOP18.Gas Decanting.doc</w:t>
      </w:r>
    </w:fldSimple>
    <w:r>
      <w:tab/>
    </w:r>
    <w:r>
      <w:tab/>
      <w:t xml:space="preserve">Page </w:t>
    </w:r>
    <w:r>
      <w:rPr>
        <w:b/>
        <w:sz w:val="24"/>
        <w:szCs w:val="24"/>
      </w:rPr>
      <w:fldChar w:fldCharType="begin"/>
    </w:r>
    <w:r>
      <w:rPr>
        <w:b/>
      </w:rPr>
      <w:instrText xml:space="preserve"> PAGE </w:instrText>
    </w:r>
    <w:r>
      <w:rPr>
        <w:b/>
        <w:sz w:val="24"/>
        <w:szCs w:val="24"/>
      </w:rPr>
      <w:fldChar w:fldCharType="separate"/>
    </w:r>
    <w:r w:rsidR="00885913">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85913">
      <w:rPr>
        <w:b/>
        <w:noProof/>
      </w:rPr>
      <w:t>1</w:t>
    </w:r>
    <w:r>
      <w:rPr>
        <w:b/>
        <w:sz w:val="24"/>
        <w:szCs w:val="24"/>
      </w:rPr>
      <w:fldChar w:fldCharType="end"/>
    </w:r>
  </w:p>
  <w:p w:rsidR="00664180" w:rsidRDefault="00664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61A" w:rsidRDefault="00E2361A" w:rsidP="00367C59">
      <w:pPr>
        <w:spacing w:after="0" w:line="240" w:lineRule="auto"/>
      </w:pPr>
      <w:r>
        <w:separator/>
      </w:r>
    </w:p>
  </w:footnote>
  <w:footnote w:type="continuationSeparator" w:id="0">
    <w:p w:rsidR="00E2361A" w:rsidRDefault="00E2361A" w:rsidP="00367C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180" w:rsidRDefault="00664180">
    <w:pPr>
      <w:pStyle w:val="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9"/>
      <w:gridCol w:w="5938"/>
      <w:gridCol w:w="1595"/>
    </w:tblGrid>
    <w:tr w:rsidR="00664180" w:rsidRPr="000C1190">
      <w:trPr>
        <w:trHeight w:val="439"/>
        <w:jc w:val="center"/>
      </w:trPr>
      <w:tc>
        <w:tcPr>
          <w:tcW w:w="1589" w:type="dxa"/>
        </w:tcPr>
        <w:p w:rsidR="00664180" w:rsidRPr="000C1190" w:rsidRDefault="00CA208E" w:rsidP="008B1929">
          <w:pPr>
            <w:pStyle w:val="Header"/>
            <w:rPr>
              <w:rFonts w:cs="Calibri"/>
              <w:b/>
              <w:color w:val="000000"/>
              <w:sz w:val="28"/>
              <w:szCs w:val="28"/>
            </w:rPr>
          </w:pPr>
          <w:r>
            <w:rPr>
              <w:rFonts w:cs="Calibri"/>
              <w:b/>
              <w:color w:val="000000"/>
              <w:sz w:val="28"/>
              <w:szCs w:val="28"/>
            </w:rPr>
            <w:t>31-May-16</w:t>
          </w:r>
        </w:p>
      </w:tc>
      <w:tc>
        <w:tcPr>
          <w:tcW w:w="5938" w:type="dxa"/>
        </w:tcPr>
        <w:p w:rsidR="00664180" w:rsidRPr="000C1190" w:rsidRDefault="00664180" w:rsidP="008B1929">
          <w:pPr>
            <w:jc w:val="center"/>
            <w:rPr>
              <w:rFonts w:cs="Calibri"/>
              <w:b/>
              <w:bCs/>
              <w:sz w:val="28"/>
              <w:szCs w:val="28"/>
            </w:rPr>
          </w:pPr>
          <w:r>
            <w:rPr>
              <w:rFonts w:cs="Calibri"/>
              <w:b/>
              <w:sz w:val="28"/>
              <w:szCs w:val="28"/>
            </w:rPr>
            <w:t xml:space="preserve">GAS </w:t>
          </w:r>
          <w:r w:rsidR="00885913">
            <w:rPr>
              <w:rFonts w:cs="Calibri"/>
              <w:b/>
              <w:sz w:val="28"/>
              <w:szCs w:val="28"/>
            </w:rPr>
            <w:t xml:space="preserve">REFILLING &amp; </w:t>
          </w:r>
          <w:r>
            <w:rPr>
              <w:rFonts w:cs="Calibri"/>
              <w:b/>
              <w:sz w:val="28"/>
              <w:szCs w:val="28"/>
            </w:rPr>
            <w:t>DECANTING</w:t>
          </w:r>
        </w:p>
      </w:tc>
      <w:tc>
        <w:tcPr>
          <w:tcW w:w="1595" w:type="dxa"/>
        </w:tcPr>
        <w:p w:rsidR="00664180" w:rsidRPr="000C1190" w:rsidRDefault="00664180" w:rsidP="008B1929">
          <w:pPr>
            <w:pStyle w:val="Header"/>
            <w:jc w:val="center"/>
            <w:rPr>
              <w:rFonts w:cs="Calibri"/>
              <w:b/>
              <w:color w:val="000000"/>
              <w:sz w:val="28"/>
              <w:szCs w:val="28"/>
            </w:rPr>
          </w:pPr>
          <w:r>
            <w:rPr>
              <w:rFonts w:cs="Calibri"/>
              <w:b/>
              <w:color w:val="000000"/>
              <w:sz w:val="28"/>
              <w:szCs w:val="28"/>
            </w:rPr>
            <w:t>SOP18</w:t>
          </w:r>
        </w:p>
      </w:tc>
    </w:tr>
  </w:tbl>
  <w:p w:rsidR="00664180" w:rsidRDefault="006641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657D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EC0022"/>
    <w:multiLevelType w:val="hybridMultilevel"/>
    <w:tmpl w:val="B4EC50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0B23B9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8F2CE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4510D5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986609A"/>
    <w:multiLevelType w:val="hybridMultilevel"/>
    <w:tmpl w:val="46F6B31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8E92256"/>
    <w:multiLevelType w:val="hybridMultilevel"/>
    <w:tmpl w:val="DD8CC23C"/>
    <w:lvl w:ilvl="0" w:tplc="0409000F">
      <w:start w:val="1"/>
      <w:numFmt w:val="decimal"/>
      <w:lvlText w:val="%1."/>
      <w:lvlJc w:val="left"/>
      <w:pPr>
        <w:tabs>
          <w:tab w:val="num" w:pos="294"/>
        </w:tabs>
        <w:ind w:left="294" w:hanging="360"/>
      </w:pPr>
    </w:lvl>
    <w:lvl w:ilvl="1" w:tplc="04090019" w:tentative="1">
      <w:start w:val="1"/>
      <w:numFmt w:val="lowerLetter"/>
      <w:lvlText w:val="%2."/>
      <w:lvlJc w:val="left"/>
      <w:pPr>
        <w:tabs>
          <w:tab w:val="num" w:pos="1014"/>
        </w:tabs>
        <w:ind w:left="1014" w:hanging="360"/>
      </w:pPr>
    </w:lvl>
    <w:lvl w:ilvl="2" w:tplc="0409001B" w:tentative="1">
      <w:start w:val="1"/>
      <w:numFmt w:val="lowerRoman"/>
      <w:lvlText w:val="%3."/>
      <w:lvlJc w:val="right"/>
      <w:pPr>
        <w:tabs>
          <w:tab w:val="num" w:pos="1734"/>
        </w:tabs>
        <w:ind w:left="1734" w:hanging="180"/>
      </w:pPr>
    </w:lvl>
    <w:lvl w:ilvl="3" w:tplc="0409000F" w:tentative="1">
      <w:start w:val="1"/>
      <w:numFmt w:val="decimal"/>
      <w:lvlText w:val="%4."/>
      <w:lvlJc w:val="left"/>
      <w:pPr>
        <w:tabs>
          <w:tab w:val="num" w:pos="2454"/>
        </w:tabs>
        <w:ind w:left="2454" w:hanging="360"/>
      </w:pPr>
    </w:lvl>
    <w:lvl w:ilvl="4" w:tplc="04090019" w:tentative="1">
      <w:start w:val="1"/>
      <w:numFmt w:val="lowerLetter"/>
      <w:lvlText w:val="%5."/>
      <w:lvlJc w:val="left"/>
      <w:pPr>
        <w:tabs>
          <w:tab w:val="num" w:pos="3174"/>
        </w:tabs>
        <w:ind w:left="3174" w:hanging="360"/>
      </w:pPr>
    </w:lvl>
    <w:lvl w:ilvl="5" w:tplc="0409001B" w:tentative="1">
      <w:start w:val="1"/>
      <w:numFmt w:val="lowerRoman"/>
      <w:lvlText w:val="%6."/>
      <w:lvlJc w:val="right"/>
      <w:pPr>
        <w:tabs>
          <w:tab w:val="num" w:pos="3894"/>
        </w:tabs>
        <w:ind w:left="3894" w:hanging="180"/>
      </w:pPr>
    </w:lvl>
    <w:lvl w:ilvl="6" w:tplc="0409000F" w:tentative="1">
      <w:start w:val="1"/>
      <w:numFmt w:val="decimal"/>
      <w:lvlText w:val="%7."/>
      <w:lvlJc w:val="left"/>
      <w:pPr>
        <w:tabs>
          <w:tab w:val="num" w:pos="4614"/>
        </w:tabs>
        <w:ind w:left="4614" w:hanging="360"/>
      </w:pPr>
    </w:lvl>
    <w:lvl w:ilvl="7" w:tplc="04090019" w:tentative="1">
      <w:start w:val="1"/>
      <w:numFmt w:val="lowerLetter"/>
      <w:lvlText w:val="%8."/>
      <w:lvlJc w:val="left"/>
      <w:pPr>
        <w:tabs>
          <w:tab w:val="num" w:pos="5334"/>
        </w:tabs>
        <w:ind w:left="5334" w:hanging="360"/>
      </w:pPr>
    </w:lvl>
    <w:lvl w:ilvl="8" w:tplc="0409001B" w:tentative="1">
      <w:start w:val="1"/>
      <w:numFmt w:val="lowerRoman"/>
      <w:lvlText w:val="%9."/>
      <w:lvlJc w:val="right"/>
      <w:pPr>
        <w:tabs>
          <w:tab w:val="num" w:pos="6054"/>
        </w:tabs>
        <w:ind w:left="6054" w:hanging="180"/>
      </w:pPr>
    </w:lvl>
  </w:abstractNum>
  <w:abstractNum w:abstractNumId="7">
    <w:nsid w:val="2BA62FB0"/>
    <w:multiLevelType w:val="multilevel"/>
    <w:tmpl w:val="15FCB0AA"/>
    <w:lvl w:ilvl="0">
      <w:start w:val="1"/>
      <w:numFmt w:val="none"/>
      <w:pStyle w:val="Heading1"/>
      <w:suff w:val="nothing"/>
      <w:lvlText w:val=""/>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decimal"/>
      <w:lvlRestart w:val="0"/>
      <w:pStyle w:val="Heading3"/>
      <w:lvlText w:val="%3."/>
      <w:lvlJc w:val="left"/>
      <w:pPr>
        <w:tabs>
          <w:tab w:val="num" w:pos="1134"/>
        </w:tabs>
        <w:ind w:left="0" w:firstLine="0"/>
      </w:pPr>
      <w:rPr>
        <w:rFonts w:hint="default"/>
      </w:rPr>
    </w:lvl>
    <w:lvl w:ilvl="3">
      <w:start w:val="1"/>
      <w:numFmt w:val="lowerLetter"/>
      <w:pStyle w:val="Heading4"/>
      <w:lvlText w:val="%4."/>
      <w:lvlJc w:val="left"/>
      <w:pPr>
        <w:tabs>
          <w:tab w:val="num" w:pos="1531"/>
        </w:tabs>
        <w:ind w:left="1531" w:hanging="397"/>
      </w:pPr>
      <w:rPr>
        <w:rFonts w:hint="default"/>
      </w:rPr>
    </w:lvl>
    <w:lvl w:ilvl="4">
      <w:start w:val="1"/>
      <w:numFmt w:val="lowerLetter"/>
      <w:lvlText w:val="(%5)"/>
      <w:lvlJc w:val="left"/>
      <w:pPr>
        <w:tabs>
          <w:tab w:val="num" w:pos="3926"/>
        </w:tabs>
        <w:ind w:left="3926" w:hanging="360"/>
      </w:pPr>
      <w:rPr>
        <w:rFonts w:hint="default"/>
      </w:rPr>
    </w:lvl>
    <w:lvl w:ilvl="5">
      <w:start w:val="1"/>
      <w:numFmt w:val="lowerRoman"/>
      <w:lvlText w:val="(%6)"/>
      <w:lvlJc w:val="left"/>
      <w:pPr>
        <w:tabs>
          <w:tab w:val="num" w:pos="4286"/>
        </w:tabs>
        <w:ind w:left="4286" w:hanging="360"/>
      </w:pPr>
      <w:rPr>
        <w:rFonts w:hint="default"/>
      </w:rPr>
    </w:lvl>
    <w:lvl w:ilvl="6">
      <w:start w:val="1"/>
      <w:numFmt w:val="decimal"/>
      <w:lvlText w:val="%7."/>
      <w:lvlJc w:val="left"/>
      <w:pPr>
        <w:tabs>
          <w:tab w:val="num" w:pos="4646"/>
        </w:tabs>
        <w:ind w:left="4646" w:hanging="360"/>
      </w:pPr>
      <w:rPr>
        <w:rFonts w:hint="default"/>
      </w:rPr>
    </w:lvl>
    <w:lvl w:ilvl="7">
      <w:start w:val="1"/>
      <w:numFmt w:val="lowerLetter"/>
      <w:lvlText w:val="%8."/>
      <w:lvlJc w:val="left"/>
      <w:pPr>
        <w:tabs>
          <w:tab w:val="num" w:pos="5006"/>
        </w:tabs>
        <w:ind w:left="5006" w:hanging="360"/>
      </w:pPr>
      <w:rPr>
        <w:rFonts w:hint="default"/>
      </w:rPr>
    </w:lvl>
    <w:lvl w:ilvl="8">
      <w:start w:val="1"/>
      <w:numFmt w:val="lowerRoman"/>
      <w:lvlText w:val="%9."/>
      <w:lvlJc w:val="left"/>
      <w:pPr>
        <w:tabs>
          <w:tab w:val="num" w:pos="5366"/>
        </w:tabs>
        <w:ind w:left="5366" w:hanging="360"/>
      </w:pPr>
      <w:rPr>
        <w:rFonts w:hint="default"/>
      </w:rPr>
    </w:lvl>
  </w:abstractNum>
  <w:abstractNum w:abstractNumId="8">
    <w:nsid w:val="2E9C545B"/>
    <w:multiLevelType w:val="hybridMultilevel"/>
    <w:tmpl w:val="B98CA83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37EF0E2C"/>
    <w:multiLevelType w:val="hybridMultilevel"/>
    <w:tmpl w:val="E140D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D3270C2"/>
    <w:multiLevelType w:val="hybridMultilevel"/>
    <w:tmpl w:val="2526883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4F924D26"/>
    <w:multiLevelType w:val="hybridMultilevel"/>
    <w:tmpl w:val="D152B1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8B75F3F"/>
    <w:multiLevelType w:val="hybridMultilevel"/>
    <w:tmpl w:val="4C8ABFEE"/>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3">
    <w:nsid w:val="7B5E1233"/>
    <w:multiLevelType w:val="hybridMultilevel"/>
    <w:tmpl w:val="556800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7E927262"/>
    <w:multiLevelType w:val="hybridMultilevel"/>
    <w:tmpl w:val="7710030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5"/>
  </w:num>
  <w:num w:numId="2">
    <w:abstractNumId w:val="13"/>
  </w:num>
  <w:num w:numId="3">
    <w:abstractNumId w:val="8"/>
  </w:num>
  <w:num w:numId="4">
    <w:abstractNumId w:val="10"/>
  </w:num>
  <w:num w:numId="5">
    <w:abstractNumId w:val="1"/>
  </w:num>
  <w:num w:numId="6">
    <w:abstractNumId w:val="3"/>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4"/>
  </w:num>
  <w:num w:numId="10">
    <w:abstractNumId w:val="2"/>
  </w:num>
  <w:num w:numId="11">
    <w:abstractNumId w:val="9"/>
  </w:num>
  <w:num w:numId="12">
    <w:abstractNumId w:val="11"/>
  </w:num>
  <w:num w:numId="13">
    <w:abstractNumId w:val="0"/>
  </w:num>
  <w:num w:numId="14">
    <w:abstractNumId w:val="4"/>
  </w:num>
  <w:num w:numId="15">
    <w:abstractNumId w:val="6"/>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footnotePr>
    <w:footnote w:id="-1"/>
    <w:footnote w:id="0"/>
  </w:footnotePr>
  <w:endnotePr>
    <w:endnote w:id="-1"/>
    <w:endnote w:id="0"/>
  </w:endnotePr>
  <w:compat/>
  <w:rsids>
    <w:rsidRoot w:val="009E3360"/>
    <w:rsid w:val="00016489"/>
    <w:rsid w:val="00021633"/>
    <w:rsid w:val="00027E15"/>
    <w:rsid w:val="000528B4"/>
    <w:rsid w:val="000728D2"/>
    <w:rsid w:val="000818DC"/>
    <w:rsid w:val="0008285A"/>
    <w:rsid w:val="00090E49"/>
    <w:rsid w:val="00091FEF"/>
    <w:rsid w:val="00096FFE"/>
    <w:rsid w:val="000A1B0D"/>
    <w:rsid w:val="000B03EB"/>
    <w:rsid w:val="000B1733"/>
    <w:rsid w:val="000C1190"/>
    <w:rsid w:val="000C64E7"/>
    <w:rsid w:val="000D721B"/>
    <w:rsid w:val="001002C8"/>
    <w:rsid w:val="00103A9A"/>
    <w:rsid w:val="00123112"/>
    <w:rsid w:val="00135FBB"/>
    <w:rsid w:val="00137FD9"/>
    <w:rsid w:val="00152917"/>
    <w:rsid w:val="00182270"/>
    <w:rsid w:val="0018495D"/>
    <w:rsid w:val="001A5907"/>
    <w:rsid w:val="001A6F49"/>
    <w:rsid w:val="001B05C8"/>
    <w:rsid w:val="001B149B"/>
    <w:rsid w:val="001C0195"/>
    <w:rsid w:val="001C4AEF"/>
    <w:rsid w:val="001D6813"/>
    <w:rsid w:val="00220117"/>
    <w:rsid w:val="0022109B"/>
    <w:rsid w:val="0023399E"/>
    <w:rsid w:val="0027153C"/>
    <w:rsid w:val="00271A40"/>
    <w:rsid w:val="002729A2"/>
    <w:rsid w:val="00281612"/>
    <w:rsid w:val="002A0717"/>
    <w:rsid w:val="003233B1"/>
    <w:rsid w:val="003330C2"/>
    <w:rsid w:val="00367C59"/>
    <w:rsid w:val="00374617"/>
    <w:rsid w:val="003A171F"/>
    <w:rsid w:val="003A2113"/>
    <w:rsid w:val="003A4FBE"/>
    <w:rsid w:val="003B0DAB"/>
    <w:rsid w:val="003C08FF"/>
    <w:rsid w:val="003D6075"/>
    <w:rsid w:val="003E2C08"/>
    <w:rsid w:val="003F5519"/>
    <w:rsid w:val="0043268A"/>
    <w:rsid w:val="00435290"/>
    <w:rsid w:val="004619C4"/>
    <w:rsid w:val="00461B06"/>
    <w:rsid w:val="00477015"/>
    <w:rsid w:val="004D452D"/>
    <w:rsid w:val="004F1877"/>
    <w:rsid w:val="004F3931"/>
    <w:rsid w:val="004F4CF9"/>
    <w:rsid w:val="004F54F6"/>
    <w:rsid w:val="00535EE9"/>
    <w:rsid w:val="005405C0"/>
    <w:rsid w:val="00550A8B"/>
    <w:rsid w:val="005646E3"/>
    <w:rsid w:val="00586386"/>
    <w:rsid w:val="005A4288"/>
    <w:rsid w:val="005B4B90"/>
    <w:rsid w:val="005B7225"/>
    <w:rsid w:val="005D6F15"/>
    <w:rsid w:val="00604076"/>
    <w:rsid w:val="006102BD"/>
    <w:rsid w:val="006305F0"/>
    <w:rsid w:val="00634DC6"/>
    <w:rsid w:val="00643595"/>
    <w:rsid w:val="00664180"/>
    <w:rsid w:val="006704B0"/>
    <w:rsid w:val="00676D61"/>
    <w:rsid w:val="00677564"/>
    <w:rsid w:val="006B0246"/>
    <w:rsid w:val="006C220C"/>
    <w:rsid w:val="006C4223"/>
    <w:rsid w:val="006D3F51"/>
    <w:rsid w:val="006F1703"/>
    <w:rsid w:val="007432D1"/>
    <w:rsid w:val="00753A98"/>
    <w:rsid w:val="00755C04"/>
    <w:rsid w:val="0075748E"/>
    <w:rsid w:val="007840BF"/>
    <w:rsid w:val="007A1D6C"/>
    <w:rsid w:val="007A31B4"/>
    <w:rsid w:val="007B454F"/>
    <w:rsid w:val="007B5138"/>
    <w:rsid w:val="007E4AA1"/>
    <w:rsid w:val="007F558E"/>
    <w:rsid w:val="007F63F5"/>
    <w:rsid w:val="008144D1"/>
    <w:rsid w:val="00814654"/>
    <w:rsid w:val="008171FB"/>
    <w:rsid w:val="00830F86"/>
    <w:rsid w:val="00860325"/>
    <w:rsid w:val="00873A58"/>
    <w:rsid w:val="00885913"/>
    <w:rsid w:val="00893856"/>
    <w:rsid w:val="008B1929"/>
    <w:rsid w:val="008B1CEC"/>
    <w:rsid w:val="008D386C"/>
    <w:rsid w:val="00905233"/>
    <w:rsid w:val="00905F96"/>
    <w:rsid w:val="00920DF6"/>
    <w:rsid w:val="0092454F"/>
    <w:rsid w:val="0092551C"/>
    <w:rsid w:val="00937484"/>
    <w:rsid w:val="0094334F"/>
    <w:rsid w:val="0096273E"/>
    <w:rsid w:val="00982C82"/>
    <w:rsid w:val="00985C7E"/>
    <w:rsid w:val="009A44A4"/>
    <w:rsid w:val="009D7A9C"/>
    <w:rsid w:val="009E3360"/>
    <w:rsid w:val="009E56E3"/>
    <w:rsid w:val="009E7CEC"/>
    <w:rsid w:val="009F392A"/>
    <w:rsid w:val="009F606E"/>
    <w:rsid w:val="00A0202B"/>
    <w:rsid w:val="00A16FC2"/>
    <w:rsid w:val="00A21097"/>
    <w:rsid w:val="00A31FEA"/>
    <w:rsid w:val="00A4588D"/>
    <w:rsid w:val="00A50660"/>
    <w:rsid w:val="00A65577"/>
    <w:rsid w:val="00A81456"/>
    <w:rsid w:val="00A8307D"/>
    <w:rsid w:val="00AA0943"/>
    <w:rsid w:val="00AA7E10"/>
    <w:rsid w:val="00AC292A"/>
    <w:rsid w:val="00AC334B"/>
    <w:rsid w:val="00AC6A2C"/>
    <w:rsid w:val="00AD01EA"/>
    <w:rsid w:val="00AD295F"/>
    <w:rsid w:val="00AD4BF3"/>
    <w:rsid w:val="00B002B8"/>
    <w:rsid w:val="00B14AF9"/>
    <w:rsid w:val="00B25F09"/>
    <w:rsid w:val="00B6010E"/>
    <w:rsid w:val="00B75F91"/>
    <w:rsid w:val="00B77F20"/>
    <w:rsid w:val="00BA6F99"/>
    <w:rsid w:val="00BE1CCC"/>
    <w:rsid w:val="00BE2799"/>
    <w:rsid w:val="00BE2D79"/>
    <w:rsid w:val="00BE39EB"/>
    <w:rsid w:val="00C11F9B"/>
    <w:rsid w:val="00C25288"/>
    <w:rsid w:val="00C44D53"/>
    <w:rsid w:val="00C4544B"/>
    <w:rsid w:val="00C5734F"/>
    <w:rsid w:val="00C7151B"/>
    <w:rsid w:val="00C735E2"/>
    <w:rsid w:val="00C74DBF"/>
    <w:rsid w:val="00CA1DCF"/>
    <w:rsid w:val="00CA208E"/>
    <w:rsid w:val="00CB1B01"/>
    <w:rsid w:val="00CE0717"/>
    <w:rsid w:val="00CF138D"/>
    <w:rsid w:val="00CF40D7"/>
    <w:rsid w:val="00D22DF4"/>
    <w:rsid w:val="00D25847"/>
    <w:rsid w:val="00D27F4E"/>
    <w:rsid w:val="00D516FC"/>
    <w:rsid w:val="00D91FBE"/>
    <w:rsid w:val="00DB4B07"/>
    <w:rsid w:val="00DC24D8"/>
    <w:rsid w:val="00DD1441"/>
    <w:rsid w:val="00DF2654"/>
    <w:rsid w:val="00DF41B5"/>
    <w:rsid w:val="00DF47F1"/>
    <w:rsid w:val="00DF51BF"/>
    <w:rsid w:val="00E0165E"/>
    <w:rsid w:val="00E2361A"/>
    <w:rsid w:val="00E37002"/>
    <w:rsid w:val="00E55B0C"/>
    <w:rsid w:val="00EA1C0A"/>
    <w:rsid w:val="00EA3261"/>
    <w:rsid w:val="00EB2641"/>
    <w:rsid w:val="00EF2806"/>
    <w:rsid w:val="00F00835"/>
    <w:rsid w:val="00F43B35"/>
    <w:rsid w:val="00F7151D"/>
    <w:rsid w:val="00F7180D"/>
    <w:rsid w:val="00F726A9"/>
    <w:rsid w:val="00FB0B87"/>
    <w:rsid w:val="00FC1D9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09B"/>
    <w:pPr>
      <w:spacing w:after="200" w:line="276" w:lineRule="auto"/>
    </w:pPr>
    <w:rPr>
      <w:sz w:val="22"/>
      <w:szCs w:val="22"/>
      <w:lang w:eastAsia="en-US"/>
    </w:rPr>
  </w:style>
  <w:style w:type="paragraph" w:styleId="Heading1">
    <w:name w:val="heading 1"/>
    <w:basedOn w:val="Normal"/>
    <w:next w:val="Heading3"/>
    <w:link w:val="Heading1Char"/>
    <w:qFormat/>
    <w:rsid w:val="0075748E"/>
    <w:pPr>
      <w:keepNext/>
      <w:widowControl w:val="0"/>
      <w:numPr>
        <w:numId w:val="7"/>
      </w:numPr>
      <w:adjustRightInd w:val="0"/>
      <w:spacing w:before="240" w:after="120" w:line="240" w:lineRule="auto"/>
      <w:jc w:val="center"/>
      <w:textAlignment w:val="baseline"/>
      <w:outlineLvl w:val="0"/>
    </w:pPr>
    <w:rPr>
      <w:rFonts w:ascii="Times New Roman" w:eastAsia="Times New Roman" w:hAnsi="Times New Roman"/>
      <w:b/>
      <w:caps/>
      <w:sz w:val="24"/>
      <w:szCs w:val="24"/>
      <w:lang w:eastAsia="en-AU"/>
    </w:rPr>
  </w:style>
  <w:style w:type="paragraph" w:styleId="Heading2">
    <w:name w:val="heading 2"/>
    <w:basedOn w:val="Normal"/>
    <w:next w:val="Heading3"/>
    <w:link w:val="Heading2Char"/>
    <w:qFormat/>
    <w:rsid w:val="0075748E"/>
    <w:pPr>
      <w:keepNext/>
      <w:keepLines/>
      <w:widowControl w:val="0"/>
      <w:numPr>
        <w:ilvl w:val="1"/>
        <w:numId w:val="7"/>
      </w:numPr>
      <w:adjustRightInd w:val="0"/>
      <w:spacing w:before="120" w:after="60" w:line="240" w:lineRule="auto"/>
      <w:textAlignment w:val="baseline"/>
      <w:outlineLvl w:val="1"/>
    </w:pPr>
    <w:rPr>
      <w:rFonts w:ascii="Times New Roman" w:eastAsia="Times New Roman" w:hAnsi="Times New Roman"/>
      <w:b/>
      <w:sz w:val="24"/>
      <w:szCs w:val="24"/>
      <w:lang w:eastAsia="en-AU"/>
    </w:rPr>
  </w:style>
  <w:style w:type="paragraph" w:styleId="Heading3">
    <w:name w:val="heading 3"/>
    <w:basedOn w:val="Normal"/>
    <w:link w:val="Heading3Char"/>
    <w:qFormat/>
    <w:rsid w:val="0075748E"/>
    <w:pPr>
      <w:keepNext/>
      <w:widowControl w:val="0"/>
      <w:numPr>
        <w:ilvl w:val="2"/>
        <w:numId w:val="7"/>
      </w:numPr>
      <w:adjustRightInd w:val="0"/>
      <w:spacing w:before="120" w:after="120" w:line="240" w:lineRule="auto"/>
      <w:textAlignment w:val="baseline"/>
      <w:outlineLvl w:val="2"/>
    </w:pPr>
    <w:rPr>
      <w:rFonts w:ascii="Times New Roman" w:eastAsia="Times New Roman" w:hAnsi="Times New Roman"/>
      <w:sz w:val="24"/>
      <w:szCs w:val="24"/>
      <w:lang w:eastAsia="en-AU"/>
    </w:rPr>
  </w:style>
  <w:style w:type="paragraph" w:styleId="Heading4">
    <w:name w:val="heading 4"/>
    <w:basedOn w:val="Heading3"/>
    <w:next w:val="Heading3"/>
    <w:link w:val="Heading4Char"/>
    <w:qFormat/>
    <w:rsid w:val="0075748E"/>
    <w:pPr>
      <w:widowControl/>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E33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4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BF3"/>
    <w:rPr>
      <w:rFonts w:ascii="Tahoma" w:hAnsi="Tahoma" w:cs="Tahoma"/>
      <w:sz w:val="16"/>
      <w:szCs w:val="16"/>
    </w:rPr>
  </w:style>
  <w:style w:type="paragraph" w:styleId="ListParagraph">
    <w:name w:val="List Paragraph"/>
    <w:basedOn w:val="Normal"/>
    <w:uiPriority w:val="34"/>
    <w:qFormat/>
    <w:rsid w:val="00D25847"/>
    <w:pPr>
      <w:ind w:left="720"/>
      <w:contextualSpacing/>
    </w:pPr>
  </w:style>
  <w:style w:type="paragraph" w:styleId="Header">
    <w:name w:val="header"/>
    <w:basedOn w:val="Normal"/>
    <w:link w:val="HeaderChar"/>
    <w:unhideWhenUsed/>
    <w:rsid w:val="00367C59"/>
    <w:pPr>
      <w:tabs>
        <w:tab w:val="center" w:pos="4513"/>
        <w:tab w:val="right" w:pos="9026"/>
      </w:tabs>
      <w:spacing w:after="0" w:line="240" w:lineRule="auto"/>
    </w:pPr>
  </w:style>
  <w:style w:type="character" w:customStyle="1" w:styleId="HeaderChar">
    <w:name w:val="Header Char"/>
    <w:basedOn w:val="DefaultParagraphFont"/>
    <w:link w:val="Header"/>
    <w:rsid w:val="00367C59"/>
  </w:style>
  <w:style w:type="paragraph" w:styleId="Footer">
    <w:name w:val="footer"/>
    <w:basedOn w:val="Normal"/>
    <w:link w:val="FooterChar"/>
    <w:uiPriority w:val="99"/>
    <w:unhideWhenUsed/>
    <w:rsid w:val="00367C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C59"/>
  </w:style>
  <w:style w:type="character" w:customStyle="1" w:styleId="Heading1Char">
    <w:name w:val="Heading 1 Char"/>
    <w:basedOn w:val="DefaultParagraphFont"/>
    <w:link w:val="Heading1"/>
    <w:rsid w:val="0075748E"/>
    <w:rPr>
      <w:rFonts w:ascii="Times New Roman" w:eastAsia="Times New Roman" w:hAnsi="Times New Roman"/>
      <w:b/>
      <w:caps/>
      <w:sz w:val="24"/>
      <w:szCs w:val="24"/>
    </w:rPr>
  </w:style>
  <w:style w:type="character" w:customStyle="1" w:styleId="Heading2Char">
    <w:name w:val="Heading 2 Char"/>
    <w:basedOn w:val="DefaultParagraphFont"/>
    <w:link w:val="Heading2"/>
    <w:rsid w:val="0075748E"/>
    <w:rPr>
      <w:rFonts w:ascii="Times New Roman" w:eastAsia="Times New Roman" w:hAnsi="Times New Roman"/>
      <w:b/>
      <w:sz w:val="24"/>
      <w:szCs w:val="24"/>
    </w:rPr>
  </w:style>
  <w:style w:type="character" w:customStyle="1" w:styleId="Heading3Char">
    <w:name w:val="Heading 3 Char"/>
    <w:basedOn w:val="DefaultParagraphFont"/>
    <w:link w:val="Heading3"/>
    <w:rsid w:val="0075748E"/>
    <w:rPr>
      <w:rFonts w:ascii="Times New Roman" w:eastAsia="Times New Roman" w:hAnsi="Times New Roman"/>
      <w:sz w:val="24"/>
      <w:szCs w:val="24"/>
    </w:rPr>
  </w:style>
  <w:style w:type="character" w:customStyle="1" w:styleId="Heading4Char">
    <w:name w:val="Heading 4 Char"/>
    <w:basedOn w:val="DefaultParagraphFont"/>
    <w:link w:val="Heading4"/>
    <w:rsid w:val="0075748E"/>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0427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lpstr>
    </vt:vector>
  </TitlesOfParts>
  <Company>DEWHA</Company>
  <LinksUpToDate>false</LinksUpToDate>
  <CharactersWithSpaces>2708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Cathy</cp:lastModifiedBy>
  <cp:revision>3</cp:revision>
  <cp:lastPrinted>2011-08-18T03:07:00Z</cp:lastPrinted>
  <dcterms:created xsi:type="dcterms:W3CDTF">2016-05-31T05:39:00Z</dcterms:created>
  <dcterms:modified xsi:type="dcterms:W3CDTF">2016-05-31T05:48:00Z</dcterms:modified>
</cp:coreProperties>
</file>