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C2C0" w14:textId="77777777" w:rsidR="00C13EAA" w:rsidRDefault="00000000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南京邮电大学</w:t>
      </w:r>
      <w:r>
        <w:rPr>
          <w:rFonts w:ascii="Times New Roman" w:eastAsia="黑体" w:hAnsi="Times New Roman" w:cs="Times New Roman"/>
          <w:sz w:val="32"/>
          <w:szCs w:val="32"/>
        </w:rPr>
        <w:t>202</w:t>
      </w:r>
      <w:r>
        <w:rPr>
          <w:rFonts w:ascii="Times New Roman" w:eastAsia="黑体" w:hAnsi="Times New Roman" w:cs="Times New Roman" w:hint="eastAsia"/>
          <w:sz w:val="32"/>
          <w:szCs w:val="32"/>
        </w:rPr>
        <w:t>4</w:t>
      </w:r>
      <w:r>
        <w:rPr>
          <w:rFonts w:ascii="Times New Roman" w:eastAsia="黑体" w:hAnsi="Times New Roman" w:cs="Times New Roman"/>
          <w:sz w:val="32"/>
          <w:szCs w:val="32"/>
        </w:rPr>
        <w:t>/202</w:t>
      </w:r>
      <w:r>
        <w:rPr>
          <w:rFonts w:ascii="Times New Roman" w:eastAsia="黑体" w:hAnsi="Times New Roman" w:cs="Times New Roman" w:hint="eastAsia"/>
          <w:sz w:val="32"/>
          <w:szCs w:val="32"/>
        </w:rPr>
        <w:t>5</w:t>
      </w:r>
      <w:r>
        <w:rPr>
          <w:rFonts w:ascii="Times New Roman" w:eastAsia="黑体" w:hAnsi="Times New Roman" w:cs="Times New Roman"/>
          <w:sz w:val="32"/>
          <w:szCs w:val="32"/>
        </w:rPr>
        <w:t>学年第</w:t>
      </w:r>
      <w:r>
        <w:rPr>
          <w:rFonts w:ascii="Times New Roman" w:eastAsia="黑体" w:hAnsi="Times New Roman" w:cs="Times New Roman" w:hint="eastAsia"/>
          <w:sz w:val="32"/>
          <w:szCs w:val="32"/>
        </w:rPr>
        <w:t>2</w:t>
      </w:r>
      <w:r>
        <w:rPr>
          <w:rFonts w:ascii="Times New Roman" w:eastAsia="黑体" w:hAnsi="Times New Roman" w:cs="Times New Roman"/>
          <w:sz w:val="32"/>
          <w:szCs w:val="32"/>
        </w:rPr>
        <w:t>学期</w:t>
      </w:r>
    </w:p>
    <w:p w14:paraId="0091013E" w14:textId="77777777" w:rsidR="00C13EAA" w:rsidRDefault="00000000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《工程与社会》期末考核要求</w:t>
      </w:r>
    </w:p>
    <w:p w14:paraId="55E9518F" w14:textId="77777777" w:rsidR="00C13EAA" w:rsidRDefault="00000000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（</w:t>
      </w:r>
      <w:r>
        <w:rPr>
          <w:rFonts w:ascii="Times New Roman" w:eastAsia="黑体" w:hAnsi="Times New Roman" w:cs="Times New Roman"/>
          <w:sz w:val="32"/>
          <w:szCs w:val="32"/>
        </w:rPr>
        <w:t>A</w:t>
      </w:r>
      <w:r>
        <w:rPr>
          <w:rFonts w:ascii="Times New Roman" w:eastAsia="黑体" w:hAnsi="Times New Roman" w:cs="Times New Roman"/>
          <w:sz w:val="32"/>
          <w:szCs w:val="32"/>
        </w:rPr>
        <w:t>卷）</w:t>
      </w:r>
    </w:p>
    <w:p w14:paraId="72EAB0F7" w14:textId="77777777" w:rsidR="00C13EAA" w:rsidRDefault="00000000">
      <w:pPr>
        <w:widowControl/>
        <w:numPr>
          <w:ilvl w:val="0"/>
          <w:numId w:val="1"/>
        </w:numPr>
        <w:ind w:firstLineChars="200" w:firstLine="480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总体要求</w:t>
      </w:r>
    </w:p>
    <w:p w14:paraId="3093ED1E" w14:textId="77777777" w:rsidR="00C13EAA" w:rsidRDefault="00000000">
      <w:pPr>
        <w:widowControl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论文题目自拟，但需和本课程密切相关。可针对课堂内容自行选题，切记要紧扣互联网、大数据、人工智能等问题及相关的社会制度、人际关系、日常生活、伦理道德等问题进行研究，可结合真实案例进行相关主题的案例分析。论文的思路一般在于提出问题、分析问题及解决问题，需要包含文献综述，切忌口语化</w:t>
      </w:r>
      <w:proofErr w:type="gramStart"/>
      <w:r>
        <w:rPr>
          <w:rFonts w:hint="eastAsia"/>
          <w:sz w:val="24"/>
        </w:rPr>
        <w:t>及网文博</w:t>
      </w:r>
      <w:proofErr w:type="gramEnd"/>
      <w:r>
        <w:rPr>
          <w:rFonts w:hint="eastAsia"/>
          <w:sz w:val="24"/>
        </w:rPr>
        <w:t>文式表达。</w:t>
      </w:r>
    </w:p>
    <w:p w14:paraId="35FC5544" w14:textId="77777777" w:rsidR="00C13EAA" w:rsidRDefault="00000000">
      <w:pPr>
        <w:widowControl/>
        <w:numPr>
          <w:ilvl w:val="0"/>
          <w:numId w:val="1"/>
        </w:numPr>
        <w:ind w:firstLineChars="200" w:firstLine="480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选题方向参考</w:t>
      </w:r>
    </w:p>
    <w:p w14:paraId="2C5FE27A" w14:textId="77777777" w:rsidR="00C13EAA" w:rsidRDefault="00000000">
      <w:pPr>
        <w:widowControl/>
        <w:ind w:leftChars="200" w:left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可以从以下方向寻找思路，拟订更详细的题目：</w:t>
      </w:r>
    </w:p>
    <w:p w14:paraId="758034D0" w14:textId="77777777" w:rsidR="00C13EAA" w:rsidRDefault="00000000">
      <w:pPr>
        <w:widowControl/>
        <w:numPr>
          <w:ilvl w:val="0"/>
          <w:numId w:val="2"/>
        </w:numPr>
        <w:jc w:val="left"/>
        <w:rPr>
          <w:rFonts w:hint="eastAsia"/>
          <w:sz w:val="24"/>
        </w:rPr>
      </w:pPr>
      <w:r>
        <w:rPr>
          <w:rFonts w:hint="eastAsia"/>
          <w:sz w:val="24"/>
        </w:rPr>
        <w:t>人工智能在环境保护中的角色与挑战</w:t>
      </w:r>
    </w:p>
    <w:p w14:paraId="52770F3D" w14:textId="77777777" w:rsidR="00C13EAA" w:rsidRDefault="00000000">
      <w:pPr>
        <w:widowControl/>
        <w:numPr>
          <w:ilvl w:val="0"/>
          <w:numId w:val="2"/>
        </w:numPr>
        <w:jc w:val="left"/>
        <w:rPr>
          <w:rFonts w:hint="eastAsia"/>
          <w:sz w:val="24"/>
        </w:rPr>
      </w:pPr>
      <w:r>
        <w:rPr>
          <w:rFonts w:hint="eastAsia"/>
          <w:sz w:val="24"/>
        </w:rPr>
        <w:t>大数据在城市可持续发展中的应用与挑战</w:t>
      </w:r>
    </w:p>
    <w:p w14:paraId="3C9084C8" w14:textId="77777777" w:rsidR="00C13EAA" w:rsidRDefault="00000000">
      <w:pPr>
        <w:pStyle w:val="a8"/>
        <w:widowControl/>
        <w:numPr>
          <w:ilvl w:val="0"/>
          <w:numId w:val="2"/>
        </w:numPr>
        <w:ind w:firstLineChars="0"/>
        <w:jc w:val="left"/>
        <w:rPr>
          <w:rFonts w:hint="eastAsia"/>
          <w:sz w:val="24"/>
        </w:rPr>
      </w:pPr>
      <w:r>
        <w:rPr>
          <w:sz w:val="24"/>
        </w:rPr>
        <w:t>互联网对</w:t>
      </w:r>
      <w:r>
        <w:rPr>
          <w:rFonts w:hint="eastAsia"/>
          <w:sz w:val="24"/>
        </w:rPr>
        <w:t>不同群体</w:t>
      </w:r>
      <w:r>
        <w:rPr>
          <w:sz w:val="24"/>
        </w:rPr>
        <w:t>消费</w:t>
      </w:r>
      <w:r>
        <w:rPr>
          <w:rFonts w:hint="eastAsia"/>
          <w:sz w:val="24"/>
        </w:rPr>
        <w:t>行为消费动机</w:t>
      </w:r>
      <w:r>
        <w:rPr>
          <w:sz w:val="24"/>
        </w:rPr>
        <w:t>的影响</w:t>
      </w:r>
    </w:p>
    <w:p w14:paraId="0F42BC88" w14:textId="77777777" w:rsidR="00C13EAA" w:rsidRDefault="00000000">
      <w:pPr>
        <w:widowControl/>
        <w:numPr>
          <w:ilvl w:val="0"/>
          <w:numId w:val="2"/>
        </w:numPr>
        <w:jc w:val="left"/>
        <w:rPr>
          <w:rFonts w:hint="eastAsia"/>
          <w:sz w:val="24"/>
        </w:rPr>
      </w:pPr>
      <w:r>
        <w:rPr>
          <w:sz w:val="24"/>
        </w:rPr>
        <w:t>互联网</w:t>
      </w:r>
      <w:r>
        <w:rPr>
          <w:rFonts w:hint="eastAsia"/>
          <w:sz w:val="24"/>
        </w:rPr>
        <w:t>对不同群体</w:t>
      </w:r>
      <w:r>
        <w:rPr>
          <w:sz w:val="24"/>
        </w:rPr>
        <w:t>社会参与的</w:t>
      </w:r>
      <w:r>
        <w:rPr>
          <w:rFonts w:hint="eastAsia"/>
          <w:sz w:val="24"/>
        </w:rPr>
        <w:t>影响</w:t>
      </w:r>
    </w:p>
    <w:p w14:paraId="0E477903" w14:textId="77777777" w:rsidR="00C13EAA" w:rsidRDefault="00000000">
      <w:pPr>
        <w:pStyle w:val="a8"/>
        <w:widowControl/>
        <w:numPr>
          <w:ilvl w:val="0"/>
          <w:numId w:val="2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社交媒体数据挖掘与个人隐私保护</w:t>
      </w:r>
    </w:p>
    <w:p w14:paraId="66FA2621" w14:textId="77777777" w:rsidR="00C13EAA" w:rsidRDefault="00000000">
      <w:pPr>
        <w:widowControl/>
        <w:numPr>
          <w:ilvl w:val="0"/>
          <w:numId w:val="2"/>
        </w:numPr>
        <w:jc w:val="left"/>
        <w:rPr>
          <w:rFonts w:hint="eastAsia"/>
          <w:sz w:val="24"/>
        </w:rPr>
      </w:pPr>
      <w:r>
        <w:rPr>
          <w:rFonts w:hint="eastAsia"/>
          <w:sz w:val="24"/>
        </w:rPr>
        <w:t>人工智能决策系统的伦理和责任问题</w:t>
      </w:r>
    </w:p>
    <w:p w14:paraId="2595A91D" w14:textId="77777777" w:rsidR="00C13EAA" w:rsidRDefault="00000000">
      <w:pPr>
        <w:widowControl/>
        <w:numPr>
          <w:ilvl w:val="0"/>
          <w:numId w:val="2"/>
        </w:numPr>
        <w:jc w:val="left"/>
        <w:rPr>
          <w:rFonts w:hint="eastAsia"/>
          <w:sz w:val="24"/>
        </w:rPr>
      </w:pPr>
      <w:r>
        <w:rPr>
          <w:rFonts w:hint="eastAsia"/>
          <w:sz w:val="24"/>
        </w:rPr>
        <w:t>智慧技术的风险评估与管理策略</w:t>
      </w:r>
    </w:p>
    <w:p w14:paraId="7985914D" w14:textId="77777777" w:rsidR="00C13EAA" w:rsidRDefault="00000000">
      <w:pPr>
        <w:pStyle w:val="a8"/>
        <w:widowControl/>
        <w:numPr>
          <w:ilvl w:val="0"/>
          <w:numId w:val="2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数字时代下的工作与就业</w:t>
      </w:r>
    </w:p>
    <w:p w14:paraId="14243A06" w14:textId="77777777" w:rsidR="00C13EAA" w:rsidRDefault="00000000">
      <w:pPr>
        <w:widowControl/>
        <w:numPr>
          <w:ilvl w:val="0"/>
          <w:numId w:val="2"/>
        </w:numPr>
        <w:jc w:val="left"/>
        <w:rPr>
          <w:rFonts w:hint="eastAsia"/>
          <w:sz w:val="24"/>
        </w:rPr>
      </w:pPr>
      <w:r>
        <w:rPr>
          <w:rFonts w:hint="eastAsia"/>
          <w:sz w:val="24"/>
        </w:rPr>
        <w:t>智能家居对日常生活的影响及其社会适应性</w:t>
      </w:r>
    </w:p>
    <w:p w14:paraId="4CD2C62E" w14:textId="77777777" w:rsidR="00C13EAA" w:rsidRDefault="00000000">
      <w:pPr>
        <w:widowControl/>
        <w:numPr>
          <w:ilvl w:val="0"/>
          <w:numId w:val="2"/>
        </w:numPr>
        <w:jc w:val="left"/>
        <w:rPr>
          <w:rFonts w:hint="eastAsia"/>
          <w:b/>
          <w:bCs/>
          <w:sz w:val="24"/>
          <w:szCs w:val="24"/>
        </w:rPr>
      </w:pPr>
      <w:r>
        <w:rPr>
          <w:rStyle w:val="a7"/>
          <w:sz w:val="24"/>
          <w:szCs w:val="24"/>
        </w:rPr>
        <w:t>社交媒体大数据在公共危机管理中的应用与挑战</w:t>
      </w:r>
    </w:p>
    <w:p w14:paraId="4D09AFEC" w14:textId="77777777" w:rsidR="00C13EAA" w:rsidRDefault="00C13EAA">
      <w:pPr>
        <w:widowControl/>
        <w:ind w:left="425"/>
        <w:jc w:val="left"/>
        <w:rPr>
          <w:rFonts w:hint="eastAsia"/>
          <w:sz w:val="24"/>
        </w:rPr>
      </w:pPr>
    </w:p>
    <w:p w14:paraId="07AEC914" w14:textId="77777777" w:rsidR="00C13EAA" w:rsidRDefault="00000000">
      <w:pPr>
        <w:widowControl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以上方向仅供参考，不是写作题目，也可选择其他与本课程相关的研究主题，请在确定方向后自行拟订更详细明确清晰的论文标题。</w:t>
      </w:r>
    </w:p>
    <w:p w14:paraId="5764BDA9" w14:textId="77777777" w:rsidR="00C13EAA" w:rsidRDefault="00000000">
      <w:pPr>
        <w:widowControl/>
        <w:ind w:firstLineChars="200" w:firstLine="480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三、写作要求及评分标准</w:t>
      </w:r>
    </w:p>
    <w:p w14:paraId="4ECCDB7A" w14:textId="77777777" w:rsidR="00C13EAA" w:rsidRDefault="00000000">
      <w:pPr>
        <w:widowControl/>
        <w:numPr>
          <w:ilvl w:val="0"/>
          <w:numId w:val="3"/>
        </w:numPr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严禁抄袭。期末课程论文字数要求在4000字以上，其中必须包含文献综述，需检索</w:t>
      </w:r>
      <w:r>
        <w:rPr>
          <w:rFonts w:hint="eastAsia"/>
          <w:sz w:val="24"/>
          <w:highlight w:val="yellow"/>
        </w:rPr>
        <w:t>至少10篇中文文献</w:t>
      </w:r>
      <w:r>
        <w:rPr>
          <w:rFonts w:hint="eastAsia"/>
          <w:sz w:val="24"/>
        </w:rPr>
        <w:t>和</w:t>
      </w:r>
      <w:r>
        <w:rPr>
          <w:rFonts w:hint="eastAsia"/>
          <w:sz w:val="24"/>
          <w:highlight w:val="yellow"/>
        </w:rPr>
        <w:t>1篇英文文献</w:t>
      </w:r>
      <w:r>
        <w:rPr>
          <w:rFonts w:hint="eastAsia"/>
          <w:sz w:val="24"/>
        </w:rPr>
        <w:t>，完成800字以上的文献综述。严禁抄袭行为，通过搜索引擎等途径直接复制粘贴的论文，一经发现一律以0分处理。请附上</w:t>
      </w:r>
      <w:proofErr w:type="gramStart"/>
      <w:r>
        <w:rPr>
          <w:rFonts w:hint="eastAsia"/>
          <w:sz w:val="24"/>
        </w:rPr>
        <w:t>免费查重报告</w:t>
      </w:r>
      <w:proofErr w:type="gramEnd"/>
      <w:r>
        <w:rPr>
          <w:rFonts w:hint="eastAsia"/>
          <w:sz w:val="24"/>
        </w:rPr>
        <w:t>，重复率需低于20%。</w:t>
      </w:r>
    </w:p>
    <w:p w14:paraId="240CC46B" w14:textId="77777777" w:rsidR="00C13EAA" w:rsidRDefault="00000000">
      <w:pPr>
        <w:widowControl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论文题目及内容必须涉及《工程与社会》</w:t>
      </w:r>
      <w:r>
        <w:rPr>
          <w:rFonts w:hint="eastAsia"/>
          <w:sz w:val="24"/>
          <w:highlight w:val="yellow"/>
        </w:rPr>
        <w:t>（通信工程与社会）</w:t>
      </w:r>
      <w:r>
        <w:rPr>
          <w:rFonts w:hint="eastAsia"/>
          <w:sz w:val="24"/>
        </w:rPr>
        <w:t>的相关内容，任何超出本学科涵盖范围的论文不能视为本课程的课程论文，予以不及格处理，论文题目应当尽量简明扼要能概论论文核心内容，25个字以内为宜。</w:t>
      </w:r>
    </w:p>
    <w:p w14:paraId="18D80255" w14:textId="77777777" w:rsidR="00C13EAA" w:rsidRDefault="00000000">
      <w:pPr>
        <w:widowControl/>
        <w:numPr>
          <w:ilvl w:val="0"/>
          <w:numId w:val="3"/>
        </w:numPr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每篇论文都需要有论文</w:t>
      </w:r>
      <w:r>
        <w:rPr>
          <w:rFonts w:hint="eastAsia"/>
          <w:sz w:val="24"/>
          <w:highlight w:val="yellow"/>
        </w:rPr>
        <w:t>摘要</w:t>
      </w:r>
      <w:r>
        <w:rPr>
          <w:rFonts w:hint="eastAsia"/>
          <w:sz w:val="24"/>
        </w:rPr>
        <w:t>和</w:t>
      </w:r>
      <w:r>
        <w:rPr>
          <w:rFonts w:hint="eastAsia"/>
          <w:sz w:val="24"/>
          <w:highlight w:val="yellow"/>
        </w:rPr>
        <w:t>关键词</w:t>
      </w:r>
      <w:r>
        <w:rPr>
          <w:rFonts w:hint="eastAsia"/>
          <w:sz w:val="24"/>
        </w:rPr>
        <w:t>，置于题目下方，摘要是对文章主要内容的一个高度概括，一般在</w:t>
      </w:r>
      <w:r>
        <w:rPr>
          <w:rFonts w:hint="eastAsia"/>
          <w:b/>
          <w:bCs/>
          <w:sz w:val="24"/>
          <w:highlight w:val="yellow"/>
        </w:rPr>
        <w:t>200-300</w:t>
      </w:r>
      <w:r>
        <w:rPr>
          <w:rFonts w:hint="eastAsia"/>
          <w:sz w:val="24"/>
        </w:rPr>
        <w:t>字内，关键词3-5个。摘要的意思是摘出要点，即当别人未读你文章之前，通过摘要就能把握你论文的核心内容和思想，进而进一步激发读者想进一步阅读的欲望，所以摘要</w:t>
      </w:r>
      <w:proofErr w:type="gramStart"/>
      <w:r>
        <w:rPr>
          <w:rFonts w:hint="eastAsia"/>
          <w:sz w:val="24"/>
        </w:rPr>
        <w:t>要</w:t>
      </w:r>
      <w:proofErr w:type="gramEnd"/>
      <w:r>
        <w:rPr>
          <w:rFonts w:hint="eastAsia"/>
          <w:sz w:val="24"/>
        </w:rPr>
        <w:t>写出核心思想。</w:t>
      </w:r>
    </w:p>
    <w:p w14:paraId="31DE38F8" w14:textId="77777777" w:rsidR="00C13EAA" w:rsidRDefault="00000000">
      <w:pPr>
        <w:widowControl/>
        <w:numPr>
          <w:ilvl w:val="0"/>
          <w:numId w:val="3"/>
        </w:numPr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  <w:szCs w:val="32"/>
        </w:rPr>
        <w:t>报告提交截止日期为</w:t>
      </w:r>
      <w:r>
        <w:rPr>
          <w:rFonts w:hint="eastAsia"/>
          <w:sz w:val="24"/>
          <w:szCs w:val="32"/>
          <w:highlight w:val="yellow"/>
        </w:rPr>
        <w:t>25年6月6日</w:t>
      </w:r>
      <w:r>
        <w:rPr>
          <w:rFonts w:hint="eastAsia"/>
          <w:sz w:val="24"/>
          <w:szCs w:val="32"/>
        </w:rPr>
        <w:t>之前，请同学先交给各班班长（电子版和纸质版均需要），</w:t>
      </w:r>
      <w:r>
        <w:rPr>
          <w:rFonts w:hint="eastAsia"/>
          <w:b/>
          <w:bCs/>
          <w:sz w:val="24"/>
          <w:szCs w:val="32"/>
        </w:rPr>
        <w:t>电子版文件格式为：“班级-学号-姓名”；</w:t>
      </w:r>
      <w:r>
        <w:rPr>
          <w:rFonts w:hint="eastAsia"/>
          <w:sz w:val="24"/>
          <w:szCs w:val="32"/>
        </w:rPr>
        <w:t>班长收齐后</w:t>
      </w:r>
      <w:proofErr w:type="gramStart"/>
      <w:r>
        <w:rPr>
          <w:rFonts w:hint="eastAsia"/>
          <w:sz w:val="24"/>
          <w:szCs w:val="32"/>
        </w:rPr>
        <w:t>请统一</w:t>
      </w:r>
      <w:proofErr w:type="gramEnd"/>
      <w:r>
        <w:rPr>
          <w:rFonts w:hint="eastAsia"/>
          <w:sz w:val="24"/>
          <w:szCs w:val="32"/>
        </w:rPr>
        <w:t>给我（</w:t>
      </w:r>
      <w:r>
        <w:rPr>
          <w:rFonts w:hint="eastAsia"/>
          <w:b/>
          <w:bCs/>
          <w:sz w:val="24"/>
          <w:szCs w:val="32"/>
        </w:rPr>
        <w:t>若缺份，请注明）</w:t>
      </w:r>
      <w:r>
        <w:rPr>
          <w:rFonts w:hint="eastAsia"/>
          <w:sz w:val="24"/>
          <w:szCs w:val="32"/>
        </w:rPr>
        <w:t>，电子文件统一打包发至邮箱（</w:t>
      </w:r>
      <w:r>
        <w:rPr>
          <w:rFonts w:hint="eastAsia"/>
          <w:sz w:val="24"/>
          <w:szCs w:val="32"/>
          <w:u w:val="single"/>
        </w:rPr>
        <w:t>yangqi1992</w:t>
      </w:r>
      <w:r>
        <w:rPr>
          <w:sz w:val="24"/>
          <w:szCs w:val="32"/>
          <w:u w:val="single"/>
        </w:rPr>
        <w:t>@</w:t>
      </w:r>
      <w:r>
        <w:rPr>
          <w:rFonts w:hint="eastAsia"/>
          <w:sz w:val="24"/>
          <w:szCs w:val="32"/>
          <w:u w:val="single"/>
        </w:rPr>
        <w:t>njupt</w:t>
      </w:r>
      <w:r>
        <w:rPr>
          <w:sz w:val="24"/>
          <w:szCs w:val="32"/>
          <w:u w:val="single"/>
        </w:rPr>
        <w:t>.edu.cn</w:t>
      </w:r>
      <w:r>
        <w:rPr>
          <w:rFonts w:hint="eastAsia"/>
          <w:sz w:val="24"/>
          <w:szCs w:val="32"/>
          <w:u w:val="single"/>
        </w:rPr>
        <w:t>）</w:t>
      </w:r>
      <w:r>
        <w:rPr>
          <w:rFonts w:hint="eastAsia"/>
          <w:sz w:val="24"/>
          <w:szCs w:val="32"/>
        </w:rPr>
        <w:t>，</w:t>
      </w:r>
      <w:proofErr w:type="gramStart"/>
      <w:r>
        <w:rPr>
          <w:rFonts w:hint="eastAsia"/>
          <w:sz w:val="24"/>
          <w:szCs w:val="32"/>
        </w:rPr>
        <w:t>勿发</w:t>
      </w:r>
      <w:proofErr w:type="gramEnd"/>
      <w:r>
        <w:rPr>
          <w:rFonts w:hint="eastAsia"/>
          <w:sz w:val="24"/>
          <w:szCs w:val="32"/>
        </w:rPr>
        <w:t>QQ，以免文件过期。</w:t>
      </w:r>
    </w:p>
    <w:p w14:paraId="353C3D83" w14:textId="77777777" w:rsidR="00C13EAA" w:rsidRDefault="00000000">
      <w:pPr>
        <w:widowControl/>
        <w:numPr>
          <w:ilvl w:val="0"/>
          <w:numId w:val="3"/>
        </w:numPr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格式要求及评分标准见附件“《工程与社会》期末论文格式及评分标准”。</w:t>
      </w:r>
    </w:p>
    <w:p w14:paraId="6310A600" w14:textId="77777777" w:rsidR="00C13EAA" w:rsidRDefault="00C13EAA">
      <w:pPr>
        <w:rPr>
          <w:rFonts w:ascii="Times New Roman" w:eastAsia="黑体" w:hAnsi="Times New Roman" w:cs="Times New Roman"/>
          <w:sz w:val="32"/>
          <w:szCs w:val="32"/>
        </w:rPr>
      </w:pPr>
    </w:p>
    <w:sectPr w:rsidR="00C13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3CD5C9"/>
    <w:multiLevelType w:val="singleLevel"/>
    <w:tmpl w:val="833CD5C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</w:abstractNum>
  <w:abstractNum w:abstractNumId="1" w15:restartNumberingAfterBreak="0">
    <w:nsid w:val="9A2EEC7A"/>
    <w:multiLevelType w:val="singleLevel"/>
    <w:tmpl w:val="9A2EEC7A"/>
    <w:lvl w:ilvl="0">
      <w:start w:val="1"/>
      <w:numFmt w:val="chineseCounting"/>
      <w:suff w:val="nothing"/>
      <w:lvlText w:val="第%1、"/>
      <w:lvlJc w:val="left"/>
      <w:rPr>
        <w:rFonts w:hint="eastAsia"/>
      </w:rPr>
    </w:lvl>
  </w:abstractNum>
  <w:abstractNum w:abstractNumId="2" w15:restartNumberingAfterBreak="0">
    <w:nsid w:val="E5F58621"/>
    <w:multiLevelType w:val="singleLevel"/>
    <w:tmpl w:val="E5F5862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117746543">
    <w:abstractNumId w:val="2"/>
  </w:num>
  <w:num w:numId="2" w16cid:durableId="741565335">
    <w:abstractNumId w:val="0"/>
  </w:num>
  <w:num w:numId="3" w16cid:durableId="816872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FiN2E1MjhjZTA1MzdjOTFkZWE5NmFlNmJkODIyOTEifQ=="/>
  </w:docVars>
  <w:rsids>
    <w:rsidRoot w:val="001E17A0"/>
    <w:rsid w:val="001E17A0"/>
    <w:rsid w:val="003A003C"/>
    <w:rsid w:val="00BD4C35"/>
    <w:rsid w:val="00C13EAA"/>
    <w:rsid w:val="00C25692"/>
    <w:rsid w:val="00CB41FA"/>
    <w:rsid w:val="010076D2"/>
    <w:rsid w:val="2EB05080"/>
    <w:rsid w:val="31EE063D"/>
    <w:rsid w:val="6409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F602"/>
  <w15:docId w15:val="{F00A9C14-3E5B-43B4-A6D2-CE32178F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  <w14:ligatures w14:val="none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V3994</dc:creator>
  <cp:lastModifiedBy>子奕 程</cp:lastModifiedBy>
  <cp:revision>3</cp:revision>
  <cp:lastPrinted>2025-05-08T14:32:00Z</cp:lastPrinted>
  <dcterms:created xsi:type="dcterms:W3CDTF">2024-11-11T08:34:00Z</dcterms:created>
  <dcterms:modified xsi:type="dcterms:W3CDTF">2025-05-25T03:28:00Z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F0D416FEC2B940669DC400019D70D7E8_12</vt:lpwstr>
  </property>
</Properties>
</file>