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1616F5EE" w14:textId="340401B7" w:rsidR="002822D9" w:rsidRDefault="002822D9" w:rsidP="002822D9">
      <w:pPr>
        <w:spacing w:line="276" w:lineRule="auto"/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>
        <w:rPr>
          <w:rFonts w:asciiTheme="majorHAnsi" w:hAnsiTheme="majorHAnsi" w:cstheme="majorHAnsi"/>
          <w:b/>
          <w:bCs/>
          <w:noProof/>
          <w:sz w:val="48"/>
          <w:szCs w:val="48"/>
          <w:u w:val="single"/>
        </w:rPr>
        <w:drawing>
          <wp:inline distT="0" distB="0" distL="0" distR="0" wp14:anchorId="4EFA1E4C" wp14:editId="12135E9F">
            <wp:extent cx="1767840" cy="1767840"/>
            <wp:effectExtent l="0" t="0" r="3810" b="3810"/>
            <wp:docPr id="1232575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76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6EF83A" w14:textId="77777777" w:rsidR="002822D9" w:rsidRDefault="002822D9" w:rsidP="002822D9">
      <w:pPr>
        <w:spacing w:line="276" w:lineRule="auto"/>
        <w:jc w:val="right"/>
        <w:rPr>
          <w:rFonts w:asciiTheme="majorHAnsi" w:hAnsiTheme="majorHAnsi" w:cstheme="majorHAnsi"/>
          <w:b/>
          <w:bCs/>
          <w:sz w:val="48"/>
          <w:szCs w:val="48"/>
          <w:u w:val="single"/>
        </w:rPr>
      </w:pPr>
    </w:p>
    <w:p w14:paraId="7A3AAC5C" w14:textId="5935AA2D" w:rsidR="00446582" w:rsidRDefault="00446582" w:rsidP="002822D9">
      <w:pPr>
        <w:spacing w:line="360" w:lineRule="auto"/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 w:rsidRPr="00446582">
        <w:rPr>
          <w:rFonts w:asciiTheme="majorHAnsi" w:hAnsiTheme="majorHAnsi" w:cstheme="majorHAnsi"/>
          <w:b/>
          <w:bCs/>
          <w:sz w:val="48"/>
          <w:szCs w:val="48"/>
          <w:u w:val="single"/>
        </w:rPr>
        <w:t xml:space="preserve">Software Documentation for </w:t>
      </w:r>
      <w:proofErr w:type="spellStart"/>
      <w:r w:rsidRPr="00446582">
        <w:rPr>
          <w:rFonts w:asciiTheme="majorHAnsi" w:hAnsiTheme="majorHAnsi" w:cstheme="majorHAnsi"/>
          <w:b/>
          <w:bCs/>
          <w:sz w:val="48"/>
          <w:szCs w:val="48"/>
          <w:u w:val="single"/>
        </w:rPr>
        <w:t>CloudQA</w:t>
      </w:r>
      <w:proofErr w:type="spellEnd"/>
    </w:p>
    <w:p w14:paraId="00165662" w14:textId="54FCBD6C" w:rsidR="00446582" w:rsidRDefault="00446582" w:rsidP="002822D9">
      <w:pPr>
        <w:spacing w:line="360" w:lineRule="auto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446582">
        <w:rPr>
          <w:rFonts w:asciiTheme="majorHAnsi" w:hAnsiTheme="majorHAnsi" w:cstheme="majorHAnsi"/>
          <w:b/>
          <w:bCs/>
          <w:sz w:val="40"/>
          <w:szCs w:val="40"/>
          <w:u w:val="single"/>
        </w:rPr>
        <w:t>Overview</w:t>
      </w:r>
    </w:p>
    <w:p w14:paraId="079440A2" w14:textId="1B710C78" w:rsidR="00C910D1" w:rsidRPr="00C910D1" w:rsidRDefault="00C910D1" w:rsidP="002822D9">
      <w:pPr>
        <w:spacing w:line="360" w:lineRule="auto"/>
        <w:rPr>
          <w:rFonts w:asciiTheme="majorHAnsi" w:hAnsiTheme="majorHAnsi" w:cstheme="majorHAnsi"/>
          <w:sz w:val="40"/>
          <w:szCs w:val="40"/>
        </w:rPr>
      </w:pPr>
      <w:r w:rsidRPr="00C910D1">
        <w:rPr>
          <w:rFonts w:asciiTheme="majorHAnsi" w:hAnsiTheme="majorHAnsi" w:cstheme="majorHAnsi"/>
          <w:sz w:val="40"/>
          <w:szCs w:val="40"/>
        </w:rPr>
        <w:t xml:space="preserve">This documentation focuses on the QA testing software, </w:t>
      </w:r>
      <w:proofErr w:type="spellStart"/>
      <w:r w:rsidRPr="00C910D1">
        <w:rPr>
          <w:rFonts w:asciiTheme="majorHAnsi" w:hAnsiTheme="majorHAnsi" w:cstheme="majorHAnsi"/>
          <w:sz w:val="40"/>
          <w:szCs w:val="40"/>
        </w:rPr>
        <w:t>CloudQA</w:t>
      </w:r>
      <w:proofErr w:type="spellEnd"/>
      <w:r w:rsidRPr="00C910D1">
        <w:rPr>
          <w:rFonts w:asciiTheme="majorHAnsi" w:hAnsiTheme="majorHAnsi" w:cstheme="majorHAnsi"/>
          <w:sz w:val="40"/>
          <w:szCs w:val="40"/>
        </w:rPr>
        <w:t>.</w:t>
      </w:r>
    </w:p>
    <w:p w14:paraId="350B3F72" w14:textId="257F672C" w:rsidR="00446582" w:rsidRPr="0027154C" w:rsidRDefault="00446582" w:rsidP="002822D9">
      <w:pPr>
        <w:spacing w:line="360" w:lineRule="auto"/>
        <w:rPr>
          <w:rFonts w:asciiTheme="majorHAnsi" w:hAnsiTheme="majorHAnsi" w:cstheme="majorHAnsi"/>
          <w:sz w:val="40"/>
          <w:szCs w:val="40"/>
          <w:u w:val="single"/>
        </w:rPr>
      </w:pPr>
      <w:r w:rsidRPr="0027154C">
        <w:rPr>
          <w:rFonts w:asciiTheme="majorHAnsi" w:hAnsiTheme="majorHAnsi" w:cstheme="majorHAnsi"/>
          <w:sz w:val="40"/>
          <w:szCs w:val="40"/>
          <w:u w:val="single"/>
        </w:rPr>
        <w:t xml:space="preserve">What is </w:t>
      </w:r>
      <w:proofErr w:type="spellStart"/>
      <w:r w:rsidRPr="0027154C">
        <w:rPr>
          <w:rFonts w:asciiTheme="majorHAnsi" w:hAnsiTheme="majorHAnsi" w:cstheme="majorHAnsi"/>
          <w:sz w:val="40"/>
          <w:szCs w:val="40"/>
          <w:u w:val="single"/>
        </w:rPr>
        <w:t>CloudQA</w:t>
      </w:r>
      <w:proofErr w:type="spellEnd"/>
      <w:r w:rsidRPr="0027154C">
        <w:rPr>
          <w:rFonts w:asciiTheme="majorHAnsi" w:hAnsiTheme="majorHAnsi" w:cstheme="majorHAnsi"/>
          <w:sz w:val="40"/>
          <w:szCs w:val="40"/>
          <w:u w:val="single"/>
        </w:rPr>
        <w:t>?</w:t>
      </w:r>
    </w:p>
    <w:p w14:paraId="3CDDD359" w14:textId="6E2EFA00" w:rsidR="0027154C" w:rsidRDefault="0027154C" w:rsidP="002822D9">
      <w:pPr>
        <w:spacing w:line="360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It is a software that makes the challenging process of testing easier. </w:t>
      </w:r>
      <w:r w:rsidR="00D66302" w:rsidRPr="00D66302">
        <w:rPr>
          <w:rFonts w:asciiTheme="majorHAnsi" w:hAnsiTheme="majorHAnsi" w:cstheme="majorHAnsi"/>
          <w:sz w:val="40"/>
          <w:szCs w:val="40"/>
        </w:rPr>
        <w:t>The software program assists in carrying out several types of quality inspections.</w:t>
      </w:r>
      <w:r w:rsidR="00054B56">
        <w:rPr>
          <w:rFonts w:asciiTheme="majorHAnsi" w:hAnsiTheme="majorHAnsi" w:cstheme="majorHAnsi"/>
          <w:sz w:val="40"/>
          <w:szCs w:val="40"/>
        </w:rPr>
        <w:t xml:space="preserve"> </w:t>
      </w:r>
      <w:r w:rsidR="00054B56" w:rsidRPr="00054B56">
        <w:rPr>
          <w:rFonts w:asciiTheme="majorHAnsi" w:hAnsiTheme="majorHAnsi" w:cstheme="majorHAnsi"/>
          <w:sz w:val="40"/>
          <w:szCs w:val="40"/>
        </w:rPr>
        <w:t>Additionally, it benefits users in organizing and keeping track of comprehensive test reports.</w:t>
      </w:r>
    </w:p>
    <w:p w14:paraId="5A05DA2F" w14:textId="631B5E88" w:rsidR="00D66302" w:rsidRPr="00D66302" w:rsidRDefault="00D66302" w:rsidP="002822D9">
      <w:pPr>
        <w:spacing w:line="360" w:lineRule="auto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D66302">
        <w:rPr>
          <w:rFonts w:asciiTheme="majorHAnsi" w:hAnsiTheme="majorHAnsi" w:cstheme="majorHAnsi"/>
          <w:b/>
          <w:bCs/>
          <w:sz w:val="40"/>
          <w:szCs w:val="40"/>
          <w:u w:val="single"/>
        </w:rPr>
        <w:t>Why is it good?</w:t>
      </w:r>
    </w:p>
    <w:p w14:paraId="6E934BDC" w14:textId="64F71C2E" w:rsidR="0027154C" w:rsidRDefault="0027154C" w:rsidP="002822D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I</w:t>
      </w:r>
      <w:r w:rsidRPr="0027154C">
        <w:rPr>
          <w:rFonts w:asciiTheme="majorHAnsi" w:hAnsiTheme="majorHAnsi" w:cstheme="majorHAnsi"/>
          <w:sz w:val="40"/>
          <w:szCs w:val="40"/>
        </w:rPr>
        <w:t>dentif</w:t>
      </w:r>
      <w:r>
        <w:rPr>
          <w:rFonts w:asciiTheme="majorHAnsi" w:hAnsiTheme="majorHAnsi" w:cstheme="majorHAnsi"/>
          <w:sz w:val="40"/>
          <w:szCs w:val="40"/>
        </w:rPr>
        <w:t>ies</w:t>
      </w:r>
      <w:r w:rsidRPr="0027154C">
        <w:rPr>
          <w:rFonts w:asciiTheme="majorHAnsi" w:hAnsiTheme="majorHAnsi" w:cstheme="majorHAnsi"/>
          <w:sz w:val="40"/>
          <w:szCs w:val="40"/>
        </w:rPr>
        <w:t xml:space="preserve"> significant navigation issues</w:t>
      </w:r>
    </w:p>
    <w:p w14:paraId="7F3408CE" w14:textId="48DC2038" w:rsidR="0027154C" w:rsidRDefault="0027154C" w:rsidP="002822D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Easy to setup </w:t>
      </w:r>
    </w:p>
    <w:p w14:paraId="2F245D63" w14:textId="699AE59A" w:rsidR="0027154C" w:rsidRDefault="0027154C" w:rsidP="002822D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Run functional tests</w:t>
      </w:r>
      <w:r w:rsidR="00D66302">
        <w:rPr>
          <w:rFonts w:asciiTheme="majorHAnsi" w:hAnsiTheme="majorHAnsi" w:cstheme="majorHAnsi"/>
          <w:sz w:val="40"/>
          <w:szCs w:val="40"/>
        </w:rPr>
        <w:t xml:space="preserve"> and load tests</w:t>
      </w:r>
    </w:p>
    <w:p w14:paraId="72BD9582" w14:textId="010D47B1" w:rsidR="00D66302" w:rsidRDefault="00D66302" w:rsidP="002822D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Better than a manual tester</w:t>
      </w:r>
    </w:p>
    <w:p w14:paraId="6630A706" w14:textId="3C6F9A30" w:rsidR="00D66302" w:rsidRDefault="00D66302" w:rsidP="002822D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Better user experience </w:t>
      </w:r>
    </w:p>
    <w:p w14:paraId="2B2AC942" w14:textId="04EAA86D" w:rsidR="00D66302" w:rsidRDefault="00D66302" w:rsidP="002822D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Codeless testing </w:t>
      </w:r>
    </w:p>
    <w:p w14:paraId="1D4BC553" w14:textId="027B4E69" w:rsidR="00D66302" w:rsidRDefault="00D66302" w:rsidP="002822D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Reduced time and cost</w:t>
      </w:r>
    </w:p>
    <w:p w14:paraId="360CF203" w14:textId="6250DD79" w:rsidR="00054B56" w:rsidRDefault="00054B56" w:rsidP="002822D9">
      <w:pPr>
        <w:spacing w:line="360" w:lineRule="auto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054B56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Results </w:t>
      </w:r>
    </w:p>
    <w:p w14:paraId="3C9CA674" w14:textId="2AAFD210" w:rsidR="00054B56" w:rsidRPr="00054B56" w:rsidRDefault="00054B56" w:rsidP="002822D9">
      <w:pPr>
        <w:spacing w:line="360" w:lineRule="auto"/>
        <w:rPr>
          <w:rFonts w:asciiTheme="majorHAnsi" w:hAnsiTheme="majorHAnsi" w:cstheme="majorHAnsi"/>
          <w:sz w:val="40"/>
          <w:szCs w:val="40"/>
        </w:rPr>
      </w:pPr>
      <w:proofErr w:type="spellStart"/>
      <w:r w:rsidRPr="00054B56">
        <w:rPr>
          <w:rFonts w:asciiTheme="majorHAnsi" w:hAnsiTheme="majorHAnsi" w:cstheme="majorHAnsi"/>
          <w:sz w:val="40"/>
          <w:szCs w:val="40"/>
        </w:rPr>
        <w:t>CloudQA</w:t>
      </w:r>
      <w:proofErr w:type="spellEnd"/>
      <w:r w:rsidRPr="00054B56">
        <w:rPr>
          <w:rFonts w:asciiTheme="majorHAnsi" w:hAnsiTheme="majorHAnsi" w:cstheme="majorHAnsi"/>
          <w:sz w:val="40"/>
          <w:szCs w:val="40"/>
        </w:rPr>
        <w:t xml:space="preserve"> offers every aspect of a flawless quality testing experience and is far more affordable, quicker, and easier than the traditional approach to testing.</w:t>
      </w:r>
    </w:p>
    <w:p w14:paraId="63EB8F44" w14:textId="77777777" w:rsidR="0027154C" w:rsidRPr="0027154C" w:rsidRDefault="0027154C" w:rsidP="00446582">
      <w:pPr>
        <w:rPr>
          <w:rFonts w:asciiTheme="majorHAnsi" w:hAnsiTheme="majorHAnsi" w:cstheme="majorHAnsi"/>
          <w:sz w:val="40"/>
          <w:szCs w:val="40"/>
        </w:rPr>
      </w:pPr>
    </w:p>
    <w:sectPr w:rsidR="0027154C" w:rsidRPr="00271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355B3"/>
    <w:multiLevelType w:val="hybridMultilevel"/>
    <w:tmpl w:val="6EE269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920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82"/>
    <w:rsid w:val="00054B56"/>
    <w:rsid w:val="00243B2F"/>
    <w:rsid w:val="0027154C"/>
    <w:rsid w:val="002822D9"/>
    <w:rsid w:val="00446582"/>
    <w:rsid w:val="00C910D1"/>
    <w:rsid w:val="00D66302"/>
    <w:rsid w:val="00F2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331AEAB7"/>
  <w15:chartTrackingRefBased/>
  <w15:docId w15:val="{EB77AFC8-311C-48BD-8ED5-411DFD83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57C0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582"/>
    <w:pPr>
      <w:keepNext/>
      <w:keepLines/>
      <w:spacing w:before="160" w:after="80"/>
      <w:outlineLvl w:val="2"/>
    </w:pPr>
    <w:rPr>
      <w:rFonts w:eastAsiaTheme="majorEastAsia" w:cstheme="majorBidi"/>
      <w:color w:val="C57C0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57C0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582"/>
    <w:pPr>
      <w:keepNext/>
      <w:keepLines/>
      <w:spacing w:before="80" w:after="40"/>
      <w:outlineLvl w:val="4"/>
    </w:pPr>
    <w:rPr>
      <w:rFonts w:eastAsiaTheme="majorEastAsia" w:cstheme="majorBidi"/>
      <w:color w:val="C57C0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582"/>
    <w:rPr>
      <w:rFonts w:asciiTheme="majorHAnsi" w:eastAsiaTheme="majorEastAsia" w:hAnsiTheme="majorHAnsi" w:cstheme="majorBidi"/>
      <w:color w:val="C57C0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582"/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582"/>
    <w:rPr>
      <w:rFonts w:eastAsiaTheme="majorEastAsia" w:cstheme="majorBidi"/>
      <w:color w:val="C57C0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582"/>
    <w:rPr>
      <w:rFonts w:eastAsiaTheme="majorEastAsia" w:cstheme="majorBidi"/>
      <w:i/>
      <w:iCs/>
      <w:color w:val="C57C0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582"/>
    <w:rPr>
      <w:rFonts w:eastAsiaTheme="majorEastAsia" w:cstheme="majorBidi"/>
      <w:color w:val="C57C0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582"/>
    <w:rPr>
      <w:i/>
      <w:iCs/>
      <w:color w:val="C57C0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582"/>
    <w:pPr>
      <w:pBdr>
        <w:top w:val="single" w:sz="4" w:space="10" w:color="C57C08" w:themeColor="accent1" w:themeShade="BF"/>
        <w:bottom w:val="single" w:sz="4" w:space="10" w:color="C57C08" w:themeColor="accent1" w:themeShade="BF"/>
      </w:pBdr>
      <w:spacing w:before="360" w:after="360"/>
      <w:ind w:left="864" w:right="864"/>
      <w:jc w:val="center"/>
    </w:pPr>
    <w:rPr>
      <w:i/>
      <w:iCs/>
      <w:color w:val="C57C0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582"/>
    <w:rPr>
      <w:i/>
      <w:iCs/>
      <w:color w:val="C57C0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582"/>
    <w:rPr>
      <w:b/>
      <w:bCs/>
      <w:smallCaps/>
      <w:color w:val="C57C0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arcel">
  <a:themeElements>
    <a:clrScheme name="Parcel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rcel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c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Candalin Hannah Concordin</dc:creator>
  <cp:keywords/>
  <dc:description/>
  <cp:lastModifiedBy>Candalin Hannah Concordin</cp:lastModifiedBy>
  <cp:revision>2</cp:revision>
  <dcterms:created xsi:type="dcterms:W3CDTF">2025-03-04T08:00:00Z</dcterms:created>
  <dcterms:modified xsi:type="dcterms:W3CDTF">2025-03-04T08:00:00Z</dcterms:modified>
</cp:coreProperties>
</file>