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AC6" w:rsidRDefault="007F6000">
      <w:pPr>
        <w:pStyle w:val="Heading1"/>
        <w:keepNext w:val="0"/>
        <w:keepLines w:val="0"/>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Bank Complaint Classification and Sentiment Analysis </w:t>
      </w:r>
    </w:p>
    <w:p w:rsidR="006E7AC6" w:rsidRDefault="007F6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Amratansh Sharma, Aditi Vatse, Prince Kumar, Matthew A. Lanham</w:t>
      </w:r>
    </w:p>
    <w:p w:rsidR="006E7AC6" w:rsidRDefault="007F6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Purdue University, Department of Management, 403 W. State Street, West Lafayette, IN 47907</w:t>
      </w:r>
    </w:p>
    <w:p w:rsidR="006E7AC6" w:rsidRDefault="007F6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sharm321@purdue.edu; </w:t>
      </w:r>
      <w:hyperlink r:id="rId5">
        <w:r>
          <w:rPr>
            <w:rFonts w:ascii="Times New Roman" w:eastAsia="Times New Roman" w:hAnsi="Times New Roman" w:cs="Times New Roman"/>
            <w:color w:val="1155CC"/>
            <w:sz w:val="24"/>
            <w:szCs w:val="24"/>
            <w:u w:val="single"/>
          </w:rPr>
          <w:t>avatse@purdue.edu</w:t>
        </w:r>
      </w:hyperlink>
      <w:r>
        <w:rPr>
          <w:rFonts w:ascii="Times New Roman" w:eastAsia="Times New Roman" w:hAnsi="Times New Roman" w:cs="Times New Roman"/>
          <w:sz w:val="24"/>
          <w:szCs w:val="24"/>
        </w:rPr>
        <w:t>; kumar355@purdue.edu; lanhamm@purdue.edu</w:t>
      </w:r>
    </w:p>
    <w:p w:rsidR="006E7AC6" w:rsidRDefault="007F6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ABSTRACT</w:t>
      </w:r>
    </w:p>
    <w:p w:rsidR="006E7AC6" w:rsidRDefault="007F6000">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In this paper, we employ text mining and sentiment analysis on the complaints raised at Consumer Finance Protection Bureau portal to classify the </w:t>
      </w:r>
      <w:r>
        <w:rPr>
          <w:rFonts w:ascii="Times New Roman" w:eastAsia="Times New Roman" w:hAnsi="Times New Roman" w:cs="Times New Roman"/>
        </w:rPr>
        <w:t>complaint into 4 categories: Fraud, Fee, Policy, Unauthorized transactions.</w:t>
      </w:r>
      <w:r w:rsidR="00B322AA">
        <w:rPr>
          <w:rFonts w:ascii="Times New Roman" w:eastAsia="Times New Roman" w:hAnsi="Times New Roman" w:cs="Times New Roman"/>
        </w:rPr>
        <w:t xml:space="preserve"> </w:t>
      </w:r>
      <w:r>
        <w:rPr>
          <w:rFonts w:ascii="Times New Roman" w:eastAsia="Times New Roman" w:hAnsi="Times New Roman" w:cs="Times New Roman"/>
        </w:rPr>
        <w:t xml:space="preserve">The purpose of our report is to demonstrate that the data can be mined to benefit both the financial institutions as well as CFPB in the following ways: </w:t>
      </w:r>
    </w:p>
    <w:p w:rsidR="006E7AC6" w:rsidRDefault="007F6000">
      <w:pPr>
        <w:numPr>
          <w:ilvl w:val="0"/>
          <w:numId w:val="4"/>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Financial institutions c</w:t>
      </w:r>
      <w:r>
        <w:rPr>
          <w:rFonts w:ascii="Times New Roman" w:eastAsia="Times New Roman" w:hAnsi="Times New Roman" w:cs="Times New Roman"/>
          <w:color w:val="000000"/>
        </w:rPr>
        <w:t>an use this to improve their response to the consumers and to identify the major concern areas which can be either in a specific product</w:t>
      </w:r>
      <w:r>
        <w:rPr>
          <w:rFonts w:ascii="Times New Roman" w:eastAsia="Times New Roman" w:hAnsi="Times New Roman" w:cs="Times New Roman"/>
        </w:rPr>
        <w:t>,</w:t>
      </w:r>
      <w:r>
        <w:rPr>
          <w:rFonts w:ascii="Times New Roman" w:eastAsia="Times New Roman" w:hAnsi="Times New Roman" w:cs="Times New Roman"/>
          <w:color w:val="000000"/>
        </w:rPr>
        <w:t xml:space="preserve"> in a specific region or most negative. </w:t>
      </w:r>
    </w:p>
    <w:p w:rsidR="006E7AC6" w:rsidRDefault="007F6000">
      <w:pPr>
        <w:numPr>
          <w:ilvl w:val="0"/>
          <w:numId w:val="4"/>
        </w:numPr>
        <w:pBdr>
          <w:top w:val="nil"/>
          <w:left w:val="nil"/>
          <w:bottom w:val="nil"/>
          <w:right w:val="nil"/>
          <w:between w:val="nil"/>
        </w:pBdr>
        <w:spacing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CFPB can use the analysis to identify the financial institutions which have a </w:t>
      </w:r>
      <w:r>
        <w:rPr>
          <w:rFonts w:ascii="Times New Roman" w:eastAsia="Times New Roman" w:hAnsi="Times New Roman" w:cs="Times New Roman"/>
          <w:color w:val="000000"/>
        </w:rPr>
        <w:t xml:space="preserve">disproportionate share of the complaints and see if there is any trend in the complaint against a specific company or a specific product. Using this, they can preemptively investigate the issue before too many consumers are affected by it. </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We have used R </w:t>
      </w:r>
      <w:r>
        <w:rPr>
          <w:rFonts w:ascii="Times New Roman" w:eastAsia="Times New Roman" w:hAnsi="Times New Roman" w:cs="Times New Roman"/>
        </w:rPr>
        <w:t xml:space="preserve">to achieve the goal. Both supervised and unsupervised learning were used. Techniques like </w:t>
      </w:r>
      <w:r w:rsidR="00B322AA">
        <w:rPr>
          <w:rFonts w:ascii="Times New Roman" w:eastAsia="Times New Roman" w:hAnsi="Times New Roman" w:cs="Times New Roman"/>
        </w:rPr>
        <w:t>sentiment analysis, text mining</w:t>
      </w:r>
      <w:r>
        <w:rPr>
          <w:rFonts w:ascii="Times New Roman" w:eastAsia="Times New Roman" w:hAnsi="Times New Roman" w:cs="Times New Roman"/>
        </w:rPr>
        <w:t>,</w:t>
      </w:r>
      <w:r w:rsidR="00B322AA">
        <w:rPr>
          <w:rFonts w:ascii="Times New Roman" w:eastAsia="Times New Roman" w:hAnsi="Times New Roman" w:cs="Times New Roman"/>
        </w:rPr>
        <w:t xml:space="preserve"> </w:t>
      </w:r>
      <w:r>
        <w:rPr>
          <w:rFonts w:ascii="Times New Roman" w:eastAsia="Times New Roman" w:hAnsi="Times New Roman" w:cs="Times New Roman"/>
        </w:rPr>
        <w:t>classification tree and kappa score filtering.</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Keywords: R, Text Mining, Sentiment Analysis, Supervised Learning, Unsupervised Learni</w:t>
      </w:r>
      <w:r>
        <w:rPr>
          <w:rFonts w:ascii="Times New Roman" w:eastAsia="Times New Roman" w:hAnsi="Times New Roman" w:cs="Times New Roman"/>
        </w:rPr>
        <w:t>ng, Classification Tree</w:t>
      </w:r>
    </w:p>
    <w:p w:rsidR="006E7AC6" w:rsidRDefault="007F6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INTRODUCTION</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Consumer Financial Product Bureau (CFPB) was formed on July 21, 2011 with the vision to make consumer financial markets work for consumers, responsible providers, and the economy as a whole. They protect consumers from </w:t>
      </w:r>
      <w:r>
        <w:rPr>
          <w:rFonts w:ascii="Times New Roman" w:eastAsia="Times New Roman" w:hAnsi="Times New Roman" w:cs="Times New Roman"/>
        </w:rPr>
        <w:t>unfair, deceptive, or abusive practices and take action against companies that break the law. Since the formation of the bureau, consumers have raised more than 1.1 million complains on its portal about 13 types of financial products and services such as c</w:t>
      </w:r>
      <w:r>
        <w:rPr>
          <w:rFonts w:ascii="Times New Roman" w:eastAsia="Times New Roman" w:hAnsi="Times New Roman" w:cs="Times New Roman"/>
        </w:rPr>
        <w:t>redit card, credit reporting, loans etc. The database makes and an excellent source for CFPB to monitor complaints against the financial industry and execute its regulatory responsibilities of market supervision and enforcement. At the same time, it is als</w:t>
      </w:r>
      <w:r>
        <w:rPr>
          <w:rFonts w:ascii="Times New Roman" w:eastAsia="Times New Roman" w:hAnsi="Times New Roman" w:cs="Times New Roman"/>
        </w:rPr>
        <w:t xml:space="preserve">o an important tool for financial institutions to compare their performance against other companies in their field. In the monthly report published by CFPB, it provides a statistical summary of the consumers complaint data. </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CFPB has investigated fraudulent practices by financial institutions which has led to many large fines in the last 2 years. Some of them are listed below: </w:t>
      </w:r>
    </w:p>
    <w:p w:rsidR="006E7AC6" w:rsidRDefault="007F6000">
      <w:pPr>
        <w:numPr>
          <w:ilvl w:val="0"/>
          <w:numId w:val="5"/>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In September 2016, Wells Fargo was fined a $190 million settlement with federal regulators and prose</w:t>
      </w:r>
      <w:r>
        <w:rPr>
          <w:rFonts w:ascii="Times New Roman" w:eastAsia="Times New Roman" w:hAnsi="Times New Roman" w:cs="Times New Roman"/>
          <w:color w:val="000000"/>
        </w:rPr>
        <w:t xml:space="preserve">cutors for opening more than two million deposit and credit card accounts without customer authorization. </w:t>
      </w:r>
    </w:p>
    <w:p w:rsidR="006E7AC6" w:rsidRDefault="007F6000">
      <w:pPr>
        <w:numPr>
          <w:ilvl w:val="0"/>
          <w:numId w:val="5"/>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March 2017, credit bureau Experian was fined 3 million dollars for selling misleading credit scores to their consumers. </w:t>
      </w:r>
    </w:p>
    <w:p w:rsidR="006E7AC6" w:rsidRDefault="007F6000">
      <w:pPr>
        <w:numPr>
          <w:ilvl w:val="0"/>
          <w:numId w:val="5"/>
        </w:numPr>
        <w:pBdr>
          <w:top w:val="nil"/>
          <w:left w:val="nil"/>
          <w:bottom w:val="nil"/>
          <w:right w:val="nil"/>
          <w:between w:val="nil"/>
        </w:pBdr>
        <w:spacing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In April 2108, Wells Farg</w:t>
      </w:r>
      <w:r>
        <w:rPr>
          <w:rFonts w:ascii="Times New Roman" w:eastAsia="Times New Roman" w:hAnsi="Times New Roman" w:cs="Times New Roman"/>
          <w:color w:val="000000"/>
        </w:rPr>
        <w:t>o &amp; Co. agreed on Friday to pay $1 billion in fines to the Consumer Financial Protection Bureau and the Office of the Comptroller of the Currency for harm inflicted on mortgage and auto loan borrowers.</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Against this background, the objective of our study is</w:t>
      </w:r>
      <w:r>
        <w:rPr>
          <w:rFonts w:ascii="Times New Roman" w:eastAsia="Times New Roman" w:hAnsi="Times New Roman" w:cs="Times New Roman"/>
        </w:rPr>
        <w:t xml:space="preserve"> to analyze the complaints and formulate a text analysis model using R to classify it in either of the four categories: Fraud, Fee, Policy, Unauthorized. Specifically, we are interested in exploring how financial institutions can utilize text mining for th</w:t>
      </w:r>
      <w:r>
        <w:rPr>
          <w:rFonts w:ascii="Times New Roman" w:eastAsia="Times New Roman" w:hAnsi="Times New Roman" w:cs="Times New Roman"/>
        </w:rPr>
        <w:t xml:space="preserve">eir internal audit function for early detection of fraudulent activities. Thus, the models we’ve developed can help financial services companies to predict business risks and potential issues based on the text data (customer complaints in this case). This </w:t>
      </w:r>
      <w:r>
        <w:rPr>
          <w:rFonts w:ascii="Times New Roman" w:eastAsia="Times New Roman" w:hAnsi="Times New Roman" w:cs="Times New Roman"/>
        </w:rPr>
        <w:t xml:space="preserve">can have a huge impact on the profitability of the financial institutions as the cost of any fraudulent activities is huge. With a better analysis of the complaints, the companies will be able to monitor such activities by any of their department and take </w:t>
      </w:r>
      <w:r>
        <w:rPr>
          <w:rFonts w:ascii="Times New Roman" w:eastAsia="Times New Roman" w:hAnsi="Times New Roman" w:cs="Times New Roman"/>
        </w:rPr>
        <w:t xml:space="preserve">action preemptively. </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We are also designing a platform for financial institutions and CFPB where they can monitor trends in the complaint using various parameters available in the database. This would allow the organizations to see how they are performing </w:t>
      </w:r>
      <w:r>
        <w:rPr>
          <w:rFonts w:ascii="Times New Roman" w:eastAsia="Times New Roman" w:hAnsi="Times New Roman" w:cs="Times New Roman"/>
        </w:rPr>
        <w:t xml:space="preserve">against their competitors. It will also provide CFPB with an opportunity to compare complaint against a specific company to the industry. </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In the next section, we present a brief review of papers which have conducted similar studies in text analytics using</w:t>
      </w:r>
      <w:r>
        <w:rPr>
          <w:rFonts w:ascii="Times New Roman" w:eastAsia="Times New Roman" w:hAnsi="Times New Roman" w:cs="Times New Roman"/>
        </w:rPr>
        <w:t xml:space="preserve"> R and studies on the CFPB complaint database. In the next section we explain the methodology we have used for our analysis. Then we present the result of our analysis and make recommendations based on our study.  </w:t>
      </w:r>
    </w:p>
    <w:p w:rsidR="006E7AC6" w:rsidRDefault="007F6000">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We went through multipl</w:t>
      </w:r>
      <w:r>
        <w:rPr>
          <w:rFonts w:ascii="Times New Roman" w:eastAsia="Times New Roman" w:hAnsi="Times New Roman" w:cs="Times New Roman"/>
        </w:rPr>
        <w:t>e papers to understand the various methodologies used in text analytics, sentiment analytics. We also reviewed some papers which had earlier analyzed the CFPB database for various purpose. A summary of various papers is provided below:</w:t>
      </w:r>
    </w:p>
    <w:p w:rsidR="006E7AC6" w:rsidRDefault="007F6000">
      <w:pPr>
        <w:pBdr>
          <w:top w:val="nil"/>
          <w:left w:val="nil"/>
          <w:bottom w:val="nil"/>
          <w:right w:val="nil"/>
          <w:between w:val="nil"/>
        </w:pBdr>
        <w:spacing w:after="0" w:line="240" w:lineRule="auto"/>
        <w:jc w:val="both"/>
        <w:rPr>
          <w:rFonts w:ascii="Times New Roman" w:eastAsia="Times New Roman" w:hAnsi="Times New Roman" w:cs="Times New Roman"/>
          <w:color w:val="000000"/>
          <w:u w:val="single"/>
          <w:vertAlign w:val="superscript"/>
        </w:rPr>
      </w:pPr>
      <w:r>
        <w:rPr>
          <w:rFonts w:ascii="Times New Roman" w:eastAsia="Times New Roman" w:hAnsi="Times New Roman" w:cs="Times New Roman"/>
          <w:color w:val="000000"/>
          <w:u w:val="single"/>
        </w:rPr>
        <w:t>Detecting Financial Fraud Using Data Mining Techniques</w:t>
      </w:r>
    </w:p>
    <w:p w:rsidR="006E7AC6" w:rsidRDefault="006E7AC6">
      <w:pPr>
        <w:pBdr>
          <w:top w:val="nil"/>
          <w:left w:val="nil"/>
          <w:bottom w:val="nil"/>
          <w:right w:val="nil"/>
          <w:between w:val="nil"/>
        </w:pBdr>
        <w:spacing w:after="0" w:line="240" w:lineRule="auto"/>
        <w:jc w:val="both"/>
        <w:rPr>
          <w:rFonts w:ascii="Times New Roman" w:eastAsia="Times New Roman" w:hAnsi="Times New Roman" w:cs="Times New Roman"/>
          <w:u w:val="single"/>
          <w:vertAlign w:val="superscript"/>
        </w:rPr>
      </w:pPr>
    </w:p>
    <w:p w:rsidR="006E7AC6" w:rsidRDefault="007F6000">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rPr>
        <w:t>The aim of the paper was to review research studies conducted to detect financial fraud using data mining tools. As per their finding, logistics regression was the most prevalent technique used in the</w:t>
      </w:r>
      <w:r>
        <w:rPr>
          <w:rFonts w:ascii="Times New Roman" w:eastAsia="Times New Roman" w:hAnsi="Times New Roman" w:cs="Times New Roman"/>
        </w:rPr>
        <w:t xml:space="preserve"> industry with a usage of 17%. Neural Network and decision trees were used by 15% of the organizations. Neural network which was primarily used in detecting credit rating fraud while decision trees was used in stock market prediction. Other techniques used</w:t>
      </w:r>
      <w:r>
        <w:rPr>
          <w:rFonts w:ascii="Times New Roman" w:eastAsia="Times New Roman" w:hAnsi="Times New Roman" w:cs="Times New Roman"/>
        </w:rPr>
        <w:t xml:space="preserve"> were Support vector machines, Naïve Bayes, Bayesian, Discriminant analysis, K-Means etc. Authors have concluded that although logistic regression, decision tree, SVM, NN and Bayesian networks have been widely used (&gt; 50%) to detect financial fraud, they a</w:t>
      </w:r>
      <w:r>
        <w:rPr>
          <w:rFonts w:ascii="Times New Roman" w:eastAsia="Times New Roman" w:hAnsi="Times New Roman" w:cs="Times New Roman"/>
        </w:rPr>
        <w:t>re not always associated with the best classification results. Organizations may be able to select the most suitable technique once considering its usage context, frequency, and performance.</w:t>
      </w:r>
    </w:p>
    <w:p w:rsidR="006E7AC6" w:rsidRDefault="007F6000">
      <w:pPr>
        <w:pBdr>
          <w:top w:val="nil"/>
          <w:left w:val="nil"/>
          <w:bottom w:val="nil"/>
          <w:right w:val="nil"/>
          <w:between w:val="nil"/>
        </w:pBdr>
        <w:spacing w:after="0" w:line="24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Detecting and Preventing Fraud with Data Analytics</w:t>
      </w:r>
    </w:p>
    <w:p w:rsidR="006E7AC6" w:rsidRDefault="006E7AC6">
      <w:pPr>
        <w:pBdr>
          <w:top w:val="nil"/>
          <w:left w:val="nil"/>
          <w:bottom w:val="nil"/>
          <w:right w:val="nil"/>
          <w:between w:val="nil"/>
        </w:pBdr>
        <w:spacing w:after="0" w:line="240" w:lineRule="auto"/>
        <w:jc w:val="both"/>
        <w:rPr>
          <w:rFonts w:ascii="Times New Roman" w:eastAsia="Times New Roman" w:hAnsi="Times New Roman" w:cs="Times New Roman"/>
          <w:u w:val="single"/>
        </w:rPr>
      </w:pP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paper has advocated use of text analytics which includes text mining, sentiment analysis, text categorization etc. . The paper also advises to conduct geospatial analysis to understand the relevance of location where fraud happened so that we can deter</w:t>
      </w:r>
      <w:r>
        <w:rPr>
          <w:rFonts w:ascii="Times New Roman" w:eastAsia="Times New Roman" w:hAnsi="Times New Roman" w:cs="Times New Roman"/>
        </w:rPr>
        <w:t xml:space="preserve">mine any pattern in the behavior. </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Integration of data analysis processes within the fraud detection system will help the company to get answers in real-time, creation of statistical analysis with high degree of accuracy increase the quality of analytical </w:t>
      </w:r>
      <w:r>
        <w:rPr>
          <w:rFonts w:ascii="Times New Roman" w:eastAsia="Times New Roman" w:hAnsi="Times New Roman" w:cs="Times New Roman"/>
        </w:rPr>
        <w:t>products. One of the challenges foreseen by the author is that due to the complexity of analytical research, the final product can be hard to assimilate, so, it’s recommended to use descriptive part (interpretation of tables, graphs, values, metadata etc.)</w:t>
      </w:r>
      <w:r>
        <w:rPr>
          <w:rFonts w:ascii="Times New Roman" w:eastAsia="Times New Roman" w:hAnsi="Times New Roman" w:cs="Times New Roman"/>
        </w:rPr>
        <w:t>.</w:t>
      </w:r>
    </w:p>
    <w:p w:rsidR="006E7AC6" w:rsidRDefault="007F6000">
      <w:pPr>
        <w:pBdr>
          <w:top w:val="nil"/>
          <w:left w:val="nil"/>
          <w:bottom w:val="nil"/>
          <w:right w:val="nil"/>
          <w:between w:val="nil"/>
        </w:pBdr>
        <w:spacing w:after="0" w:line="24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Applying Text Analytics and Machine Learning to Assess Consumer Financial Complaint</w:t>
      </w:r>
    </w:p>
    <w:p w:rsidR="006E7AC6" w:rsidRDefault="006E7AC6">
      <w:pPr>
        <w:pBdr>
          <w:top w:val="nil"/>
          <w:left w:val="nil"/>
          <w:bottom w:val="nil"/>
          <w:right w:val="nil"/>
          <w:between w:val="nil"/>
        </w:pBdr>
        <w:spacing w:after="0" w:line="240" w:lineRule="auto"/>
        <w:jc w:val="both"/>
        <w:rPr>
          <w:rFonts w:ascii="Times New Roman" w:eastAsia="Times New Roman" w:hAnsi="Times New Roman" w:cs="Times New Roman"/>
          <w:u w:val="single"/>
        </w:rPr>
      </w:pP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This paper works on CFPB data source to create a model in SAS. The author uses SAS Contextual Analysis to find if the complaint requires any legal correction and custome</w:t>
      </w:r>
      <w:r>
        <w:rPr>
          <w:rFonts w:ascii="Times New Roman" w:eastAsia="Times New Roman" w:hAnsi="Times New Roman" w:cs="Times New Roman"/>
        </w:rPr>
        <w:t>rs greatest area of concern.</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The paper uses SAS® Enterprise Guide to create SAS data set and the use contextual analysis. It provides details steps to find the trends in the customer narratives and the response to the customer complaints. Here they used a </w:t>
      </w:r>
      <w:r>
        <w:rPr>
          <w:rFonts w:ascii="Times New Roman" w:eastAsia="Times New Roman" w:hAnsi="Times New Roman" w:cs="Times New Roman"/>
        </w:rPr>
        <w:t>specialized sentiment model developed using SAS® Sentiment Analysis Studio® in its place. The results from this model were analyzed using visuals like decision trees. Finally, an interactive report to show the categorized complaints and responses by geogra</w:t>
      </w:r>
      <w:r>
        <w:rPr>
          <w:rFonts w:ascii="Times New Roman" w:eastAsia="Times New Roman" w:hAnsi="Times New Roman" w:cs="Times New Roman"/>
        </w:rPr>
        <w:t>phy was created.</w:t>
      </w:r>
    </w:p>
    <w:p w:rsidR="006E7AC6" w:rsidRDefault="007F6000">
      <w:pPr>
        <w:pBdr>
          <w:top w:val="nil"/>
          <w:left w:val="nil"/>
          <w:bottom w:val="nil"/>
          <w:right w:val="nil"/>
          <w:between w:val="nil"/>
        </w:pBdr>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color w:val="000000"/>
          <w:u w:val="single"/>
        </w:rPr>
        <w:t>Using Text Mining and Natural Language Processing for Health Care Claims Processing</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This paper is about processing healthcare claims, majorly related to insurance. Here, the author deals with both structured and unstructured data. Also, ai</w:t>
      </w:r>
      <w:r>
        <w:rPr>
          <w:rFonts w:ascii="Times New Roman" w:eastAsia="Times New Roman" w:hAnsi="Times New Roman" w:cs="Times New Roman"/>
        </w:rPr>
        <w:t>ms to bridge the gap between NLP and text mining. The model finally helps tag the claims as fraud and abuse, also, finds out if it related to specific insurer or not.</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This problem is modeled using an innovative combination of NLP and semantic tags called N</w:t>
      </w:r>
      <w:r>
        <w:rPr>
          <w:rFonts w:ascii="Times New Roman" w:eastAsia="Times New Roman" w:hAnsi="Times New Roman" w:cs="Times New Roman"/>
        </w:rPr>
        <w:t>LP Concept Matcher. This process is both rule based, and statistic based natural processing using Content intelligence system. Here, first an exhaustive dictionary of the complete text is created. This is exhaustive as the data is limited to one domain. On</w:t>
      </w:r>
      <w:r>
        <w:rPr>
          <w:rFonts w:ascii="Times New Roman" w:eastAsia="Times New Roman" w:hAnsi="Times New Roman" w:cs="Times New Roman"/>
        </w:rPr>
        <w:t>ce this is created, NLP is used to categorize the claims in broader categories of fraud or abuse.</w:t>
      </w:r>
    </w:p>
    <w:p w:rsidR="006E7AC6" w:rsidRDefault="007F6000">
      <w:pPr>
        <w:spacing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Sentiment Analysis and Text Mining for Social Media Microblogs using Open Source Tools: An Empirical Study</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paper talks about applying text mining and sent</w:t>
      </w:r>
      <w:r>
        <w:rPr>
          <w:rFonts w:ascii="Times New Roman" w:eastAsia="Times New Roman" w:hAnsi="Times New Roman" w:cs="Times New Roman"/>
        </w:rPr>
        <w:t>iment analysis on the online data.  It elaborates the process of text mining which includes converting the unstructured data into structured data which applies data mining techniques to do the preprocessing of data, extracts the patterns and relations from</w:t>
      </w:r>
      <w:r>
        <w:rPr>
          <w:rFonts w:ascii="Times New Roman" w:eastAsia="Times New Roman" w:hAnsi="Times New Roman" w:cs="Times New Roman"/>
        </w:rPr>
        <w:t xml:space="preserve"> the text and visualize the patterns such as in the form of word clouds. Sentimental Analysis is also been applied in which they follow the lexicon based sentiment analysis approach. The main proposed methodology which they apply over here is data access, </w:t>
      </w:r>
      <w:r>
        <w:rPr>
          <w:rFonts w:ascii="Times New Roman" w:eastAsia="Times New Roman" w:hAnsi="Times New Roman" w:cs="Times New Roman"/>
        </w:rPr>
        <w:t xml:space="preserve">data cleaning, data analysis and visualization. </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u w:val="single"/>
        </w:rPr>
        <w:t xml:space="preserve"> From Words to Actions: Using Text Analytics to Drive Business Decisions</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data chosen for the analysis comes from the Wells Fargo complaints. There were 4,643 complaints that included a consumer narrative</w:t>
      </w:r>
      <w:r>
        <w:rPr>
          <w:rFonts w:ascii="Times New Roman" w:eastAsia="Times New Roman" w:hAnsi="Times New Roman" w:cs="Times New Roman"/>
        </w:rPr>
        <w:t xml:space="preserve"> and of those 756 resulted in the bank providing some sort of relief. They applied unsupervised modeling in which they performed text topics generation. The strategy went with Data preparation, in which they did topic clustering and created a text topic no</w:t>
      </w:r>
      <w:r>
        <w:rPr>
          <w:rFonts w:ascii="Times New Roman" w:eastAsia="Times New Roman" w:hAnsi="Times New Roman" w:cs="Times New Roman"/>
        </w:rPr>
        <w:t>de. Also</w:t>
      </w:r>
      <w:r w:rsidR="00B322AA">
        <w:rPr>
          <w:rFonts w:ascii="Times New Roman" w:eastAsia="Times New Roman" w:hAnsi="Times New Roman" w:cs="Times New Roman"/>
        </w:rPr>
        <w:t>,</w:t>
      </w:r>
      <w:r>
        <w:rPr>
          <w:rFonts w:ascii="Times New Roman" w:eastAsia="Times New Roman" w:hAnsi="Times New Roman" w:cs="Times New Roman"/>
        </w:rPr>
        <w:t xml:space="preserve"> they did apply supervised learning in which they focused on predicting avoidable complaints. It led them create the rule builder node, which attempts to predict which complaints received relief by creating a variety of AND/AND NOT combinations of </w:t>
      </w:r>
      <w:r>
        <w:rPr>
          <w:rFonts w:ascii="Times New Roman" w:eastAsia="Times New Roman" w:hAnsi="Times New Roman" w:cs="Times New Roman"/>
        </w:rPr>
        <w:t>individual terms and using them as predictors. Also</w:t>
      </w:r>
      <w:r w:rsidR="00B322AA">
        <w:rPr>
          <w:rFonts w:ascii="Times New Roman" w:eastAsia="Times New Roman" w:hAnsi="Times New Roman" w:cs="Times New Roman"/>
        </w:rPr>
        <w:t>,</w:t>
      </w:r>
      <w:r>
        <w:rPr>
          <w:rFonts w:ascii="Times New Roman" w:eastAsia="Times New Roman" w:hAnsi="Times New Roman" w:cs="Times New Roman"/>
        </w:rPr>
        <w:t xml:space="preserve"> they created a text profile node which provides corroboration of these results using a hierarchical Bayesian model to predict which terms are the most likely to accurately distinguish whether a customer r</w:t>
      </w:r>
      <w:r>
        <w:rPr>
          <w:rFonts w:ascii="Times New Roman" w:eastAsia="Times New Roman" w:hAnsi="Times New Roman" w:cs="Times New Roman"/>
        </w:rPr>
        <w:t xml:space="preserve">eceived relief (1 or 0). </w:t>
      </w:r>
    </w:p>
    <w:p w:rsidR="006E7AC6" w:rsidRDefault="007F6000">
      <w:pPr>
        <w:spacing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Analyzing customer experience feedback using text mining: a linguistics-based approach</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paper suggests a linguistic based text mining model to inform the process of developing an improved framework. This framework incorporates important element of customer experience by encompassing three value creation elements: Activities, Resources, Co</w:t>
      </w:r>
      <w:r>
        <w:rPr>
          <w:rFonts w:ascii="Times New Roman" w:eastAsia="Times New Roman" w:hAnsi="Times New Roman" w:cs="Times New Roman"/>
        </w:rPr>
        <w:t>ntext (ARC framework)</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paper suggests improvement in the following aspects:</w:t>
      </w:r>
    </w:p>
    <w:p w:rsidR="006E7AC6" w:rsidRDefault="007F6000">
      <w:pPr>
        <w:numPr>
          <w:ilvl w:val="0"/>
          <w:numId w:val="1"/>
        </w:num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Analyzing customer service at different periods to analyze the impact of specific service change</w:t>
      </w:r>
    </w:p>
    <w:p w:rsidR="006E7AC6" w:rsidRDefault="007F6000">
      <w:pPr>
        <w:numPr>
          <w:ilvl w:val="0"/>
          <w:numId w:val="1"/>
        </w:numPr>
        <w:pBdr>
          <w:top w:val="nil"/>
          <w:left w:val="nil"/>
          <w:bottom w:val="nil"/>
          <w:right w:val="nil"/>
          <w:between w:val="nil"/>
        </w:pBdr>
        <w:spacing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Customer feedback should be generated not just one factor but multiple improveme</w:t>
      </w:r>
      <w:r>
        <w:rPr>
          <w:rFonts w:ascii="Times New Roman" w:eastAsia="Times New Roman" w:hAnsi="Times New Roman" w:cs="Times New Roman"/>
          <w:color w:val="000000"/>
        </w:rPr>
        <w:t>nt factors</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paper can be further replicated for other domains and industries. We can also investigate how the results of text mining can be included in the information systems of organizations so that maximum value is derived out of it. </w:t>
      </w:r>
    </w:p>
    <w:p w:rsidR="00B322AA" w:rsidRDefault="00B322AA">
      <w:pPr>
        <w:spacing w:line="240" w:lineRule="auto"/>
        <w:jc w:val="both"/>
        <w:rPr>
          <w:rFonts w:ascii="Times New Roman" w:eastAsia="Times New Roman" w:hAnsi="Times New Roman" w:cs="Times New Roman"/>
        </w:rPr>
      </w:pPr>
    </w:p>
    <w:p w:rsidR="006E7AC6" w:rsidRDefault="007F6000">
      <w:pPr>
        <w:spacing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lastRenderedPageBreak/>
        <w:t>Skeletons in th</w:t>
      </w:r>
      <w:r>
        <w:rPr>
          <w:rFonts w:ascii="Times New Roman" w:eastAsia="Times New Roman" w:hAnsi="Times New Roman" w:cs="Times New Roman"/>
          <w:u w:val="single"/>
        </w:rPr>
        <w:t>e Database: An early analysis of the CFPB’s Consumer Complaints</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paper analyzes a database of approximately 110,000 consumer complaints lodged with CFPB and tries to identify various patterns that can be observed. Some of the outputs were:</w:t>
      </w:r>
    </w:p>
    <w:p w:rsidR="006E7AC6" w:rsidRDefault="007F6000">
      <w:pPr>
        <w:numPr>
          <w:ilvl w:val="0"/>
          <w:numId w:val="6"/>
        </w:numPr>
        <w:spacing w:after="0" w:line="240" w:lineRule="auto"/>
        <w:contextualSpacing/>
        <w:jc w:val="both"/>
        <w:rPr>
          <w:rFonts w:ascii="Times New Roman" w:eastAsia="Times New Roman" w:hAnsi="Times New Roman" w:cs="Times New Roman"/>
        </w:rPr>
      </w:pPr>
      <w:r>
        <w:rPr>
          <w:rFonts w:ascii="Times New Roman" w:eastAsia="Times New Roman" w:hAnsi="Times New Roman" w:cs="Times New Roman"/>
        </w:rPr>
        <w:t>Two major ban</w:t>
      </w:r>
      <w:r>
        <w:rPr>
          <w:rFonts w:ascii="Times New Roman" w:eastAsia="Times New Roman" w:hAnsi="Times New Roman" w:cs="Times New Roman"/>
        </w:rPr>
        <w:t>ks BofA and Citi were significantly less timely than average in responding to customer request.</w:t>
      </w:r>
    </w:p>
    <w:p w:rsidR="006E7AC6" w:rsidRDefault="007F6000">
      <w:pPr>
        <w:numPr>
          <w:ilvl w:val="0"/>
          <w:numId w:val="6"/>
        </w:numPr>
        <w:spacing w:line="240" w:lineRule="auto"/>
        <w:contextualSpacing/>
        <w:jc w:val="both"/>
        <w:rPr>
          <w:rFonts w:ascii="Times New Roman" w:eastAsia="Times New Roman" w:hAnsi="Times New Roman" w:cs="Times New Roman"/>
        </w:rPr>
      </w:pPr>
      <w:r>
        <w:rPr>
          <w:rFonts w:ascii="Times New Roman" w:eastAsia="Times New Roman" w:hAnsi="Times New Roman" w:cs="Times New Roman"/>
        </w:rPr>
        <w:t>Consumers of larger financial institutions were significantly more likely than the average consumer to dispute the initial response to their complaints</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paper also showed that regression analysis suggests that consumer financial companies respond differently to complaints, depending on the type of product and issues involved, thereby generating significant differences in the timeliness of responses and</w:t>
      </w:r>
      <w:r>
        <w:rPr>
          <w:rFonts w:ascii="Times New Roman" w:eastAsia="Times New Roman" w:hAnsi="Times New Roman" w:cs="Times New Roman"/>
        </w:rPr>
        <w:t xml:space="preserve"> whether consumers dispute those responses. The paper uses various demographic factors such as income, education, race, unemployment etc. to analyze the data. </w:t>
      </w:r>
    </w:p>
    <w:p w:rsidR="006E7AC6" w:rsidRDefault="007F6000" w:rsidP="00B322AA">
      <w:pPr>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Exploring determinants of voting for the “helpfulness” of online user reviews: A text</w:t>
      </w:r>
      <w:r w:rsidR="00B322AA">
        <w:rPr>
          <w:rFonts w:ascii="Times New Roman" w:eastAsia="Times New Roman" w:hAnsi="Times New Roman" w:cs="Times New Roman"/>
          <w:u w:val="single"/>
        </w:rPr>
        <w:t xml:space="preserve"> </w:t>
      </w:r>
      <w:r>
        <w:rPr>
          <w:rFonts w:ascii="Times New Roman" w:eastAsia="Times New Roman" w:hAnsi="Times New Roman" w:cs="Times New Roman"/>
          <w:u w:val="single"/>
        </w:rPr>
        <w:t>mining approach</w:t>
      </w:r>
    </w:p>
    <w:p w:rsidR="006E7AC6" w:rsidRDefault="007F6000">
      <w:pPr>
        <w:jc w:val="both"/>
        <w:rPr>
          <w:rFonts w:ascii="Times New Roman" w:eastAsia="Times New Roman" w:hAnsi="Times New Roman" w:cs="Times New Roman"/>
        </w:rPr>
      </w:pPr>
      <w:r>
        <w:rPr>
          <w:rFonts w:ascii="Times New Roman" w:eastAsia="Times New Roman" w:hAnsi="Times New Roman" w:cs="Times New Roman"/>
        </w:rPr>
        <w:t>This study examines the impact of various features online user reviews such as basic, stylistic and semantic characteristics and tries to determine if they help in getting a higher “usefulness: rating from other users. They have applied tex</w:t>
      </w:r>
      <w:r>
        <w:rPr>
          <w:rFonts w:ascii="Times New Roman" w:eastAsia="Times New Roman" w:hAnsi="Times New Roman" w:cs="Times New Roman"/>
        </w:rPr>
        <w:t>t mining techniques to extract semantic characteristics from reviews. Two most important factors determine the usefulness of the reviews are: semantics of the text and how extreme the views are. Reviews with extreme opinion receive more helpfulness votes t</w:t>
      </w:r>
      <w:r>
        <w:rPr>
          <w:rFonts w:ascii="Times New Roman" w:eastAsia="Times New Roman" w:hAnsi="Times New Roman" w:cs="Times New Roman"/>
        </w:rPr>
        <w:t xml:space="preserve">han ones with neutral or mixed opinions. They have used LSA based text mining technology which includes text preprocessing, parsing, term reduction, singular value decomposition and factor analysis. </w:t>
      </w:r>
    </w:p>
    <w:p w:rsidR="006E7AC6" w:rsidRDefault="007F6000">
      <w:pPr>
        <w:spacing w:after="0"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Sentiment analysis algorithms and applications</w:t>
      </w:r>
      <w:r w:rsidR="00B322AA">
        <w:rPr>
          <w:rFonts w:ascii="Times New Roman" w:eastAsia="Times New Roman" w:hAnsi="Times New Roman" w:cs="Times New Roman"/>
          <w:u w:val="single"/>
        </w:rPr>
        <w:t xml:space="preserve"> </w:t>
      </w:r>
      <w:r>
        <w:rPr>
          <w:rFonts w:ascii="Times New Roman" w:eastAsia="Times New Roman" w:hAnsi="Times New Roman" w:cs="Times New Roman"/>
          <w:u w:val="single"/>
        </w:rPr>
        <w:t>:</w:t>
      </w:r>
      <w:r w:rsidR="00B322AA">
        <w:rPr>
          <w:rFonts w:ascii="Times New Roman" w:eastAsia="Times New Roman" w:hAnsi="Times New Roman" w:cs="Times New Roman"/>
          <w:u w:val="single"/>
        </w:rPr>
        <w:t xml:space="preserve"> </w:t>
      </w:r>
      <w:r>
        <w:rPr>
          <w:rFonts w:ascii="Times New Roman" w:eastAsia="Times New Roman" w:hAnsi="Times New Roman" w:cs="Times New Roman"/>
          <w:u w:val="single"/>
        </w:rPr>
        <w:t>A survey</w:t>
      </w:r>
    </w:p>
    <w:p w:rsidR="006E7AC6" w:rsidRDefault="006E7AC6">
      <w:pPr>
        <w:spacing w:after="0" w:line="240" w:lineRule="auto"/>
        <w:jc w:val="both"/>
        <w:rPr>
          <w:rFonts w:ascii="Times New Roman" w:eastAsia="Times New Roman" w:hAnsi="Times New Roman" w:cs="Times New Roman"/>
          <w:u w:val="single"/>
        </w:rPr>
      </w:pPr>
    </w:p>
    <w:p w:rsidR="006E7AC6" w:rsidRDefault="007F6000">
      <w:pPr>
        <w:jc w:val="both"/>
        <w:rPr>
          <w:rFonts w:ascii="Times New Roman" w:eastAsia="Times New Roman" w:hAnsi="Times New Roman" w:cs="Times New Roman"/>
        </w:rPr>
      </w:pPr>
      <w:r>
        <w:rPr>
          <w:rFonts w:ascii="Times New Roman" w:eastAsia="Times New Roman" w:hAnsi="Times New Roman" w:cs="Times New Roman"/>
        </w:rPr>
        <w:t xml:space="preserve">This survey paper performs a comprehensive review of various </w:t>
      </w:r>
      <w:r>
        <w:rPr>
          <w:rFonts w:ascii="Times New Roman" w:eastAsia="Times New Roman" w:hAnsi="Times New Roman" w:cs="Times New Roman"/>
        </w:rPr>
        <w:tab/>
        <w:t xml:space="preserve">sentimental analysis algorithms and the latest update in the field. They have broadly divided sentimental classification techniques into Machine Learning approach and </w:t>
      </w:r>
      <w:r w:rsidR="00B322AA">
        <w:rPr>
          <w:rFonts w:ascii="Times New Roman" w:eastAsia="Times New Roman" w:hAnsi="Times New Roman" w:cs="Times New Roman"/>
        </w:rPr>
        <w:t>lexicon-based</w:t>
      </w:r>
      <w:r>
        <w:rPr>
          <w:rFonts w:ascii="Times New Roman" w:eastAsia="Times New Roman" w:hAnsi="Times New Roman" w:cs="Times New Roman"/>
        </w:rPr>
        <w:t xml:space="preserve"> approach. Ma</w:t>
      </w:r>
      <w:r>
        <w:rPr>
          <w:rFonts w:ascii="Times New Roman" w:eastAsia="Times New Roman" w:hAnsi="Times New Roman" w:cs="Times New Roman"/>
        </w:rPr>
        <w:t>chine Learning approach is further divid</w:t>
      </w:r>
      <w:r w:rsidR="00B322AA">
        <w:rPr>
          <w:rFonts w:ascii="Times New Roman" w:eastAsia="Times New Roman" w:hAnsi="Times New Roman" w:cs="Times New Roman"/>
        </w:rPr>
        <w:t>ed based on types of classifier</w:t>
      </w:r>
      <w:r>
        <w:rPr>
          <w:rFonts w:ascii="Times New Roman" w:eastAsia="Times New Roman" w:hAnsi="Times New Roman" w:cs="Times New Roman"/>
        </w:rPr>
        <w:t>: Decision Tree Classifier, Linear Classifier which includes Support Vector Machines and Neural Network, Rules based classifier and probabilistic classifiers which include Naïve Bayes,</w:t>
      </w:r>
      <w:r>
        <w:rPr>
          <w:rFonts w:ascii="Times New Roman" w:eastAsia="Times New Roman" w:hAnsi="Times New Roman" w:cs="Times New Roman"/>
        </w:rPr>
        <w:t xml:space="preserve"> Bayesian Network and Maximum Entropy. </w:t>
      </w:r>
    </w:p>
    <w:p w:rsidR="006E7AC6" w:rsidRDefault="007F6000">
      <w:pPr>
        <w:jc w:val="both"/>
        <w:rPr>
          <w:rFonts w:ascii="Times New Roman" w:eastAsia="Times New Roman" w:hAnsi="Times New Roman" w:cs="Times New Roman"/>
        </w:rPr>
      </w:pPr>
      <w:r>
        <w:rPr>
          <w:rFonts w:ascii="Times New Roman" w:eastAsia="Times New Roman" w:hAnsi="Times New Roman" w:cs="Times New Roman"/>
        </w:rPr>
        <w:t xml:space="preserve">Lexicon based approach consists of both </w:t>
      </w:r>
      <w:r w:rsidR="00B322AA">
        <w:rPr>
          <w:rFonts w:ascii="Times New Roman" w:eastAsia="Times New Roman" w:hAnsi="Times New Roman" w:cs="Times New Roman"/>
        </w:rPr>
        <w:t>dictionary-based</w:t>
      </w:r>
      <w:r>
        <w:rPr>
          <w:rFonts w:ascii="Times New Roman" w:eastAsia="Times New Roman" w:hAnsi="Times New Roman" w:cs="Times New Roman"/>
        </w:rPr>
        <w:t xml:space="preserve"> approach and corpus based approach which is further divided into statistical and semantic techniques. Naı¨ve Bayes and Support Vector Machines are the most fre</w:t>
      </w:r>
      <w:r>
        <w:rPr>
          <w:rFonts w:ascii="Times New Roman" w:eastAsia="Times New Roman" w:hAnsi="Times New Roman" w:cs="Times New Roman"/>
        </w:rPr>
        <w:t>quently used ML algorithms for solving SC problem. They are considered a reference model where many proposed algorithms are compared to.</w:t>
      </w:r>
    </w:p>
    <w:tbl>
      <w:tblPr>
        <w:tblStyle w:val="a"/>
        <w:tblW w:w="93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60"/>
        <w:gridCol w:w="2580"/>
        <w:gridCol w:w="2850"/>
        <w:gridCol w:w="2910"/>
      </w:tblGrid>
      <w:tr w:rsidR="006E7AC6">
        <w:trPr>
          <w:trHeight w:val="460"/>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b/>
              </w:rPr>
            </w:pPr>
            <w:r>
              <w:rPr>
                <w:rFonts w:ascii="Times New Roman" w:eastAsia="Times New Roman" w:hAnsi="Times New Roman" w:cs="Times New Roman"/>
                <w:b/>
              </w:rPr>
              <w:t>Sr. No.</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b/>
              </w:rPr>
            </w:pPr>
            <w:r>
              <w:rPr>
                <w:rFonts w:ascii="Times New Roman" w:eastAsia="Times New Roman" w:hAnsi="Times New Roman" w:cs="Times New Roman"/>
                <w:b/>
              </w:rPr>
              <w:t>Name of the Paper</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b/>
              </w:rPr>
            </w:pPr>
            <w:r>
              <w:rPr>
                <w:rFonts w:ascii="Times New Roman" w:eastAsia="Times New Roman" w:hAnsi="Times New Roman" w:cs="Times New Roman"/>
                <w:b/>
              </w:rPr>
              <w:t>Initiative and findings</w:t>
            </w:r>
          </w:p>
        </w:tc>
        <w:tc>
          <w:tcPr>
            <w:tcW w:w="29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b/>
              </w:rPr>
            </w:pPr>
            <w:r>
              <w:rPr>
                <w:rFonts w:ascii="Times New Roman" w:eastAsia="Times New Roman" w:hAnsi="Times New Roman" w:cs="Times New Roman"/>
                <w:b/>
              </w:rPr>
              <w:t>Incites Obtained</w:t>
            </w:r>
          </w:p>
        </w:tc>
      </w:tr>
      <w:tr w:rsidR="006E7AC6">
        <w:trPr>
          <w:trHeight w:val="204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1.</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Detecting Financial Fraud Using Data Mining Tech</w:t>
            </w:r>
            <w:r>
              <w:rPr>
                <w:rFonts w:ascii="Times New Roman" w:eastAsia="Times New Roman" w:hAnsi="Times New Roman" w:cs="Times New Roman"/>
              </w:rPr>
              <w:t>niques</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Used decision trees, logistic regression, neural networks, SVM to find the financial fraud.</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The algorithms used in the paper although good for classification but not always gives the best results. It depends on usage context, frequency and problem t</w:t>
            </w:r>
            <w:r>
              <w:rPr>
                <w:rFonts w:ascii="Times New Roman" w:eastAsia="Times New Roman" w:hAnsi="Times New Roman" w:cs="Times New Roman"/>
              </w:rPr>
              <w:t>ype</w:t>
            </w:r>
          </w:p>
        </w:tc>
      </w:tr>
      <w:tr w:rsidR="006E7AC6">
        <w:trPr>
          <w:trHeight w:val="160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2.</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Detecting and Preventing Fraud with Data Analytics</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Elucidates the use of text analytics and, explains about the text mining, sentiment analysis and conduct \geospatial analysis.</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How different text analytics techniques can be integrated with each other to perform fraud detection with high accuracies.</w:t>
            </w:r>
          </w:p>
        </w:tc>
      </w:tr>
      <w:tr w:rsidR="006E7AC6">
        <w:trPr>
          <w:trHeight w:val="190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3.</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Applying Text Analytics and Machine Learning to Assess Consumer Financial Complaint</w:t>
            </w:r>
          </w:p>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Create a model in SAS, having data source as CFPB. The author comes out with SAS Contextual Analysis to find customers area of concern.</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How contextual analysis can be used to find a trend in the customers complaints and narratives, also how responses can b</w:t>
            </w:r>
            <w:r>
              <w:rPr>
                <w:rFonts w:ascii="Times New Roman" w:eastAsia="Times New Roman" w:hAnsi="Times New Roman" w:cs="Times New Roman"/>
              </w:rPr>
              <w:t>e seen by geography.</w:t>
            </w:r>
          </w:p>
        </w:tc>
      </w:tr>
      <w:tr w:rsidR="006E7AC6">
        <w:trPr>
          <w:trHeight w:val="162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4.</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Using Text Mining and Natural Language Processing for Health Care Claims Processing</w:t>
            </w:r>
          </w:p>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Specifically the model was designed for the healthcare claims, related to insurance. Uses NLP to categorize the claims in broader categories.</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How NLP and text mining are connected. The usage of NPL Concept matcher which can be another way of tagging the complaints. </w:t>
            </w:r>
          </w:p>
        </w:tc>
      </w:tr>
      <w:tr w:rsidR="006E7AC6">
        <w:trPr>
          <w:trHeight w:val="190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5.</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Sentiment Analysis and Text Mining for Social Media Microblogs using Open Source Tools: An Empirical Study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The author mainly focuses on application of text mining, sentiment analysis on the online data and how information can be extracted from the unstructured texts.</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How unstructured data can be converted into the useful patterns and trends in the information using data access, cleaning, analysis and visualization.</w:t>
            </w:r>
          </w:p>
        </w:tc>
      </w:tr>
      <w:tr w:rsidR="006E7AC6">
        <w:trPr>
          <w:trHeight w:val="430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6.</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From Words to Actions: Using Text Analytics to Drive Business Decisions</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The study was related to the Wells Fargo case. The author applied unsupervised learning to come out with text topic generation. Also they applied supervised learning for the avoidable complaints.</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How supervised and unsupervised learning can be performed on</w:t>
            </w:r>
            <w:r>
              <w:rPr>
                <w:rFonts w:ascii="Times New Roman" w:eastAsia="Times New Roman" w:hAnsi="Times New Roman" w:cs="Times New Roman"/>
              </w:rPr>
              <w:t xml:space="preserve"> the parts of complaints to come out with the meaningful results and the application of Bayesian Model to judge the satisfaction of customers. This process we thought, is the post work which which we are doing now. That is first classifying the complaints </w:t>
            </w:r>
            <w:r>
              <w:rPr>
                <w:rFonts w:ascii="Times New Roman" w:eastAsia="Times New Roman" w:hAnsi="Times New Roman" w:cs="Times New Roman"/>
              </w:rPr>
              <w:t>and then classifying the responses to the customers.</w:t>
            </w:r>
          </w:p>
        </w:tc>
      </w:tr>
      <w:tr w:rsidR="006E7AC6">
        <w:trPr>
          <w:trHeight w:val="246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7.</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Analyzing customer experience feedback using text mining: a linguistics-based approach</w:t>
            </w:r>
          </w:p>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The paper talks about the linguistic based approach to come out with the improved framework. Also, the effect of recording the customers behavior on a timely manner and the factors involved in this.</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The framework of Activities, Resources  and Context(ARC) </w:t>
            </w:r>
            <w:r>
              <w:rPr>
                <w:rFonts w:ascii="Times New Roman" w:eastAsia="Times New Roman" w:hAnsi="Times New Roman" w:cs="Times New Roman"/>
              </w:rPr>
              <w:t>and how text mining can be involved in the information systems to come out with the awesome values.</w:t>
            </w:r>
          </w:p>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6E7AC6">
        <w:trPr>
          <w:trHeight w:val="366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8.</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Skeletons in the Database: An early analysis of the CFPB’s Consumer Complaints</w:t>
            </w:r>
          </w:p>
          <w:p w:rsidR="006E7AC6" w:rsidRDefault="006E7AC6">
            <w:pPr>
              <w:spacing w:after="0" w:line="276" w:lineRule="auto"/>
              <w:rPr>
                <w:rFonts w:ascii="Times New Roman" w:eastAsia="Times New Roman" w:hAnsi="Times New Roman" w:cs="Times New Roman"/>
              </w:rPr>
            </w:pP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Uses the CFPB as a data source to identify various patterns. It comes out with the differences between the financial institutions.</w:t>
            </w:r>
          </w:p>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They analyze the customer behavior to change there methodologies and also analyze the company’s response based on regression.</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How results from the technique such as regression can be varied depending on the type o issues and conditions and how the different company’s performance can be varied based upon the analysis of customers behaviors trends and response. Basically, the goal</w:t>
            </w:r>
            <w:r>
              <w:rPr>
                <w:rFonts w:ascii="Times New Roman" w:eastAsia="Times New Roman" w:hAnsi="Times New Roman" w:cs="Times New Roman"/>
              </w:rPr>
              <w:t xml:space="preserve"> is to come out with incites which makes an impact</w:t>
            </w:r>
          </w:p>
        </w:tc>
      </w:tr>
      <w:tr w:rsidR="006E7AC6">
        <w:trPr>
          <w:trHeight w:val="310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9.</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Exploring determinants of voting for the “helpfulness” of online user reviews: A text</w:t>
            </w:r>
          </w:p>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mining approach</w:t>
            </w:r>
          </w:p>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The author basically deals with the online user reviews to measure their work and how they can improve for getting a higher user rating. The application of LDA based text mining helps in finding the extreme in opinions by the proper pre processing of data.</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The LDA Based approach and the preprocessing to extract out the incites from the reviews and how the company can improve the performance of products using proper pre processing of the reviews using text mining.</w:t>
            </w:r>
          </w:p>
        </w:tc>
      </w:tr>
      <w:tr w:rsidR="006E7AC6">
        <w:trPr>
          <w:trHeight w:val="1920"/>
        </w:trPr>
        <w:tc>
          <w:tcPr>
            <w:tcW w:w="9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10.</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Sentiment analysis algorithms and applications:</w:t>
            </w:r>
          </w:p>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A survey</w:t>
            </w:r>
          </w:p>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The survey basically talks about the sentimental analysis and the classification of sentimental analysis into machine learning approach and lexicon based approach.</w:t>
            </w:r>
          </w:p>
        </w:tc>
        <w:tc>
          <w:tcPr>
            <w:tcW w:w="2910" w:type="dxa"/>
            <w:tcBorders>
              <w:top w:val="nil"/>
              <w:left w:val="nil"/>
              <w:bottom w:val="single" w:sz="8" w:space="0" w:color="000000"/>
              <w:right w:val="single" w:sz="8" w:space="0" w:color="000000"/>
            </w:tcBorders>
            <w:tcMar>
              <w:top w:w="100" w:type="dxa"/>
              <w:left w:w="100" w:type="dxa"/>
              <w:bottom w:w="100" w:type="dxa"/>
              <w:right w:w="100" w:type="dxa"/>
            </w:tcMar>
          </w:tcPr>
          <w:p w:rsidR="006E7AC6" w:rsidRDefault="007F6000">
            <w:pPr>
              <w:spacing w:after="0" w:line="276" w:lineRule="auto"/>
              <w:rPr>
                <w:rFonts w:ascii="Times New Roman" w:eastAsia="Times New Roman" w:hAnsi="Times New Roman" w:cs="Times New Roman"/>
              </w:rPr>
            </w:pPr>
            <w:r>
              <w:rPr>
                <w:rFonts w:ascii="Times New Roman" w:eastAsia="Times New Roman" w:hAnsi="Times New Roman" w:cs="Times New Roman"/>
              </w:rPr>
              <w:t>The difference in algorithms whic</w:t>
            </w:r>
            <w:r>
              <w:rPr>
                <w:rFonts w:ascii="Times New Roman" w:eastAsia="Times New Roman" w:hAnsi="Times New Roman" w:cs="Times New Roman"/>
              </w:rPr>
              <w:t>h falls under the machine learning and lexicon based technique. From here we got the idea to go for the classification tree.</w:t>
            </w:r>
          </w:p>
        </w:tc>
      </w:tr>
    </w:tbl>
    <w:p w:rsidR="006E7AC6" w:rsidRDefault="006E7AC6">
      <w:pPr>
        <w:jc w:val="both"/>
        <w:rPr>
          <w:rFonts w:ascii="Times New Roman" w:eastAsia="Times New Roman" w:hAnsi="Times New Roman" w:cs="Times New Roman"/>
        </w:rPr>
      </w:pPr>
    </w:p>
    <w:p w:rsidR="00B322AA" w:rsidRDefault="00B322AA">
      <w:pPr>
        <w:spacing w:line="240" w:lineRule="auto"/>
        <w:jc w:val="both"/>
        <w:rPr>
          <w:rFonts w:ascii="Times New Roman" w:eastAsia="Times New Roman" w:hAnsi="Times New Roman" w:cs="Times New Roman"/>
          <w:b/>
        </w:rPr>
      </w:pP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DATA</w:t>
      </w:r>
    </w:p>
    <w:p w:rsidR="006E7AC6" w:rsidRDefault="007F6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have downloaded data from the CFPB database available at </w:t>
      </w:r>
      <w:hyperlink r:id="rId6">
        <w:r>
          <w:rPr>
            <w:rFonts w:ascii="Times New Roman" w:eastAsia="Times New Roman" w:hAnsi="Times New Roman" w:cs="Times New Roman"/>
            <w:color w:val="0563C1"/>
            <w:u w:val="single"/>
          </w:rPr>
          <w:t>https://data.consumerfinance.gov/api/views/s6ew-h6mp/rows.csv?accessType=DOWNLOAD</w:t>
        </w:r>
      </w:hyperlink>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data consists of the following rows:</w:t>
      </w:r>
    </w:p>
    <w:tbl>
      <w:tblPr>
        <w:tblStyle w:val="a0"/>
        <w:tblW w:w="8325" w:type="dxa"/>
        <w:tblInd w:w="160" w:type="dxa"/>
        <w:tblLayout w:type="fixed"/>
        <w:tblLook w:val="0400" w:firstRow="0" w:lastRow="0" w:firstColumn="0" w:lastColumn="0" w:noHBand="0" w:noVBand="1"/>
      </w:tblPr>
      <w:tblGrid>
        <w:gridCol w:w="3075"/>
        <w:gridCol w:w="1350"/>
        <w:gridCol w:w="3900"/>
      </w:tblGrid>
      <w:tr w:rsidR="006E7AC6">
        <w:trPr>
          <w:trHeight w:val="280"/>
        </w:trPr>
        <w:tc>
          <w:tcPr>
            <w:tcW w:w="3075" w:type="dxa"/>
            <w:tcBorders>
              <w:top w:val="single" w:sz="4" w:space="0" w:color="000000"/>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Variable</w:t>
            </w:r>
          </w:p>
        </w:tc>
        <w:tc>
          <w:tcPr>
            <w:tcW w:w="1350" w:type="dxa"/>
            <w:tcBorders>
              <w:top w:val="single" w:sz="4" w:space="0" w:color="000000"/>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Type</w:t>
            </w:r>
          </w:p>
        </w:tc>
        <w:tc>
          <w:tcPr>
            <w:tcW w:w="3900" w:type="dxa"/>
            <w:tcBorders>
              <w:top w:val="single" w:sz="4" w:space="0" w:color="000000"/>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Date received</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Date of complaint registration</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Product</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Categorical</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One of the options provided in Annexure</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Sub-product</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String</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Description provided by consumer</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Issue</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String</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Description provided by consumer</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Sub-issue</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String</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Description provided by consumer</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Consumer complaint narrative</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String</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Description provided by consumer</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Company public response</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Categorical</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One of the options provided in Annexure</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Company</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Categorical</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of the company </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State</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Categorical</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State of the consumer</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ZIP code</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Categorical</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Zip Code of consumer residence</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Tags</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String</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Description provided by consumer</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Consumer consent provided?</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Categorical</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One of the options provided in Annexure</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Submitted via</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Categorical</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One of the options provided in Annexure</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Date sent to company</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Date</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Company response to consumer</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Categorical</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One of the options provided in Annexure</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Timely response?</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Categorical</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Yes/No</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Consumer disputed?</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Categorical</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Yes/No</w:t>
            </w:r>
          </w:p>
        </w:tc>
      </w:tr>
      <w:tr w:rsidR="006E7AC6">
        <w:trPr>
          <w:trHeight w:val="280"/>
        </w:trPr>
        <w:tc>
          <w:tcPr>
            <w:tcW w:w="3075" w:type="dxa"/>
            <w:tcBorders>
              <w:top w:val="nil"/>
              <w:left w:val="single" w:sz="4" w:space="0" w:color="000000"/>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Complaint ID</w:t>
            </w:r>
          </w:p>
        </w:tc>
        <w:tc>
          <w:tcPr>
            <w:tcW w:w="135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Unique ID</w:t>
            </w:r>
          </w:p>
        </w:tc>
        <w:tc>
          <w:tcPr>
            <w:tcW w:w="3900" w:type="dxa"/>
            <w:tcBorders>
              <w:top w:val="nil"/>
              <w:left w:val="nil"/>
              <w:bottom w:val="single" w:sz="4" w:space="0" w:color="000000"/>
              <w:right w:val="single" w:sz="4" w:space="0" w:color="000000"/>
            </w:tcBorders>
            <w:shd w:val="clear" w:color="auto" w:fill="auto"/>
            <w:vAlign w:val="bottom"/>
          </w:tcPr>
          <w:p w:rsidR="006E7AC6" w:rsidRDefault="007F6000">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Unique ID of each complaint</w:t>
            </w:r>
          </w:p>
        </w:tc>
      </w:tr>
    </w:tbl>
    <w:p w:rsidR="00B322AA" w:rsidRDefault="00B322AA">
      <w:pPr>
        <w:spacing w:line="240" w:lineRule="auto"/>
        <w:jc w:val="both"/>
        <w:rPr>
          <w:rFonts w:ascii="Times New Roman" w:eastAsia="Times New Roman" w:hAnsi="Times New Roman" w:cs="Times New Roman"/>
          <w:b/>
        </w:rPr>
      </w:pPr>
    </w:p>
    <w:p w:rsidR="006E7AC6" w:rsidRDefault="007F6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METHODOLOGY</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We followed the basic data mining flow, wherein first worked on data understanding and processing and then created model using the same.</w:t>
      </w:r>
    </w:p>
    <w:p w:rsidR="006E7AC6" w:rsidRDefault="007F6000">
      <w:pPr>
        <w:spacing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Acquiring train data</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First, we started will creating train data to classify the complained. This was done by tagging randomly selected 4,532 complaints to divide them in 4 categories : frauds, unauthorized transaction, misleading information or policy, and penalty fee. These 4</w:t>
      </w:r>
      <w:r>
        <w:rPr>
          <w:rFonts w:ascii="Times New Roman" w:eastAsia="Times New Roman" w:hAnsi="Times New Roman" w:cs="Times New Roman"/>
        </w:rPr>
        <w:t xml:space="preserve">,532 complaints serves as train data for complete model. All the columns from train data are removed except complaint ID and complaint text columns. </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To generate the tags, we invited 137 </w:t>
      </w:r>
      <w:r>
        <w:rPr>
          <w:rFonts w:ascii="Times New Roman" w:eastAsia="Times New Roman" w:hAnsi="Times New Roman" w:cs="Times New Roman"/>
          <w:color w:val="000000"/>
        </w:rPr>
        <w:t>volunteers</w:t>
      </w:r>
      <w:r>
        <w:rPr>
          <w:rFonts w:ascii="Times New Roman" w:eastAsia="Times New Roman" w:hAnsi="Times New Roman" w:cs="Times New Roman"/>
        </w:rPr>
        <w:t xml:space="preserve"> to help us tagging. </w:t>
      </w:r>
      <w:r>
        <w:rPr>
          <w:rFonts w:ascii="Times New Roman" w:eastAsia="Times New Roman" w:hAnsi="Times New Roman" w:cs="Times New Roman"/>
          <w:color w:val="000000"/>
        </w:rPr>
        <w:t xml:space="preserve">We </w:t>
      </w:r>
      <w:r>
        <w:rPr>
          <w:rFonts w:ascii="Times New Roman" w:eastAsia="Times New Roman" w:hAnsi="Times New Roman" w:cs="Times New Roman"/>
        </w:rPr>
        <w:t>developed a structured tagging prot</w:t>
      </w:r>
      <w:r>
        <w:rPr>
          <w:rFonts w:ascii="Times New Roman" w:eastAsia="Times New Roman" w:hAnsi="Times New Roman" w:cs="Times New Roman"/>
        </w:rPr>
        <w:t>ocol that provided examples of how to tag consistently among all tagging volunteers. Next, we distributed this protocol to the volunteers, had them read the instructions and begin classifying each complaint they received based on four categories. On averag</w:t>
      </w:r>
      <w:r>
        <w:rPr>
          <w:rFonts w:ascii="Times New Roman" w:eastAsia="Times New Roman" w:hAnsi="Times New Roman" w:cs="Times New Roman"/>
        </w:rPr>
        <w:t>e, each tagger tagged 150 complaints and each complaint was tagged by 4 individuals.</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In addition, authors also tagged 360 complaints. These tags were treated as the reference for calculating kappa score in the next step.</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The tagging process created a datas</w:t>
      </w:r>
      <w:r>
        <w:rPr>
          <w:rFonts w:ascii="Times New Roman" w:eastAsia="Times New Roman" w:hAnsi="Times New Roman" w:cs="Times New Roman"/>
        </w:rPr>
        <w:t>et with 7 columns:</w:t>
      </w:r>
    </w:p>
    <w:p w:rsidR="006E7AC6" w:rsidRDefault="007F6000">
      <w:pPr>
        <w:numPr>
          <w:ilvl w:val="0"/>
          <w:numId w:val="3"/>
        </w:numPr>
        <w:spacing w:line="240" w:lineRule="auto"/>
        <w:contextualSpacing/>
        <w:jc w:val="both"/>
        <w:rPr>
          <w:rFonts w:ascii="Times New Roman" w:eastAsia="Times New Roman" w:hAnsi="Times New Roman" w:cs="Times New Roman"/>
        </w:rPr>
      </w:pPr>
      <w:r>
        <w:rPr>
          <w:rFonts w:ascii="Times New Roman" w:eastAsia="Times New Roman" w:hAnsi="Times New Roman" w:cs="Times New Roman"/>
        </w:rPr>
        <w:t>Complaint ID and corresponding complaints</w:t>
      </w:r>
    </w:p>
    <w:p w:rsidR="006E7AC6" w:rsidRDefault="007F6000">
      <w:pPr>
        <w:numPr>
          <w:ilvl w:val="0"/>
          <w:numId w:val="3"/>
        </w:numPr>
        <w:spacing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Tagger ID (email address)</w:t>
      </w:r>
    </w:p>
    <w:p w:rsidR="006E7AC6" w:rsidRDefault="007F6000">
      <w:pPr>
        <w:numPr>
          <w:ilvl w:val="0"/>
          <w:numId w:val="3"/>
        </w:numPr>
        <w:spacing w:line="240" w:lineRule="auto"/>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Four target variables.</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rPr>
        <w:t>These tagged complaints were distributed in 4 separate files, one for each category for further processing. Below process was repeated for each fi</w:t>
      </w:r>
      <w:r>
        <w:rPr>
          <w:rFonts w:ascii="Times New Roman" w:eastAsia="Times New Roman" w:hAnsi="Times New Roman" w:cs="Times New Roman"/>
        </w:rPr>
        <w:t>le.</w:t>
      </w:r>
    </w:p>
    <w:p w:rsidR="006E7AC6" w:rsidRDefault="007F6000">
      <w:pPr>
        <w:spacing w:line="24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Validating</w:t>
      </w:r>
    </w:p>
    <w:p w:rsidR="006E7AC6" w:rsidRDefault="007F6000">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The dataset was split into two different datasets, “protag” which is tagged by </w:t>
      </w:r>
      <w:r>
        <w:rPr>
          <w:rFonts w:ascii="Times New Roman" w:eastAsia="Times New Roman" w:hAnsi="Times New Roman" w:cs="Times New Roman"/>
        </w:rPr>
        <w:t xml:space="preserve">authors </w:t>
      </w:r>
      <w:r>
        <w:rPr>
          <w:rFonts w:ascii="Times New Roman" w:eastAsia="Times New Roman" w:hAnsi="Times New Roman" w:cs="Times New Roman"/>
          <w:color w:val="000000"/>
        </w:rPr>
        <w:t xml:space="preserve">and “regular” which were tagged by our volunteers. We compare the performance of each student against the tags by the authors on the overlapping dataset. </w:t>
      </w:r>
      <w:r>
        <w:rPr>
          <w:rFonts w:ascii="Times New Roman" w:eastAsia="Times New Roman" w:hAnsi="Times New Roman" w:cs="Times New Roman"/>
          <w:color w:val="000000"/>
        </w:rPr>
        <w:t xml:space="preserve">The kappa score indicates whether the taggers were doing their work correctly. Tags from taggers with more than 0.4 were kept. The dataset was latter split into four datasets, each contains </w:t>
      </w:r>
      <w:r>
        <w:rPr>
          <w:rFonts w:ascii="Times New Roman" w:eastAsia="Times New Roman" w:hAnsi="Times New Roman" w:cs="Times New Roman"/>
        </w:rPr>
        <w:t>Complaint ID and corresponding complaints, tagger ID and correspon</w:t>
      </w:r>
      <w:r>
        <w:rPr>
          <w:rFonts w:ascii="Times New Roman" w:eastAsia="Times New Roman" w:hAnsi="Times New Roman" w:cs="Times New Roman"/>
        </w:rPr>
        <w:t>ding kappa score, and one single target variable.</w:t>
      </w:r>
    </w:p>
    <w:p w:rsidR="006E7AC6" w:rsidRDefault="007F6000">
      <w:pPr>
        <w:spacing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Finalizing</w:t>
      </w:r>
    </w:p>
    <w:p w:rsidR="006E7AC6" w:rsidRDefault="007F6000">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final target variable for each of the four unique topics was based on two different methods, voting and kappa score oriented.</w:t>
      </w:r>
    </w:p>
    <w:p w:rsidR="006E7AC6" w:rsidRDefault="007F6000">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Voting method means that if two or more people voted “Yes” on a t</w:t>
      </w:r>
      <w:r>
        <w:rPr>
          <w:rFonts w:ascii="Times New Roman" w:eastAsia="Times New Roman" w:hAnsi="Times New Roman" w:cs="Times New Roman"/>
          <w:color w:val="000000"/>
        </w:rPr>
        <w:t xml:space="preserve">opic, that complaint topic was assigned as a “Yes,” otherwise it was assigned as a “No”. Kappa score oriented method determines the complaint topic based on the taggers that has the highest kappa score. </w:t>
      </w:r>
    </w:p>
    <w:p w:rsidR="006E7AC6" w:rsidRDefault="007F6000">
      <w:pPr>
        <w:spacing w:line="240" w:lineRule="auto"/>
        <w:jc w:val="both"/>
        <w:rPr>
          <w:rFonts w:ascii="Times New Roman" w:eastAsia="Times New Roman" w:hAnsi="Times New Roman" w:cs="Times New Roman"/>
          <w:u w:val="single"/>
        </w:rPr>
      </w:pPr>
      <w:r>
        <w:rPr>
          <w:rFonts w:ascii="Times New Roman" w:eastAsia="Times New Roman" w:hAnsi="Times New Roman" w:cs="Times New Roman"/>
        </w:rPr>
        <w:t>Out of the final eight</w:t>
      </w:r>
      <w:r>
        <w:rPr>
          <w:rFonts w:ascii="Times New Roman" w:eastAsia="Times New Roman" w:hAnsi="Times New Roman" w:cs="Times New Roman"/>
          <w:color w:val="000000"/>
        </w:rPr>
        <w:t xml:space="preserve"> datasets were generated, only</w:t>
      </w:r>
      <w:r>
        <w:rPr>
          <w:rFonts w:ascii="Times New Roman" w:eastAsia="Times New Roman" w:hAnsi="Times New Roman" w:cs="Times New Roman"/>
          <w:color w:val="000000"/>
        </w:rPr>
        <w:t xml:space="preserve"> </w:t>
      </w:r>
      <w:r>
        <w:rPr>
          <w:rFonts w:ascii="Times New Roman" w:eastAsia="Times New Roman" w:hAnsi="Times New Roman" w:cs="Times New Roman"/>
        </w:rPr>
        <w:t>one file for each type of category is chosen. E</w:t>
      </w:r>
      <w:r>
        <w:rPr>
          <w:rFonts w:ascii="Times New Roman" w:eastAsia="Times New Roman" w:hAnsi="Times New Roman" w:cs="Times New Roman"/>
          <w:color w:val="000000"/>
        </w:rPr>
        <w:t xml:space="preserve">ach file only contains the complaint content and one target variable. </w:t>
      </w:r>
    </w:p>
    <w:p w:rsidR="006E7AC6" w:rsidRDefault="007F6000">
      <w:pPr>
        <w:spacing w:line="240" w:lineRule="auto"/>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Modeling</w:t>
      </w:r>
    </w:p>
    <w:p w:rsidR="006E7AC6" w:rsidRDefault="007F6000">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Once we had these datasets, we divided the data in 2 parts: Train (</w:t>
      </w:r>
      <w:r>
        <w:rPr>
          <w:rFonts w:ascii="Times New Roman" w:eastAsia="Times New Roman" w:hAnsi="Times New Roman" w:cs="Times New Roman"/>
        </w:rPr>
        <w:t>75</w:t>
      </w:r>
      <w:r>
        <w:rPr>
          <w:rFonts w:ascii="Times New Roman" w:eastAsia="Times New Roman" w:hAnsi="Times New Roman" w:cs="Times New Roman"/>
          <w:color w:val="000000"/>
        </w:rPr>
        <w:t>%) and Test (2</w:t>
      </w:r>
      <w:r>
        <w:rPr>
          <w:rFonts w:ascii="Times New Roman" w:eastAsia="Times New Roman" w:hAnsi="Times New Roman" w:cs="Times New Roman"/>
        </w:rPr>
        <w:t>5</w:t>
      </w:r>
      <w:r>
        <w:rPr>
          <w:rFonts w:ascii="Times New Roman" w:eastAsia="Times New Roman" w:hAnsi="Times New Roman" w:cs="Times New Roman"/>
          <w:color w:val="000000"/>
        </w:rPr>
        <w:t>%). Train was used to train a predictive m</w:t>
      </w:r>
      <w:r>
        <w:rPr>
          <w:rFonts w:ascii="Times New Roman" w:eastAsia="Times New Roman" w:hAnsi="Times New Roman" w:cs="Times New Roman"/>
          <w:color w:val="000000"/>
        </w:rPr>
        <w:t xml:space="preserve">odel wherein we would fit in the complaint and it would provide a result confirming if it belonged to a specific category or not. </w:t>
      </w:r>
    </w:p>
    <w:p w:rsidR="006E7AC6" w:rsidRDefault="007F6000">
      <w:pPr>
        <w:spacing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Text Mining</w:t>
      </w:r>
    </w:p>
    <w:p w:rsidR="006E7AC6" w:rsidRDefault="007F6000">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Our initial approach was to tokenize each of the complaints using ‘tidytext’ library from R and create a data dic</w:t>
      </w:r>
      <w:r>
        <w:rPr>
          <w:rFonts w:ascii="Times New Roman" w:eastAsia="Times New Roman" w:hAnsi="Times New Roman" w:cs="Times New Roman"/>
          <w:color w:val="000000"/>
        </w:rPr>
        <w:t>tionary that would uniquely identify each of these categories. But once we created a frequency map of the most common 500 words appearing in each type of the complaint, we found that 340 of those words were in common. Removing those words would not have ma</w:t>
      </w:r>
      <w:r>
        <w:rPr>
          <w:rFonts w:ascii="Times New Roman" w:eastAsia="Times New Roman" w:hAnsi="Times New Roman" w:cs="Times New Roman"/>
          <w:color w:val="000000"/>
        </w:rPr>
        <w:t xml:space="preserve">de sense. </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Hence</w:t>
      </w:r>
      <w:r w:rsidR="00B322A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we decided to use the classification tree algorithm ‘rpart’ to predict the category of the the observations. Once we had the model, we ran the model n test data and checked the accuracy, results of which are summarized in the results section. The pur</w:t>
      </w:r>
      <w:r>
        <w:rPr>
          <w:rFonts w:ascii="Times New Roman" w:eastAsia="Times New Roman" w:hAnsi="Times New Roman" w:cs="Times New Roman"/>
          <w:color w:val="000000"/>
        </w:rPr>
        <w:t xml:space="preserve">pose of the classification trees is to learn how we can discriminate between the various categories based on the tokens of each complaint. Tree classification techniques produce accurate predictions or predicted classifications based </w:t>
      </w:r>
      <w:r>
        <w:rPr>
          <w:rFonts w:ascii="Times New Roman" w:eastAsia="Times New Roman" w:hAnsi="Times New Roman" w:cs="Times New Roman"/>
          <w:color w:val="000000"/>
        </w:rPr>
        <w:t xml:space="preserve">on few logical if-then conditions, have </w:t>
      </w:r>
      <w:r w:rsidR="00B322AA">
        <w:rPr>
          <w:rFonts w:ascii="Times New Roman" w:eastAsia="Times New Roman" w:hAnsi="Times New Roman" w:cs="Times New Roman"/>
          <w:color w:val="000000"/>
        </w:rPr>
        <w:t>several</w:t>
      </w:r>
      <w:r>
        <w:rPr>
          <w:rFonts w:ascii="Times New Roman" w:eastAsia="Times New Roman" w:hAnsi="Times New Roman" w:cs="Times New Roman"/>
          <w:color w:val="000000"/>
        </w:rPr>
        <w:t xml:space="preserve"> advantages over many of those alternative techniques the most important of which is simplicity of results. This simplicity is useful not only for purposes of rapid classification of new observations but c</w:t>
      </w:r>
      <w:r>
        <w:rPr>
          <w:rFonts w:ascii="Times New Roman" w:eastAsia="Times New Roman" w:hAnsi="Times New Roman" w:cs="Times New Roman"/>
          <w:color w:val="000000"/>
        </w:rPr>
        <w:t xml:space="preserve">an also often yield a much simpler "model" for explaining why observations are classified or predicted in a </w:t>
      </w:r>
      <w:r w:rsidR="00B322AA">
        <w:rPr>
          <w:rFonts w:ascii="Times New Roman" w:eastAsia="Times New Roman" w:hAnsi="Times New Roman" w:cs="Times New Roman"/>
          <w:color w:val="000000"/>
        </w:rPr>
        <w:t>manner</w:t>
      </w:r>
      <w:r>
        <w:rPr>
          <w:rFonts w:ascii="Times New Roman" w:eastAsia="Times New Roman" w:hAnsi="Times New Roman" w:cs="Times New Roman"/>
          <w:color w:val="000000"/>
        </w:rPr>
        <w:t xml:space="preserve">. </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Sentiment Analysis</w:t>
      </w:r>
    </w:p>
    <w:p w:rsidR="00B322AA"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color w:val="000000"/>
        </w:rPr>
        <w:t>We also conducted a sentiment analysis using the ‘</w:t>
      </w:r>
      <w:r>
        <w:rPr>
          <w:rFonts w:ascii="Times New Roman" w:eastAsia="Times New Roman" w:hAnsi="Times New Roman" w:cs="Times New Roman"/>
        </w:rPr>
        <w:t>nrc</w:t>
      </w:r>
      <w:r>
        <w:rPr>
          <w:rFonts w:ascii="Times New Roman" w:eastAsia="Times New Roman" w:hAnsi="Times New Roman" w:cs="Times New Roman"/>
          <w:color w:val="000000"/>
        </w:rPr>
        <w:t xml:space="preserve">’ library in R and </w:t>
      </w:r>
      <w:r>
        <w:rPr>
          <w:rFonts w:ascii="Times New Roman" w:eastAsia="Times New Roman" w:hAnsi="Times New Roman" w:cs="Times New Roman"/>
        </w:rPr>
        <w:t>visualize what kind of sentiments are</w:t>
      </w:r>
      <w:r>
        <w:rPr>
          <w:rFonts w:ascii="Times New Roman" w:eastAsia="Times New Roman" w:hAnsi="Times New Roman" w:cs="Times New Roman"/>
        </w:rPr>
        <w:t xml:space="preserve"> present in the maximum number in all the complaints</w:t>
      </w:r>
      <w:r>
        <w:rPr>
          <w:rFonts w:ascii="Times New Roman" w:eastAsia="Times New Roman" w:hAnsi="Times New Roman" w:cs="Times New Roman"/>
          <w:color w:val="000000"/>
        </w:rPr>
        <w:t xml:space="preserve">. </w:t>
      </w:r>
      <w:r>
        <w:rPr>
          <w:rFonts w:ascii="Times New Roman" w:eastAsia="Times New Roman" w:hAnsi="Times New Roman" w:cs="Times New Roman"/>
        </w:rPr>
        <w:t>Sentiment</w:t>
      </w:r>
      <w:r>
        <w:rPr>
          <w:rFonts w:ascii="Times New Roman" w:eastAsia="Times New Roman" w:hAnsi="Times New Roman" w:cs="Times New Roman"/>
          <w:color w:val="000000"/>
        </w:rPr>
        <w:t xml:space="preserve"> Analysis is classifying the polarity of a given text at the document, sentence, or feature/aspect level—whether the expressed opinion in a document, a sentence or an entity feature/aspect is p</w:t>
      </w:r>
      <w:r>
        <w:rPr>
          <w:rFonts w:ascii="Times New Roman" w:eastAsia="Times New Roman" w:hAnsi="Times New Roman" w:cs="Times New Roman"/>
          <w:color w:val="000000"/>
        </w:rPr>
        <w:t>ositive, negative, or neutral. Here we have done sentiment analysis on the complaints. W</w:t>
      </w:r>
      <w:r>
        <w:rPr>
          <w:rFonts w:ascii="Times New Roman" w:eastAsia="Times New Roman" w:hAnsi="Times New Roman" w:cs="Times New Roman"/>
        </w:rPr>
        <w:t xml:space="preserve">e use Qdap </w:t>
      </w:r>
      <w:r w:rsidR="00B322AA">
        <w:rPr>
          <w:rFonts w:ascii="Times New Roman" w:eastAsia="Times New Roman" w:hAnsi="Times New Roman" w:cs="Times New Roman"/>
        </w:rPr>
        <w:t>library which</w:t>
      </w:r>
      <w:r>
        <w:rPr>
          <w:rFonts w:ascii="Times New Roman" w:eastAsia="Times New Roman" w:hAnsi="Times New Roman" w:cs="Times New Roman"/>
        </w:rPr>
        <w:t xml:space="preserve"> gives us the polarity score and also if </w:t>
      </w:r>
      <w:r>
        <w:rPr>
          <w:rFonts w:ascii="Times New Roman" w:eastAsia="Times New Roman" w:hAnsi="Times New Roman" w:cs="Times New Roman"/>
        </w:rPr>
        <w:lastRenderedPageBreak/>
        <w:t>we want to know that what number of positive and negative words are present, the function also provide</w:t>
      </w:r>
      <w:r>
        <w:rPr>
          <w:rFonts w:ascii="Times New Roman" w:eastAsia="Times New Roman" w:hAnsi="Times New Roman" w:cs="Times New Roman"/>
        </w:rPr>
        <w:t xml:space="preserve">s us with </w:t>
      </w:r>
      <w:r w:rsidR="00B322AA">
        <w:rPr>
          <w:rFonts w:ascii="Times New Roman" w:eastAsia="Times New Roman" w:hAnsi="Times New Roman" w:cs="Times New Roman"/>
        </w:rPr>
        <w:t>these stuffs</w:t>
      </w:r>
      <w:r>
        <w:rPr>
          <w:rFonts w:ascii="Times New Roman" w:eastAsia="Times New Roman" w:hAnsi="Times New Roman" w:cs="Times New Roman"/>
        </w:rPr>
        <w:t>.</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b/>
        </w:rPr>
      </w:pPr>
      <w:r>
        <w:rPr>
          <w:rFonts w:ascii="Times New Roman" w:eastAsia="Times New Roman" w:hAnsi="Times New Roman" w:cs="Times New Roman"/>
          <w:b/>
        </w:rPr>
        <w:t>MODEL ANALYSIS</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Classification Tree:</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 xml:space="preserve">Classification tree is similar to the regression tree, the only difference is that it is used for predicting qualitative responses. In classification tree, we classify each observation belongs to </w:t>
      </w:r>
      <w:r>
        <w:rPr>
          <w:rFonts w:ascii="Times New Roman" w:eastAsia="Times New Roman" w:hAnsi="Times New Roman" w:cs="Times New Roman"/>
        </w:rPr>
        <w:t>the most commonly occuring class of the training observations. We are not only interested in the class prediction but also in the proportion of the class among training observations that falls into that region. Here criterion for the binary split is classi</w:t>
      </w:r>
      <w:r>
        <w:rPr>
          <w:rFonts w:ascii="Times New Roman" w:eastAsia="Times New Roman" w:hAnsi="Times New Roman" w:cs="Times New Roman"/>
        </w:rPr>
        <w:t>fication error rate. Gini index and entropy are the two other criterion which are used for the tree growing. Sometimes it happens that some of the splits yield two terminal nodes that have same predicted values but still split is performed because it incre</w:t>
      </w:r>
      <w:r>
        <w:rPr>
          <w:rFonts w:ascii="Times New Roman" w:eastAsia="Times New Roman" w:hAnsi="Times New Roman" w:cs="Times New Roman"/>
        </w:rPr>
        <w:t>ases the node purity. The accuracy of the model we applied changes by changing the frequent terms we take and the sparsing we do.</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Multinomial Logistic Regression:</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Multinomial Logistic Regression is the classification technique which is used for generalizin</w:t>
      </w:r>
      <w:r>
        <w:rPr>
          <w:rFonts w:ascii="Times New Roman" w:eastAsia="Times New Roman" w:hAnsi="Times New Roman" w:cs="Times New Roman"/>
        </w:rPr>
        <w:t>g the logistic regression to the multiclass problem.  having more than two discrete outcomes. It is basically used when the dependent variable in the problem is nominal. We tried multinomial logistic regression but the drawback we found was that it does no</w:t>
      </w:r>
      <w:r>
        <w:rPr>
          <w:rFonts w:ascii="Times New Roman" w:eastAsia="Times New Roman" w:hAnsi="Times New Roman" w:cs="Times New Roman"/>
        </w:rPr>
        <w:t xml:space="preserve">t run when we do have very large number of predictors. In our model, the predictors are actually the word which we have got after the pre processing and as they are in large numbers it generally throws an error complaining about the size of predictors. </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u w:val="single"/>
        </w:rPr>
      </w:pPr>
      <w:r>
        <w:rPr>
          <w:rFonts w:ascii="Times New Roman" w:eastAsia="Times New Roman" w:hAnsi="Times New Roman" w:cs="Times New Roman"/>
          <w:u w:val="single"/>
        </w:rPr>
        <w:t>Ra</w:t>
      </w:r>
      <w:r>
        <w:rPr>
          <w:rFonts w:ascii="Times New Roman" w:eastAsia="Times New Roman" w:hAnsi="Times New Roman" w:cs="Times New Roman"/>
          <w:u w:val="single"/>
        </w:rPr>
        <w:t>ndom Forest:</w:t>
      </w:r>
    </w:p>
    <w:p w:rsidR="006E7AC6" w:rsidRDefault="007F6000">
      <w:pPr>
        <w:spacing w:before="100" w:after="0" w:line="276"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Random forest has got a very nice overcome on the drawback of bagging. In bagging the subsets are randomly chosen and the average is taken after that again and again to reduce the variance. But suppose if there is some very strong predictor th</w:t>
      </w:r>
      <w:r>
        <w:rPr>
          <w:rFonts w:ascii="Times New Roman" w:eastAsia="Times New Roman" w:hAnsi="Times New Roman" w:cs="Times New Roman"/>
          <w:highlight w:val="white"/>
        </w:rPr>
        <w:t>en, every subset will take that variable and then most of the sample trees would look same. However, random forest overcome this drawback by selecting some m randomly chosen predictors out of p predictors in every model and make sure that in every split it</w:t>
      </w:r>
      <w:r>
        <w:rPr>
          <w:rFonts w:ascii="Times New Roman" w:eastAsia="Times New Roman" w:hAnsi="Times New Roman" w:cs="Times New Roman"/>
          <w:highlight w:val="white"/>
        </w:rPr>
        <w:t xml:space="preserve"> considers different m set of predictors. This way the correlation decreases. Also, this is called decorrelating the trees. When we apply random forest in our model, it really takes a lot of time, some hour or so and hence we decided to switch over to the </w:t>
      </w:r>
      <w:r>
        <w:rPr>
          <w:rFonts w:ascii="Times New Roman" w:eastAsia="Times New Roman" w:hAnsi="Times New Roman" w:cs="Times New Roman"/>
          <w:highlight w:val="white"/>
        </w:rPr>
        <w:t>classification tree.</w:t>
      </w: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rPr>
      </w:pP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b/>
          <w:color w:val="000000"/>
        </w:rPr>
      </w:pPr>
      <w:r>
        <w:rPr>
          <w:rFonts w:ascii="Times New Roman" w:eastAsia="Times New Roman" w:hAnsi="Times New Roman" w:cs="Times New Roman"/>
          <w:b/>
        </w:rPr>
        <w:t>RESULT</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Our model had different level of accuracies for each of the categories:</w:t>
      </w:r>
    </w:p>
    <w:tbl>
      <w:tblPr>
        <w:tblStyle w:val="a1"/>
        <w:tblW w:w="385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0"/>
        <w:gridCol w:w="1710"/>
        <w:gridCol w:w="1365"/>
      </w:tblGrid>
      <w:tr w:rsidR="006E7AC6">
        <w:tc>
          <w:tcPr>
            <w:tcW w:w="780"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S No.</w:t>
            </w:r>
          </w:p>
        </w:tc>
        <w:tc>
          <w:tcPr>
            <w:tcW w:w="1710"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Category</w:t>
            </w:r>
          </w:p>
        </w:tc>
        <w:tc>
          <w:tcPr>
            <w:tcW w:w="1365"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Accuracy %</w:t>
            </w:r>
          </w:p>
        </w:tc>
      </w:tr>
      <w:tr w:rsidR="006E7AC6">
        <w:tc>
          <w:tcPr>
            <w:tcW w:w="780"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710"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Fee</w:t>
            </w:r>
          </w:p>
        </w:tc>
        <w:tc>
          <w:tcPr>
            <w:tcW w:w="1365"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82.7</w:t>
            </w:r>
          </w:p>
        </w:tc>
      </w:tr>
      <w:tr w:rsidR="006E7AC6">
        <w:tc>
          <w:tcPr>
            <w:tcW w:w="780"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710"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Fraud</w:t>
            </w:r>
          </w:p>
        </w:tc>
        <w:tc>
          <w:tcPr>
            <w:tcW w:w="1365"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80.0</w:t>
            </w:r>
          </w:p>
        </w:tc>
      </w:tr>
      <w:tr w:rsidR="006E7AC6">
        <w:tc>
          <w:tcPr>
            <w:tcW w:w="780"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710"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Unauthorized</w:t>
            </w:r>
          </w:p>
        </w:tc>
        <w:tc>
          <w:tcPr>
            <w:tcW w:w="1365"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78.5</w:t>
            </w:r>
          </w:p>
        </w:tc>
      </w:tr>
      <w:tr w:rsidR="006E7AC6">
        <w:tc>
          <w:tcPr>
            <w:tcW w:w="780"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710"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Policy</w:t>
            </w:r>
          </w:p>
        </w:tc>
        <w:tc>
          <w:tcPr>
            <w:tcW w:w="1365" w:type="dxa"/>
          </w:tcPr>
          <w:p w:rsidR="006E7AC6" w:rsidRDefault="007F6000">
            <w:pPr>
              <w:pBdr>
                <w:top w:val="nil"/>
                <w:left w:val="nil"/>
                <w:bottom w:val="nil"/>
                <w:right w:val="nil"/>
                <w:between w:val="nil"/>
              </w:pBdr>
              <w:spacing w:before="100" w:after="100"/>
              <w:jc w:val="both"/>
              <w:rPr>
                <w:rFonts w:ascii="Times New Roman" w:eastAsia="Times New Roman" w:hAnsi="Times New Roman" w:cs="Times New Roman"/>
                <w:color w:val="000000"/>
              </w:rPr>
            </w:pPr>
            <w:r>
              <w:rPr>
                <w:rFonts w:ascii="Times New Roman" w:eastAsia="Times New Roman" w:hAnsi="Times New Roman" w:cs="Times New Roman"/>
                <w:color w:val="000000"/>
              </w:rPr>
              <w:t>62.5</w:t>
            </w:r>
          </w:p>
        </w:tc>
      </w:tr>
    </w:tbl>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B322AA"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The original complaint goes through all the four models and then we finally combine all the four data frame with the complaint ID. Also</w:t>
      </w:r>
      <w:r w:rsidR="00B322AA">
        <w:rPr>
          <w:rFonts w:ascii="Times New Roman" w:eastAsia="Times New Roman" w:hAnsi="Times New Roman" w:cs="Times New Roman"/>
        </w:rPr>
        <w:t>,</w:t>
      </w:r>
      <w:r>
        <w:rPr>
          <w:rFonts w:ascii="Times New Roman" w:eastAsia="Times New Roman" w:hAnsi="Times New Roman" w:cs="Times New Roman"/>
        </w:rPr>
        <w:t xml:space="preserve"> we found that the fraud complaints are the highest in number and the unauthorized complaints are smallest in number. Thi</w:t>
      </w:r>
      <w:r>
        <w:rPr>
          <w:rFonts w:ascii="Times New Roman" w:eastAsia="Times New Roman" w:hAnsi="Times New Roman" w:cs="Times New Roman"/>
        </w:rPr>
        <w:t xml:space="preserve">s also makes sense because when we observe </w:t>
      </w:r>
      <w:r w:rsidR="00B322AA">
        <w:rPr>
          <w:rFonts w:ascii="Times New Roman" w:eastAsia="Times New Roman" w:hAnsi="Times New Roman" w:cs="Times New Roman"/>
        </w:rPr>
        <w:t xml:space="preserve">the </w:t>
      </w:r>
      <w:r w:rsidR="00B322AA">
        <w:rPr>
          <w:rFonts w:ascii="Times New Roman" w:eastAsia="Times New Roman" w:hAnsi="Times New Roman" w:cs="Times New Roman"/>
        </w:rPr>
        <w:lastRenderedPageBreak/>
        <w:t>polarity</w:t>
      </w:r>
      <w:r>
        <w:rPr>
          <w:rFonts w:ascii="Times New Roman" w:eastAsia="Times New Roman" w:hAnsi="Times New Roman" w:cs="Times New Roman"/>
        </w:rPr>
        <w:t xml:space="preserve"> of every category of complaint we found that fraud category has got the highest negative polarity among all the four. So</w:t>
      </w:r>
      <w:r w:rsidR="00B322AA">
        <w:rPr>
          <w:rFonts w:ascii="Times New Roman" w:eastAsia="Times New Roman" w:hAnsi="Times New Roman" w:cs="Times New Roman"/>
        </w:rPr>
        <w:t>,</w:t>
      </w:r>
      <w:r>
        <w:rPr>
          <w:rFonts w:ascii="Times New Roman" w:eastAsia="Times New Roman" w:hAnsi="Times New Roman" w:cs="Times New Roman"/>
        </w:rPr>
        <w:t xml:space="preserve"> the company should look into more number of the fraud cases to sort it out and</w:t>
      </w:r>
      <w:r>
        <w:rPr>
          <w:rFonts w:ascii="Times New Roman" w:eastAsia="Times New Roman" w:hAnsi="Times New Roman" w:cs="Times New Roman"/>
        </w:rPr>
        <w:t xml:space="preserve"> reduce the number of complaints in future.</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Complaint Classification Results:</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simplePos x="0" y="0"/>
            <wp:positionH relativeFrom="margin">
              <wp:posOffset>1</wp:posOffset>
            </wp:positionH>
            <wp:positionV relativeFrom="paragraph">
              <wp:posOffset>0</wp:posOffset>
            </wp:positionV>
            <wp:extent cx="5086350" cy="2752725"/>
            <wp:effectExtent l="0" t="0" r="0" b="0"/>
            <wp:wrapSquare wrapText="bothSides" distT="0" distB="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086350" cy="2752725"/>
                    </a:xfrm>
                    <a:prstGeom prst="rect">
                      <a:avLst/>
                    </a:prstGeom>
                    <a:ln/>
                  </pic:spPr>
                </pic:pic>
              </a:graphicData>
            </a:graphic>
          </wp:anchor>
        </w:drawing>
      </w: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rPr>
      </w:pP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Output File Structure:</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14850" cy="214312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b="55357"/>
                    <a:stretch>
                      <a:fillRect/>
                    </a:stretch>
                  </pic:blipFill>
                  <pic:spPr>
                    <a:xfrm>
                      <a:off x="0" y="0"/>
                      <a:ext cx="4514850" cy="2143125"/>
                    </a:xfrm>
                    <a:prstGeom prst="rect">
                      <a:avLst/>
                    </a:prstGeom>
                    <a:ln/>
                  </pic:spPr>
                </pic:pic>
              </a:graphicData>
            </a:graphic>
          </wp:inline>
        </w:drawing>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Sentiment Analysis Results:</w:t>
      </w:r>
    </w:p>
    <w:p w:rsidR="006E7AC6" w:rsidRDefault="007F6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Overall Polarity</w:t>
      </w:r>
    </w:p>
    <w:p w:rsidR="006E7AC6" w:rsidRDefault="007F6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943600" cy="107696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1076960"/>
                    </a:xfrm>
                    <a:prstGeom prst="rect">
                      <a:avLst/>
                    </a:prstGeom>
                    <a:ln/>
                  </pic:spPr>
                </pic:pic>
              </a:graphicData>
            </a:graphic>
          </wp:inline>
        </w:drawing>
      </w:r>
    </w:p>
    <w:p w:rsidR="00B322AA" w:rsidRDefault="00B322AA">
      <w:pPr>
        <w:spacing w:before="100" w:after="100" w:line="240" w:lineRule="auto"/>
        <w:jc w:val="both"/>
        <w:rPr>
          <w:rFonts w:ascii="Times New Roman" w:eastAsia="Times New Roman" w:hAnsi="Times New Roman" w:cs="Times New Roman"/>
        </w:rPr>
      </w:pPr>
    </w:p>
    <w:p w:rsidR="00B322AA" w:rsidRDefault="00B322AA">
      <w:pPr>
        <w:spacing w:before="100" w:after="100" w:line="240" w:lineRule="auto"/>
        <w:jc w:val="both"/>
        <w:rPr>
          <w:rFonts w:ascii="Times New Roman" w:eastAsia="Times New Roman" w:hAnsi="Times New Roman" w:cs="Times New Roman"/>
        </w:rPr>
      </w:pPr>
    </w:p>
    <w:p w:rsidR="00B322AA" w:rsidRDefault="00B322AA">
      <w:pPr>
        <w:spacing w:before="100" w:after="100" w:line="240" w:lineRule="auto"/>
        <w:jc w:val="both"/>
        <w:rPr>
          <w:rFonts w:ascii="Times New Roman" w:eastAsia="Times New Roman" w:hAnsi="Times New Roman" w:cs="Times New Roman"/>
        </w:rPr>
      </w:pPr>
    </w:p>
    <w:p w:rsidR="00B322AA" w:rsidRDefault="00B322AA">
      <w:pPr>
        <w:spacing w:before="100" w:after="100" w:line="240" w:lineRule="auto"/>
        <w:jc w:val="both"/>
        <w:rPr>
          <w:rFonts w:ascii="Times New Roman" w:eastAsia="Times New Roman" w:hAnsi="Times New Roman" w:cs="Times New Roman"/>
        </w:rPr>
      </w:pPr>
    </w:p>
    <w:p w:rsidR="00B322AA" w:rsidRDefault="00B322AA">
      <w:pPr>
        <w:spacing w:before="100" w:after="100" w:line="240" w:lineRule="auto"/>
        <w:jc w:val="both"/>
        <w:rPr>
          <w:rFonts w:ascii="Times New Roman" w:eastAsia="Times New Roman" w:hAnsi="Times New Roman" w:cs="Times New Roman"/>
        </w:rPr>
      </w:pPr>
    </w:p>
    <w:p w:rsidR="006E7AC6" w:rsidRDefault="007F6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Individual Complaint Type Polarity</w:t>
      </w:r>
    </w:p>
    <w:p w:rsidR="006E7AC6" w:rsidRDefault="007F6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882640" cy="212598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882640" cy="2125980"/>
                    </a:xfrm>
                    <a:prstGeom prst="rect">
                      <a:avLst/>
                    </a:prstGeom>
                    <a:ln/>
                  </pic:spPr>
                </pic:pic>
              </a:graphicData>
            </a:graphic>
          </wp:inline>
        </w:drawing>
      </w:r>
    </w:p>
    <w:p w:rsidR="006E7AC6" w:rsidRDefault="007F6000">
      <w:pP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Sentiment Contribution</w:t>
      </w:r>
    </w:p>
    <w:p w:rsidR="006E7AC6" w:rsidRDefault="007F6000">
      <w:pPr>
        <w:spacing w:before="100" w:after="100" w:line="240" w:lineRule="auto"/>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noProof/>
          <w:sz w:val="24"/>
          <w:szCs w:val="24"/>
        </w:rPr>
        <w:drawing>
          <wp:inline distT="0" distB="0" distL="0" distR="0">
            <wp:extent cx="4855029" cy="318611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855029" cy="3186113"/>
                    </a:xfrm>
                    <a:prstGeom prst="rect">
                      <a:avLst/>
                    </a:prstGeom>
                    <a:ln/>
                  </pic:spPr>
                </pic:pic>
              </a:graphicData>
            </a:graphic>
          </wp:inline>
        </w:drawing>
      </w:r>
    </w:p>
    <w:p w:rsidR="006E7AC6" w:rsidRDefault="006E7AC6">
      <w:pPr>
        <w:spacing w:before="100" w:after="100" w:line="240" w:lineRule="auto"/>
        <w:jc w:val="both"/>
        <w:rPr>
          <w:rFonts w:ascii="Times New Roman" w:eastAsia="Times New Roman" w:hAnsi="Times New Roman" w:cs="Times New Roman"/>
          <w:u w:val="single"/>
        </w:rPr>
      </w:pPr>
    </w:p>
    <w:p w:rsidR="00B322AA" w:rsidRDefault="00B322AA" w:rsidP="00B322AA">
      <w:pPr>
        <w:pStyle w:val="NormalWeb"/>
        <w:rPr>
          <w:b/>
          <w:sz w:val="23"/>
          <w:szCs w:val="23"/>
        </w:rPr>
      </w:pPr>
    </w:p>
    <w:p w:rsidR="007F6000" w:rsidRDefault="007F6000" w:rsidP="00B322AA">
      <w:pPr>
        <w:pStyle w:val="NormalWeb"/>
        <w:rPr>
          <w:b/>
          <w:sz w:val="23"/>
          <w:szCs w:val="23"/>
        </w:rPr>
      </w:pPr>
    </w:p>
    <w:p w:rsidR="00B322AA" w:rsidRDefault="00B322AA" w:rsidP="00B322AA">
      <w:pPr>
        <w:pStyle w:val="NormalWeb"/>
        <w:rPr>
          <w:b/>
          <w:sz w:val="23"/>
          <w:szCs w:val="23"/>
        </w:rPr>
      </w:pPr>
    </w:p>
    <w:p w:rsidR="00B322AA" w:rsidRDefault="00B322AA" w:rsidP="00B322AA">
      <w:pPr>
        <w:pStyle w:val="NormalWeb"/>
        <w:rPr>
          <w:b/>
          <w:sz w:val="23"/>
          <w:szCs w:val="23"/>
        </w:rPr>
      </w:pPr>
    </w:p>
    <w:p w:rsidR="00B322AA" w:rsidRDefault="00B322AA" w:rsidP="00B322AA">
      <w:pPr>
        <w:pStyle w:val="NormalWeb"/>
        <w:rPr>
          <w:sz w:val="23"/>
          <w:szCs w:val="23"/>
        </w:rPr>
      </w:pPr>
      <w:r w:rsidRPr="00856C92">
        <w:rPr>
          <w:b/>
          <w:sz w:val="23"/>
          <w:szCs w:val="23"/>
        </w:rPr>
        <w:lastRenderedPageBreak/>
        <w:t>Word Cloud</w:t>
      </w:r>
      <w:r>
        <w:rPr>
          <w:sz w:val="23"/>
          <w:szCs w:val="23"/>
        </w:rPr>
        <w:t>:</w:t>
      </w:r>
    </w:p>
    <w:p w:rsidR="00B322AA" w:rsidRDefault="00B322AA" w:rsidP="00B322AA">
      <w:pPr>
        <w:pStyle w:val="NormalWeb"/>
        <w:rPr>
          <w:sz w:val="23"/>
          <w:szCs w:val="23"/>
        </w:rPr>
      </w:pPr>
    </w:p>
    <w:p w:rsidR="00B322AA" w:rsidRDefault="00B322AA" w:rsidP="00B322AA">
      <w:pPr>
        <w:pStyle w:val="NormalWeb"/>
        <w:rPr>
          <w:sz w:val="23"/>
          <w:szCs w:val="23"/>
        </w:rPr>
      </w:pPr>
      <w:r>
        <w:rPr>
          <w:noProof/>
        </w:rPr>
        <w:drawing>
          <wp:anchor distT="0" distB="0" distL="114300" distR="114300" simplePos="0" relativeHeight="251660288" behindDoc="0" locked="0" layoutInCell="1" allowOverlap="1" wp14:anchorId="53DA16C6" wp14:editId="70A88710">
            <wp:simplePos x="0" y="0"/>
            <wp:positionH relativeFrom="margin">
              <wp:posOffset>167640</wp:posOffset>
            </wp:positionH>
            <wp:positionV relativeFrom="paragraph">
              <wp:posOffset>4445</wp:posOffset>
            </wp:positionV>
            <wp:extent cx="2268855" cy="21945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8855"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C52688D" wp14:editId="5081A6E3">
            <wp:simplePos x="0" y="0"/>
            <wp:positionH relativeFrom="column">
              <wp:posOffset>3611880</wp:posOffset>
            </wp:positionH>
            <wp:positionV relativeFrom="paragraph">
              <wp:posOffset>4445</wp:posOffset>
            </wp:positionV>
            <wp:extent cx="2257970" cy="2125980"/>
            <wp:effectExtent l="0" t="0" r="9525"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970" cy="2125980"/>
                    </a:xfrm>
                    <a:prstGeom prst="rect">
                      <a:avLst/>
                    </a:prstGeom>
                    <a:noFill/>
                    <a:ln>
                      <a:noFill/>
                    </a:ln>
                  </pic:spPr>
                </pic:pic>
              </a:graphicData>
            </a:graphic>
          </wp:anchor>
        </w:drawing>
      </w: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r w:rsidRPr="00856C92">
        <w:rPr>
          <w:b/>
          <w:sz w:val="23"/>
          <w:szCs w:val="23"/>
        </w:rPr>
        <w:t>Fig 1: All Complaints</w:t>
      </w:r>
      <w:r>
        <w:rPr>
          <w:sz w:val="23"/>
          <w:szCs w:val="23"/>
        </w:rPr>
        <w:tab/>
      </w:r>
      <w:r>
        <w:rPr>
          <w:sz w:val="23"/>
          <w:szCs w:val="23"/>
        </w:rPr>
        <w:tab/>
      </w:r>
      <w:r>
        <w:rPr>
          <w:sz w:val="23"/>
          <w:szCs w:val="23"/>
        </w:rPr>
        <w:tab/>
      </w:r>
      <w:r>
        <w:rPr>
          <w:sz w:val="23"/>
          <w:szCs w:val="23"/>
        </w:rPr>
        <w:tab/>
      </w:r>
      <w:r>
        <w:rPr>
          <w:sz w:val="23"/>
          <w:szCs w:val="23"/>
        </w:rPr>
        <w:tab/>
      </w:r>
      <w:r>
        <w:rPr>
          <w:sz w:val="23"/>
          <w:szCs w:val="23"/>
        </w:rPr>
        <w:tab/>
        <w:t xml:space="preserve">       </w:t>
      </w:r>
      <w:r w:rsidRPr="00856C92">
        <w:rPr>
          <w:b/>
          <w:sz w:val="23"/>
          <w:szCs w:val="23"/>
        </w:rPr>
        <w:t>Fig 2: Fraud Complaints</w:t>
      </w:r>
    </w:p>
    <w:p w:rsidR="00B322AA" w:rsidRDefault="00B322AA" w:rsidP="00B322AA">
      <w:pPr>
        <w:pStyle w:val="NormalWeb"/>
        <w:rPr>
          <w:sz w:val="23"/>
          <w:szCs w:val="23"/>
        </w:rPr>
      </w:pPr>
      <w:r>
        <w:rPr>
          <w:noProof/>
        </w:rPr>
        <w:drawing>
          <wp:anchor distT="0" distB="0" distL="114300" distR="114300" simplePos="0" relativeHeight="251663360" behindDoc="0" locked="0" layoutInCell="1" allowOverlap="1" wp14:anchorId="18EC3F1D" wp14:editId="3A3DFD8C">
            <wp:simplePos x="0" y="0"/>
            <wp:positionH relativeFrom="margin">
              <wp:align>right</wp:align>
            </wp:positionH>
            <wp:positionV relativeFrom="paragraph">
              <wp:posOffset>7620</wp:posOffset>
            </wp:positionV>
            <wp:extent cx="2666365" cy="233172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6365" cy="2331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734BEAB" wp14:editId="3D83AC05">
            <wp:simplePos x="0" y="0"/>
            <wp:positionH relativeFrom="column">
              <wp:posOffset>0</wp:posOffset>
            </wp:positionH>
            <wp:positionV relativeFrom="paragraph">
              <wp:posOffset>0</wp:posOffset>
            </wp:positionV>
            <wp:extent cx="2514600" cy="2367608"/>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367608"/>
                    </a:xfrm>
                    <a:prstGeom prst="rect">
                      <a:avLst/>
                    </a:prstGeom>
                    <a:noFill/>
                    <a:ln>
                      <a:noFill/>
                    </a:ln>
                  </pic:spPr>
                </pic:pic>
              </a:graphicData>
            </a:graphic>
          </wp:anchor>
        </w:drawing>
      </w: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b/>
          <w:sz w:val="23"/>
          <w:szCs w:val="23"/>
        </w:rPr>
      </w:pPr>
      <w:r w:rsidRPr="00856C92">
        <w:rPr>
          <w:b/>
          <w:sz w:val="23"/>
          <w:szCs w:val="23"/>
        </w:rPr>
        <w:t>Fig 3: Fee Complaints</w:t>
      </w:r>
      <w:r w:rsidRPr="00856C92">
        <w:rPr>
          <w:b/>
          <w:sz w:val="23"/>
          <w:szCs w:val="23"/>
        </w:rPr>
        <w:tab/>
      </w:r>
      <w:r>
        <w:rPr>
          <w:sz w:val="23"/>
          <w:szCs w:val="23"/>
        </w:rPr>
        <w:tab/>
      </w:r>
      <w:r>
        <w:rPr>
          <w:sz w:val="23"/>
          <w:szCs w:val="23"/>
        </w:rPr>
        <w:tab/>
      </w:r>
      <w:r>
        <w:rPr>
          <w:sz w:val="23"/>
          <w:szCs w:val="23"/>
        </w:rPr>
        <w:tab/>
      </w:r>
      <w:r>
        <w:rPr>
          <w:sz w:val="23"/>
          <w:szCs w:val="23"/>
        </w:rPr>
        <w:tab/>
      </w:r>
      <w:r>
        <w:rPr>
          <w:sz w:val="23"/>
          <w:szCs w:val="23"/>
        </w:rPr>
        <w:tab/>
      </w:r>
      <w:r w:rsidRPr="00856C92">
        <w:rPr>
          <w:b/>
          <w:sz w:val="23"/>
          <w:szCs w:val="23"/>
        </w:rPr>
        <w:t>Fig 4: Policy Complaints</w:t>
      </w:r>
    </w:p>
    <w:p w:rsidR="00B322AA" w:rsidRDefault="00B322AA" w:rsidP="00B322AA">
      <w:pPr>
        <w:pStyle w:val="NormalWeb"/>
        <w:rPr>
          <w:b/>
          <w:sz w:val="23"/>
          <w:szCs w:val="23"/>
        </w:rPr>
      </w:pPr>
    </w:p>
    <w:p w:rsidR="00B322AA" w:rsidRDefault="00B322AA" w:rsidP="00B322AA">
      <w:pPr>
        <w:pStyle w:val="NormalWeb"/>
        <w:rPr>
          <w:b/>
          <w:sz w:val="23"/>
          <w:szCs w:val="23"/>
        </w:rPr>
      </w:pPr>
    </w:p>
    <w:p w:rsidR="00B322AA" w:rsidRDefault="00B322AA" w:rsidP="00B322AA">
      <w:pPr>
        <w:pStyle w:val="NormalWeb"/>
        <w:rPr>
          <w:b/>
          <w:sz w:val="23"/>
          <w:szCs w:val="23"/>
        </w:rPr>
      </w:pPr>
    </w:p>
    <w:p w:rsidR="00B322AA" w:rsidRDefault="00B322AA" w:rsidP="00B322AA">
      <w:pPr>
        <w:pStyle w:val="NormalWeb"/>
        <w:rPr>
          <w:b/>
          <w:sz w:val="23"/>
          <w:szCs w:val="23"/>
        </w:rPr>
      </w:pPr>
    </w:p>
    <w:p w:rsidR="00B322AA" w:rsidRDefault="00B322AA" w:rsidP="00B322AA">
      <w:pPr>
        <w:pStyle w:val="NormalWeb"/>
        <w:rPr>
          <w:b/>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r>
        <w:rPr>
          <w:noProof/>
        </w:rPr>
        <w:lastRenderedPageBreak/>
        <w:drawing>
          <wp:anchor distT="0" distB="0" distL="114300" distR="114300" simplePos="0" relativeHeight="251664384" behindDoc="0" locked="0" layoutInCell="1" allowOverlap="1" wp14:anchorId="7F6B0611" wp14:editId="47D4BA9A">
            <wp:simplePos x="0" y="0"/>
            <wp:positionH relativeFrom="column">
              <wp:posOffset>1318260</wp:posOffset>
            </wp:positionH>
            <wp:positionV relativeFrom="paragraph">
              <wp:posOffset>137160</wp:posOffset>
            </wp:positionV>
            <wp:extent cx="2545080" cy="2410310"/>
            <wp:effectExtent l="0" t="0" r="762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5080" cy="2410310"/>
                    </a:xfrm>
                    <a:prstGeom prst="rect">
                      <a:avLst/>
                    </a:prstGeom>
                    <a:noFill/>
                    <a:ln>
                      <a:noFill/>
                    </a:ln>
                  </pic:spPr>
                </pic:pic>
              </a:graphicData>
            </a:graphic>
          </wp:anchor>
        </w:drawing>
      </w: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Default="00B322AA" w:rsidP="00B322AA">
      <w:pPr>
        <w:pStyle w:val="NormalWeb"/>
        <w:rPr>
          <w:sz w:val="23"/>
          <w:szCs w:val="23"/>
        </w:rPr>
      </w:pPr>
    </w:p>
    <w:p w:rsidR="00B322AA" w:rsidRPr="00856C92" w:rsidRDefault="00B322AA" w:rsidP="00B322AA">
      <w:pPr>
        <w:pStyle w:val="NormalWeb"/>
        <w:ind w:left="1440" w:firstLine="720"/>
        <w:rPr>
          <w:b/>
          <w:sz w:val="23"/>
          <w:szCs w:val="23"/>
        </w:rPr>
      </w:pPr>
      <w:r>
        <w:rPr>
          <w:sz w:val="23"/>
          <w:szCs w:val="23"/>
        </w:rPr>
        <w:t xml:space="preserve">           </w:t>
      </w:r>
      <w:r w:rsidRPr="00856C92">
        <w:rPr>
          <w:b/>
          <w:sz w:val="23"/>
          <w:szCs w:val="23"/>
        </w:rPr>
        <w:t>Fig 5: Unauthorized Complaints</w:t>
      </w:r>
    </w:p>
    <w:p w:rsidR="006E7AC6" w:rsidRDefault="006E7AC6">
      <w:pPr>
        <w:spacing w:before="100" w:after="100" w:line="240" w:lineRule="auto"/>
        <w:jc w:val="both"/>
        <w:rPr>
          <w:rFonts w:ascii="Times New Roman" w:eastAsia="Times New Roman" w:hAnsi="Times New Roman" w:cs="Times New Roman"/>
        </w:rPr>
      </w:pPr>
    </w:p>
    <w:p w:rsidR="00B322AA" w:rsidRPr="00B322AA" w:rsidRDefault="00B322AA" w:rsidP="00B322AA">
      <w:pPr>
        <w:tabs>
          <w:tab w:val="left" w:pos="1404"/>
        </w:tabs>
        <w:rPr>
          <w:rFonts w:ascii="Times New Roman" w:eastAsia="Times New Roman" w:hAnsi="Times New Roman" w:cs="Times New Roman"/>
          <w:b/>
          <w:sz w:val="23"/>
          <w:szCs w:val="23"/>
        </w:rPr>
      </w:pPr>
      <w:bookmarkStart w:id="1" w:name="_61xb8du612mv" w:colFirst="0" w:colLast="0"/>
      <w:bookmarkEnd w:id="1"/>
      <w:r>
        <w:rPr>
          <w:rFonts w:ascii="Times New Roman" w:eastAsia="Times New Roman" w:hAnsi="Times New Roman" w:cs="Times New Roman"/>
          <w:b/>
          <w:sz w:val="23"/>
          <w:szCs w:val="23"/>
        </w:rPr>
        <w:t>Proposed App screenshots</w:t>
      </w:r>
      <w:r>
        <w:rPr>
          <w:rFonts w:ascii="Times New Roman" w:eastAsia="Times New Roman" w:hAnsi="Times New Roman" w:cs="Times New Roman"/>
          <w:sz w:val="23"/>
          <w:szCs w:val="23"/>
        </w:rPr>
        <w:t xml:space="preserve">: </w:t>
      </w:r>
    </w:p>
    <w:p w:rsidR="00B322AA" w:rsidRDefault="00B322AA" w:rsidP="00B322AA">
      <w:r>
        <w:rPr>
          <w:noProof/>
          <w:color w:val="000000"/>
        </w:rPr>
        <w:drawing>
          <wp:anchor distT="0" distB="0" distL="114300" distR="114300" simplePos="0" relativeHeight="251666432" behindDoc="0" locked="0" layoutInCell="1" allowOverlap="1" wp14:anchorId="29525620" wp14:editId="56BEC3FE">
            <wp:simplePos x="0" y="0"/>
            <wp:positionH relativeFrom="column">
              <wp:posOffset>0</wp:posOffset>
            </wp:positionH>
            <wp:positionV relativeFrom="paragraph">
              <wp:posOffset>0</wp:posOffset>
            </wp:positionV>
            <wp:extent cx="5044440" cy="2141220"/>
            <wp:effectExtent l="0" t="0" r="3810" b="0"/>
            <wp:wrapSquare wrapText="bothSides"/>
            <wp:docPr id="13" name="Picture 13" descr="https://lh4.googleusercontent.com/600ZgbkHEo6GIvT9qzlJ8Nvf5Tk-__MKpuZp_oYuEuyyDNcOOe6uSn6CrVYTZXbeXMcibmvmNbGuUwyRfea04Mric6nyFHuWfQJqBHiIFehELXKcQB9dKKTD5oyhGP7Ewd_evn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600ZgbkHEo6GIvT9qzlJ8Nvf5Tk-__MKpuZp_oYuEuyyDNcOOe6uSn6CrVYTZXbeXMcibmvmNbGuUwyRfea04Mric6nyFHuWfQJqBHiIFehELXKcQB9dKKTD5oyhGP7Ewd_evn9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4440" cy="2141220"/>
                    </a:xfrm>
                    <a:prstGeom prst="rect">
                      <a:avLst/>
                    </a:prstGeom>
                    <a:noFill/>
                    <a:ln>
                      <a:noFill/>
                    </a:ln>
                  </pic:spPr>
                </pic:pic>
              </a:graphicData>
            </a:graphic>
          </wp:anchor>
        </w:drawing>
      </w:r>
    </w:p>
    <w:p w:rsidR="00B322AA" w:rsidRPr="00856C92" w:rsidRDefault="00B322AA" w:rsidP="00B322AA"/>
    <w:p w:rsidR="00B322AA" w:rsidRPr="00856C92" w:rsidRDefault="00B322AA" w:rsidP="00B322AA"/>
    <w:p w:rsidR="00B322AA" w:rsidRPr="00856C92" w:rsidRDefault="00B322AA" w:rsidP="00B322AA"/>
    <w:p w:rsidR="00B322AA" w:rsidRPr="00856C92" w:rsidRDefault="00B322AA" w:rsidP="00B322AA"/>
    <w:p w:rsidR="00B322AA" w:rsidRPr="00856C92" w:rsidRDefault="00B322AA" w:rsidP="00B322AA"/>
    <w:p w:rsidR="00B322AA" w:rsidRPr="00856C92" w:rsidRDefault="00B322AA" w:rsidP="00B322AA"/>
    <w:p w:rsidR="00B322AA" w:rsidRDefault="00B322AA" w:rsidP="00B322AA"/>
    <w:p w:rsidR="00B322AA" w:rsidRDefault="00B322AA" w:rsidP="00B322AA">
      <w:pPr>
        <w:rPr>
          <w:noProof/>
          <w:color w:val="000000"/>
        </w:rPr>
      </w:pPr>
      <w:r>
        <w:rPr>
          <w:noProof/>
          <w:color w:val="000000"/>
        </w:rPr>
        <w:drawing>
          <wp:inline distT="0" distB="0" distL="0" distR="0" wp14:anchorId="6F71D437" wp14:editId="7CE7463A">
            <wp:extent cx="4679950" cy="2193503"/>
            <wp:effectExtent l="0" t="0" r="6350" b="0"/>
            <wp:docPr id="11" name="Picture 11" descr="https://lh6.googleusercontent.com/LElmg63Ats2Fe9qIY6BSQI2jI0Pb-E80RXF8XR8ZS_twB6bDOEJXp-1K3_4o-7I37FDoOvSOh2ZcNcTO0RILCPTUby7ktZBYArEwT6L8JJV0Dk52-Rk0RHOCIDZMwnJDw6Nyp7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Elmg63Ats2Fe9qIY6BSQI2jI0Pb-E80RXF8XR8ZS_twB6bDOEJXp-1K3_4o-7I37FDoOvSOh2ZcNcTO0RILCPTUby7ktZBYArEwT6L8JJV0Dk52-Rk0RHOCIDZMwnJDw6Nyp7S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86622" cy="2196630"/>
                    </a:xfrm>
                    <a:prstGeom prst="rect">
                      <a:avLst/>
                    </a:prstGeom>
                    <a:noFill/>
                    <a:ln>
                      <a:noFill/>
                    </a:ln>
                  </pic:spPr>
                </pic:pic>
              </a:graphicData>
            </a:graphic>
          </wp:inline>
        </w:drawing>
      </w:r>
    </w:p>
    <w:p w:rsidR="00B322AA" w:rsidRPr="00856C92" w:rsidRDefault="00B322AA" w:rsidP="00B322AA">
      <w:r>
        <w:rPr>
          <w:noProof/>
          <w:color w:val="000000"/>
        </w:rPr>
        <w:lastRenderedPageBreak/>
        <w:drawing>
          <wp:inline distT="0" distB="0" distL="0" distR="0" wp14:anchorId="4F7E0FD6" wp14:editId="32326CD2">
            <wp:extent cx="4983480" cy="2552700"/>
            <wp:effectExtent l="0" t="0" r="7620" b="0"/>
            <wp:docPr id="12" name="Picture 12" descr="https://lh6.googleusercontent.com/7EADgt0XPc4_k2CKNnpByC2Z1Vj7WBo40yWvsj0sHw_NTBynWImtEWVdxb-CcKarOPoSIk-YnFrWxsUFDgFGIEQn_-rIm2A6py6hHm8oYgh9F6zqAaBpE5Ov1_EDDWGTU-TO5n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7EADgt0XPc4_k2CKNnpByC2Z1Vj7WBo40yWvsj0sHw_NTBynWImtEWVdxb-CcKarOPoSIk-YnFrWxsUFDgFGIEQn_-rIm2A6py6hHm8oYgh9F6zqAaBpE5Ov1_EDDWGTU-TO5n8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3480" cy="2552700"/>
                    </a:xfrm>
                    <a:prstGeom prst="rect">
                      <a:avLst/>
                    </a:prstGeom>
                    <a:noFill/>
                    <a:ln>
                      <a:noFill/>
                    </a:ln>
                  </pic:spPr>
                </pic:pic>
              </a:graphicData>
            </a:graphic>
          </wp:inline>
        </w:drawing>
      </w:r>
    </w:p>
    <w:p w:rsidR="006E7AC6" w:rsidRDefault="006E7AC6">
      <w:pPr>
        <w:spacing w:before="100" w:after="100" w:line="240" w:lineRule="auto"/>
        <w:jc w:val="both"/>
        <w:rPr>
          <w:rFonts w:ascii="Times New Roman" w:eastAsia="Times New Roman" w:hAnsi="Times New Roman" w:cs="Times New Roman"/>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CONCLUSIONS </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rPr>
        <w:t xml:space="preserve">Fraudulent cases from huge banks is something that cannot be ignored in an era where data is so easily available. Hence, with our project, we not only aim to provide the classification and </w:t>
      </w:r>
      <w:r w:rsidR="00B322AA">
        <w:rPr>
          <w:rFonts w:ascii="Times New Roman" w:eastAsia="Times New Roman" w:hAnsi="Times New Roman" w:cs="Times New Roman"/>
        </w:rPr>
        <w:t>sentiments but</w:t>
      </w:r>
      <w:r>
        <w:rPr>
          <w:rFonts w:ascii="Times New Roman" w:eastAsia="Times New Roman" w:hAnsi="Times New Roman" w:cs="Times New Roman"/>
        </w:rPr>
        <w:t xml:space="preserve"> provide greater visibility for these output. Since,</w:t>
      </w:r>
      <w:r>
        <w:rPr>
          <w:rFonts w:ascii="Times New Roman" w:eastAsia="Times New Roman" w:hAnsi="Times New Roman" w:cs="Times New Roman"/>
        </w:rPr>
        <w:t xml:space="preserve"> we have huge dataset, best way to draw insights is through providing an app to CFPB </w:t>
      </w:r>
      <w:r w:rsidR="00B322AA">
        <w:rPr>
          <w:rFonts w:ascii="Times New Roman" w:eastAsia="Times New Roman" w:hAnsi="Times New Roman" w:cs="Times New Roman"/>
        </w:rPr>
        <w:t>personnel</w:t>
      </w:r>
      <w:r>
        <w:rPr>
          <w:rFonts w:ascii="Times New Roman" w:eastAsia="Times New Roman" w:hAnsi="Times New Roman" w:cs="Times New Roman"/>
        </w:rPr>
        <w:t xml:space="preserve"> or even, the banks for internal audit. We have created a mock version of such an app to reason our final solution </w:t>
      </w:r>
      <w:r>
        <w:rPr>
          <w:rFonts w:ascii="Times New Roman" w:eastAsia="Times New Roman" w:hAnsi="Times New Roman" w:cs="Times New Roman"/>
          <w:u w:val="single"/>
        </w:rPr>
        <w:t>[Appendix: Proposed App]</w:t>
      </w:r>
      <w:r>
        <w:rPr>
          <w:rFonts w:ascii="Times New Roman" w:eastAsia="Times New Roman" w:hAnsi="Times New Roman" w:cs="Times New Roman"/>
        </w:rPr>
        <w:t>. The current limitati</w:t>
      </w:r>
      <w:r>
        <w:rPr>
          <w:rFonts w:ascii="Times New Roman" w:eastAsia="Times New Roman" w:hAnsi="Times New Roman" w:cs="Times New Roman"/>
        </w:rPr>
        <w:t>ons of our model is four separate columns for each category of complaint. This could be combined into one and used as part of the app. Also, we can aim to have customized section for banks where in details of stakeholders in each state for each complaint c</w:t>
      </w:r>
      <w:r>
        <w:rPr>
          <w:rFonts w:ascii="Times New Roman" w:eastAsia="Times New Roman" w:hAnsi="Times New Roman" w:cs="Times New Roman"/>
        </w:rPr>
        <w:t xml:space="preserve">ould help have </w:t>
      </w:r>
      <w:r w:rsidR="00B322AA">
        <w:rPr>
          <w:rFonts w:ascii="Times New Roman" w:eastAsia="Times New Roman" w:hAnsi="Times New Roman" w:cs="Times New Roman"/>
        </w:rPr>
        <w:t>a transparent complaint processing system</w:t>
      </w:r>
      <w:r>
        <w:rPr>
          <w:rFonts w:ascii="Times New Roman" w:eastAsia="Times New Roman" w:hAnsi="Times New Roman" w:cs="Times New Roman"/>
        </w:rPr>
        <w:t xml:space="preserve">. Another limitation is that in the current research, we have not </w:t>
      </w:r>
      <w:r w:rsidR="00B322AA">
        <w:rPr>
          <w:rFonts w:ascii="Times New Roman" w:eastAsia="Times New Roman" w:hAnsi="Times New Roman" w:cs="Times New Roman"/>
        </w:rPr>
        <w:t>considered</w:t>
      </w:r>
      <w:r>
        <w:rPr>
          <w:rFonts w:ascii="Times New Roman" w:eastAsia="Times New Roman" w:hAnsi="Times New Roman" w:cs="Times New Roman"/>
        </w:rPr>
        <w:t xml:space="preserve"> the number of consumers each institution has. If we use that information, we can compare the performance of instit</w:t>
      </w:r>
      <w:r>
        <w:rPr>
          <w:rFonts w:ascii="Times New Roman" w:eastAsia="Times New Roman" w:hAnsi="Times New Roman" w:cs="Times New Roman"/>
        </w:rPr>
        <w:t xml:space="preserve">utions in a more accurate way. </w:t>
      </w:r>
    </w:p>
    <w:p w:rsidR="00B322AA" w:rsidRDefault="00B322AA">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rPr>
      </w:pPr>
      <w:r>
        <w:rPr>
          <w:rFonts w:ascii="Times New Roman" w:eastAsia="Times New Roman" w:hAnsi="Times New Roman" w:cs="Times New Roman"/>
          <w:b/>
          <w:sz w:val="24"/>
          <w:szCs w:val="24"/>
        </w:rPr>
        <w:t>REFERENCES</w:t>
      </w:r>
    </w:p>
    <w:p w:rsidR="006E7AC6" w:rsidRDefault="007F6000">
      <w:pPr>
        <w:numPr>
          <w:ilvl w:val="0"/>
          <w:numId w:val="2"/>
        </w:numPr>
        <w:spacing w:after="0"/>
        <w:contextualSpacing/>
        <w:rPr>
          <w:rFonts w:ascii="Times New Roman" w:eastAsia="Times New Roman" w:hAnsi="Times New Roman" w:cs="Times New Roman"/>
        </w:rPr>
      </w:pPr>
      <w:hyperlink r:id="rId19">
        <w:r>
          <w:rPr>
            <w:rFonts w:ascii="Times New Roman" w:eastAsia="Times New Roman" w:hAnsi="Times New Roman" w:cs="Times New Roman"/>
            <w:color w:val="1155CC"/>
            <w:u w:val="single"/>
          </w:rPr>
          <w:t>https://data.consumerfinance.gov</w:t>
        </w:r>
      </w:hyperlink>
    </w:p>
    <w:p w:rsidR="006E7AC6" w:rsidRDefault="007F6000">
      <w:pPr>
        <w:numPr>
          <w:ilvl w:val="0"/>
          <w:numId w:val="2"/>
        </w:numPr>
        <w:spacing w:after="0"/>
        <w:contextualSpacing/>
        <w:rPr>
          <w:rFonts w:ascii="Times New Roman" w:eastAsia="Times New Roman" w:hAnsi="Times New Roman" w:cs="Times New Roman"/>
        </w:rPr>
      </w:pPr>
      <w:hyperlink r:id="rId20">
        <w:r>
          <w:rPr>
            <w:rFonts w:ascii="Times New Roman" w:eastAsia="Times New Roman" w:hAnsi="Times New Roman" w:cs="Times New Roman"/>
            <w:color w:val="1155CC"/>
            <w:u w:val="single"/>
          </w:rPr>
          <w:t>http://journals.sagepub.com/doi/abs/10.1177/1094670514524625?journalCode=jsra</w:t>
        </w:r>
      </w:hyperlink>
    </w:p>
    <w:p w:rsidR="006E7AC6" w:rsidRDefault="007F6000">
      <w:pPr>
        <w:numPr>
          <w:ilvl w:val="0"/>
          <w:numId w:val="2"/>
        </w:numPr>
        <w:spacing w:after="0"/>
        <w:contextualSpacing/>
        <w:rPr>
          <w:rFonts w:ascii="Times New Roman" w:eastAsia="Times New Roman" w:hAnsi="Times New Roman" w:cs="Times New Roman"/>
        </w:rPr>
      </w:pPr>
      <w:hyperlink r:id="rId21">
        <w:r>
          <w:rPr>
            <w:rFonts w:ascii="Times New Roman" w:eastAsia="Times New Roman" w:hAnsi="Times New Roman" w:cs="Times New Roman"/>
            <w:color w:val="1155CC"/>
            <w:u w:val="single"/>
          </w:rPr>
          <w:t>http://www.jds-online.com/file_downlo</w:t>
        </w:r>
        <w:r>
          <w:rPr>
            <w:rFonts w:ascii="Times New Roman" w:eastAsia="Times New Roman" w:hAnsi="Times New Roman" w:cs="Times New Roman"/>
            <w:color w:val="1155CC"/>
            <w:u w:val="single"/>
          </w:rPr>
          <w:t>ad/558/%E6%94%B910-Detecting+Financial+Fraud+Using+Data+Mining+Techniques-JDS_V3.pdf</w:t>
        </w:r>
      </w:hyperlink>
    </w:p>
    <w:p w:rsidR="006E7AC6" w:rsidRDefault="007F6000">
      <w:pPr>
        <w:numPr>
          <w:ilvl w:val="0"/>
          <w:numId w:val="2"/>
        </w:numPr>
        <w:spacing w:after="0"/>
        <w:contextualSpacing/>
        <w:rPr>
          <w:rFonts w:ascii="Times New Roman" w:eastAsia="Times New Roman" w:hAnsi="Times New Roman" w:cs="Times New Roman"/>
        </w:rPr>
      </w:pPr>
      <w:hyperlink r:id="rId22">
        <w:r>
          <w:rPr>
            <w:rFonts w:ascii="Times New Roman" w:eastAsia="Times New Roman" w:hAnsi="Times New Roman" w:cs="Times New Roman"/>
            <w:color w:val="1155CC"/>
            <w:u w:val="single"/>
          </w:rPr>
          <w:t>http://journals.sagepub.com/doi/abs/10.1177/1094670514524625?journalCode=j</w:t>
        </w:r>
        <w:r>
          <w:rPr>
            <w:rFonts w:ascii="Times New Roman" w:eastAsia="Times New Roman" w:hAnsi="Times New Roman" w:cs="Times New Roman"/>
            <w:color w:val="1155CC"/>
            <w:u w:val="single"/>
          </w:rPr>
          <w:t>sra</w:t>
        </w:r>
      </w:hyperlink>
    </w:p>
    <w:p w:rsidR="006E7AC6" w:rsidRDefault="007F6000">
      <w:pPr>
        <w:numPr>
          <w:ilvl w:val="0"/>
          <w:numId w:val="2"/>
        </w:numPr>
        <w:spacing w:after="0"/>
        <w:contextualSpacing/>
        <w:rPr>
          <w:rFonts w:ascii="Times New Roman" w:eastAsia="Times New Roman" w:hAnsi="Times New Roman" w:cs="Times New Roman"/>
        </w:rPr>
      </w:pPr>
      <w:hyperlink r:id="rId23">
        <w:r>
          <w:rPr>
            <w:rFonts w:ascii="Times New Roman" w:eastAsia="Times New Roman" w:hAnsi="Times New Roman" w:cs="Times New Roman"/>
            <w:color w:val="1155CC"/>
            <w:u w:val="single"/>
          </w:rPr>
          <w:t>https://analytics.ncsu.edu/sesug/2017/SESUG2017_Paper-202_Final_PDF.pdf</w:t>
        </w:r>
      </w:hyperlink>
    </w:p>
    <w:p w:rsidR="006E7AC6" w:rsidRDefault="007F6000">
      <w:pPr>
        <w:numPr>
          <w:ilvl w:val="0"/>
          <w:numId w:val="2"/>
        </w:numPr>
        <w:spacing w:after="0"/>
        <w:contextualSpacing/>
        <w:rPr>
          <w:rFonts w:ascii="Times New Roman" w:eastAsia="Times New Roman" w:hAnsi="Times New Roman" w:cs="Times New Roman"/>
        </w:rPr>
      </w:pPr>
      <w:hyperlink r:id="rId24">
        <w:r>
          <w:rPr>
            <w:rFonts w:ascii="Times New Roman" w:eastAsia="Times New Roman" w:hAnsi="Times New Roman" w:cs="Times New Roman"/>
            <w:color w:val="1155CC"/>
            <w:u w:val="single"/>
          </w:rPr>
          <w:t>https://pdfs.semanticscholar.org/4db5/cc991d9471b75e6fdd015531654b4a9819bd.pdf</w:t>
        </w:r>
      </w:hyperlink>
    </w:p>
    <w:p w:rsidR="006E7AC6" w:rsidRDefault="007F6000">
      <w:pPr>
        <w:numPr>
          <w:ilvl w:val="0"/>
          <w:numId w:val="2"/>
        </w:numPr>
        <w:spacing w:after="0"/>
        <w:contextualSpacing/>
        <w:rPr>
          <w:rFonts w:ascii="Times New Roman" w:eastAsia="Times New Roman" w:hAnsi="Times New Roman" w:cs="Times New Roman"/>
        </w:rPr>
      </w:pPr>
      <w:hyperlink r:id="rId25">
        <w:r>
          <w:rPr>
            <w:rFonts w:ascii="Times New Roman" w:eastAsia="Times New Roman" w:hAnsi="Times New Roman" w:cs="Times New Roman"/>
            <w:color w:val="1155CC"/>
            <w:u w:val="single"/>
          </w:rPr>
          <w:t>https://dl.acm.org/citation.cfm?id=1089824</w:t>
        </w:r>
      </w:hyperlink>
    </w:p>
    <w:p w:rsidR="006E7AC6" w:rsidRDefault="007F6000">
      <w:pPr>
        <w:numPr>
          <w:ilvl w:val="0"/>
          <w:numId w:val="2"/>
        </w:numPr>
        <w:spacing w:after="0"/>
        <w:contextualSpacing/>
        <w:rPr>
          <w:rFonts w:ascii="Times New Roman" w:eastAsia="Times New Roman" w:hAnsi="Times New Roman" w:cs="Times New Roman"/>
        </w:rPr>
      </w:pPr>
      <w:hyperlink r:id="rId26">
        <w:r>
          <w:rPr>
            <w:rFonts w:ascii="Times New Roman" w:eastAsia="Times New Roman" w:hAnsi="Times New Roman" w:cs="Times New Roman"/>
            <w:color w:val="1155CC"/>
            <w:u w:val="single"/>
          </w:rPr>
          <w:t>http://support.sas.com/resources/papers/proceedings17/SAS0282-2017.pdf</w:t>
        </w:r>
      </w:hyperlink>
    </w:p>
    <w:p w:rsidR="006E7AC6" w:rsidRDefault="007F6000">
      <w:pPr>
        <w:numPr>
          <w:ilvl w:val="0"/>
          <w:numId w:val="2"/>
        </w:numPr>
        <w:spacing w:after="0"/>
        <w:contextualSpacing/>
        <w:rPr>
          <w:rFonts w:ascii="Times New Roman" w:eastAsia="Times New Roman" w:hAnsi="Times New Roman" w:cs="Times New Roman"/>
        </w:rPr>
      </w:pPr>
      <w:hyperlink r:id="rId27">
        <w:r>
          <w:rPr>
            <w:rFonts w:ascii="Times New Roman" w:eastAsia="Times New Roman" w:hAnsi="Times New Roman" w:cs="Times New Roman"/>
            <w:color w:val="1155CC"/>
            <w:u w:val="single"/>
          </w:rPr>
          <w:t>http://digitalcommons.law.</w:t>
        </w:r>
        <w:r>
          <w:rPr>
            <w:rFonts w:ascii="Times New Roman" w:eastAsia="Times New Roman" w:hAnsi="Times New Roman" w:cs="Times New Roman"/>
            <w:color w:val="1155CC"/>
            <w:u w:val="single"/>
          </w:rPr>
          <w:t>yale.edu/fss_papers/4876/</w:t>
        </w:r>
      </w:hyperlink>
    </w:p>
    <w:p w:rsidR="006E7AC6" w:rsidRDefault="007F6000">
      <w:pPr>
        <w:numPr>
          <w:ilvl w:val="0"/>
          <w:numId w:val="2"/>
        </w:numPr>
        <w:spacing w:after="0"/>
        <w:contextualSpacing/>
        <w:rPr>
          <w:rFonts w:ascii="Times New Roman" w:eastAsia="Times New Roman" w:hAnsi="Times New Roman" w:cs="Times New Roman"/>
        </w:rPr>
      </w:pPr>
      <w:hyperlink r:id="rId28">
        <w:r>
          <w:rPr>
            <w:rFonts w:ascii="Times New Roman" w:eastAsia="Times New Roman" w:hAnsi="Times New Roman" w:cs="Times New Roman"/>
            <w:color w:val="1155CC"/>
            <w:u w:val="single"/>
          </w:rPr>
          <w:t>https://www.cnbc.com/2016/09/08/wells-fargo-reaches-185m-settlement-to-settle-secret-account-fraud-cas</w:t>
        </w:r>
        <w:r>
          <w:rPr>
            <w:rFonts w:ascii="Times New Roman" w:eastAsia="Times New Roman" w:hAnsi="Times New Roman" w:cs="Times New Roman"/>
            <w:color w:val="1155CC"/>
            <w:u w:val="single"/>
          </w:rPr>
          <w:t>e.html</w:t>
        </w:r>
      </w:hyperlink>
    </w:p>
    <w:p w:rsidR="006E7AC6" w:rsidRDefault="007F6000">
      <w:pPr>
        <w:numPr>
          <w:ilvl w:val="0"/>
          <w:numId w:val="2"/>
        </w:numPr>
        <w:spacing w:after="0"/>
        <w:contextualSpacing/>
        <w:rPr>
          <w:rFonts w:ascii="Times New Roman" w:eastAsia="Times New Roman" w:hAnsi="Times New Roman" w:cs="Times New Roman"/>
        </w:rPr>
      </w:pPr>
      <w:hyperlink r:id="rId29">
        <w:r>
          <w:rPr>
            <w:rFonts w:ascii="Times New Roman" w:eastAsia="Times New Roman" w:hAnsi="Times New Roman" w:cs="Times New Roman"/>
            <w:color w:val="1155CC"/>
            <w:u w:val="single"/>
          </w:rPr>
          <w:t>https://www.consumerfinance.gov/about-us/newsroom/cfpb-fines-experian-3-million-deceiving-consumers-marke</w:t>
        </w:r>
        <w:r>
          <w:rPr>
            <w:rFonts w:ascii="Times New Roman" w:eastAsia="Times New Roman" w:hAnsi="Times New Roman" w:cs="Times New Roman"/>
            <w:color w:val="1155CC"/>
            <w:u w:val="single"/>
          </w:rPr>
          <w:t>ting-credit-scores/</w:t>
        </w:r>
      </w:hyperlink>
    </w:p>
    <w:p w:rsidR="006E7AC6" w:rsidRDefault="007F6000">
      <w:pPr>
        <w:numPr>
          <w:ilvl w:val="0"/>
          <w:numId w:val="2"/>
        </w:numPr>
        <w:spacing w:after="0"/>
        <w:contextualSpacing/>
        <w:rPr>
          <w:rFonts w:ascii="Times New Roman" w:eastAsia="Times New Roman" w:hAnsi="Times New Roman" w:cs="Times New Roman"/>
        </w:rPr>
      </w:pPr>
      <w:hyperlink r:id="rId30">
        <w:r>
          <w:rPr>
            <w:rFonts w:ascii="Times New Roman" w:eastAsia="Times New Roman" w:hAnsi="Times New Roman" w:cs="Times New Roman"/>
            <w:color w:val="1155CC"/>
            <w:u w:val="single"/>
          </w:rPr>
          <w:t>https://www.npr.org/sections/thetwo-way/2018/04/20/604279604/wells-fargo-hit-with-1-billion-</w:t>
        </w:r>
        <w:r>
          <w:rPr>
            <w:rFonts w:ascii="Times New Roman" w:eastAsia="Times New Roman" w:hAnsi="Times New Roman" w:cs="Times New Roman"/>
            <w:color w:val="1155CC"/>
            <w:u w:val="single"/>
          </w:rPr>
          <w:t>in-fines-over-consumer-abuses\</w:t>
        </w:r>
      </w:hyperlink>
    </w:p>
    <w:p w:rsidR="006E7AC6" w:rsidRDefault="007F6000">
      <w:pPr>
        <w:numPr>
          <w:ilvl w:val="0"/>
          <w:numId w:val="2"/>
        </w:numPr>
        <w:spacing w:after="0"/>
        <w:contextualSpacing/>
        <w:rPr>
          <w:rFonts w:ascii="Times New Roman" w:eastAsia="Times New Roman" w:hAnsi="Times New Roman" w:cs="Times New Roman"/>
        </w:rPr>
      </w:pPr>
      <w:hyperlink r:id="rId31">
        <w:r>
          <w:rPr>
            <w:rFonts w:ascii="Times New Roman" w:eastAsia="Times New Roman" w:hAnsi="Times New Roman" w:cs="Times New Roman"/>
            <w:color w:val="1155CC"/>
            <w:u w:val="single"/>
          </w:rPr>
          <w:t>https://www.acl.com/pdfs/ACL_fraud_ebook.pdf</w:t>
        </w:r>
      </w:hyperlink>
    </w:p>
    <w:p w:rsidR="006E7AC6" w:rsidRDefault="007F6000">
      <w:pPr>
        <w:numPr>
          <w:ilvl w:val="0"/>
          <w:numId w:val="2"/>
        </w:numPr>
        <w:spacing w:after="0"/>
        <w:contextualSpacing/>
        <w:rPr>
          <w:rFonts w:ascii="Times New Roman" w:eastAsia="Times New Roman" w:hAnsi="Times New Roman" w:cs="Times New Roman"/>
        </w:rPr>
      </w:pPr>
      <w:hyperlink r:id="rId32">
        <w:r>
          <w:rPr>
            <w:rFonts w:ascii="Times New Roman" w:eastAsia="Times New Roman" w:hAnsi="Times New Roman" w:cs="Times New Roman"/>
            <w:color w:val="1155CC"/>
            <w:u w:val="single"/>
          </w:rPr>
          <w:t>https://www.sciencedirect.com</w:t>
        </w:r>
        <w:r>
          <w:rPr>
            <w:rFonts w:ascii="Times New Roman" w:eastAsia="Times New Roman" w:hAnsi="Times New Roman" w:cs="Times New Roman"/>
            <w:color w:val="1155CC"/>
            <w:u w:val="single"/>
          </w:rPr>
          <w:t>/science/article/pii/S0167923610001909</w:t>
        </w:r>
      </w:hyperlink>
    </w:p>
    <w:p w:rsidR="006E7AC6" w:rsidRDefault="007F6000">
      <w:pPr>
        <w:numPr>
          <w:ilvl w:val="0"/>
          <w:numId w:val="2"/>
        </w:numPr>
        <w:spacing w:after="0"/>
        <w:contextualSpacing/>
        <w:rPr>
          <w:rFonts w:ascii="Times New Roman" w:eastAsia="Times New Roman" w:hAnsi="Times New Roman" w:cs="Times New Roman"/>
        </w:rPr>
      </w:pPr>
      <w:hyperlink r:id="rId33">
        <w:r>
          <w:rPr>
            <w:rFonts w:ascii="Times New Roman" w:eastAsia="Times New Roman" w:hAnsi="Times New Roman" w:cs="Times New Roman"/>
            <w:color w:val="1155CC"/>
            <w:u w:val="single"/>
          </w:rPr>
          <w:t>https://www.sciencedirect.com/science/article/pii/S2090447914000550</w:t>
        </w:r>
      </w:hyperlink>
    </w:p>
    <w:p w:rsidR="006E7AC6" w:rsidRDefault="007F6000">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Report from last work on CFPB database by students at Purdue U</w:t>
      </w:r>
      <w:r>
        <w:rPr>
          <w:rFonts w:ascii="Times New Roman" w:eastAsia="Times New Roman" w:hAnsi="Times New Roman" w:cs="Times New Roman"/>
        </w:rPr>
        <w:t>niversity</w:t>
      </w: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p w:rsidR="006E7AC6" w:rsidRDefault="007F6000">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Categorical Responses in Data </w:t>
      </w:r>
    </w:p>
    <w:tbl>
      <w:tblPr>
        <w:tblW w:w="6360" w:type="dxa"/>
        <w:tblLook w:val="04A0" w:firstRow="1" w:lastRow="0" w:firstColumn="1" w:lastColumn="0" w:noHBand="0" w:noVBand="1"/>
      </w:tblPr>
      <w:tblGrid>
        <w:gridCol w:w="3140"/>
        <w:gridCol w:w="3220"/>
      </w:tblGrid>
      <w:tr w:rsidR="007F6000" w:rsidRPr="003C078D" w:rsidTr="00E36DB0">
        <w:trPr>
          <w:trHeight w:val="288"/>
        </w:trPr>
        <w:tc>
          <w:tcPr>
            <w:tcW w:w="3140" w:type="dxa"/>
            <w:tcBorders>
              <w:top w:val="single" w:sz="8" w:space="0" w:color="auto"/>
              <w:left w:val="single" w:sz="8" w:space="0" w:color="auto"/>
              <w:bottom w:val="single" w:sz="4" w:space="0" w:color="auto"/>
              <w:right w:val="single" w:sz="4" w:space="0" w:color="auto"/>
            </w:tcBorders>
            <w:shd w:val="clear" w:color="000000" w:fill="002060"/>
            <w:noWrap/>
            <w:vAlign w:val="bottom"/>
            <w:hideMark/>
          </w:tcPr>
          <w:p w:rsidR="007F6000" w:rsidRPr="003C078D" w:rsidRDefault="007F6000" w:rsidP="00E36DB0">
            <w:pPr>
              <w:spacing w:after="0" w:line="240" w:lineRule="auto"/>
              <w:rPr>
                <w:rFonts w:eastAsia="Times New Roman"/>
                <w:color w:val="FFFFFF"/>
              </w:rPr>
            </w:pPr>
            <w:r w:rsidRPr="003C078D">
              <w:rPr>
                <w:rFonts w:eastAsia="Times New Roman"/>
                <w:color w:val="FFFFFF"/>
              </w:rPr>
              <w:t>Product</w:t>
            </w:r>
          </w:p>
        </w:tc>
        <w:tc>
          <w:tcPr>
            <w:tcW w:w="3220" w:type="dxa"/>
            <w:tcBorders>
              <w:top w:val="single" w:sz="8" w:space="0" w:color="auto"/>
              <w:left w:val="nil"/>
              <w:bottom w:val="single" w:sz="4" w:space="0" w:color="auto"/>
              <w:right w:val="single" w:sz="8" w:space="0" w:color="auto"/>
            </w:tcBorders>
            <w:shd w:val="clear" w:color="000000" w:fill="002060"/>
            <w:noWrap/>
            <w:vAlign w:val="bottom"/>
            <w:hideMark/>
          </w:tcPr>
          <w:p w:rsidR="007F6000" w:rsidRPr="003C078D" w:rsidRDefault="007F6000" w:rsidP="00E36DB0">
            <w:pPr>
              <w:spacing w:after="0" w:line="240" w:lineRule="auto"/>
              <w:rPr>
                <w:rFonts w:eastAsia="Times New Roman"/>
                <w:color w:val="FFFFFF"/>
              </w:rPr>
            </w:pPr>
            <w:r w:rsidRPr="003C078D">
              <w:rPr>
                <w:rFonts w:eastAsia="Times New Roman"/>
                <w:color w:val="FFFFFF"/>
              </w:rPr>
              <w:t>Consumer Consent Provided</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Bank account or service</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Consent not provided</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Checking or savings account</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Consent provided</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Consumer Loan</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Consent withdrawn</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Credit card</w:t>
            </w:r>
          </w:p>
        </w:tc>
        <w:tc>
          <w:tcPr>
            <w:tcW w:w="3220" w:type="dxa"/>
            <w:tcBorders>
              <w:top w:val="nil"/>
              <w:left w:val="nil"/>
              <w:bottom w:val="single" w:sz="4" w:space="0" w:color="auto"/>
              <w:right w:val="single" w:sz="8" w:space="0" w:color="auto"/>
            </w:tcBorders>
            <w:shd w:val="clear" w:color="000000" w:fill="002060"/>
            <w:noWrap/>
            <w:vAlign w:val="bottom"/>
            <w:hideMark/>
          </w:tcPr>
          <w:p w:rsidR="007F6000" w:rsidRPr="003C078D" w:rsidRDefault="007F6000" w:rsidP="00E36DB0">
            <w:pPr>
              <w:spacing w:after="0" w:line="240" w:lineRule="auto"/>
              <w:rPr>
                <w:rFonts w:eastAsia="Times New Roman"/>
                <w:color w:val="FFFFFF"/>
              </w:rPr>
            </w:pPr>
            <w:r w:rsidRPr="003C078D">
              <w:rPr>
                <w:rFonts w:eastAsia="Times New Roman"/>
                <w:color w:val="FFFFFF"/>
              </w:rPr>
              <w:t>Submitted via</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Credit card or prepaid card</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Email</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Credit reporting</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Fax</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Credit reporting</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Phone</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Debt collection</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Postal mail</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Money transfer, virtual currency</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Referral</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Money transfers</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Web</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Mortgage</w:t>
            </w:r>
          </w:p>
        </w:tc>
        <w:tc>
          <w:tcPr>
            <w:tcW w:w="3220" w:type="dxa"/>
            <w:tcBorders>
              <w:top w:val="nil"/>
              <w:left w:val="nil"/>
              <w:bottom w:val="single" w:sz="4" w:space="0" w:color="auto"/>
              <w:right w:val="single" w:sz="8" w:space="0" w:color="auto"/>
            </w:tcBorders>
            <w:shd w:val="clear" w:color="000000" w:fill="002060"/>
            <w:noWrap/>
            <w:vAlign w:val="bottom"/>
            <w:hideMark/>
          </w:tcPr>
          <w:p w:rsidR="007F6000" w:rsidRPr="003C078D" w:rsidRDefault="007F6000" w:rsidP="00E36DB0">
            <w:pPr>
              <w:spacing w:after="0" w:line="240" w:lineRule="auto"/>
              <w:rPr>
                <w:rFonts w:eastAsia="Times New Roman"/>
                <w:color w:val="FFFFFF"/>
              </w:rPr>
            </w:pPr>
            <w:r w:rsidRPr="003C078D">
              <w:rPr>
                <w:rFonts w:eastAsia="Times New Roman"/>
                <w:color w:val="FFFFFF"/>
              </w:rPr>
              <w:t>Company Resonse to Customer</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Other financial service</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Closed</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Payday loan</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Closed with explanation</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Payday loan,  personal loan</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Closed with monetary relief</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Prepaid card</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Closed with non-monetary relief</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Student loan</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Closed with relief</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Vehicle loan or lease</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Closed without relief</w:t>
            </w:r>
          </w:p>
        </w:tc>
      </w:tr>
      <w:tr w:rsidR="007F6000" w:rsidRPr="003C078D" w:rsidTr="00E36DB0">
        <w:trPr>
          <w:trHeight w:val="288"/>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Virtual currency</w:t>
            </w:r>
          </w:p>
        </w:tc>
        <w:tc>
          <w:tcPr>
            <w:tcW w:w="3220" w:type="dxa"/>
            <w:tcBorders>
              <w:top w:val="nil"/>
              <w:left w:val="nil"/>
              <w:bottom w:val="single" w:sz="4"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In progress</w:t>
            </w:r>
          </w:p>
        </w:tc>
      </w:tr>
      <w:tr w:rsidR="007F6000" w:rsidRPr="003C078D" w:rsidTr="00E36DB0">
        <w:trPr>
          <w:trHeight w:val="300"/>
        </w:trPr>
        <w:tc>
          <w:tcPr>
            <w:tcW w:w="3140" w:type="dxa"/>
            <w:tcBorders>
              <w:top w:val="nil"/>
              <w:left w:val="single" w:sz="8" w:space="0" w:color="auto"/>
              <w:bottom w:val="single" w:sz="8" w:space="0" w:color="auto"/>
              <w:right w:val="single" w:sz="4"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 </w:t>
            </w:r>
          </w:p>
        </w:tc>
        <w:tc>
          <w:tcPr>
            <w:tcW w:w="3220" w:type="dxa"/>
            <w:tcBorders>
              <w:top w:val="nil"/>
              <w:left w:val="nil"/>
              <w:bottom w:val="single" w:sz="8" w:space="0" w:color="auto"/>
              <w:right w:val="single" w:sz="8" w:space="0" w:color="auto"/>
            </w:tcBorders>
            <w:shd w:val="clear" w:color="auto" w:fill="auto"/>
            <w:noWrap/>
            <w:vAlign w:val="bottom"/>
            <w:hideMark/>
          </w:tcPr>
          <w:p w:rsidR="007F6000" w:rsidRPr="003C078D" w:rsidRDefault="007F6000" w:rsidP="00E36DB0">
            <w:pPr>
              <w:spacing w:after="0" w:line="240" w:lineRule="auto"/>
              <w:rPr>
                <w:rFonts w:eastAsia="Times New Roman"/>
                <w:color w:val="000000"/>
              </w:rPr>
            </w:pPr>
            <w:r w:rsidRPr="003C078D">
              <w:rPr>
                <w:rFonts w:eastAsia="Times New Roman"/>
                <w:color w:val="000000"/>
              </w:rPr>
              <w:t>Untimely response</w:t>
            </w:r>
          </w:p>
        </w:tc>
      </w:tr>
    </w:tbl>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bookmarkStart w:id="2" w:name="_GoBack"/>
      <w:bookmarkEnd w:id="2"/>
    </w:p>
    <w:p w:rsidR="006E7AC6" w:rsidRDefault="007F6000">
      <w:pPr>
        <w:spacing w:before="100" w:after="1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p>
    <w:p w:rsidR="006E7AC6" w:rsidRDefault="006E7AC6">
      <w:pPr>
        <w:pBdr>
          <w:top w:val="nil"/>
          <w:left w:val="nil"/>
          <w:bottom w:val="nil"/>
          <w:right w:val="nil"/>
          <w:between w:val="nil"/>
        </w:pBdr>
        <w:spacing w:before="100" w:after="100" w:line="240" w:lineRule="auto"/>
        <w:jc w:val="both"/>
        <w:rPr>
          <w:rFonts w:ascii="Times New Roman" w:eastAsia="Times New Roman" w:hAnsi="Times New Roman" w:cs="Times New Roman"/>
          <w:sz w:val="24"/>
          <w:szCs w:val="24"/>
        </w:rPr>
      </w:pPr>
      <w:bookmarkStart w:id="3" w:name="_zce7ib4555qm" w:colFirst="0" w:colLast="0"/>
      <w:bookmarkEnd w:id="3"/>
    </w:p>
    <w:sectPr w:rsidR="006E7A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5983"/>
    <w:multiLevelType w:val="multilevel"/>
    <w:tmpl w:val="6B54F3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E126DB"/>
    <w:multiLevelType w:val="multilevel"/>
    <w:tmpl w:val="924C0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77290E"/>
    <w:multiLevelType w:val="multilevel"/>
    <w:tmpl w:val="50926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3E5462D"/>
    <w:multiLevelType w:val="multilevel"/>
    <w:tmpl w:val="E51AD6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197304"/>
    <w:multiLevelType w:val="multilevel"/>
    <w:tmpl w:val="71567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D97F86"/>
    <w:multiLevelType w:val="multilevel"/>
    <w:tmpl w:val="FA3A3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7AC6"/>
    <w:rsid w:val="006E7AC6"/>
    <w:rsid w:val="007F6000"/>
    <w:rsid w:val="008441A1"/>
    <w:rsid w:val="00B3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33EB"/>
  <w15:docId w15:val="{9E50B159-826E-4053-9FB3-41A0AB8F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B322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upport.sas.com/resources/papers/proceedings17/SAS0282-2017.pdf" TargetMode="External"/><Relationship Id="rId3" Type="http://schemas.openxmlformats.org/officeDocument/2006/relationships/settings" Target="settings.xml"/><Relationship Id="rId21" Type="http://schemas.openxmlformats.org/officeDocument/2006/relationships/hyperlink" Target="http://www.jds-online.com/file_download/558/%E6%94%B910-Detecting+Financial+Fraud+Using+Data+Mining+Techniques-JDS_V3.pdf"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l.acm.org/citation.cfm?id=1089824" TargetMode="External"/><Relationship Id="rId33" Type="http://schemas.openxmlformats.org/officeDocument/2006/relationships/hyperlink" Target="https://www.sciencedirect.com/science/article/pii/S2090447914000550"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journals.sagepub.com/doi/abs/10.1177/1094670514524625?journalCode=jsra" TargetMode="External"/><Relationship Id="rId29" Type="http://schemas.openxmlformats.org/officeDocument/2006/relationships/hyperlink" Target="https://www.consumerfinance.gov/about-us/newsroom/cfpb-fines-experian-3-million-deceiving-consumers-marketing-credit-scores/" TargetMode="External"/><Relationship Id="rId1" Type="http://schemas.openxmlformats.org/officeDocument/2006/relationships/numbering" Target="numbering.xml"/><Relationship Id="rId6" Type="http://schemas.openxmlformats.org/officeDocument/2006/relationships/hyperlink" Target="https://data.consumerfinance.gov/api/views/s6ew-h6mp/rows.csv?accessType=DOWNLOAD" TargetMode="External"/><Relationship Id="rId11" Type="http://schemas.openxmlformats.org/officeDocument/2006/relationships/image" Target="media/image5.png"/><Relationship Id="rId24" Type="http://schemas.openxmlformats.org/officeDocument/2006/relationships/hyperlink" Target="https://pdfs.semanticscholar.org/4db5/cc991d9471b75e6fdd015531654b4a9819bd.pdf" TargetMode="External"/><Relationship Id="rId32" Type="http://schemas.openxmlformats.org/officeDocument/2006/relationships/hyperlink" Target="https://www.sciencedirect.com/science/article/pii/S0167923610001909" TargetMode="External"/><Relationship Id="rId5" Type="http://schemas.openxmlformats.org/officeDocument/2006/relationships/hyperlink" Target="mailto:avatse@purdue.edu" TargetMode="External"/><Relationship Id="rId15" Type="http://schemas.openxmlformats.org/officeDocument/2006/relationships/image" Target="media/image9.png"/><Relationship Id="rId23" Type="http://schemas.openxmlformats.org/officeDocument/2006/relationships/hyperlink" Target="https://analytics.ncsu.edu/sesug/2017/SESUG2017_Paper-202_Final_PDF.pdf" TargetMode="External"/><Relationship Id="rId28" Type="http://schemas.openxmlformats.org/officeDocument/2006/relationships/hyperlink" Target="https://www.cnbc.com/2016/09/08/wells-fargo-reaches-185m-settlement-to-settle-secret-account-fraud-case.html" TargetMode="External"/><Relationship Id="rId10" Type="http://schemas.openxmlformats.org/officeDocument/2006/relationships/image" Target="media/image4.png"/><Relationship Id="rId19" Type="http://schemas.openxmlformats.org/officeDocument/2006/relationships/hyperlink" Target="https://data.consumerfinance.gov" TargetMode="External"/><Relationship Id="rId31" Type="http://schemas.openxmlformats.org/officeDocument/2006/relationships/hyperlink" Target="https://www.acl.com/pdfs/ACL_fraud_ebook.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journals.sagepub.com/doi/abs/10.1177/1094670514524625?journalCode=jsra" TargetMode="External"/><Relationship Id="rId27" Type="http://schemas.openxmlformats.org/officeDocument/2006/relationships/hyperlink" Target="http://digitalcommons.law.yale.edu/fss_papers/4876/" TargetMode="External"/><Relationship Id="rId30" Type="http://schemas.openxmlformats.org/officeDocument/2006/relationships/hyperlink" Target="https://www.npr.org/sections/thetwo-way/2018/04/20/604279604/wells-fargo-hit-with-1-billion-in-fines-over-consumer-abuses%5C"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15</Pages>
  <Words>4819</Words>
  <Characters>27473</Characters>
  <Application>Microsoft Office Word</Application>
  <DocSecurity>0</DocSecurity>
  <Lines>228</Lines>
  <Paragraphs>64</Paragraphs>
  <ScaleCrop>false</ScaleCrop>
  <Company/>
  <LinksUpToDate>false</LinksUpToDate>
  <CharactersWithSpaces>32228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Aditi Kapildek Vatse</cp:lastModifiedBy>
  <cp:revision>5</cp:revision>
  <dcterms:created xsi:type="dcterms:W3CDTF">2018-10-13T15:18:00Z</dcterms:created>
  <dcterms:modified xsi:type="dcterms:W3CDTF">2018-10-13T15:26:00Z</dcterms:modified>
</cp:coreProperties>
</file>