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57DB3" w14:textId="77777777" w:rsidR="00B52562" w:rsidRDefault="00FA17C0">
      <w:pPr>
        <w:jc w:val="center"/>
      </w:pPr>
      <w:r>
        <w:rPr>
          <w:b/>
          <w:sz w:val="28"/>
        </w:rPr>
        <w:t>Renewal Addendum – Managed Platform &amp; Application Services (2026 Term)</w:t>
      </w:r>
    </w:p>
    <w:p w14:paraId="25941CD6" w14:textId="77777777" w:rsidR="00B52562" w:rsidRDefault="00FA17C0">
      <w:pPr>
        <w:jc w:val="center"/>
      </w:pPr>
      <w:r>
        <w:t>Prepared by CANDID Solutions for LendingClub Corporation</w:t>
      </w:r>
    </w:p>
    <w:p w14:paraId="3E230B4B" w14:textId="77777777" w:rsidR="00B52562" w:rsidRDefault="00FA17C0">
      <w:pPr>
        <w:jc w:val="center"/>
      </w:pPr>
      <w:r>
        <w:t>Effective December 1, 2025 – December 31, 2026</w:t>
      </w:r>
    </w:p>
    <w:p w14:paraId="61751602" w14:textId="77777777" w:rsidR="00B52562" w:rsidRDefault="00B52562"/>
    <w:p w14:paraId="63DA3BCB" w14:textId="77777777" w:rsidR="00B52562" w:rsidRDefault="00FA17C0">
      <w:pPr>
        <w:shd w:val="clear" w:color="auto" w:fill="D9D9D9"/>
      </w:pPr>
      <w:r>
        <w:rPr>
          <w:b/>
          <w:sz w:val="24"/>
        </w:rPr>
        <w:t>PURPOSE &amp; RENEWAL TERM</w:t>
      </w:r>
    </w:p>
    <w:p w14:paraId="4634B842" w14:textId="0F0AACB0" w:rsidR="00B52562" w:rsidRDefault="00FA17C0">
      <w:r>
        <w:t xml:space="preserve">This Renewal Addendum is made pursuant to Section 9 (“Term of Agreement”) of the </w:t>
      </w:r>
      <w:r w:rsidR="006247BD">
        <w:t xml:space="preserve">2025 original </w:t>
      </w:r>
      <w:r>
        <w:t>Agreement between CANDID Solutions, Inc. and LendingClub Corporation. The parties agree to renew the Agreement for an additional one-year term (“Renewal Term”), commencing December 1, 2025 and expiring December 31, 2026.</w:t>
      </w:r>
    </w:p>
    <w:p w14:paraId="6F8D89D3" w14:textId="77777777" w:rsidR="00B52562" w:rsidRDefault="00FA17C0">
      <w:pPr>
        <w:shd w:val="clear" w:color="auto" w:fill="D9D9D9"/>
      </w:pPr>
      <w:r>
        <w:rPr>
          <w:b/>
          <w:sz w:val="24"/>
        </w:rPr>
        <w:t>RENEWAL AND PAYMENT TERMS</w:t>
      </w:r>
    </w:p>
    <w:p w14:paraId="23ED594B" w14:textId="77777777" w:rsidR="00B52562" w:rsidRDefault="00FA17C0">
      <w:r>
        <w:t>LendingClub shall pay CANDID Solutions $140,000 USD for the 2026 calendar year, payable in quarterly installments of $35,000 each, due in advance. An 8 percent prepayment discount (reducing the total to $128,800 USD) applies if the full annual amount is paid upfront.</w:t>
      </w:r>
    </w:p>
    <w:p w14:paraId="63874C9D" w14:textId="5C9E2606" w:rsidR="00B52562" w:rsidRDefault="006247BD">
      <w:r w:rsidRPr="006247BD">
        <w:t>Written notice of non-renewal must be received at least 30 days prior to the end of any quarter; otherwise, this Agreement will automatically renew for the following quarter under identical terms. Quarterly fees include all platform services, hosting, support, and maintenance. Printing and shipping costs for physical marketing materials are excluded and will be billed separately. Please refer to the Pricing Summary section of this Renewal Agreement.</w:t>
      </w:r>
    </w:p>
    <w:p w14:paraId="58930FFB" w14:textId="1BEAAFD4" w:rsidR="00B52562" w:rsidRDefault="00FA17C0">
      <w:pPr>
        <w:shd w:val="clear" w:color="auto" w:fill="D9D9D9"/>
      </w:pPr>
      <w:r>
        <w:rPr>
          <w:b/>
          <w:sz w:val="24"/>
        </w:rPr>
        <w:t>MARKETING AND MATERIAL MANAGEMENT</w:t>
      </w:r>
    </w:p>
    <w:p w14:paraId="1CD8EE12" w14:textId="2F4CB482" w:rsidR="00B52562" w:rsidRDefault="00FA17C0">
      <w:r>
        <w:t xml:space="preserve">CANDID Solutions will </w:t>
      </w:r>
      <w:r w:rsidR="00276832">
        <w:t>take ownership</w:t>
      </w:r>
      <w:r>
        <w:t xml:space="preserve"> all marketing assets, logistics, and fulfillment processes related to the LendingClub program. This includes design, production coordination, and quality control of printed materials (QR-code signage, display kits, patient packets, table tents, and other collateral). Oversight covers vendor coordination, shipment tracking, and inventory maintenance to ensure availability. </w:t>
      </w:r>
      <w:r w:rsidR="00085668" w:rsidRPr="00085668">
        <w:t>All printing, production, and shipping expenses shall be invoiced separately at actual cost, with additional coordination fees applied.</w:t>
      </w:r>
    </w:p>
    <w:p w14:paraId="4931F2DE" w14:textId="77777777" w:rsidR="00B52562" w:rsidRDefault="00FA17C0">
      <w:pPr>
        <w:shd w:val="clear" w:color="auto" w:fill="D9D9D9"/>
      </w:pPr>
      <w:r>
        <w:rPr>
          <w:b/>
          <w:sz w:val="24"/>
        </w:rPr>
        <w:t>SCOPE &amp; DELIVERABLES</w:t>
      </w:r>
    </w:p>
    <w:p w14:paraId="1C3F0FAF" w14:textId="77777777" w:rsidR="00B52562" w:rsidRDefault="00FA17C0">
      <w:pPr>
        <w:pStyle w:val="ListBullet"/>
      </w:pPr>
      <w:r>
        <w:t>Cloud hosting, patching, and 99% uptime assurance</w:t>
      </w:r>
    </w:p>
    <w:p w14:paraId="3A4968AB" w14:textId="77777777" w:rsidR="00B52562" w:rsidRDefault="00FA17C0">
      <w:pPr>
        <w:pStyle w:val="ListBullet"/>
      </w:pPr>
      <w:r>
        <w:t>Firewall and API security management</w:t>
      </w:r>
    </w:p>
    <w:p w14:paraId="2D413586" w14:textId="77777777" w:rsidR="00B52562" w:rsidRDefault="00FA17C0">
      <w:pPr>
        <w:pStyle w:val="ListBullet"/>
      </w:pPr>
      <w:r>
        <w:t>SSL renewal, OWASP compliance, and data integrity monitoring</w:t>
      </w:r>
    </w:p>
    <w:p w14:paraId="39AF2182" w14:textId="77777777" w:rsidR="00B52562" w:rsidRDefault="00FA17C0">
      <w:pPr>
        <w:pStyle w:val="ListBullet"/>
      </w:pPr>
      <w:r>
        <w:t>Managed DNS/CDN optimization and domain registration</w:t>
      </w:r>
    </w:p>
    <w:p w14:paraId="0EA54B2D" w14:textId="19764149" w:rsidR="00B52562" w:rsidRDefault="00FA17C0">
      <w:pPr>
        <w:pStyle w:val="ListBullet"/>
      </w:pPr>
      <w:r>
        <w:t>User onboarding/offboarding</w:t>
      </w:r>
    </w:p>
    <w:p w14:paraId="7641B3BE" w14:textId="77777777" w:rsidR="00B52562" w:rsidRDefault="00FA17C0">
      <w:pPr>
        <w:pStyle w:val="ListBullet"/>
      </w:pPr>
      <w:r>
        <w:t>Automated merchant communications and SMS integrations</w:t>
      </w:r>
    </w:p>
    <w:p w14:paraId="51997B48" w14:textId="77777777" w:rsidR="00B52562" w:rsidRDefault="00FA17C0">
      <w:pPr>
        <w:pStyle w:val="ListBullet"/>
      </w:pPr>
      <w:r>
        <w:t>QR code tracking and marketing material coordination</w:t>
      </w:r>
    </w:p>
    <w:p w14:paraId="081B4B5B" w14:textId="77777777" w:rsidR="00B52562" w:rsidRDefault="00FA17C0">
      <w:pPr>
        <w:pStyle w:val="ListBullet"/>
      </w:pPr>
      <w:r>
        <w:t>Compliance management under HIPAA, GDPR, and PCI DSS frameworks</w:t>
      </w:r>
    </w:p>
    <w:p w14:paraId="4FF98E24" w14:textId="77777777" w:rsidR="006247BD" w:rsidRDefault="006247BD" w:rsidP="006247BD">
      <w:pPr>
        <w:pStyle w:val="ListBullet"/>
        <w:numPr>
          <w:ilvl w:val="0"/>
          <w:numId w:val="0"/>
        </w:numPr>
        <w:ind w:left="360" w:hanging="360"/>
      </w:pPr>
    </w:p>
    <w:p w14:paraId="74AE95C8" w14:textId="77777777" w:rsidR="002F3E98" w:rsidRDefault="002F3E98" w:rsidP="006247BD">
      <w:pPr>
        <w:pStyle w:val="ListBullet"/>
        <w:numPr>
          <w:ilvl w:val="0"/>
          <w:numId w:val="0"/>
        </w:numPr>
        <w:ind w:left="360" w:hanging="360"/>
      </w:pPr>
    </w:p>
    <w:p w14:paraId="0723B94C" w14:textId="77777777" w:rsidR="002F3E98" w:rsidRDefault="002F3E98" w:rsidP="006247BD">
      <w:pPr>
        <w:pStyle w:val="ListBullet"/>
        <w:numPr>
          <w:ilvl w:val="0"/>
          <w:numId w:val="0"/>
        </w:numPr>
        <w:ind w:left="360" w:hanging="360"/>
      </w:pPr>
    </w:p>
    <w:p w14:paraId="20695171" w14:textId="77777777" w:rsidR="006247BD" w:rsidRDefault="006247BD" w:rsidP="006247BD">
      <w:pPr>
        <w:pStyle w:val="ListBullet"/>
        <w:numPr>
          <w:ilvl w:val="0"/>
          <w:numId w:val="0"/>
        </w:numPr>
        <w:ind w:left="360" w:hanging="360"/>
      </w:pPr>
    </w:p>
    <w:p w14:paraId="011D554D" w14:textId="77777777" w:rsidR="006247BD" w:rsidRDefault="006247BD" w:rsidP="006247BD">
      <w:pPr>
        <w:pStyle w:val="ListBullet"/>
        <w:numPr>
          <w:ilvl w:val="0"/>
          <w:numId w:val="0"/>
        </w:numPr>
        <w:ind w:left="360" w:hanging="360"/>
      </w:pPr>
    </w:p>
    <w:p w14:paraId="67783F52" w14:textId="77777777" w:rsidR="00086FDB" w:rsidRDefault="00086FDB" w:rsidP="006247BD">
      <w:pPr>
        <w:pStyle w:val="ListBullet"/>
        <w:numPr>
          <w:ilvl w:val="0"/>
          <w:numId w:val="0"/>
        </w:numPr>
        <w:ind w:left="360" w:hanging="360"/>
      </w:pPr>
    </w:p>
    <w:p w14:paraId="35030D8A" w14:textId="77777777" w:rsidR="00086FDB" w:rsidRDefault="00086FDB" w:rsidP="006247BD">
      <w:pPr>
        <w:pStyle w:val="ListBullet"/>
        <w:numPr>
          <w:ilvl w:val="0"/>
          <w:numId w:val="0"/>
        </w:numPr>
        <w:ind w:left="360" w:hanging="360"/>
      </w:pPr>
    </w:p>
    <w:p w14:paraId="7D58C3BE" w14:textId="77777777" w:rsidR="006247BD" w:rsidRDefault="006247BD" w:rsidP="006247BD">
      <w:pPr>
        <w:pStyle w:val="ListBullet"/>
        <w:numPr>
          <w:ilvl w:val="0"/>
          <w:numId w:val="0"/>
        </w:numPr>
        <w:ind w:left="360" w:hanging="360"/>
      </w:pPr>
    </w:p>
    <w:p w14:paraId="0FBEFE84" w14:textId="77777777" w:rsidR="006247BD" w:rsidRDefault="006247BD" w:rsidP="006247BD">
      <w:pPr>
        <w:pStyle w:val="ListBullet"/>
        <w:numPr>
          <w:ilvl w:val="0"/>
          <w:numId w:val="0"/>
        </w:numPr>
        <w:ind w:left="360" w:hanging="360"/>
      </w:pPr>
    </w:p>
    <w:p w14:paraId="1A269F81" w14:textId="77777777" w:rsidR="00B52562" w:rsidRDefault="00FA17C0">
      <w:pPr>
        <w:shd w:val="clear" w:color="auto" w:fill="D9D9D9"/>
      </w:pPr>
      <w:r>
        <w:rPr>
          <w:b/>
          <w:sz w:val="24"/>
        </w:rPr>
        <w:t>COMPLIANCE &amp; CERTIFICATIONS SUMMARY</w:t>
      </w:r>
    </w:p>
    <w:p w14:paraId="56C1C93D" w14:textId="77777777" w:rsidR="00B52562" w:rsidRDefault="00FA17C0">
      <w:r>
        <w:lastRenderedPageBreak/>
        <w:t>The Patient Notify application is built on the Zoho Creator platform, developed by CANDID Solutions and maintained by Zoho Corporation (California, USA). Zoho Corporation holds internationally recognized certifications in information security, privacy, and business continuity. Within this certified environment, CANDID Solutions administers and manages the system to ensure compliance with Zoho’s standards:</w:t>
      </w:r>
    </w:p>
    <w:p w14:paraId="708AD6A5" w14:textId="77777777" w:rsidR="002F3E98" w:rsidRPr="002F3E98" w:rsidRDefault="002F3E98" w:rsidP="002F3E98">
      <w:r w:rsidRPr="002F3E98">
        <w:rPr>
          <w:b/>
          <w:bCs/>
        </w:rPr>
        <w:t>Core Frameworks &amp; Certifications</w:t>
      </w:r>
    </w:p>
    <w:p w14:paraId="1959705B" w14:textId="0BED16DD" w:rsidR="002F3E98" w:rsidRPr="002F3E98" w:rsidRDefault="002F3E98" w:rsidP="002F3E98">
      <w:pPr>
        <w:numPr>
          <w:ilvl w:val="0"/>
          <w:numId w:val="10"/>
        </w:numPr>
      </w:pPr>
      <w:r w:rsidRPr="002F3E98">
        <w:rPr>
          <w:b/>
          <w:bCs/>
        </w:rPr>
        <w:t>ISO/IEC 27001 – Information Security Management</w:t>
      </w:r>
      <w:r w:rsidRPr="002F3E98">
        <w:br/>
      </w:r>
      <w:r w:rsidRPr="002F3E98">
        <w:rPr>
          <w:i/>
          <w:iCs/>
        </w:rPr>
        <w:t>(Certificate IS 642819, valid through Aug 21, 2028 — applies to all Zoho Cloud Services)</w:t>
      </w:r>
    </w:p>
    <w:p w14:paraId="173802A4" w14:textId="77777777" w:rsidR="002F3E98" w:rsidRPr="002F3E98" w:rsidRDefault="002F3E98" w:rsidP="002F3E98">
      <w:pPr>
        <w:numPr>
          <w:ilvl w:val="0"/>
          <w:numId w:val="10"/>
        </w:numPr>
      </w:pPr>
      <w:r w:rsidRPr="002F3E98">
        <w:rPr>
          <w:b/>
          <w:bCs/>
        </w:rPr>
        <w:t>ISO/IEC 27701 – Privacy Information Management (GDPR/CCPA)</w:t>
      </w:r>
      <w:r w:rsidRPr="002F3E98">
        <w:br/>
      </w:r>
      <w:r w:rsidRPr="002F3E98">
        <w:rPr>
          <w:i/>
          <w:iCs/>
        </w:rPr>
        <w:t>(Certificate PM 732705, valid through Aug 21, 2028 — applies to all Zoho Cloud Services)</w:t>
      </w:r>
    </w:p>
    <w:p w14:paraId="5ACA0E2A" w14:textId="77777777" w:rsidR="002F3E98" w:rsidRPr="002F3E98" w:rsidRDefault="002F3E98" w:rsidP="002F3E98">
      <w:pPr>
        <w:numPr>
          <w:ilvl w:val="0"/>
          <w:numId w:val="10"/>
        </w:numPr>
      </w:pPr>
      <w:r w:rsidRPr="002F3E98">
        <w:rPr>
          <w:b/>
          <w:bCs/>
        </w:rPr>
        <w:t>ISO/IEC 27017 &amp; 27018 – Cloud Security and PII Protection</w:t>
      </w:r>
      <w:r w:rsidRPr="002F3E98">
        <w:br/>
      </w:r>
      <w:r w:rsidRPr="002F3E98">
        <w:rPr>
          <w:i/>
          <w:iCs/>
        </w:rPr>
        <w:t>(Certificates CLOUD 714132 and PII 714133, valid through Aug 21, 2028 — applies to all Zoho Cloud Services)</w:t>
      </w:r>
    </w:p>
    <w:p w14:paraId="148E5121" w14:textId="77777777" w:rsidR="002F3E98" w:rsidRPr="002F3E98" w:rsidRDefault="002F3E98" w:rsidP="002F3E98">
      <w:pPr>
        <w:numPr>
          <w:ilvl w:val="0"/>
          <w:numId w:val="10"/>
        </w:numPr>
      </w:pPr>
      <w:r w:rsidRPr="002F3E98">
        <w:rPr>
          <w:b/>
          <w:bCs/>
        </w:rPr>
        <w:t>ISO/IEC 20000-1 – IT Service Management</w:t>
      </w:r>
      <w:r w:rsidRPr="002F3E98">
        <w:br/>
      </w:r>
      <w:r w:rsidRPr="002F3E98">
        <w:rPr>
          <w:i/>
          <w:iCs/>
        </w:rPr>
        <w:t>(Certificate 0116286, valid through Jul 29, 2027 — Zoho NOC and Data Center Operations)</w:t>
      </w:r>
    </w:p>
    <w:p w14:paraId="32CB19BC" w14:textId="77777777" w:rsidR="002F3E98" w:rsidRPr="002F3E98" w:rsidRDefault="002F3E98" w:rsidP="002F3E98">
      <w:pPr>
        <w:numPr>
          <w:ilvl w:val="0"/>
          <w:numId w:val="10"/>
        </w:numPr>
      </w:pPr>
      <w:r w:rsidRPr="002F3E98">
        <w:rPr>
          <w:b/>
          <w:bCs/>
        </w:rPr>
        <w:t>ISO 9001 – Quality Management System</w:t>
      </w:r>
      <w:r w:rsidRPr="002F3E98">
        <w:br/>
      </w:r>
      <w:r w:rsidRPr="002F3E98">
        <w:rPr>
          <w:i/>
          <w:iCs/>
        </w:rPr>
        <w:t>(Certificate FS 724104, valid through Feb 2, 2026 — Zoho / ManageEngine Services)</w:t>
      </w:r>
    </w:p>
    <w:p w14:paraId="34A7045C" w14:textId="77777777" w:rsidR="002F3E98" w:rsidRPr="002F3E98" w:rsidRDefault="002F3E98" w:rsidP="002F3E98">
      <w:pPr>
        <w:numPr>
          <w:ilvl w:val="0"/>
          <w:numId w:val="10"/>
        </w:numPr>
      </w:pPr>
      <w:r w:rsidRPr="002F3E98">
        <w:rPr>
          <w:b/>
          <w:bCs/>
        </w:rPr>
        <w:t>ISO 22301 – Business Continuity Management</w:t>
      </w:r>
      <w:r w:rsidRPr="002F3E98">
        <w:br/>
      </w:r>
      <w:r w:rsidRPr="002F3E98">
        <w:rPr>
          <w:i/>
          <w:iCs/>
        </w:rPr>
        <w:t>(Certificate BCMS 689185, valid through Nov 20, 2026 — Zoho Global Data Centers, HR, Legal, and Admin Functions)</w:t>
      </w:r>
    </w:p>
    <w:p w14:paraId="065F06B5" w14:textId="77777777" w:rsidR="002F3E98" w:rsidRPr="002F3E98" w:rsidRDefault="002F3E98" w:rsidP="002F3E98">
      <w:pPr>
        <w:numPr>
          <w:ilvl w:val="0"/>
          <w:numId w:val="10"/>
        </w:numPr>
      </w:pPr>
      <w:r w:rsidRPr="002F3E98">
        <w:rPr>
          <w:b/>
          <w:bCs/>
        </w:rPr>
        <w:t>SOC 1 &amp; SOC 2 Type II (+ HIPAA) – Security and Financial Reporting Controls</w:t>
      </w:r>
      <w:r w:rsidRPr="002F3E98">
        <w:br/>
      </w:r>
      <w:r w:rsidRPr="002F3E98">
        <w:rPr>
          <w:i/>
          <w:iCs/>
        </w:rPr>
        <w:t>(Valid 2025–2026 — All Cloud and On-Prem Zoho Products)</w:t>
      </w:r>
    </w:p>
    <w:p w14:paraId="0690F399" w14:textId="77777777" w:rsidR="002F3E98" w:rsidRPr="002F3E98" w:rsidRDefault="002F3E98" w:rsidP="002F3E98">
      <w:pPr>
        <w:numPr>
          <w:ilvl w:val="0"/>
          <w:numId w:val="10"/>
        </w:numPr>
      </w:pPr>
      <w:r w:rsidRPr="002F3E98">
        <w:rPr>
          <w:b/>
          <w:bCs/>
        </w:rPr>
        <w:t>PCI DSS (SAQ-D) – Payment Card Industry Data Security Standard</w:t>
      </w:r>
      <w:r w:rsidRPr="002F3E98">
        <w:br/>
      </w:r>
      <w:r w:rsidRPr="002F3E98">
        <w:rPr>
          <w:i/>
          <w:iCs/>
        </w:rPr>
        <w:t>(Valid through Oct 14, 2026 — Zoho Finance Suite)</w:t>
      </w:r>
    </w:p>
    <w:p w14:paraId="01DDDDA6" w14:textId="77777777" w:rsidR="002F3E98" w:rsidRPr="002F3E98" w:rsidRDefault="002F3E98" w:rsidP="002F3E98">
      <w:pPr>
        <w:numPr>
          <w:ilvl w:val="0"/>
          <w:numId w:val="10"/>
        </w:numPr>
      </w:pPr>
      <w:r w:rsidRPr="002F3E98">
        <w:rPr>
          <w:b/>
          <w:bCs/>
        </w:rPr>
        <w:t>Cyber Essentials Plus – UK Cybersecurity Standard</w:t>
      </w:r>
      <w:r w:rsidRPr="002F3E98">
        <w:br/>
      </w:r>
      <w:r w:rsidRPr="002F3E98">
        <w:rPr>
          <w:i/>
          <w:iCs/>
        </w:rPr>
        <w:t>(Valid through Sep 19, 2026 — Zoho EU Data Centers)</w:t>
      </w:r>
    </w:p>
    <w:p w14:paraId="378CCB19" w14:textId="77777777" w:rsidR="002F3E98" w:rsidRPr="002F3E98" w:rsidRDefault="002F3E98" w:rsidP="002F3E98">
      <w:pPr>
        <w:numPr>
          <w:ilvl w:val="0"/>
          <w:numId w:val="10"/>
        </w:numPr>
      </w:pPr>
      <w:r w:rsidRPr="002F3E98">
        <w:rPr>
          <w:b/>
          <w:bCs/>
        </w:rPr>
        <w:t>HIPAA – Health Information Privacy and Security</w:t>
      </w:r>
      <w:r w:rsidRPr="002F3E98">
        <w:br/>
      </w:r>
      <w:r w:rsidRPr="002F3E98">
        <w:rPr>
          <w:i/>
          <w:iCs/>
        </w:rPr>
        <w:t>(Aligned with U.S. HHS standards for PHI and PII data handling)</w:t>
      </w:r>
    </w:p>
    <w:p w14:paraId="2F5854DA" w14:textId="77777777" w:rsidR="002F3E98" w:rsidRPr="002F3E98" w:rsidRDefault="002F3E98" w:rsidP="002F3E98">
      <w:pPr>
        <w:numPr>
          <w:ilvl w:val="0"/>
          <w:numId w:val="10"/>
        </w:numPr>
      </w:pPr>
      <w:r w:rsidRPr="002F3E98">
        <w:rPr>
          <w:b/>
          <w:bCs/>
        </w:rPr>
        <w:t>GDPR &amp; CCPA – Global Data Protection Regulations</w:t>
      </w:r>
      <w:r w:rsidRPr="002F3E98">
        <w:br/>
      </w:r>
      <w:r w:rsidRPr="002F3E98">
        <w:rPr>
          <w:i/>
          <w:iCs/>
        </w:rPr>
        <w:t>(Ongoing — applies to all customer and patient data processed through the platform)</w:t>
      </w:r>
    </w:p>
    <w:p w14:paraId="2519A5A2" w14:textId="77777777" w:rsidR="002F3E98" w:rsidRDefault="002F3E98" w:rsidP="002F3E98"/>
    <w:p w14:paraId="2899D17F" w14:textId="77777777" w:rsidR="002F3E98" w:rsidRDefault="002F3E98" w:rsidP="002F3E98"/>
    <w:p w14:paraId="2AF89049" w14:textId="77777777" w:rsidR="008D252E" w:rsidRDefault="008D252E" w:rsidP="002F3E98"/>
    <w:p w14:paraId="59DC0990" w14:textId="77777777" w:rsidR="00086FDB" w:rsidRDefault="00086FDB" w:rsidP="002F3E98"/>
    <w:p w14:paraId="4ABDEBED" w14:textId="77777777" w:rsidR="00086FDB" w:rsidRPr="002F3E98" w:rsidRDefault="00086FDB" w:rsidP="002F3E98"/>
    <w:p w14:paraId="6E1FBF94" w14:textId="77777777" w:rsidR="00B52562" w:rsidRDefault="00FA17C0">
      <w:pPr>
        <w:shd w:val="clear" w:color="auto" w:fill="D9D9D9"/>
      </w:pPr>
      <w:r>
        <w:rPr>
          <w:b/>
          <w:sz w:val="24"/>
        </w:rPr>
        <w:t>P</w:t>
      </w:r>
      <w:r>
        <w:rPr>
          <w:b/>
          <w:sz w:val="24"/>
        </w:rPr>
        <w:t>RICING SUMMARY</w:t>
      </w:r>
    </w:p>
    <w:tbl>
      <w:tblPr>
        <w:tblStyle w:val="TableGrid"/>
        <w:tblW w:w="10620" w:type="dxa"/>
        <w:tblInd w:w="108" w:type="dxa"/>
        <w:tblLook w:val="04A0" w:firstRow="1" w:lastRow="0" w:firstColumn="1" w:lastColumn="0" w:noHBand="0" w:noVBand="1"/>
      </w:tblPr>
      <w:tblGrid>
        <w:gridCol w:w="2766"/>
        <w:gridCol w:w="2890"/>
        <w:gridCol w:w="2446"/>
        <w:gridCol w:w="2518"/>
      </w:tblGrid>
      <w:tr w:rsidR="00B52562" w14:paraId="557CCA29" w14:textId="77777777" w:rsidTr="00022B72">
        <w:trPr>
          <w:trHeight w:val="354"/>
        </w:trPr>
        <w:tc>
          <w:tcPr>
            <w:tcW w:w="2766" w:type="dxa"/>
          </w:tcPr>
          <w:p w14:paraId="53058940" w14:textId="77777777" w:rsidR="00B52562" w:rsidRPr="002F3E98" w:rsidRDefault="00FA17C0" w:rsidP="00022B72">
            <w:pPr>
              <w:jc w:val="center"/>
              <w:rPr>
                <w:b/>
                <w:bCs/>
              </w:rPr>
            </w:pPr>
            <w:r w:rsidRPr="002F3E98">
              <w:rPr>
                <w:b/>
                <w:bCs/>
              </w:rPr>
              <w:t>Description / Category</w:t>
            </w:r>
          </w:p>
        </w:tc>
        <w:tc>
          <w:tcPr>
            <w:tcW w:w="2890" w:type="dxa"/>
          </w:tcPr>
          <w:p w14:paraId="166F3917" w14:textId="77777777" w:rsidR="00B52562" w:rsidRPr="002F3E98" w:rsidRDefault="00FA17C0" w:rsidP="00022B72">
            <w:pPr>
              <w:jc w:val="center"/>
              <w:rPr>
                <w:b/>
                <w:bCs/>
              </w:rPr>
            </w:pPr>
            <w:r w:rsidRPr="002F3E98">
              <w:rPr>
                <w:b/>
                <w:bCs/>
              </w:rPr>
              <w:t>Inclusions / Description</w:t>
            </w:r>
          </w:p>
        </w:tc>
        <w:tc>
          <w:tcPr>
            <w:tcW w:w="2446" w:type="dxa"/>
          </w:tcPr>
          <w:p w14:paraId="43EDDCDB" w14:textId="77777777" w:rsidR="00B52562" w:rsidRPr="002F3E98" w:rsidRDefault="00FA17C0" w:rsidP="00022B72">
            <w:pPr>
              <w:jc w:val="center"/>
              <w:rPr>
                <w:b/>
                <w:bCs/>
              </w:rPr>
            </w:pPr>
            <w:r w:rsidRPr="002F3E98">
              <w:rPr>
                <w:b/>
                <w:bCs/>
              </w:rPr>
              <w:t>Cost</w:t>
            </w:r>
          </w:p>
        </w:tc>
        <w:tc>
          <w:tcPr>
            <w:tcW w:w="2518" w:type="dxa"/>
          </w:tcPr>
          <w:p w14:paraId="173E8B90" w14:textId="77777777" w:rsidR="00B52562" w:rsidRPr="002F3E98" w:rsidRDefault="00FA17C0" w:rsidP="00022B72">
            <w:pPr>
              <w:jc w:val="center"/>
              <w:rPr>
                <w:b/>
                <w:bCs/>
              </w:rPr>
            </w:pPr>
            <w:r w:rsidRPr="002F3E98">
              <w:rPr>
                <w:b/>
                <w:bCs/>
              </w:rPr>
              <w:t>Payment Terms &amp; Notes</w:t>
            </w:r>
          </w:p>
        </w:tc>
      </w:tr>
      <w:tr w:rsidR="00B52562" w14:paraId="452218CD" w14:textId="77777777" w:rsidTr="002F3E98">
        <w:trPr>
          <w:trHeight w:val="1829"/>
        </w:trPr>
        <w:tc>
          <w:tcPr>
            <w:tcW w:w="2766" w:type="dxa"/>
          </w:tcPr>
          <w:p w14:paraId="2F645F3C" w14:textId="77777777" w:rsidR="00B52562" w:rsidRDefault="00FA17C0">
            <w:r>
              <w:t>LendingClub Platform Renewal (2026)</w:t>
            </w:r>
          </w:p>
        </w:tc>
        <w:tc>
          <w:tcPr>
            <w:tcW w:w="2890" w:type="dxa"/>
          </w:tcPr>
          <w:p w14:paraId="38A6608E" w14:textId="77777777" w:rsidR="00B52562" w:rsidRDefault="00FA17C0">
            <w:r>
              <w:t>Renewal of all modules, integrations, hosting infrastructure, and API access through Dec 2026. Includes LendingClub-specific configurations, enhancements, and SLA coverage.</w:t>
            </w:r>
          </w:p>
        </w:tc>
        <w:tc>
          <w:tcPr>
            <w:tcW w:w="2446" w:type="dxa"/>
          </w:tcPr>
          <w:p w14:paraId="61D306AB" w14:textId="77777777" w:rsidR="00B52562" w:rsidRDefault="00FA17C0" w:rsidP="00022B72">
            <w:pPr>
              <w:jc w:val="center"/>
            </w:pPr>
            <w:r>
              <w:t>$140,000</w:t>
            </w:r>
          </w:p>
        </w:tc>
        <w:tc>
          <w:tcPr>
            <w:tcW w:w="2518" w:type="dxa"/>
          </w:tcPr>
          <w:p w14:paraId="77B3BB37" w14:textId="77777777" w:rsidR="00B52562" w:rsidRDefault="00FA17C0">
            <w:r>
              <w:t>$35,000 per quarter in advance or $128,800 total if prepaid annually (8% discount).</w:t>
            </w:r>
          </w:p>
        </w:tc>
      </w:tr>
      <w:tr w:rsidR="00B52562" w14:paraId="361A0E56" w14:textId="77777777" w:rsidTr="002F3E98">
        <w:trPr>
          <w:trHeight w:val="909"/>
        </w:trPr>
        <w:tc>
          <w:tcPr>
            <w:tcW w:w="2766" w:type="dxa"/>
          </w:tcPr>
          <w:p w14:paraId="481E58FF" w14:textId="77777777" w:rsidR="00B52562" w:rsidRDefault="00FA17C0">
            <w:r>
              <w:t>Managed Hosting &amp; Maintenance</w:t>
            </w:r>
          </w:p>
        </w:tc>
        <w:tc>
          <w:tcPr>
            <w:tcW w:w="2890" w:type="dxa"/>
          </w:tcPr>
          <w:p w14:paraId="4F491763" w14:textId="700640DB" w:rsidR="00B52562" w:rsidRDefault="00FA17C0">
            <w:r>
              <w:t>Cloud hosting, scaling, server optimization, SSL renewals, patching, OWASP compliance</w:t>
            </w:r>
            <w:r w:rsidR="00097765">
              <w:t>.</w:t>
            </w:r>
          </w:p>
        </w:tc>
        <w:tc>
          <w:tcPr>
            <w:tcW w:w="2446" w:type="dxa"/>
          </w:tcPr>
          <w:p w14:paraId="42130842" w14:textId="77777777" w:rsidR="00B52562" w:rsidRDefault="00FA17C0" w:rsidP="00022B72">
            <w:pPr>
              <w:jc w:val="center"/>
            </w:pPr>
            <w:r>
              <w:t>Included</w:t>
            </w:r>
          </w:p>
        </w:tc>
        <w:tc>
          <w:tcPr>
            <w:tcW w:w="2518" w:type="dxa"/>
          </w:tcPr>
          <w:p w14:paraId="6F3096E7" w14:textId="77777777" w:rsidR="00B52562" w:rsidRDefault="00FA17C0">
            <w:r>
              <w:t>Continuous management by CANDID.</w:t>
            </w:r>
          </w:p>
        </w:tc>
      </w:tr>
      <w:tr w:rsidR="00B52562" w14:paraId="1961824A" w14:textId="77777777" w:rsidTr="002F3E98">
        <w:trPr>
          <w:trHeight w:val="675"/>
        </w:trPr>
        <w:tc>
          <w:tcPr>
            <w:tcW w:w="2766" w:type="dxa"/>
          </w:tcPr>
          <w:p w14:paraId="20A4BACF" w14:textId="77777777" w:rsidR="00B52562" w:rsidRDefault="00FA17C0">
            <w:r>
              <w:t>Security &amp; Compliance Management</w:t>
            </w:r>
          </w:p>
        </w:tc>
        <w:tc>
          <w:tcPr>
            <w:tcW w:w="2890" w:type="dxa"/>
          </w:tcPr>
          <w:p w14:paraId="6A9F4833" w14:textId="77777777" w:rsidR="00B52562" w:rsidRDefault="00FA17C0">
            <w:r>
              <w:t>Firewall, intrusion detection, vulnerability scanning, monthly reports.</w:t>
            </w:r>
          </w:p>
        </w:tc>
        <w:tc>
          <w:tcPr>
            <w:tcW w:w="2446" w:type="dxa"/>
          </w:tcPr>
          <w:p w14:paraId="7BA1C4C9" w14:textId="77777777" w:rsidR="00B52562" w:rsidRDefault="00FA17C0" w:rsidP="00022B72">
            <w:pPr>
              <w:jc w:val="center"/>
            </w:pPr>
            <w:r>
              <w:t>Included</w:t>
            </w:r>
          </w:p>
        </w:tc>
        <w:tc>
          <w:tcPr>
            <w:tcW w:w="2518" w:type="dxa"/>
          </w:tcPr>
          <w:p w14:paraId="08074151" w14:textId="77777777" w:rsidR="00B52562" w:rsidRDefault="00FA17C0">
            <w:r>
              <w:t>24×7 monitoring and oversight.</w:t>
            </w:r>
          </w:p>
        </w:tc>
      </w:tr>
      <w:tr w:rsidR="00B52562" w14:paraId="286613E6" w14:textId="77777777" w:rsidTr="002F3E98">
        <w:trPr>
          <w:trHeight w:val="459"/>
        </w:trPr>
        <w:tc>
          <w:tcPr>
            <w:tcW w:w="2766" w:type="dxa"/>
          </w:tcPr>
          <w:p w14:paraId="4CD01DC2" w14:textId="77777777" w:rsidR="00B52562" w:rsidRDefault="00FA17C0">
            <w:r>
              <w:t>DNS/CDN Management</w:t>
            </w:r>
          </w:p>
        </w:tc>
        <w:tc>
          <w:tcPr>
            <w:tcW w:w="2890" w:type="dxa"/>
          </w:tcPr>
          <w:p w14:paraId="67128340" w14:textId="77777777" w:rsidR="00B52562" w:rsidRDefault="00FA17C0">
            <w:r>
              <w:t>DNS and CDN optimization, domain renewals (2 domains).</w:t>
            </w:r>
          </w:p>
        </w:tc>
        <w:tc>
          <w:tcPr>
            <w:tcW w:w="2446" w:type="dxa"/>
          </w:tcPr>
          <w:p w14:paraId="4C421E0B" w14:textId="77777777" w:rsidR="00B52562" w:rsidRDefault="00FA17C0" w:rsidP="00022B72">
            <w:pPr>
              <w:jc w:val="center"/>
            </w:pPr>
            <w:r>
              <w:t>Included</w:t>
            </w:r>
          </w:p>
        </w:tc>
        <w:tc>
          <w:tcPr>
            <w:tcW w:w="2518" w:type="dxa"/>
          </w:tcPr>
          <w:p w14:paraId="1F876623" w14:textId="77777777" w:rsidR="00B52562" w:rsidRDefault="00FA17C0">
            <w:r>
              <w:t>Zoho DNS with redundancy.</w:t>
            </w:r>
          </w:p>
        </w:tc>
      </w:tr>
      <w:tr w:rsidR="00B52562" w14:paraId="1F4ADAC4" w14:textId="77777777" w:rsidTr="002F3E98">
        <w:trPr>
          <w:trHeight w:val="449"/>
        </w:trPr>
        <w:tc>
          <w:tcPr>
            <w:tcW w:w="2766" w:type="dxa"/>
          </w:tcPr>
          <w:p w14:paraId="6F162775" w14:textId="77777777" w:rsidR="00B52562" w:rsidRDefault="00FA17C0">
            <w:r>
              <w:t>SMS Messaging (500k)</w:t>
            </w:r>
          </w:p>
        </w:tc>
        <w:tc>
          <w:tcPr>
            <w:tcW w:w="2890" w:type="dxa"/>
          </w:tcPr>
          <w:p w14:paraId="3FF4A997" w14:textId="77777777" w:rsidR="00B52562" w:rsidRDefault="00FA17C0">
            <w:r>
              <w:t>Twilio-based patient and merchant messaging.</w:t>
            </w:r>
          </w:p>
        </w:tc>
        <w:tc>
          <w:tcPr>
            <w:tcW w:w="2446" w:type="dxa"/>
          </w:tcPr>
          <w:p w14:paraId="281AE9E3" w14:textId="77777777" w:rsidR="00B52562" w:rsidRDefault="00FA17C0" w:rsidP="00022B72">
            <w:pPr>
              <w:jc w:val="center"/>
            </w:pPr>
            <w:r>
              <w:t>Included</w:t>
            </w:r>
          </w:p>
        </w:tc>
        <w:tc>
          <w:tcPr>
            <w:tcW w:w="2518" w:type="dxa"/>
          </w:tcPr>
          <w:p w14:paraId="2B8B6FC0" w14:textId="77777777" w:rsidR="00B52562" w:rsidRDefault="00FA17C0">
            <w:r>
              <w:t>Additional 250k messages = $3,000.</w:t>
            </w:r>
          </w:p>
        </w:tc>
      </w:tr>
      <w:tr w:rsidR="00B52562" w14:paraId="2A8052A0" w14:textId="77777777" w:rsidTr="002F3E98">
        <w:trPr>
          <w:trHeight w:val="683"/>
        </w:trPr>
        <w:tc>
          <w:tcPr>
            <w:tcW w:w="2766" w:type="dxa"/>
          </w:tcPr>
          <w:p w14:paraId="15B745A8" w14:textId="77777777" w:rsidR="00B52562" w:rsidRDefault="00FA17C0">
            <w:r>
              <w:t>User Access Control</w:t>
            </w:r>
          </w:p>
        </w:tc>
        <w:tc>
          <w:tcPr>
            <w:tcW w:w="2890" w:type="dxa"/>
          </w:tcPr>
          <w:p w14:paraId="32F7F734" w14:textId="004D10FD" w:rsidR="00B52562" w:rsidRDefault="00FA17C0">
            <w:r>
              <w:t xml:space="preserve">Provisioning </w:t>
            </w:r>
            <w:r w:rsidR="00732831">
              <w:t>for all LendingClub client locations</w:t>
            </w:r>
            <w:r>
              <w:t>.</w:t>
            </w:r>
          </w:p>
        </w:tc>
        <w:tc>
          <w:tcPr>
            <w:tcW w:w="2446" w:type="dxa"/>
          </w:tcPr>
          <w:p w14:paraId="6DD35011" w14:textId="77777777" w:rsidR="00B52562" w:rsidRDefault="00FA17C0" w:rsidP="00022B72">
            <w:pPr>
              <w:jc w:val="center"/>
            </w:pPr>
            <w:r>
              <w:t>Included</w:t>
            </w:r>
          </w:p>
        </w:tc>
        <w:tc>
          <w:tcPr>
            <w:tcW w:w="2518" w:type="dxa"/>
          </w:tcPr>
          <w:p w14:paraId="5EB395A2" w14:textId="77777777" w:rsidR="00B52562" w:rsidRDefault="00FA17C0">
            <w:r>
              <w:t>Managed by CANDID.</w:t>
            </w:r>
          </w:p>
        </w:tc>
      </w:tr>
      <w:tr w:rsidR="00B52562" w14:paraId="67EBD2B9" w14:textId="77777777" w:rsidTr="002F3E98">
        <w:trPr>
          <w:trHeight w:val="683"/>
        </w:trPr>
        <w:tc>
          <w:tcPr>
            <w:tcW w:w="2766" w:type="dxa"/>
          </w:tcPr>
          <w:p w14:paraId="17EE97BF" w14:textId="77777777" w:rsidR="00B52562" w:rsidRDefault="00FA17C0">
            <w:r>
              <w:t>Marketing Materials / Re-Order Platform</w:t>
            </w:r>
          </w:p>
        </w:tc>
        <w:tc>
          <w:tcPr>
            <w:tcW w:w="2890" w:type="dxa"/>
          </w:tcPr>
          <w:p w14:paraId="37404923" w14:textId="77777777" w:rsidR="00B52562" w:rsidRDefault="00FA17C0">
            <w:r>
              <w:t>Design, QR generation, merchant tracking, automation.</w:t>
            </w:r>
          </w:p>
        </w:tc>
        <w:tc>
          <w:tcPr>
            <w:tcW w:w="2446" w:type="dxa"/>
          </w:tcPr>
          <w:p w14:paraId="384299E2" w14:textId="77777777" w:rsidR="00B52562" w:rsidRDefault="00FA17C0" w:rsidP="00022B72">
            <w:pPr>
              <w:jc w:val="center"/>
            </w:pPr>
            <w:r>
              <w:t>Billed Separately</w:t>
            </w:r>
          </w:p>
        </w:tc>
        <w:tc>
          <w:tcPr>
            <w:tcW w:w="2518" w:type="dxa"/>
          </w:tcPr>
          <w:p w14:paraId="6E164898" w14:textId="77777777" w:rsidR="00B52562" w:rsidRDefault="00FA17C0">
            <w:r>
              <w:t>Actual cost per order.</w:t>
            </w:r>
          </w:p>
        </w:tc>
      </w:tr>
      <w:tr w:rsidR="00B52562" w14:paraId="2D05D2D3" w14:textId="77777777" w:rsidTr="002F3E98">
        <w:trPr>
          <w:trHeight w:val="459"/>
        </w:trPr>
        <w:tc>
          <w:tcPr>
            <w:tcW w:w="2766" w:type="dxa"/>
          </w:tcPr>
          <w:p w14:paraId="5CFFE570" w14:textId="77777777" w:rsidR="00B52562" w:rsidRDefault="00FA17C0">
            <w:r>
              <w:t>Dashboard &amp; Reporting</w:t>
            </w:r>
          </w:p>
        </w:tc>
        <w:tc>
          <w:tcPr>
            <w:tcW w:w="2890" w:type="dxa"/>
          </w:tcPr>
          <w:p w14:paraId="6011D88C" w14:textId="0A20D9D7" w:rsidR="00B52562" w:rsidRDefault="00BC3808">
            <w:r>
              <w:t xml:space="preserve">New real-time reporting dashboard </w:t>
            </w:r>
            <w:r w:rsidR="00040C98">
              <w:t xml:space="preserve">pending </w:t>
            </w:r>
            <w:r w:rsidR="00F44642">
              <w:t>key metrics discussion between Candid and LendingClub. C</w:t>
            </w:r>
            <w:r w:rsidR="00D40126" w:rsidRPr="00D40126">
              <w:t>urrent reporting continues until launch</w:t>
            </w:r>
            <w:r w:rsidR="009852A9">
              <w:t xml:space="preserve"> of new dashboard</w:t>
            </w:r>
            <w:r w:rsidR="00D40126" w:rsidRPr="00D40126">
              <w:t>.</w:t>
            </w:r>
          </w:p>
        </w:tc>
        <w:tc>
          <w:tcPr>
            <w:tcW w:w="2446" w:type="dxa"/>
          </w:tcPr>
          <w:p w14:paraId="27AD4B0D" w14:textId="77777777" w:rsidR="00B52562" w:rsidRDefault="00FA17C0" w:rsidP="00022B72">
            <w:pPr>
              <w:jc w:val="center"/>
            </w:pPr>
            <w:r>
              <w:t>Included</w:t>
            </w:r>
          </w:p>
        </w:tc>
        <w:tc>
          <w:tcPr>
            <w:tcW w:w="2518" w:type="dxa"/>
          </w:tcPr>
          <w:p w14:paraId="3E25038B" w14:textId="77777777" w:rsidR="00B52562" w:rsidRDefault="00FA17C0">
            <w:r>
              <w:t>Enhancements absorbed.</w:t>
            </w:r>
          </w:p>
        </w:tc>
      </w:tr>
      <w:tr w:rsidR="00B52562" w14:paraId="26F9D8C8" w14:textId="77777777" w:rsidTr="002F3E98">
        <w:trPr>
          <w:trHeight w:val="449"/>
        </w:trPr>
        <w:tc>
          <w:tcPr>
            <w:tcW w:w="2766" w:type="dxa"/>
          </w:tcPr>
          <w:p w14:paraId="5375AEA2" w14:textId="77777777" w:rsidR="00B52562" w:rsidRDefault="00FA17C0">
            <w:r>
              <w:t>Mailing Automation &amp; App Support</w:t>
            </w:r>
          </w:p>
        </w:tc>
        <w:tc>
          <w:tcPr>
            <w:tcW w:w="2890" w:type="dxa"/>
          </w:tcPr>
          <w:p w14:paraId="64B96FB7" w14:textId="77777777" w:rsidR="00B52562" w:rsidRDefault="00FA17C0">
            <w:r>
              <w:t>Follow-up workflows and notifications.</w:t>
            </w:r>
          </w:p>
        </w:tc>
        <w:tc>
          <w:tcPr>
            <w:tcW w:w="2446" w:type="dxa"/>
          </w:tcPr>
          <w:p w14:paraId="38FFAAC7" w14:textId="77777777" w:rsidR="00B52562" w:rsidRDefault="00FA17C0" w:rsidP="00022B72">
            <w:pPr>
              <w:jc w:val="center"/>
            </w:pPr>
            <w:r>
              <w:t>Included</w:t>
            </w:r>
          </w:p>
        </w:tc>
        <w:tc>
          <w:tcPr>
            <w:tcW w:w="2518" w:type="dxa"/>
          </w:tcPr>
          <w:p w14:paraId="43477254" w14:textId="77777777" w:rsidR="00B52562" w:rsidRDefault="00FA17C0">
            <w:r>
              <w:t>Monitored by CANDID.</w:t>
            </w:r>
          </w:p>
        </w:tc>
      </w:tr>
      <w:tr w:rsidR="00B52562" w14:paraId="037C7238" w14:textId="77777777" w:rsidTr="002F3E98">
        <w:trPr>
          <w:trHeight w:val="459"/>
        </w:trPr>
        <w:tc>
          <w:tcPr>
            <w:tcW w:w="2766" w:type="dxa"/>
          </w:tcPr>
          <w:p w14:paraId="59FE4972" w14:textId="77777777" w:rsidR="00B52562" w:rsidRDefault="00FA17C0">
            <w:r>
              <w:t>QR Code Management &amp; Link Tracking</w:t>
            </w:r>
          </w:p>
        </w:tc>
        <w:tc>
          <w:tcPr>
            <w:tcW w:w="2890" w:type="dxa"/>
          </w:tcPr>
          <w:p w14:paraId="0B547D9F" w14:textId="77777777" w:rsidR="00B52562" w:rsidRDefault="00FA17C0">
            <w:r>
              <w:t>Real-time tracking and analytics for active QR codes.</w:t>
            </w:r>
          </w:p>
        </w:tc>
        <w:tc>
          <w:tcPr>
            <w:tcW w:w="2446" w:type="dxa"/>
          </w:tcPr>
          <w:p w14:paraId="4364031F" w14:textId="77777777" w:rsidR="00B52562" w:rsidRDefault="00FA17C0" w:rsidP="00022B72">
            <w:pPr>
              <w:jc w:val="center"/>
            </w:pPr>
            <w:r>
              <w:t>Included</w:t>
            </w:r>
          </w:p>
        </w:tc>
        <w:tc>
          <w:tcPr>
            <w:tcW w:w="2518" w:type="dxa"/>
          </w:tcPr>
          <w:p w14:paraId="6ED8853D" w14:textId="77777777" w:rsidR="00B52562" w:rsidRDefault="00FA17C0">
            <w:r>
              <w:t>Ongoing optimization.</w:t>
            </w:r>
          </w:p>
        </w:tc>
      </w:tr>
      <w:tr w:rsidR="00B52562" w14:paraId="05D4C568" w14:textId="77777777" w:rsidTr="002F3E98">
        <w:trPr>
          <w:trHeight w:val="449"/>
        </w:trPr>
        <w:tc>
          <w:tcPr>
            <w:tcW w:w="2766" w:type="dxa"/>
          </w:tcPr>
          <w:p w14:paraId="583687F6" w14:textId="77777777" w:rsidR="00B52562" w:rsidRDefault="00FA17C0">
            <w:r>
              <w:t>Platform Support &amp; Maintenance (SLA)</w:t>
            </w:r>
          </w:p>
        </w:tc>
        <w:tc>
          <w:tcPr>
            <w:tcW w:w="2890" w:type="dxa"/>
          </w:tcPr>
          <w:p w14:paraId="3F0ADC5B" w14:textId="77777777" w:rsidR="00B52562" w:rsidRDefault="00FA17C0">
            <w:r>
              <w:t>24×7 monitoring and issue resolution.</w:t>
            </w:r>
          </w:p>
        </w:tc>
        <w:tc>
          <w:tcPr>
            <w:tcW w:w="2446" w:type="dxa"/>
          </w:tcPr>
          <w:p w14:paraId="1EB46FCB" w14:textId="77777777" w:rsidR="00B52562" w:rsidRDefault="00FA17C0" w:rsidP="00022B72">
            <w:pPr>
              <w:jc w:val="center"/>
            </w:pPr>
            <w:r>
              <w:t>Included</w:t>
            </w:r>
          </w:p>
        </w:tc>
        <w:tc>
          <w:tcPr>
            <w:tcW w:w="2518" w:type="dxa"/>
          </w:tcPr>
          <w:p w14:paraId="0B318555" w14:textId="77777777" w:rsidR="00B52562" w:rsidRDefault="00FA17C0">
            <w:r>
              <w:t>CANDID SLA applies.</w:t>
            </w:r>
          </w:p>
        </w:tc>
      </w:tr>
      <w:tr w:rsidR="00B52562" w14:paraId="4DBDE746" w14:textId="77777777" w:rsidTr="002F3E98">
        <w:trPr>
          <w:trHeight w:val="449"/>
        </w:trPr>
        <w:tc>
          <w:tcPr>
            <w:tcW w:w="2766" w:type="dxa"/>
          </w:tcPr>
          <w:p w14:paraId="4EA5CABF" w14:textId="77777777" w:rsidR="00B52562" w:rsidRPr="00E31A1C" w:rsidRDefault="00FA17C0">
            <w:pPr>
              <w:rPr>
                <w:b/>
                <w:bCs/>
              </w:rPr>
            </w:pPr>
            <w:r w:rsidRPr="00E31A1C">
              <w:rPr>
                <w:b/>
                <w:bCs/>
              </w:rPr>
              <w:t>Total Annual Fee (CANDID)</w:t>
            </w:r>
          </w:p>
        </w:tc>
        <w:tc>
          <w:tcPr>
            <w:tcW w:w="2890" w:type="dxa"/>
          </w:tcPr>
          <w:p w14:paraId="495FE26B" w14:textId="77777777" w:rsidR="00B52562" w:rsidRPr="00E31A1C" w:rsidRDefault="00FA17C0">
            <w:pPr>
              <w:rPr>
                <w:b/>
                <w:bCs/>
              </w:rPr>
            </w:pPr>
            <w:r w:rsidRPr="00E31A1C">
              <w:rPr>
                <w:b/>
                <w:bCs/>
              </w:rPr>
              <w:t>Fixed all-inclusive pricing for the above services.</w:t>
            </w:r>
          </w:p>
        </w:tc>
        <w:tc>
          <w:tcPr>
            <w:tcW w:w="2446" w:type="dxa"/>
          </w:tcPr>
          <w:p w14:paraId="7E7E0553" w14:textId="77777777" w:rsidR="00B52562" w:rsidRPr="00E31A1C" w:rsidRDefault="00FA17C0" w:rsidP="00022B72">
            <w:pPr>
              <w:jc w:val="center"/>
              <w:rPr>
                <w:b/>
                <w:bCs/>
              </w:rPr>
            </w:pPr>
            <w:r w:rsidRPr="00E31A1C">
              <w:rPr>
                <w:b/>
                <w:bCs/>
              </w:rPr>
              <w:t>$140,000</w:t>
            </w:r>
          </w:p>
        </w:tc>
        <w:tc>
          <w:tcPr>
            <w:tcW w:w="2518" w:type="dxa"/>
          </w:tcPr>
          <w:p w14:paraId="439F34EB" w14:textId="77777777" w:rsidR="00B52562" w:rsidRPr="00E31A1C" w:rsidRDefault="00FA17C0">
            <w:pPr>
              <w:rPr>
                <w:b/>
                <w:bCs/>
              </w:rPr>
            </w:pPr>
            <w:r w:rsidRPr="00E31A1C">
              <w:rPr>
                <w:b/>
                <w:bCs/>
              </w:rPr>
              <w:t>Quarterly or Annual (8% discount if prepaid).</w:t>
            </w:r>
          </w:p>
        </w:tc>
      </w:tr>
    </w:tbl>
    <w:p w14:paraId="555878E4" w14:textId="77777777" w:rsidR="002F3E98" w:rsidRDefault="002F3E98" w:rsidP="002F3E98"/>
    <w:p w14:paraId="4FBECADB" w14:textId="77777777" w:rsidR="002F3E98" w:rsidRDefault="002F3E98" w:rsidP="002F3E98"/>
    <w:p w14:paraId="573E0147" w14:textId="77777777" w:rsidR="00844752" w:rsidRDefault="00844752" w:rsidP="002F3E98"/>
    <w:p w14:paraId="282853A4" w14:textId="77777777" w:rsidR="008E03A8" w:rsidRDefault="008E03A8" w:rsidP="002F3E98"/>
    <w:p w14:paraId="17CF78C1" w14:textId="77777777" w:rsidR="00086FDB" w:rsidRDefault="00086FDB" w:rsidP="002F3E98"/>
    <w:p w14:paraId="48303EC4" w14:textId="28ABF188" w:rsidR="002F3E98" w:rsidRDefault="002F3E98" w:rsidP="002F3E98">
      <w:pPr>
        <w:shd w:val="clear" w:color="auto" w:fill="D9D9D9"/>
        <w:ind w:right="90"/>
      </w:pPr>
      <w:r>
        <w:rPr>
          <w:b/>
          <w:sz w:val="24"/>
        </w:rPr>
        <w:t>MARKETING MATERIALS – PRINTING &amp; SHIPPING DETAILS</w:t>
      </w:r>
    </w:p>
    <w:p w14:paraId="34D99191" w14:textId="4C648ADE" w:rsidR="002F3E98" w:rsidRDefault="002F3E98" w:rsidP="002F3E98">
      <w:r>
        <w:t>The following information outlines typical production and fulfillment costs for LendingClub-branded marketing materials. These costs are billed separately from the $140,000 platform renewal fee and invoiced at actual cost at the time of each order request. CANDID manages all design, coordination, vendor communication, and logistics as part of the platform scope under this Agreement.</w:t>
      </w:r>
    </w:p>
    <w:p w14:paraId="19B23587" w14:textId="77777777" w:rsidR="002F3E98" w:rsidRPr="002F3E98" w:rsidRDefault="002F3E98" w:rsidP="002F3E98">
      <w:r w:rsidRPr="002F3E98">
        <w:t>Typical Printed Materials and Estimated Costs</w:t>
      </w:r>
    </w:p>
    <w:tbl>
      <w:tblPr>
        <w:tblStyle w:val="TableGrid"/>
        <w:tblW w:w="10435" w:type="dxa"/>
        <w:tblLook w:val="04A0" w:firstRow="1" w:lastRow="0" w:firstColumn="1" w:lastColumn="0" w:noHBand="0" w:noVBand="1"/>
      </w:tblPr>
      <w:tblGrid>
        <w:gridCol w:w="3120"/>
        <w:gridCol w:w="4975"/>
        <w:gridCol w:w="2340"/>
      </w:tblGrid>
      <w:tr w:rsidR="002F3E98" w14:paraId="01314C6E" w14:textId="77777777" w:rsidTr="00022B72">
        <w:trPr>
          <w:trHeight w:val="485"/>
        </w:trPr>
        <w:tc>
          <w:tcPr>
            <w:tcW w:w="3120" w:type="dxa"/>
          </w:tcPr>
          <w:p w14:paraId="64BC4B51" w14:textId="0DEBBD55" w:rsidR="002F3E98" w:rsidRPr="008E03A8" w:rsidRDefault="008E03A8" w:rsidP="008E03A8">
            <w:pPr>
              <w:jc w:val="center"/>
              <w:rPr>
                <w:b/>
                <w:bCs/>
              </w:rPr>
            </w:pPr>
            <w:r>
              <w:rPr>
                <w:b/>
                <w:bCs/>
              </w:rPr>
              <w:t>ITEM</w:t>
            </w:r>
          </w:p>
        </w:tc>
        <w:tc>
          <w:tcPr>
            <w:tcW w:w="4975" w:type="dxa"/>
          </w:tcPr>
          <w:p w14:paraId="26A24303" w14:textId="58025A6B" w:rsidR="002F3E98" w:rsidRPr="008E03A8" w:rsidRDefault="008E03A8" w:rsidP="008E03A8">
            <w:pPr>
              <w:jc w:val="center"/>
              <w:rPr>
                <w:b/>
                <w:bCs/>
              </w:rPr>
            </w:pPr>
            <w:r>
              <w:rPr>
                <w:b/>
                <w:bCs/>
              </w:rPr>
              <w:t>DESCRIPTION</w:t>
            </w:r>
          </w:p>
        </w:tc>
        <w:tc>
          <w:tcPr>
            <w:tcW w:w="2340" w:type="dxa"/>
          </w:tcPr>
          <w:p w14:paraId="39F182BD" w14:textId="44F27104" w:rsidR="002F3E98" w:rsidRPr="008E03A8" w:rsidRDefault="008E03A8" w:rsidP="008E03A8">
            <w:pPr>
              <w:jc w:val="center"/>
              <w:rPr>
                <w:b/>
                <w:bCs/>
              </w:rPr>
            </w:pPr>
            <w:r>
              <w:rPr>
                <w:b/>
                <w:bCs/>
              </w:rPr>
              <w:t>APPROXIMATE COST</w:t>
            </w:r>
          </w:p>
        </w:tc>
      </w:tr>
      <w:tr w:rsidR="002F3E98" w14:paraId="08F98501" w14:textId="77777777" w:rsidTr="00022B72">
        <w:tc>
          <w:tcPr>
            <w:tcW w:w="3120" w:type="dxa"/>
          </w:tcPr>
          <w:p w14:paraId="5B4DBB2D" w14:textId="1D7AC98F" w:rsidR="002F3E98" w:rsidRPr="002F3E98" w:rsidRDefault="00291FA0" w:rsidP="00345BDF">
            <w:pPr>
              <w:rPr>
                <w:b/>
                <w:bCs/>
              </w:rPr>
            </w:pPr>
            <w:r>
              <w:rPr>
                <w:b/>
                <w:bCs/>
              </w:rPr>
              <w:t xml:space="preserve">Full-size </w:t>
            </w:r>
            <w:r w:rsidR="002F3E98" w:rsidRPr="002F3E98">
              <w:rPr>
                <w:b/>
                <w:bCs/>
              </w:rPr>
              <w:t>9</w:t>
            </w:r>
            <w:r w:rsidR="00520FA0">
              <w:rPr>
                <w:b/>
                <w:bCs/>
              </w:rPr>
              <w:t>x</w:t>
            </w:r>
            <w:r w:rsidR="002F3E98" w:rsidRPr="002F3E98">
              <w:rPr>
                <w:b/>
                <w:bCs/>
              </w:rPr>
              <w:t>12.</w:t>
            </w:r>
            <w:r w:rsidR="00F35BC3" w:rsidRPr="002F3E98">
              <w:rPr>
                <w:b/>
                <w:bCs/>
              </w:rPr>
              <w:t>5</w:t>
            </w:r>
            <w:r w:rsidR="00F35BC3">
              <w:rPr>
                <w:b/>
                <w:bCs/>
              </w:rPr>
              <w:t>-in</w:t>
            </w:r>
            <w:r w:rsidR="002F3E98" w:rsidRPr="002F3E98">
              <w:rPr>
                <w:b/>
                <w:bCs/>
              </w:rPr>
              <w:t xml:space="preserve"> Packet</w:t>
            </w:r>
            <w:r w:rsidR="006316FD">
              <w:rPr>
                <w:b/>
                <w:bCs/>
              </w:rPr>
              <w:t xml:space="preserve"> </w:t>
            </w:r>
          </w:p>
        </w:tc>
        <w:tc>
          <w:tcPr>
            <w:tcW w:w="4975" w:type="dxa"/>
          </w:tcPr>
          <w:p w14:paraId="5012956C" w14:textId="22C815AB" w:rsidR="002F3E98" w:rsidRPr="002F3E98" w:rsidRDefault="00175C5F" w:rsidP="00345BDF">
            <w:pPr>
              <w:rPr>
                <w:b/>
                <w:bCs/>
              </w:rPr>
            </w:pPr>
            <w:r>
              <w:rPr>
                <w:b/>
                <w:bCs/>
              </w:rPr>
              <w:t xml:space="preserve">LendingClub </w:t>
            </w:r>
            <w:r w:rsidRPr="002F3E98">
              <w:rPr>
                <w:b/>
                <w:bCs/>
              </w:rPr>
              <w:t xml:space="preserve">Branded </w:t>
            </w:r>
            <w:r>
              <w:rPr>
                <w:b/>
                <w:bCs/>
              </w:rPr>
              <w:t>E</w:t>
            </w:r>
            <w:r w:rsidRPr="002F3E98">
              <w:rPr>
                <w:b/>
                <w:bCs/>
              </w:rPr>
              <w:t xml:space="preserve">nvelope for </w:t>
            </w:r>
            <w:r>
              <w:rPr>
                <w:b/>
                <w:bCs/>
              </w:rPr>
              <w:t>UPS Delivery</w:t>
            </w:r>
          </w:p>
        </w:tc>
        <w:tc>
          <w:tcPr>
            <w:tcW w:w="2340" w:type="dxa"/>
          </w:tcPr>
          <w:p w14:paraId="73FB4100" w14:textId="77777777" w:rsidR="002F3E98" w:rsidRPr="002F3E98" w:rsidRDefault="002F3E98" w:rsidP="00022B72">
            <w:pPr>
              <w:jc w:val="center"/>
              <w:rPr>
                <w:b/>
                <w:bCs/>
              </w:rPr>
            </w:pPr>
            <w:r w:rsidRPr="002F3E98">
              <w:rPr>
                <w:b/>
                <w:bCs/>
              </w:rPr>
              <w:t>$13.00</w:t>
            </w:r>
          </w:p>
        </w:tc>
      </w:tr>
      <w:tr w:rsidR="00927295" w14:paraId="00B039E3" w14:textId="77777777" w:rsidTr="00022B72">
        <w:tc>
          <w:tcPr>
            <w:tcW w:w="3120" w:type="dxa"/>
          </w:tcPr>
          <w:p w14:paraId="2258E586" w14:textId="3DE066E0" w:rsidR="00927295" w:rsidRDefault="00022B72" w:rsidP="00345BDF">
            <w:r>
              <w:t>*</w:t>
            </w:r>
            <w:r w:rsidR="00CE5282">
              <w:t>Larger Welcome Letter</w:t>
            </w:r>
          </w:p>
        </w:tc>
        <w:tc>
          <w:tcPr>
            <w:tcW w:w="4975" w:type="dxa"/>
          </w:tcPr>
          <w:p w14:paraId="476A0931" w14:textId="5383DE83" w:rsidR="00927295" w:rsidRDefault="00022B72" w:rsidP="00345BDF">
            <w:r>
              <w:t>New merchant welcome communications letter</w:t>
            </w:r>
          </w:p>
        </w:tc>
        <w:tc>
          <w:tcPr>
            <w:tcW w:w="2340" w:type="dxa"/>
          </w:tcPr>
          <w:p w14:paraId="49EF6987" w14:textId="77777777" w:rsidR="00927295" w:rsidRDefault="00927295" w:rsidP="00022B72">
            <w:pPr>
              <w:jc w:val="center"/>
            </w:pPr>
          </w:p>
        </w:tc>
      </w:tr>
      <w:tr w:rsidR="002F3E98" w14:paraId="25EDD5F8" w14:textId="77777777" w:rsidTr="00022B72">
        <w:tc>
          <w:tcPr>
            <w:tcW w:w="3120" w:type="dxa"/>
          </w:tcPr>
          <w:p w14:paraId="67702F55" w14:textId="16D5590F" w:rsidR="002F3E98" w:rsidRDefault="003A007B" w:rsidP="00345BDF">
            <w:r>
              <w:t>*</w:t>
            </w:r>
            <w:r w:rsidR="002F3E98">
              <w:t>Table Tents (set of 2)</w:t>
            </w:r>
          </w:p>
        </w:tc>
        <w:tc>
          <w:tcPr>
            <w:tcW w:w="4975" w:type="dxa"/>
          </w:tcPr>
          <w:p w14:paraId="55D4C404" w14:textId="77777777" w:rsidR="002F3E98" w:rsidRDefault="002F3E98" w:rsidP="00345BDF">
            <w:r>
              <w:t>Dual-sided display tents for patient areas</w:t>
            </w:r>
          </w:p>
        </w:tc>
        <w:tc>
          <w:tcPr>
            <w:tcW w:w="2340" w:type="dxa"/>
          </w:tcPr>
          <w:p w14:paraId="5E70BC1F" w14:textId="023E34CA" w:rsidR="002F3E98" w:rsidRDefault="002F3E98" w:rsidP="00022B72">
            <w:pPr>
              <w:jc w:val="center"/>
            </w:pPr>
            <w:r>
              <w:t>Included</w:t>
            </w:r>
          </w:p>
        </w:tc>
      </w:tr>
      <w:tr w:rsidR="002F3E98" w14:paraId="6588916D" w14:textId="77777777" w:rsidTr="00022B72">
        <w:tc>
          <w:tcPr>
            <w:tcW w:w="3120" w:type="dxa"/>
          </w:tcPr>
          <w:p w14:paraId="3036435E" w14:textId="11C664C7" w:rsidR="002F3E98" w:rsidRDefault="003A007B" w:rsidP="00345BDF">
            <w:r>
              <w:t>*</w:t>
            </w:r>
            <w:r w:rsidR="002F3E98">
              <w:t>Labels (9 count, 3×3)</w:t>
            </w:r>
          </w:p>
        </w:tc>
        <w:tc>
          <w:tcPr>
            <w:tcW w:w="4975" w:type="dxa"/>
          </w:tcPr>
          <w:p w14:paraId="2CC3306F" w14:textId="77777777" w:rsidR="002F3E98" w:rsidRDefault="002F3E98" w:rsidP="00345BDF">
            <w:r>
              <w:t>Printed QR code or branding labels</w:t>
            </w:r>
          </w:p>
        </w:tc>
        <w:tc>
          <w:tcPr>
            <w:tcW w:w="2340" w:type="dxa"/>
          </w:tcPr>
          <w:p w14:paraId="2B5F1821" w14:textId="77777777" w:rsidR="002F3E98" w:rsidRDefault="002F3E98" w:rsidP="00022B72">
            <w:pPr>
              <w:jc w:val="center"/>
            </w:pPr>
            <w:r>
              <w:t>Included</w:t>
            </w:r>
          </w:p>
          <w:p w14:paraId="5725F082" w14:textId="2A6FE0FC" w:rsidR="000D236C" w:rsidRDefault="000D236C" w:rsidP="00022B72">
            <w:pPr>
              <w:jc w:val="center"/>
            </w:pPr>
          </w:p>
        </w:tc>
      </w:tr>
      <w:tr w:rsidR="002F3E98" w14:paraId="7A9D9875" w14:textId="77777777" w:rsidTr="00022B72">
        <w:tc>
          <w:tcPr>
            <w:tcW w:w="3120" w:type="dxa"/>
          </w:tcPr>
          <w:p w14:paraId="433FF982" w14:textId="77777777" w:rsidR="002F3E98" w:rsidRDefault="002F3E98" w:rsidP="00345BDF">
            <w:r>
              <w:t>Cardboard Carrier Logo</w:t>
            </w:r>
          </w:p>
        </w:tc>
        <w:tc>
          <w:tcPr>
            <w:tcW w:w="4975" w:type="dxa"/>
          </w:tcPr>
          <w:p w14:paraId="0853D42F" w14:textId="7C2342DB" w:rsidR="002F3E98" w:rsidRDefault="00E80C20" w:rsidP="00345BDF">
            <w:r>
              <w:t>Branded Len</w:t>
            </w:r>
            <w:r w:rsidR="008630E4">
              <w:t>d</w:t>
            </w:r>
            <w:r>
              <w:t>ingClub Logo on outside of mailer pack</w:t>
            </w:r>
          </w:p>
        </w:tc>
        <w:tc>
          <w:tcPr>
            <w:tcW w:w="2340" w:type="dxa"/>
          </w:tcPr>
          <w:p w14:paraId="12FFCE64" w14:textId="23FB03E5" w:rsidR="002F3E98" w:rsidRDefault="002F3E98" w:rsidP="00022B72">
            <w:pPr>
              <w:jc w:val="center"/>
            </w:pPr>
            <w:r>
              <w:t>Included</w:t>
            </w:r>
          </w:p>
        </w:tc>
      </w:tr>
      <w:tr w:rsidR="002F3E98" w14:paraId="6D3C52A5" w14:textId="77777777" w:rsidTr="00022B72">
        <w:tc>
          <w:tcPr>
            <w:tcW w:w="3120" w:type="dxa"/>
          </w:tcPr>
          <w:p w14:paraId="0AEEC14F" w14:textId="527744B7" w:rsidR="002F3E98" w:rsidRPr="002F3E98" w:rsidRDefault="005F3F36" w:rsidP="00345BDF">
            <w:pPr>
              <w:rPr>
                <w:b/>
                <w:bCs/>
              </w:rPr>
            </w:pPr>
            <w:r>
              <w:rPr>
                <w:b/>
                <w:bCs/>
              </w:rPr>
              <w:t>Small</w:t>
            </w:r>
            <w:r w:rsidR="00BF3FCA">
              <w:rPr>
                <w:b/>
                <w:bCs/>
              </w:rPr>
              <w:t xml:space="preserve">-size </w:t>
            </w:r>
            <w:r w:rsidR="002F3E98" w:rsidRPr="002F3E98">
              <w:rPr>
                <w:b/>
                <w:bCs/>
              </w:rPr>
              <w:t>6×</w:t>
            </w:r>
            <w:r w:rsidR="00F35BC3" w:rsidRPr="002F3E98">
              <w:rPr>
                <w:b/>
                <w:bCs/>
              </w:rPr>
              <w:t>8-in</w:t>
            </w:r>
            <w:r w:rsidR="00520FA0">
              <w:rPr>
                <w:b/>
                <w:bCs/>
              </w:rPr>
              <w:t xml:space="preserve"> </w:t>
            </w:r>
            <w:r w:rsidR="006316FD" w:rsidRPr="002F3E98">
              <w:rPr>
                <w:b/>
                <w:bCs/>
              </w:rPr>
              <w:t>Packet</w:t>
            </w:r>
            <w:r w:rsidR="006316FD">
              <w:rPr>
                <w:b/>
                <w:bCs/>
              </w:rPr>
              <w:t xml:space="preserve"> </w:t>
            </w:r>
            <w:r w:rsidR="006316FD" w:rsidRPr="0077788A">
              <w:rPr>
                <w:b/>
                <w:bCs/>
                <w:i/>
                <w:iCs/>
              </w:rPr>
              <w:t xml:space="preserve">(alternative </w:t>
            </w:r>
            <w:r w:rsidR="0077788A" w:rsidRPr="0077788A">
              <w:rPr>
                <w:b/>
                <w:bCs/>
                <w:i/>
                <w:iCs/>
              </w:rPr>
              <w:t>packet)</w:t>
            </w:r>
          </w:p>
        </w:tc>
        <w:tc>
          <w:tcPr>
            <w:tcW w:w="4975" w:type="dxa"/>
          </w:tcPr>
          <w:p w14:paraId="047AB078" w14:textId="70805330" w:rsidR="002F3E98" w:rsidRPr="002F3E98" w:rsidRDefault="00A9183D" w:rsidP="00345BDF">
            <w:pPr>
              <w:rPr>
                <w:b/>
                <w:bCs/>
              </w:rPr>
            </w:pPr>
            <w:r>
              <w:rPr>
                <w:b/>
                <w:bCs/>
              </w:rPr>
              <w:t xml:space="preserve">LendingClub </w:t>
            </w:r>
            <w:r w:rsidR="002F3E98" w:rsidRPr="002F3E98">
              <w:rPr>
                <w:b/>
                <w:bCs/>
              </w:rPr>
              <w:t xml:space="preserve">Branded </w:t>
            </w:r>
            <w:r w:rsidR="00175C5F">
              <w:rPr>
                <w:b/>
                <w:bCs/>
              </w:rPr>
              <w:t>E</w:t>
            </w:r>
            <w:r w:rsidR="002F3E98" w:rsidRPr="002F3E98">
              <w:rPr>
                <w:b/>
                <w:bCs/>
              </w:rPr>
              <w:t xml:space="preserve">nvelope for </w:t>
            </w:r>
            <w:r w:rsidR="00175C5F">
              <w:rPr>
                <w:b/>
                <w:bCs/>
              </w:rPr>
              <w:t>UPS Delivery</w:t>
            </w:r>
          </w:p>
        </w:tc>
        <w:tc>
          <w:tcPr>
            <w:tcW w:w="2340" w:type="dxa"/>
          </w:tcPr>
          <w:p w14:paraId="71D0AAFB" w14:textId="77777777" w:rsidR="002F3E98" w:rsidRPr="002F3E98" w:rsidRDefault="002F3E98" w:rsidP="00022B72">
            <w:pPr>
              <w:jc w:val="center"/>
              <w:rPr>
                <w:b/>
                <w:bCs/>
              </w:rPr>
            </w:pPr>
            <w:r w:rsidRPr="002F3E98">
              <w:rPr>
                <w:b/>
                <w:bCs/>
              </w:rPr>
              <w:t>$11.00</w:t>
            </w:r>
          </w:p>
        </w:tc>
      </w:tr>
      <w:tr w:rsidR="002F3E98" w14:paraId="09A2B8E4" w14:textId="77777777" w:rsidTr="00022B72">
        <w:tc>
          <w:tcPr>
            <w:tcW w:w="3120" w:type="dxa"/>
          </w:tcPr>
          <w:p w14:paraId="3E3B80B3" w14:textId="11B8FE04" w:rsidR="002F3E98" w:rsidRDefault="002F3E98" w:rsidP="00345BDF">
            <w:r>
              <w:t>Smaller Welcome Letter</w:t>
            </w:r>
            <w:r w:rsidR="0010169E">
              <w:t xml:space="preserve"> </w:t>
            </w:r>
            <w:r w:rsidR="00667C25">
              <w:t>(</w:t>
            </w:r>
            <w:r w:rsidR="005D5304">
              <w:t>5.5x7.5</w:t>
            </w:r>
            <w:r w:rsidR="00667C25">
              <w:t>)</w:t>
            </w:r>
          </w:p>
        </w:tc>
        <w:tc>
          <w:tcPr>
            <w:tcW w:w="4975" w:type="dxa"/>
          </w:tcPr>
          <w:p w14:paraId="0BC51724" w14:textId="3B0E054E" w:rsidR="002F3E98" w:rsidRDefault="00416472" w:rsidP="00345BDF">
            <w:r>
              <w:t>New</w:t>
            </w:r>
            <w:r w:rsidR="002F3E98">
              <w:t xml:space="preserve"> merchant </w:t>
            </w:r>
            <w:r>
              <w:t xml:space="preserve">welcome </w:t>
            </w:r>
            <w:r w:rsidR="002F3E98">
              <w:t>communications</w:t>
            </w:r>
            <w:r>
              <w:t xml:space="preserve"> letter</w:t>
            </w:r>
          </w:p>
        </w:tc>
        <w:tc>
          <w:tcPr>
            <w:tcW w:w="2340" w:type="dxa"/>
          </w:tcPr>
          <w:p w14:paraId="231577D4" w14:textId="77777777" w:rsidR="002F3E98" w:rsidRDefault="002F3E98" w:rsidP="00022B72">
            <w:pPr>
              <w:jc w:val="center"/>
            </w:pPr>
            <w:r>
              <w:t>Included</w:t>
            </w:r>
          </w:p>
        </w:tc>
      </w:tr>
      <w:tr w:rsidR="002F3E98" w14:paraId="505D1D22" w14:textId="77777777" w:rsidTr="00022B72">
        <w:tc>
          <w:tcPr>
            <w:tcW w:w="3120" w:type="dxa"/>
          </w:tcPr>
          <w:p w14:paraId="429BB122" w14:textId="77777777" w:rsidR="002F3E98" w:rsidRDefault="002F3E98" w:rsidP="00345BDF">
            <w:r>
              <w:t>15 3×3 Stickers</w:t>
            </w:r>
          </w:p>
        </w:tc>
        <w:tc>
          <w:tcPr>
            <w:tcW w:w="4975" w:type="dxa"/>
          </w:tcPr>
          <w:p w14:paraId="69E748EE" w14:textId="77777777" w:rsidR="002F3E98" w:rsidRDefault="002F3E98" w:rsidP="00345BDF">
            <w:r>
              <w:t>Additional branded labels or collateral</w:t>
            </w:r>
          </w:p>
        </w:tc>
        <w:tc>
          <w:tcPr>
            <w:tcW w:w="2340" w:type="dxa"/>
          </w:tcPr>
          <w:p w14:paraId="231DA15B" w14:textId="77777777" w:rsidR="002F3E98" w:rsidRDefault="002F3E98" w:rsidP="00022B72">
            <w:pPr>
              <w:jc w:val="center"/>
            </w:pPr>
            <w:r>
              <w:t>Included</w:t>
            </w:r>
          </w:p>
          <w:p w14:paraId="68E5BBA8" w14:textId="77777777" w:rsidR="00A97D64" w:rsidRDefault="00A97D64" w:rsidP="00022B72">
            <w:pPr>
              <w:jc w:val="center"/>
            </w:pPr>
          </w:p>
        </w:tc>
      </w:tr>
      <w:tr w:rsidR="00A97D64" w14:paraId="57231947" w14:textId="77777777" w:rsidTr="00022B72">
        <w:tc>
          <w:tcPr>
            <w:tcW w:w="3120" w:type="dxa"/>
          </w:tcPr>
          <w:p w14:paraId="4E0706EA" w14:textId="5606D02D" w:rsidR="00A97D64" w:rsidRDefault="00A97D64" w:rsidP="00345BDF">
            <w:r>
              <w:t>Cardboard Carrier Logo</w:t>
            </w:r>
          </w:p>
        </w:tc>
        <w:tc>
          <w:tcPr>
            <w:tcW w:w="4975" w:type="dxa"/>
          </w:tcPr>
          <w:p w14:paraId="7EA116D2" w14:textId="05FE6100" w:rsidR="00A97D64" w:rsidRDefault="00EB25D2" w:rsidP="00345BDF">
            <w:r>
              <w:t xml:space="preserve">Branded </w:t>
            </w:r>
            <w:r w:rsidR="00E80C20">
              <w:t>Len</w:t>
            </w:r>
            <w:r w:rsidR="008630E4">
              <w:t>d</w:t>
            </w:r>
            <w:r w:rsidR="00E80C20">
              <w:t>ingClub Logo on outside of mailer pack</w:t>
            </w:r>
          </w:p>
        </w:tc>
        <w:tc>
          <w:tcPr>
            <w:tcW w:w="2340" w:type="dxa"/>
          </w:tcPr>
          <w:p w14:paraId="04F57200" w14:textId="3F25DF70" w:rsidR="00A97D64" w:rsidRDefault="008630E4" w:rsidP="00022B72">
            <w:pPr>
              <w:jc w:val="center"/>
            </w:pPr>
            <w:r>
              <w:t>Included</w:t>
            </w:r>
          </w:p>
        </w:tc>
      </w:tr>
    </w:tbl>
    <w:p w14:paraId="21FA8044" w14:textId="77777777" w:rsidR="000D3198" w:rsidRDefault="000D3198" w:rsidP="002F3E98">
      <w:pPr>
        <w:rPr>
          <w:b/>
          <w:i/>
          <w:iCs/>
        </w:rPr>
      </w:pPr>
    </w:p>
    <w:p w14:paraId="5D9DE592" w14:textId="5634C2BE" w:rsidR="000D3198" w:rsidRPr="00CB5265" w:rsidRDefault="00CB5265" w:rsidP="00CB5265">
      <w:pPr>
        <w:rPr>
          <w:b/>
          <w:i/>
          <w:iCs/>
        </w:rPr>
      </w:pPr>
      <w:r>
        <w:rPr>
          <w:b/>
          <w:i/>
          <w:iCs/>
        </w:rPr>
        <w:t>*</w:t>
      </w:r>
      <w:r w:rsidRPr="00CB5265">
        <w:rPr>
          <w:b/>
          <w:i/>
          <w:iCs/>
        </w:rPr>
        <w:t xml:space="preserve">Refer to the end of this agreement for pictures of the </w:t>
      </w:r>
      <w:r w:rsidR="0012742B">
        <w:rPr>
          <w:b/>
          <w:i/>
          <w:iCs/>
        </w:rPr>
        <w:t xml:space="preserve">Patient Notify </w:t>
      </w:r>
      <w:r w:rsidR="00844752">
        <w:rPr>
          <w:b/>
          <w:i/>
          <w:iCs/>
        </w:rPr>
        <w:t>M</w:t>
      </w:r>
      <w:r w:rsidRPr="00CB5265">
        <w:rPr>
          <w:b/>
          <w:i/>
          <w:iCs/>
        </w:rPr>
        <w:t xml:space="preserve">arketing </w:t>
      </w:r>
      <w:r w:rsidR="00844752">
        <w:rPr>
          <w:b/>
          <w:i/>
          <w:iCs/>
        </w:rPr>
        <w:t>M</w:t>
      </w:r>
      <w:r w:rsidRPr="00CB5265">
        <w:rPr>
          <w:b/>
          <w:i/>
          <w:iCs/>
        </w:rPr>
        <w:t>aterials listed above.</w:t>
      </w:r>
      <w:r w:rsidR="00633A10" w:rsidRPr="00CB5265">
        <w:rPr>
          <w:b/>
          <w:i/>
          <w:iCs/>
        </w:rPr>
        <w:t>.</w:t>
      </w:r>
    </w:p>
    <w:p w14:paraId="795948A0" w14:textId="195C0D88" w:rsidR="006F3E7E" w:rsidRDefault="008E03A8" w:rsidP="002F3E98">
      <w:pPr>
        <w:rPr>
          <w:b/>
          <w:i/>
          <w:iCs/>
        </w:rPr>
      </w:pPr>
      <w:r>
        <w:rPr>
          <w:noProof/>
        </w:rPr>
        <w:drawing>
          <wp:inline distT="0" distB="0" distL="0" distR="0" wp14:anchorId="3FBF4310" wp14:editId="10C783A0">
            <wp:extent cx="6743700" cy="3208020"/>
            <wp:effectExtent l="0" t="0" r="0" b="0"/>
            <wp:docPr id="1193343983"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43983" name="Picture 1" descr="A diagram of a product&#10;&#10;AI-generated content may be incorrect."/>
                    <pic:cNvPicPr/>
                  </pic:nvPicPr>
                  <pic:blipFill>
                    <a:blip r:embed="rId8"/>
                    <a:stretch>
                      <a:fillRect/>
                    </a:stretch>
                  </pic:blipFill>
                  <pic:spPr>
                    <a:xfrm>
                      <a:off x="0" y="0"/>
                      <a:ext cx="6743700" cy="3208020"/>
                    </a:xfrm>
                    <a:prstGeom prst="rect">
                      <a:avLst/>
                    </a:prstGeom>
                  </pic:spPr>
                </pic:pic>
              </a:graphicData>
            </a:graphic>
          </wp:inline>
        </w:drawing>
      </w:r>
    </w:p>
    <w:p w14:paraId="00F82DF7" w14:textId="016790B6" w:rsidR="00234EA1" w:rsidRPr="00844752" w:rsidRDefault="002F3E98" w:rsidP="002F3E98">
      <w:pPr>
        <w:rPr>
          <w:i/>
          <w:iCs/>
        </w:rPr>
      </w:pPr>
      <w:r w:rsidRPr="002F3E98">
        <w:rPr>
          <w:b/>
          <w:i/>
          <w:iCs/>
        </w:rPr>
        <w:t>Shipping Estimates</w:t>
      </w:r>
      <w:r w:rsidRPr="002F3E98">
        <w:rPr>
          <w:b/>
          <w:i/>
          <w:iCs/>
        </w:rPr>
        <w:t xml:space="preserve"> Note:</w:t>
      </w:r>
      <w:r w:rsidR="00086FDB">
        <w:rPr>
          <w:b/>
          <w:i/>
          <w:iCs/>
        </w:rPr>
        <w:t xml:space="preserve"> </w:t>
      </w:r>
      <w:r w:rsidRPr="00844752">
        <w:rPr>
          <w:i/>
          <w:iCs/>
          <w:sz w:val="20"/>
          <w:szCs w:val="20"/>
        </w:rPr>
        <w:t>Typical shipping rates range from $7.86–$10.09 per order, depending on destination and weight. Please note that during peak shipping seasons, carrier surcharges may apply — currently averaging $0.40 per package, increasing to $0.60 during the Thanksgiving period.</w:t>
      </w:r>
    </w:p>
    <w:p w14:paraId="6E8D59F7" w14:textId="77777777" w:rsidR="00234EA1" w:rsidRDefault="00234EA1" w:rsidP="002F3E98"/>
    <w:p w14:paraId="10951CC6" w14:textId="77777777" w:rsidR="00086FDB" w:rsidRDefault="00086FDB" w:rsidP="002F3E98"/>
    <w:p w14:paraId="184CC29C" w14:textId="77777777" w:rsidR="00B52562" w:rsidRDefault="00FA17C0">
      <w:pPr>
        <w:shd w:val="clear" w:color="auto" w:fill="D9D9D9"/>
      </w:pPr>
      <w:r>
        <w:rPr>
          <w:b/>
          <w:sz w:val="24"/>
        </w:rPr>
        <w:t>SUMMARY STATEMENT FOR RENEWAL</w:t>
      </w:r>
    </w:p>
    <w:p w14:paraId="23C91D46" w14:textId="61797284" w:rsidR="00234EA1" w:rsidRDefault="00FA17C0">
      <w:r>
        <w:t xml:space="preserve">The $140,000 renewal reflects CANDID’s continued commitment to providing LendingClub with a fully managed, enterprise-grade platform that unifies hosting, infrastructure, security, compliance, DNS management, reporting, marketing materials, shipping and </w:t>
      </w:r>
      <w:r>
        <w:t>support</w:t>
      </w:r>
      <w:r>
        <w:t xml:space="preserve"> under a single SLA. Through its </w:t>
      </w:r>
      <w:r>
        <w:t>Zoho cloud architecture, CANDID delivers exceptional reliability, speed, and scalability. All services operate within the security framework established by SOC 2, HIPAA, GDPR, and ISO 27001 standards, ensuring full regulatory compliance and continuous data protection. This renewal sustains a proven environment built and optimized exclusively for LendingClub — minimizing vendor complexity, strengthening operational continuity, and preserving a predictable, fixed-cost structure under one trusted partner.</w:t>
      </w:r>
    </w:p>
    <w:p w14:paraId="6B5257A0" w14:textId="77777777" w:rsidR="002F3E98" w:rsidRDefault="002F3E98"/>
    <w:p w14:paraId="4F705BCE" w14:textId="77777777" w:rsidR="00B52562" w:rsidRDefault="00FA17C0">
      <w:pPr>
        <w:shd w:val="clear" w:color="auto" w:fill="D9D9D9"/>
      </w:pPr>
      <w:r>
        <w:rPr>
          <w:b/>
          <w:sz w:val="24"/>
        </w:rPr>
        <w:t>SIGNATURES</w:t>
      </w:r>
    </w:p>
    <w:p w14:paraId="247EC4AE" w14:textId="77777777" w:rsidR="00B52562" w:rsidRPr="002F3E98" w:rsidRDefault="00FA17C0">
      <w:pPr>
        <w:rPr>
          <w:b/>
          <w:bCs/>
        </w:rPr>
      </w:pPr>
      <w:r w:rsidRPr="002F3E98">
        <w:rPr>
          <w:b/>
          <w:bCs/>
        </w:rPr>
        <w:lastRenderedPageBreak/>
        <w:t>LendingClub Corporation</w:t>
      </w:r>
    </w:p>
    <w:p w14:paraId="2E4C0EB2" w14:textId="77777777" w:rsidR="00B52562" w:rsidRDefault="00FA17C0">
      <w:r>
        <w:t>By: _____________________________</w:t>
      </w:r>
    </w:p>
    <w:p w14:paraId="36DC8115" w14:textId="77777777" w:rsidR="00B52562" w:rsidRDefault="00FA17C0">
      <w:r>
        <w:t>Name: __________________________</w:t>
      </w:r>
    </w:p>
    <w:p w14:paraId="4450C1DE" w14:textId="77777777" w:rsidR="00B52562" w:rsidRDefault="00FA17C0">
      <w:r>
        <w:t>Title: __________________________</w:t>
      </w:r>
    </w:p>
    <w:p w14:paraId="692A472D" w14:textId="77777777" w:rsidR="00B52562" w:rsidRDefault="00FA17C0">
      <w:r>
        <w:t>Date: __________________________</w:t>
      </w:r>
    </w:p>
    <w:p w14:paraId="15F967E9" w14:textId="77777777" w:rsidR="00B52562" w:rsidRPr="002F3E98" w:rsidRDefault="00FA17C0">
      <w:pPr>
        <w:rPr>
          <w:b/>
          <w:bCs/>
        </w:rPr>
      </w:pPr>
      <w:r w:rsidRPr="002F3E98">
        <w:rPr>
          <w:b/>
          <w:bCs/>
        </w:rPr>
        <w:t>CANDID Solutions, Inc.</w:t>
      </w:r>
    </w:p>
    <w:p w14:paraId="1C1411F7" w14:textId="77777777" w:rsidR="00B52562" w:rsidRDefault="00FA17C0">
      <w:r>
        <w:t>By: _____________________________</w:t>
      </w:r>
    </w:p>
    <w:p w14:paraId="4901ECAC" w14:textId="77777777" w:rsidR="00B52562" w:rsidRDefault="00FA17C0">
      <w:r>
        <w:t>Name: __________________________</w:t>
      </w:r>
    </w:p>
    <w:p w14:paraId="69E1684F" w14:textId="77777777" w:rsidR="00B52562" w:rsidRDefault="00FA17C0">
      <w:r>
        <w:t>Title: __________________________</w:t>
      </w:r>
    </w:p>
    <w:p w14:paraId="076B9923" w14:textId="77777777" w:rsidR="00B52562" w:rsidRDefault="00FA17C0">
      <w:r>
        <w:t>Date: __________________________</w:t>
      </w:r>
    </w:p>
    <w:p w14:paraId="24875BB9" w14:textId="77777777" w:rsidR="00234EA1" w:rsidRPr="00234EA1" w:rsidRDefault="00234EA1" w:rsidP="00234EA1"/>
    <w:p w14:paraId="7DE8B0FD" w14:textId="77777777" w:rsidR="00234EA1" w:rsidRPr="00234EA1" w:rsidRDefault="00234EA1" w:rsidP="00234EA1"/>
    <w:p w14:paraId="7F562EA5" w14:textId="77777777" w:rsidR="00234EA1" w:rsidRPr="00234EA1" w:rsidRDefault="00234EA1" w:rsidP="00234EA1"/>
    <w:p w14:paraId="7AB31343" w14:textId="77777777" w:rsidR="00234EA1" w:rsidRPr="00234EA1" w:rsidRDefault="00234EA1" w:rsidP="00234EA1"/>
    <w:p w14:paraId="14C2E8A9" w14:textId="77777777" w:rsidR="00234EA1" w:rsidRDefault="00234EA1" w:rsidP="00234EA1"/>
    <w:p w14:paraId="478FD4E4" w14:textId="77777777" w:rsidR="00826324" w:rsidRDefault="00826324" w:rsidP="00234EA1">
      <w:pPr>
        <w:jc w:val="center"/>
      </w:pPr>
    </w:p>
    <w:p w14:paraId="01FC5185" w14:textId="77777777" w:rsidR="00826324" w:rsidRDefault="00826324" w:rsidP="00234EA1">
      <w:pPr>
        <w:jc w:val="center"/>
      </w:pPr>
    </w:p>
    <w:p w14:paraId="63343C42" w14:textId="1D9D2039" w:rsidR="00234EA1" w:rsidRPr="00086FDB" w:rsidRDefault="00234EA1" w:rsidP="00086FDB">
      <w:pPr>
        <w:jc w:val="center"/>
        <w:rPr>
          <w:b/>
          <w:bCs/>
          <w:i/>
          <w:iCs/>
        </w:rPr>
      </w:pPr>
      <w:r w:rsidRPr="00086FDB">
        <w:rPr>
          <w:b/>
          <w:bCs/>
          <w:i/>
          <w:iCs/>
        </w:rPr>
        <w:t>Marketing Material Images on next page</w:t>
      </w:r>
    </w:p>
    <w:p w14:paraId="74CB6764" w14:textId="77777777" w:rsidR="00D57C69" w:rsidRDefault="00D57C69" w:rsidP="00234EA1">
      <w:pPr>
        <w:jc w:val="center"/>
      </w:pPr>
    </w:p>
    <w:p w14:paraId="4714F8C9" w14:textId="10672837" w:rsidR="00234EA1" w:rsidRPr="00540237" w:rsidRDefault="00896AA5" w:rsidP="00540237">
      <w:pPr>
        <w:jc w:val="center"/>
        <w:rPr>
          <w:b/>
          <w:bCs/>
          <w:sz w:val="36"/>
          <w:szCs w:val="36"/>
        </w:rPr>
      </w:pPr>
      <w:r>
        <w:rPr>
          <w:noProof/>
        </w:rPr>
        <w:drawing>
          <wp:anchor distT="0" distB="0" distL="114300" distR="114300" simplePos="0" relativeHeight="251678208" behindDoc="0" locked="0" layoutInCell="1" allowOverlap="1" wp14:anchorId="091D2228" wp14:editId="15F2272F">
            <wp:simplePos x="0" y="0"/>
            <wp:positionH relativeFrom="column">
              <wp:posOffset>4086911</wp:posOffset>
            </wp:positionH>
            <wp:positionV relativeFrom="paragraph">
              <wp:posOffset>413588</wp:posOffset>
            </wp:positionV>
            <wp:extent cx="2594317" cy="2509320"/>
            <wp:effectExtent l="0" t="0" r="0" b="5715"/>
            <wp:wrapNone/>
            <wp:docPr id="682868599" name="Picture 4" descr="A small pack of paper and a few small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8599" name="Picture 4" descr="A small pack of paper and a few small papers&#10;&#10;AI-generated content may be incorrect."/>
                    <pic:cNvPicPr/>
                  </pic:nvPicPr>
                  <pic:blipFill>
                    <a:blip r:embed="rId9"/>
                    <a:stretch>
                      <a:fillRect/>
                    </a:stretch>
                  </pic:blipFill>
                  <pic:spPr>
                    <a:xfrm>
                      <a:off x="0" y="0"/>
                      <a:ext cx="2597821" cy="2512710"/>
                    </a:xfrm>
                    <a:prstGeom prst="rect">
                      <a:avLst/>
                    </a:prstGeom>
                  </pic:spPr>
                </pic:pic>
              </a:graphicData>
            </a:graphic>
            <wp14:sizeRelH relativeFrom="margin">
              <wp14:pctWidth>0</wp14:pctWidth>
            </wp14:sizeRelH>
            <wp14:sizeRelV relativeFrom="margin">
              <wp14:pctHeight>0</wp14:pctHeight>
            </wp14:sizeRelV>
          </wp:anchor>
        </w:drawing>
      </w:r>
      <w:r w:rsidR="0013094D">
        <w:rPr>
          <w:b/>
          <w:bCs/>
          <w:sz w:val="32"/>
          <w:szCs w:val="32"/>
        </w:rPr>
        <w:t>PATIENT</w:t>
      </w:r>
      <w:r w:rsidR="0012742B">
        <w:rPr>
          <w:b/>
          <w:bCs/>
          <w:sz w:val="32"/>
          <w:szCs w:val="32"/>
        </w:rPr>
        <w:t xml:space="preserve"> </w:t>
      </w:r>
      <w:r w:rsidR="0013094D" w:rsidRPr="0012742B">
        <w:rPr>
          <w:b/>
          <w:bCs/>
          <w:sz w:val="32"/>
          <w:szCs w:val="32"/>
        </w:rPr>
        <w:t xml:space="preserve">NOTIFY </w:t>
      </w:r>
      <w:r w:rsidR="00234EA1">
        <w:rPr>
          <w:b/>
          <w:bCs/>
          <w:sz w:val="32"/>
          <w:szCs w:val="32"/>
        </w:rPr>
        <w:t>MARKETING MATERIAL</w:t>
      </w:r>
      <w:r w:rsidR="00540237">
        <w:rPr>
          <w:b/>
          <w:bCs/>
          <w:sz w:val="32"/>
          <w:szCs w:val="32"/>
        </w:rPr>
        <w:t>S</w:t>
      </w:r>
    </w:p>
    <w:p w14:paraId="4FAAC834" w14:textId="739B761C" w:rsidR="00C006A5" w:rsidRDefault="00815425" w:rsidP="00E52B3A">
      <w:pPr>
        <w:ind w:hanging="450"/>
      </w:pPr>
      <w:r>
        <w:rPr>
          <w:noProof/>
        </w:rPr>
        <w:drawing>
          <wp:anchor distT="0" distB="0" distL="114300" distR="114300" simplePos="0" relativeHeight="251676160" behindDoc="0" locked="0" layoutInCell="1" allowOverlap="1" wp14:anchorId="689474B9" wp14:editId="246F7558">
            <wp:simplePos x="0" y="0"/>
            <wp:positionH relativeFrom="column">
              <wp:posOffset>3874109</wp:posOffset>
            </wp:positionH>
            <wp:positionV relativeFrom="paragraph">
              <wp:posOffset>2561615</wp:posOffset>
            </wp:positionV>
            <wp:extent cx="2852420" cy="2124075"/>
            <wp:effectExtent l="0" t="0" r="5080" b="9525"/>
            <wp:wrapNone/>
            <wp:docPr id="420577473" name="Picture 1" descr="A close-up of a sti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77473" name="Picture 1" descr="A close-up of a sticker&#10;&#10;AI-generated content may be incorrect."/>
                    <pic:cNvPicPr/>
                  </pic:nvPicPr>
                  <pic:blipFill>
                    <a:blip r:embed="rId10"/>
                    <a:stretch>
                      <a:fillRect/>
                    </a:stretch>
                  </pic:blipFill>
                  <pic:spPr>
                    <a:xfrm>
                      <a:off x="0" y="0"/>
                      <a:ext cx="2852420" cy="2124075"/>
                    </a:xfrm>
                    <a:prstGeom prst="rect">
                      <a:avLst/>
                    </a:prstGeom>
                  </pic:spPr>
                </pic:pic>
              </a:graphicData>
            </a:graphic>
          </wp:anchor>
        </w:drawing>
      </w:r>
      <w:r>
        <w:rPr>
          <w:noProof/>
        </w:rPr>
        <w:drawing>
          <wp:anchor distT="0" distB="0" distL="114300" distR="114300" simplePos="0" relativeHeight="251659776" behindDoc="0" locked="0" layoutInCell="1" allowOverlap="1" wp14:anchorId="439E17A2" wp14:editId="5DE99418">
            <wp:simplePos x="0" y="0"/>
            <wp:positionH relativeFrom="column">
              <wp:posOffset>-287401</wp:posOffset>
            </wp:positionH>
            <wp:positionV relativeFrom="paragraph">
              <wp:posOffset>2561882</wp:posOffset>
            </wp:positionV>
            <wp:extent cx="4111535" cy="2589581"/>
            <wp:effectExtent l="0" t="0" r="3810" b="1270"/>
            <wp:wrapNone/>
            <wp:docPr id="593649067" name="Picture 1" descr="A blue and white flyer on a wooden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49067" name="Picture 1" descr="A blue and white flyer on a wooden surface"/>
                    <pic:cNvPicPr/>
                  </pic:nvPicPr>
                  <pic:blipFill>
                    <a:blip r:embed="rId11"/>
                    <a:stretch>
                      <a:fillRect/>
                    </a:stretch>
                  </pic:blipFill>
                  <pic:spPr>
                    <a:xfrm>
                      <a:off x="0" y="0"/>
                      <a:ext cx="4111535" cy="2589581"/>
                    </a:xfrm>
                    <a:prstGeom prst="rect">
                      <a:avLst/>
                    </a:prstGeom>
                  </pic:spPr>
                </pic:pic>
              </a:graphicData>
            </a:graphic>
            <wp14:sizeRelH relativeFrom="margin">
              <wp14:pctWidth>0</wp14:pctWidth>
            </wp14:sizeRelH>
            <wp14:sizeRelV relativeFrom="margin">
              <wp14:pctHeight>0</wp14:pctHeight>
            </wp14:sizeRelV>
          </wp:anchor>
        </w:drawing>
      </w:r>
      <w:r w:rsidR="00E52B3A">
        <w:rPr>
          <w:noProof/>
        </w:rPr>
        <w:drawing>
          <wp:inline distT="0" distB="0" distL="0" distR="0" wp14:anchorId="7018236B" wp14:editId="109D3A29">
            <wp:extent cx="4302125" cy="2512004"/>
            <wp:effectExtent l="0" t="0" r="3175" b="3175"/>
            <wp:docPr id="1106944431" name="Picture 3" descr="Several flyer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44431" name="Picture 3" descr="Several flyers on a table&#10;&#10;AI-generated content may be incorrect."/>
                    <pic:cNvPicPr/>
                  </pic:nvPicPr>
                  <pic:blipFill>
                    <a:blip r:embed="rId12"/>
                    <a:stretch>
                      <a:fillRect/>
                    </a:stretch>
                  </pic:blipFill>
                  <pic:spPr>
                    <a:xfrm>
                      <a:off x="0" y="0"/>
                      <a:ext cx="4348130" cy="2538866"/>
                    </a:xfrm>
                    <a:prstGeom prst="rect">
                      <a:avLst/>
                    </a:prstGeom>
                  </pic:spPr>
                </pic:pic>
              </a:graphicData>
            </a:graphic>
          </wp:inline>
        </w:drawing>
      </w:r>
    </w:p>
    <w:p w14:paraId="0B7B40B6" w14:textId="4407225B" w:rsidR="00234EA1" w:rsidRPr="00234EA1" w:rsidRDefault="00896AA5" w:rsidP="00234EA1">
      <w:pPr>
        <w:jc w:val="center"/>
      </w:pPr>
      <w:r>
        <w:rPr>
          <w:noProof/>
        </w:rPr>
        <w:drawing>
          <wp:anchor distT="0" distB="0" distL="114300" distR="114300" simplePos="0" relativeHeight="251667968" behindDoc="0" locked="0" layoutInCell="1" allowOverlap="1" wp14:anchorId="4AB0D7DF" wp14:editId="10BE356D">
            <wp:simplePos x="0" y="0"/>
            <wp:positionH relativeFrom="column">
              <wp:posOffset>-287579</wp:posOffset>
            </wp:positionH>
            <wp:positionV relativeFrom="paragraph">
              <wp:posOffset>2535579</wp:posOffset>
            </wp:positionV>
            <wp:extent cx="4110990" cy="3037095"/>
            <wp:effectExtent l="0" t="0" r="3810" b="0"/>
            <wp:wrapNone/>
            <wp:docPr id="1532313730" name="Picture 1" descr="A blue and white card with a whit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3730" name="Picture 1" descr="A blue and white card with a white and red text&#10;&#10;AI-generated content may be incorrect."/>
                    <pic:cNvPicPr/>
                  </pic:nvPicPr>
                  <pic:blipFill>
                    <a:blip r:embed="rId13"/>
                    <a:stretch>
                      <a:fillRect/>
                    </a:stretch>
                  </pic:blipFill>
                  <pic:spPr>
                    <a:xfrm>
                      <a:off x="0" y="0"/>
                      <a:ext cx="4123839" cy="304658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9536" behindDoc="0" locked="0" layoutInCell="1" allowOverlap="1" wp14:anchorId="6261E236" wp14:editId="60D7ED42">
            <wp:simplePos x="0" y="0"/>
            <wp:positionH relativeFrom="column">
              <wp:posOffset>3874770</wp:posOffset>
            </wp:positionH>
            <wp:positionV relativeFrom="paragraph">
              <wp:posOffset>2074723</wp:posOffset>
            </wp:positionV>
            <wp:extent cx="2852420" cy="2140006"/>
            <wp:effectExtent l="0" t="0" r="5080" b="0"/>
            <wp:wrapNone/>
            <wp:docPr id="2057824221" name="Picture 1" descr="A paper on a t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4221" name="Picture 1" descr="A paper on a tray&#10;&#10;AI-generated content may be incorrect."/>
                    <pic:cNvPicPr/>
                  </pic:nvPicPr>
                  <pic:blipFill>
                    <a:blip r:embed="rId14"/>
                    <a:stretch>
                      <a:fillRect/>
                    </a:stretch>
                  </pic:blipFill>
                  <pic:spPr>
                    <a:xfrm>
                      <a:off x="0" y="0"/>
                      <a:ext cx="2853186" cy="2140581"/>
                    </a:xfrm>
                    <a:prstGeom prst="rect">
                      <a:avLst/>
                    </a:prstGeom>
                  </pic:spPr>
                </pic:pic>
              </a:graphicData>
            </a:graphic>
            <wp14:sizeRelH relativeFrom="margin">
              <wp14:pctWidth>0</wp14:pctWidth>
            </wp14:sizeRelH>
            <wp14:sizeRelV relativeFrom="margin">
              <wp14:pctHeight>0</wp14:pctHeight>
            </wp14:sizeRelV>
          </wp:anchor>
        </w:drawing>
      </w:r>
    </w:p>
    <w:sectPr w:rsidR="00234EA1" w:rsidRPr="00234EA1" w:rsidSect="00E52B3A">
      <w:headerReference w:type="default" r:id="rId15"/>
      <w:pgSz w:w="12240" w:h="15840"/>
      <w:pgMar w:top="1040" w:right="630" w:bottom="360" w:left="81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4D7F" w14:textId="77777777" w:rsidR="006247BD" w:rsidRDefault="006247BD" w:rsidP="006247BD">
      <w:pPr>
        <w:spacing w:after="0" w:line="240" w:lineRule="auto"/>
      </w:pPr>
      <w:r>
        <w:separator/>
      </w:r>
    </w:p>
  </w:endnote>
  <w:endnote w:type="continuationSeparator" w:id="0">
    <w:p w14:paraId="16BE1606" w14:textId="77777777" w:rsidR="006247BD" w:rsidRDefault="006247BD" w:rsidP="00624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BCAE" w14:textId="77777777" w:rsidR="006247BD" w:rsidRDefault="006247BD" w:rsidP="006247BD">
      <w:pPr>
        <w:spacing w:after="0" w:line="240" w:lineRule="auto"/>
      </w:pPr>
      <w:r>
        <w:separator/>
      </w:r>
    </w:p>
  </w:footnote>
  <w:footnote w:type="continuationSeparator" w:id="0">
    <w:p w14:paraId="15D819FD" w14:textId="77777777" w:rsidR="006247BD" w:rsidRDefault="006247BD" w:rsidP="00624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DEA0" w14:textId="33B68FC3" w:rsidR="006247BD" w:rsidRDefault="006247BD" w:rsidP="006247BD">
    <w:pPr>
      <w:pStyle w:val="Header"/>
      <w:jc w:val="center"/>
    </w:pPr>
    <w:r>
      <w:rPr>
        <w:noProof/>
      </w:rPr>
      <w:drawing>
        <wp:inline distT="0" distB="0" distL="0" distR="0" wp14:anchorId="7DB5E90E" wp14:editId="46BAA749">
          <wp:extent cx="2743200" cy="416052"/>
          <wp:effectExtent l="0" t="0" r="0" b="0"/>
          <wp:docPr id="1214641502" name="Picture 121464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930222-e667-4c3a-9a66-be9031ca4474.png"/>
                  <pic:cNvPicPr/>
                </pic:nvPicPr>
                <pic:blipFill>
                  <a:blip r:embed="rId1"/>
                  <a:stretch>
                    <a:fillRect/>
                  </a:stretch>
                </pic:blipFill>
                <pic:spPr>
                  <a:xfrm>
                    <a:off x="0" y="0"/>
                    <a:ext cx="2743200" cy="4160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DF4D0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FC78BE"/>
    <w:multiLevelType w:val="multilevel"/>
    <w:tmpl w:val="B4CA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918493">
    <w:abstractNumId w:val="8"/>
  </w:num>
  <w:num w:numId="2" w16cid:durableId="1294213830">
    <w:abstractNumId w:val="6"/>
  </w:num>
  <w:num w:numId="3" w16cid:durableId="35128394">
    <w:abstractNumId w:val="5"/>
  </w:num>
  <w:num w:numId="4" w16cid:durableId="803890454">
    <w:abstractNumId w:val="4"/>
  </w:num>
  <w:num w:numId="5" w16cid:durableId="789668315">
    <w:abstractNumId w:val="7"/>
  </w:num>
  <w:num w:numId="6" w16cid:durableId="9458510">
    <w:abstractNumId w:val="3"/>
  </w:num>
  <w:num w:numId="7" w16cid:durableId="968127586">
    <w:abstractNumId w:val="2"/>
  </w:num>
  <w:num w:numId="8" w16cid:durableId="2006324469">
    <w:abstractNumId w:val="1"/>
  </w:num>
  <w:num w:numId="9" w16cid:durableId="299118621">
    <w:abstractNumId w:val="0"/>
  </w:num>
  <w:num w:numId="10" w16cid:durableId="3049664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DC5"/>
    <w:rsid w:val="0000690D"/>
    <w:rsid w:val="00022B72"/>
    <w:rsid w:val="000232E0"/>
    <w:rsid w:val="00034616"/>
    <w:rsid w:val="000353F4"/>
    <w:rsid w:val="00040C98"/>
    <w:rsid w:val="00041608"/>
    <w:rsid w:val="000533D6"/>
    <w:rsid w:val="0006063C"/>
    <w:rsid w:val="00085668"/>
    <w:rsid w:val="00086FDB"/>
    <w:rsid w:val="00094FEF"/>
    <w:rsid w:val="00097765"/>
    <w:rsid w:val="000A743D"/>
    <w:rsid w:val="000C2C08"/>
    <w:rsid w:val="000D00A3"/>
    <w:rsid w:val="000D227D"/>
    <w:rsid w:val="000D236C"/>
    <w:rsid w:val="000D259C"/>
    <w:rsid w:val="000D3198"/>
    <w:rsid w:val="000E7800"/>
    <w:rsid w:val="000F3502"/>
    <w:rsid w:val="0010169E"/>
    <w:rsid w:val="00103DBF"/>
    <w:rsid w:val="0012742B"/>
    <w:rsid w:val="0013094D"/>
    <w:rsid w:val="0013160D"/>
    <w:rsid w:val="001464A2"/>
    <w:rsid w:val="0015074B"/>
    <w:rsid w:val="00154A60"/>
    <w:rsid w:val="0015511B"/>
    <w:rsid w:val="001570DB"/>
    <w:rsid w:val="00173905"/>
    <w:rsid w:val="00175C5F"/>
    <w:rsid w:val="0019136D"/>
    <w:rsid w:val="00196140"/>
    <w:rsid w:val="001A103C"/>
    <w:rsid w:val="001A11B3"/>
    <w:rsid w:val="001B2D4F"/>
    <w:rsid w:val="001D73DE"/>
    <w:rsid w:val="001E4044"/>
    <w:rsid w:val="001E582B"/>
    <w:rsid w:val="00205F41"/>
    <w:rsid w:val="00211F22"/>
    <w:rsid w:val="00224348"/>
    <w:rsid w:val="00231D1F"/>
    <w:rsid w:val="00234EA1"/>
    <w:rsid w:val="00243D1F"/>
    <w:rsid w:val="002507F5"/>
    <w:rsid w:val="00257367"/>
    <w:rsid w:val="00257FBA"/>
    <w:rsid w:val="00263ACC"/>
    <w:rsid w:val="00276832"/>
    <w:rsid w:val="00284BB9"/>
    <w:rsid w:val="00285ADE"/>
    <w:rsid w:val="00291FA0"/>
    <w:rsid w:val="0029639D"/>
    <w:rsid w:val="002B6DDD"/>
    <w:rsid w:val="002C1A0A"/>
    <w:rsid w:val="002C39AC"/>
    <w:rsid w:val="002D6724"/>
    <w:rsid w:val="002F3E98"/>
    <w:rsid w:val="0030555C"/>
    <w:rsid w:val="00307743"/>
    <w:rsid w:val="00320F4E"/>
    <w:rsid w:val="00326F90"/>
    <w:rsid w:val="003322F4"/>
    <w:rsid w:val="00380FA2"/>
    <w:rsid w:val="003824E9"/>
    <w:rsid w:val="003A007B"/>
    <w:rsid w:val="003A7A75"/>
    <w:rsid w:val="003C56F0"/>
    <w:rsid w:val="003D146B"/>
    <w:rsid w:val="003D58DC"/>
    <w:rsid w:val="00413448"/>
    <w:rsid w:val="00413A95"/>
    <w:rsid w:val="00416472"/>
    <w:rsid w:val="00425008"/>
    <w:rsid w:val="00431227"/>
    <w:rsid w:val="00451688"/>
    <w:rsid w:val="00472612"/>
    <w:rsid w:val="00474796"/>
    <w:rsid w:val="00483B80"/>
    <w:rsid w:val="004A7175"/>
    <w:rsid w:val="004B5B71"/>
    <w:rsid w:val="004C0EF2"/>
    <w:rsid w:val="004E081F"/>
    <w:rsid w:val="004F7876"/>
    <w:rsid w:val="005136F5"/>
    <w:rsid w:val="00520FA0"/>
    <w:rsid w:val="00540237"/>
    <w:rsid w:val="00543D07"/>
    <w:rsid w:val="00546773"/>
    <w:rsid w:val="00575B4C"/>
    <w:rsid w:val="00592ECF"/>
    <w:rsid w:val="005B0A34"/>
    <w:rsid w:val="005B4A00"/>
    <w:rsid w:val="005C6EB3"/>
    <w:rsid w:val="005D00E2"/>
    <w:rsid w:val="005D5304"/>
    <w:rsid w:val="005F30B1"/>
    <w:rsid w:val="005F3F36"/>
    <w:rsid w:val="00613619"/>
    <w:rsid w:val="00620BB2"/>
    <w:rsid w:val="006247BD"/>
    <w:rsid w:val="006316FD"/>
    <w:rsid w:val="00632972"/>
    <w:rsid w:val="00632AF7"/>
    <w:rsid w:val="00633A10"/>
    <w:rsid w:val="00661317"/>
    <w:rsid w:val="00666BBD"/>
    <w:rsid w:val="00667C25"/>
    <w:rsid w:val="00675874"/>
    <w:rsid w:val="00676E04"/>
    <w:rsid w:val="00681600"/>
    <w:rsid w:val="006B3A65"/>
    <w:rsid w:val="006B4BBD"/>
    <w:rsid w:val="006B67C8"/>
    <w:rsid w:val="006D1338"/>
    <w:rsid w:val="006F3E7E"/>
    <w:rsid w:val="00732831"/>
    <w:rsid w:val="00735145"/>
    <w:rsid w:val="00750016"/>
    <w:rsid w:val="00753E3B"/>
    <w:rsid w:val="00777578"/>
    <w:rsid w:val="0077788A"/>
    <w:rsid w:val="007931EA"/>
    <w:rsid w:val="00797AF5"/>
    <w:rsid w:val="007B0DDB"/>
    <w:rsid w:val="007C7E12"/>
    <w:rsid w:val="007D18B9"/>
    <w:rsid w:val="007D6520"/>
    <w:rsid w:val="0080229C"/>
    <w:rsid w:val="00812CEF"/>
    <w:rsid w:val="00815425"/>
    <w:rsid w:val="00826324"/>
    <w:rsid w:val="00826A8C"/>
    <w:rsid w:val="00844536"/>
    <w:rsid w:val="00844752"/>
    <w:rsid w:val="008514D0"/>
    <w:rsid w:val="008630E4"/>
    <w:rsid w:val="00871A57"/>
    <w:rsid w:val="008727C4"/>
    <w:rsid w:val="00880655"/>
    <w:rsid w:val="00881959"/>
    <w:rsid w:val="00894B76"/>
    <w:rsid w:val="00896AA5"/>
    <w:rsid w:val="00897360"/>
    <w:rsid w:val="008A283A"/>
    <w:rsid w:val="008B7247"/>
    <w:rsid w:val="008C736C"/>
    <w:rsid w:val="008D252E"/>
    <w:rsid w:val="008D2B8F"/>
    <w:rsid w:val="008D58B2"/>
    <w:rsid w:val="008E03A8"/>
    <w:rsid w:val="008F5E78"/>
    <w:rsid w:val="008F7A8F"/>
    <w:rsid w:val="0092080F"/>
    <w:rsid w:val="00927295"/>
    <w:rsid w:val="00952DCB"/>
    <w:rsid w:val="009852A9"/>
    <w:rsid w:val="009D3E35"/>
    <w:rsid w:val="009F0AB2"/>
    <w:rsid w:val="009F6F14"/>
    <w:rsid w:val="00A03533"/>
    <w:rsid w:val="00A40E79"/>
    <w:rsid w:val="00A5107F"/>
    <w:rsid w:val="00A70E44"/>
    <w:rsid w:val="00A73E3D"/>
    <w:rsid w:val="00A9178F"/>
    <w:rsid w:val="00A9183D"/>
    <w:rsid w:val="00A97D64"/>
    <w:rsid w:val="00AA1D8D"/>
    <w:rsid w:val="00AA4059"/>
    <w:rsid w:val="00AC0562"/>
    <w:rsid w:val="00AC2B1E"/>
    <w:rsid w:val="00AC5611"/>
    <w:rsid w:val="00AC79FA"/>
    <w:rsid w:val="00AE323E"/>
    <w:rsid w:val="00AE6932"/>
    <w:rsid w:val="00AF02B5"/>
    <w:rsid w:val="00AF7D3E"/>
    <w:rsid w:val="00B0642C"/>
    <w:rsid w:val="00B33786"/>
    <w:rsid w:val="00B368AC"/>
    <w:rsid w:val="00B4699F"/>
    <w:rsid w:val="00B47730"/>
    <w:rsid w:val="00B52562"/>
    <w:rsid w:val="00B64BF5"/>
    <w:rsid w:val="00B73751"/>
    <w:rsid w:val="00B9093F"/>
    <w:rsid w:val="00B93AED"/>
    <w:rsid w:val="00B97A45"/>
    <w:rsid w:val="00BA005B"/>
    <w:rsid w:val="00BC3808"/>
    <w:rsid w:val="00BF3FCA"/>
    <w:rsid w:val="00C006A5"/>
    <w:rsid w:val="00C06D6B"/>
    <w:rsid w:val="00C249D0"/>
    <w:rsid w:val="00C34EBD"/>
    <w:rsid w:val="00C65FA0"/>
    <w:rsid w:val="00C84839"/>
    <w:rsid w:val="00CA1CD1"/>
    <w:rsid w:val="00CA6738"/>
    <w:rsid w:val="00CB0664"/>
    <w:rsid w:val="00CB5265"/>
    <w:rsid w:val="00CB7A46"/>
    <w:rsid w:val="00CC43C4"/>
    <w:rsid w:val="00CD3768"/>
    <w:rsid w:val="00CD610A"/>
    <w:rsid w:val="00CE5282"/>
    <w:rsid w:val="00CF3D80"/>
    <w:rsid w:val="00D148E8"/>
    <w:rsid w:val="00D17D13"/>
    <w:rsid w:val="00D40126"/>
    <w:rsid w:val="00D500DA"/>
    <w:rsid w:val="00D57C69"/>
    <w:rsid w:val="00D62464"/>
    <w:rsid w:val="00D86665"/>
    <w:rsid w:val="00D90960"/>
    <w:rsid w:val="00D956C5"/>
    <w:rsid w:val="00DA0F5A"/>
    <w:rsid w:val="00DB2C18"/>
    <w:rsid w:val="00DC11D4"/>
    <w:rsid w:val="00DD0481"/>
    <w:rsid w:val="00DD1205"/>
    <w:rsid w:val="00DE7B4A"/>
    <w:rsid w:val="00DF410A"/>
    <w:rsid w:val="00E052C1"/>
    <w:rsid w:val="00E06924"/>
    <w:rsid w:val="00E31A1C"/>
    <w:rsid w:val="00E52B3A"/>
    <w:rsid w:val="00E72E8E"/>
    <w:rsid w:val="00E734C2"/>
    <w:rsid w:val="00E80C20"/>
    <w:rsid w:val="00E819DF"/>
    <w:rsid w:val="00E81B3B"/>
    <w:rsid w:val="00E8666F"/>
    <w:rsid w:val="00E8748E"/>
    <w:rsid w:val="00E92DBB"/>
    <w:rsid w:val="00EB25D2"/>
    <w:rsid w:val="00EB3096"/>
    <w:rsid w:val="00EC1F71"/>
    <w:rsid w:val="00EC3989"/>
    <w:rsid w:val="00ED4CE8"/>
    <w:rsid w:val="00EE62E5"/>
    <w:rsid w:val="00F037FA"/>
    <w:rsid w:val="00F35BC3"/>
    <w:rsid w:val="00F44642"/>
    <w:rsid w:val="00F56ADA"/>
    <w:rsid w:val="00F60CFA"/>
    <w:rsid w:val="00F63C3B"/>
    <w:rsid w:val="00F65AEB"/>
    <w:rsid w:val="00F73EC1"/>
    <w:rsid w:val="00F806AB"/>
    <w:rsid w:val="00FA17C0"/>
    <w:rsid w:val="00FB5922"/>
    <w:rsid w:val="00FC693F"/>
    <w:rsid w:val="00FC7484"/>
    <w:rsid w:val="00FD7B2A"/>
    <w:rsid w:val="00FE02DE"/>
    <w:rsid w:val="00FE5921"/>
    <w:rsid w:val="00FE6B8B"/>
    <w:rsid w:val="0AC55611"/>
    <w:rsid w:val="0B592328"/>
    <w:rsid w:val="13AAA060"/>
    <w:rsid w:val="167BF114"/>
    <w:rsid w:val="1C6950EB"/>
    <w:rsid w:val="2306E3B1"/>
    <w:rsid w:val="2AF38731"/>
    <w:rsid w:val="51F5238A"/>
    <w:rsid w:val="5F371788"/>
    <w:rsid w:val="636D5E53"/>
    <w:rsid w:val="647F1169"/>
    <w:rsid w:val="6DF43EF4"/>
    <w:rsid w:val="7DF5B0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1F32DF"/>
  <w14:defaultImageDpi w14:val="300"/>
  <w15:docId w15:val="{15C5408D-D203-4A6E-B7AC-9585F04F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rsid w:val="00E81B3B"/>
    <w:pPr>
      <w:spacing w:line="240" w:lineRule="auto"/>
    </w:pPr>
    <w:rPr>
      <w:sz w:val="20"/>
      <w:szCs w:val="20"/>
    </w:rPr>
  </w:style>
  <w:style w:type="character" w:customStyle="1" w:styleId="CommentTextChar">
    <w:name w:val="Comment Text Char"/>
    <w:basedOn w:val="DefaultParagraphFont"/>
    <w:link w:val="CommentText"/>
    <w:uiPriority w:val="99"/>
    <w:rsid w:val="00E81B3B"/>
    <w:rPr>
      <w:rFonts w:ascii="Calibri" w:hAnsi="Calibri"/>
      <w:sz w:val="20"/>
      <w:szCs w:val="20"/>
    </w:rPr>
  </w:style>
  <w:style w:type="character" w:styleId="CommentReference">
    <w:name w:val="annotation reference"/>
    <w:basedOn w:val="DefaultParagraphFont"/>
    <w:uiPriority w:val="99"/>
    <w:semiHidden/>
    <w:unhideWhenUsed/>
    <w:rsid w:val="00E81B3B"/>
    <w:rPr>
      <w:sz w:val="16"/>
      <w:szCs w:val="16"/>
    </w:rPr>
  </w:style>
  <w:style w:type="paragraph" w:styleId="CommentSubject">
    <w:name w:val="annotation subject"/>
    <w:basedOn w:val="CommentText"/>
    <w:next w:val="CommentText"/>
    <w:link w:val="CommentSubjectChar"/>
    <w:uiPriority w:val="99"/>
    <w:semiHidden/>
    <w:unhideWhenUsed/>
    <w:rsid w:val="00085668"/>
    <w:rPr>
      <w:b/>
      <w:bCs/>
    </w:rPr>
  </w:style>
  <w:style w:type="character" w:customStyle="1" w:styleId="CommentSubjectChar">
    <w:name w:val="Comment Subject Char"/>
    <w:basedOn w:val="CommentTextChar"/>
    <w:link w:val="CommentSubject"/>
    <w:uiPriority w:val="99"/>
    <w:semiHidden/>
    <w:rsid w:val="00085668"/>
    <w:rPr>
      <w:rFonts w:ascii="Calibri" w:hAnsi="Calibri"/>
      <w:b/>
      <w:bCs/>
      <w:sz w:val="20"/>
      <w:szCs w:val="20"/>
    </w:rPr>
  </w:style>
  <w:style w:type="character" w:styleId="Mention">
    <w:name w:val="Mention"/>
    <w:basedOn w:val="DefaultParagraphFont"/>
    <w:uiPriority w:val="99"/>
    <w:unhideWhenUsed/>
    <w:rsid w:val="001570D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1234</Words>
  <Characters>7691</Characters>
  <Application>Microsoft Office Word</Application>
  <DocSecurity>0</DocSecurity>
  <Lines>349</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CANDID</dc:creator>
  <cp:keywords/>
  <dc:description>generated by python-docx</dc:description>
  <cp:lastModifiedBy>Joe Dix</cp:lastModifiedBy>
  <cp:revision>2</cp:revision>
  <dcterms:created xsi:type="dcterms:W3CDTF">2025-11-06T14:31:00Z</dcterms:created>
  <dcterms:modified xsi:type="dcterms:W3CDTF">2025-11-06T14:31:00Z</dcterms:modified>
  <cp:category/>
</cp:coreProperties>
</file>