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Version 1 of the NN: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500 &gt; 1000 &gt; 500 &gt;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Batch norm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Dropout = 0.5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1,000 epochs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 learning schedule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Lr = 0.001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Train AUC: 0.8828933950936251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Validation AUC: 0.8506028595122417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Test AUC: 0.8415421422610957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