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100B" w14:textId="77777777" w:rsidR="000E293E" w:rsidRDefault="000E293E" w:rsidP="000E293E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7DEE4C1B" wp14:editId="39EAAA42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08544B0B" w14:textId="22CC4727" w:rsidR="000E293E" w:rsidRDefault="000E293E" w:rsidP="000E293E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Modelo de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capacidades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20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24CF9EB1" w14:textId="77777777" w:rsidR="000E293E" w:rsidRDefault="000E293E" w:rsidP="000E293E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4C07C0E5" w14:textId="77777777" w:rsidR="000E293E" w:rsidRDefault="000E293E" w:rsidP="000E293E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607FEDCD" w14:textId="5407D6E2" w:rsidR="000E293E" w:rsidRDefault="000E293E" w:rsidP="000E293E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Explique la estructura del modelo CMM</w:t>
      </w:r>
    </w:p>
    <w:p w14:paraId="26D2BECB" w14:textId="77777777" w:rsidR="000E293E" w:rsidRPr="009044C8" w:rsidRDefault="000E293E" w:rsidP="000E293E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68919E97" w14:textId="72448F94" w:rsidR="00C3455F" w:rsidRPr="00857DE4" w:rsidRDefault="00BF2EA7">
      <w:pPr>
        <w:rPr>
          <w:sz w:val="26"/>
          <w:szCs w:val="26"/>
          <w:lang w:val="es-AR"/>
        </w:rPr>
      </w:pPr>
      <w:r w:rsidRPr="00857DE4">
        <w:rPr>
          <w:sz w:val="26"/>
          <w:szCs w:val="26"/>
          <w:lang w:val="es-AR"/>
        </w:rPr>
        <w:t>El modelo CMM cuenta con 5 niveles de “madurez”, siendo estos progresivos y no autónomos, estando ordenados según su nivel de prioridad.</w:t>
      </w:r>
    </w:p>
    <w:p w14:paraId="27146BB1" w14:textId="2D855E80" w:rsidR="00BF2EA7" w:rsidRPr="00857DE4" w:rsidRDefault="00BF2EA7">
      <w:pPr>
        <w:rPr>
          <w:sz w:val="26"/>
          <w:szCs w:val="26"/>
          <w:lang w:val="es-AR"/>
        </w:rPr>
      </w:pPr>
      <w:r w:rsidRPr="00857DE4">
        <w:rPr>
          <w:sz w:val="26"/>
          <w:szCs w:val="26"/>
          <w:lang w:val="es-AR"/>
        </w:rPr>
        <w:t xml:space="preserve">Es como si fuera una escalera o plataformas que se deberán ir subiendo para ir mejorando. Con escalones de por medio es </w:t>
      </w:r>
      <w:r w:rsidR="00857DE4" w:rsidRPr="00857DE4">
        <w:rPr>
          <w:sz w:val="26"/>
          <w:szCs w:val="26"/>
          <w:lang w:val="es-AR"/>
        </w:rPr>
        <w:t>más</w:t>
      </w:r>
      <w:r w:rsidRPr="00857DE4">
        <w:rPr>
          <w:sz w:val="26"/>
          <w:szCs w:val="26"/>
          <w:lang w:val="es-AR"/>
        </w:rPr>
        <w:t xml:space="preserve"> fácil teniendo intereses comunes para aquellas </w:t>
      </w:r>
      <w:r w:rsidR="00857DE4" w:rsidRPr="00857DE4">
        <w:rPr>
          <w:sz w:val="26"/>
          <w:szCs w:val="26"/>
          <w:lang w:val="es-AR"/>
        </w:rPr>
        <w:t>metas establecidas como intermediarias. Todo esto se dividiría en cinco grupos llamados características comunes; donde los últimos dos permitirán el compartir el avance.</w:t>
      </w:r>
    </w:p>
    <w:p w14:paraId="46B3AED1" w14:textId="0B54A4F0" w:rsidR="00857DE4" w:rsidRPr="00857DE4" w:rsidRDefault="00857DE4" w:rsidP="00857DE4">
      <w:pPr>
        <w:rPr>
          <w:sz w:val="26"/>
          <w:szCs w:val="26"/>
          <w:lang w:val="es-AR"/>
        </w:rPr>
      </w:pPr>
      <w:r w:rsidRPr="00857DE4">
        <w:rPr>
          <w:sz w:val="26"/>
          <w:szCs w:val="26"/>
          <w:lang w:val="es-AR"/>
        </w:rPr>
        <w:t xml:space="preserve">El nivel del nivel </w:t>
      </w:r>
      <w:r w:rsidRPr="00857DE4">
        <w:rPr>
          <w:sz w:val="26"/>
          <w:szCs w:val="26"/>
          <w:lang w:val="es-AR"/>
        </w:rPr>
        <w:t>más</w:t>
      </w:r>
      <w:r w:rsidRPr="00857DE4">
        <w:rPr>
          <w:sz w:val="26"/>
          <w:szCs w:val="26"/>
          <w:lang w:val="es-AR"/>
        </w:rPr>
        <w:t xml:space="preserve"> alto, nos encontramos con aquellos niveles de madurez que indicarían nuestra capacidad de proceso. Los niveles contienen áreas claves de proceso permitiendo alcanzar ciertas metas importantes para mejorar el proceso.</w:t>
      </w:r>
      <w:r w:rsidRPr="00857DE4">
        <w:rPr>
          <w:sz w:val="26"/>
          <w:szCs w:val="26"/>
          <w:lang w:val="es-AR"/>
        </w:rPr>
        <w:t xml:space="preserve"> Esas áreas claves están organizadas entre las cinco características comunes buscando la implementación de estas. Pero a su vez contienen practicas claves que describen la infraestructura o actividades necesitadas de realizarse para satisfacer lo planteado.</w:t>
      </w:r>
    </w:p>
    <w:p w14:paraId="2CD72E45" w14:textId="49484AF4" w:rsidR="00857DE4" w:rsidRPr="000E293E" w:rsidRDefault="00857DE4">
      <w:pPr>
        <w:rPr>
          <w:lang w:val="es-AR"/>
        </w:rPr>
      </w:pPr>
      <w:r>
        <w:rPr>
          <w:noProof/>
        </w:rPr>
        <w:drawing>
          <wp:inline distT="0" distB="0" distL="0" distR="0" wp14:anchorId="526A8A14" wp14:editId="2C5A96A8">
            <wp:extent cx="5153025" cy="4514806"/>
            <wp:effectExtent l="0" t="0" r="0" b="63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32905" t="19507" r="30867" b="24040"/>
                    <a:stretch/>
                  </pic:blipFill>
                  <pic:spPr bwMode="auto">
                    <a:xfrm>
                      <a:off x="0" y="0"/>
                      <a:ext cx="5157043" cy="451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DE4" w:rsidRPr="000E293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DFEE" w14:textId="77777777" w:rsidR="00930312" w:rsidRDefault="00930312" w:rsidP="00857DE4">
      <w:pPr>
        <w:spacing w:after="0" w:line="240" w:lineRule="auto"/>
      </w:pPr>
      <w:r>
        <w:separator/>
      </w:r>
    </w:p>
  </w:endnote>
  <w:endnote w:type="continuationSeparator" w:id="0">
    <w:p w14:paraId="7AF3456C" w14:textId="77777777" w:rsidR="00930312" w:rsidRDefault="00930312" w:rsidP="0085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068619"/>
      <w:docPartObj>
        <w:docPartGallery w:val="Page Numbers (Bottom of Page)"/>
        <w:docPartUnique/>
      </w:docPartObj>
    </w:sdtPr>
    <w:sdtContent>
      <w:p w14:paraId="1F4FE5F7" w14:textId="4CA3ADB3" w:rsidR="00857DE4" w:rsidRDefault="00857D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DF5481" w14:textId="77777777" w:rsidR="00857DE4" w:rsidRDefault="00857D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95E0" w14:textId="77777777" w:rsidR="00930312" w:rsidRDefault="00930312" w:rsidP="00857DE4">
      <w:pPr>
        <w:spacing w:after="0" w:line="240" w:lineRule="auto"/>
      </w:pPr>
      <w:r>
        <w:separator/>
      </w:r>
    </w:p>
  </w:footnote>
  <w:footnote w:type="continuationSeparator" w:id="0">
    <w:p w14:paraId="09164C49" w14:textId="77777777" w:rsidR="00930312" w:rsidRDefault="00930312" w:rsidP="0085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B5E4" w14:textId="1EBE3264" w:rsidR="00857DE4" w:rsidRPr="00857DE4" w:rsidRDefault="00857DE4">
    <w:pPr>
      <w:pStyle w:val="Encabezado"/>
      <w:rPr>
        <w:lang w:val="es-AR"/>
      </w:rPr>
    </w:pPr>
    <w:r w:rsidRPr="00857DE4">
      <w:rPr>
        <w:lang w:val="es-AR"/>
      </w:rPr>
      <w:t>Desarrollo de Sistemas</w:t>
    </w:r>
    <w:r w:rsidRPr="00857DE4">
      <w:rPr>
        <w:lang w:val="es-AR"/>
      </w:rPr>
      <w:t xml:space="preserve"> 6to 3ra</w:t>
    </w:r>
    <w:r w:rsidRPr="00857DE4">
      <w:rPr>
        <w:lang w:val="es-AR"/>
      </w:rPr>
      <w:tab/>
    </w:r>
    <w:r w:rsidRPr="00857DE4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3E"/>
    <w:rsid w:val="000E293E"/>
    <w:rsid w:val="00857DE4"/>
    <w:rsid w:val="009019AC"/>
    <w:rsid w:val="00930312"/>
    <w:rsid w:val="00BF2EA7"/>
    <w:rsid w:val="00C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3EC8"/>
  <w15:chartTrackingRefBased/>
  <w15:docId w15:val="{4ED0DA38-5B7A-4BA6-8297-DB8EDCC5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3E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DE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57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D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2022-07-01T00:25:00Z</dcterms:created>
  <dcterms:modified xsi:type="dcterms:W3CDTF">2022-07-01T00:47:00Z</dcterms:modified>
</cp:coreProperties>
</file>