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A9CE" w14:textId="77777777" w:rsidR="006C70FB" w:rsidRDefault="00DE3CFE">
      <w:pPr>
        <w:jc w:val="center"/>
        <w:rPr>
          <w:rFonts w:ascii="宋体" w:hAnsi="宋体"/>
          <w:sz w:val="28"/>
          <w:szCs w:val="28"/>
        </w:rPr>
      </w:pPr>
      <w:r>
        <w:rPr>
          <w:rFonts w:ascii="宋体" w:hAnsi="宋体" w:hint="eastAsia"/>
          <w:sz w:val="28"/>
          <w:szCs w:val="28"/>
        </w:rPr>
        <w:t>行</w:t>
      </w:r>
      <w:r>
        <w:rPr>
          <w:rFonts w:ascii="宋体" w:hAnsi="宋体" w:hint="eastAsia"/>
          <w:sz w:val="28"/>
          <w:szCs w:val="28"/>
        </w:rPr>
        <w:t>政诉讼书</w:t>
      </w:r>
    </w:p>
    <w:p w14:paraId="134F2B8A" w14:textId="77777777" w:rsidR="006C70FB" w:rsidRDefault="006C70FB">
      <w:pPr>
        <w:rPr>
          <w:rFonts w:ascii="宋体" w:hAnsi="宋体"/>
          <w:sz w:val="24"/>
        </w:rPr>
      </w:pPr>
    </w:p>
    <w:p w14:paraId="5F460F98" w14:textId="77777777" w:rsidR="006C70FB" w:rsidRDefault="006C70FB">
      <w:pPr>
        <w:rPr>
          <w:rFonts w:ascii="宋体" w:hAnsi="宋体"/>
          <w:sz w:val="24"/>
        </w:rPr>
      </w:pPr>
    </w:p>
    <w:p w14:paraId="1DD1187B" w14:textId="6E52548A" w:rsidR="006C70FB" w:rsidRDefault="00DE3CFE" w:rsidP="00930132">
      <w:pPr>
        <w:spacing w:line="360" w:lineRule="auto"/>
        <w:rPr>
          <w:rFonts w:ascii="宋体" w:hAnsi="宋体"/>
          <w:sz w:val="24"/>
        </w:rPr>
      </w:pPr>
      <w:r>
        <w:rPr>
          <w:rFonts w:ascii="宋体" w:hAnsi="宋体" w:hint="eastAsia"/>
          <w:sz w:val="24"/>
        </w:rPr>
        <w:t>原告</w:t>
      </w:r>
      <w:r>
        <w:rPr>
          <w:rFonts w:ascii="宋体" w:hAnsi="宋体" w:hint="eastAsia"/>
          <w:b/>
          <w:bCs/>
          <w:sz w:val="24"/>
        </w:rPr>
        <w:t>：</w:t>
      </w:r>
      <w:r w:rsidR="00983374">
        <w:rPr>
          <w:rFonts w:ascii="宋体" w:hAnsi="宋体" w:hint="eastAsia"/>
          <w:sz w:val="24"/>
        </w:rPr>
        <w:t>xxx</w:t>
      </w:r>
      <w:r>
        <w:rPr>
          <w:rFonts w:ascii="宋体" w:hAnsi="宋体" w:hint="eastAsia"/>
          <w:sz w:val="24"/>
        </w:rPr>
        <w:t>，男，汉族，出生于</w:t>
      </w:r>
      <w:r>
        <w:rPr>
          <w:rFonts w:ascii="宋体" w:hAnsi="宋体"/>
          <w:sz w:val="24"/>
        </w:rPr>
        <w:t>日，住四川省</w:t>
      </w:r>
      <w:r>
        <w:rPr>
          <w:rFonts w:ascii="宋体" w:hAnsi="宋体" w:hint="eastAsia"/>
          <w:sz w:val="24"/>
        </w:rPr>
        <w:t>双流区西航港</w:t>
      </w:r>
      <w:r>
        <w:rPr>
          <w:rFonts w:ascii="宋体" w:hAnsi="宋体"/>
          <w:sz w:val="24"/>
        </w:rPr>
        <w:t>，身份证号为</w:t>
      </w:r>
      <w:r>
        <w:rPr>
          <w:rFonts w:ascii="宋体" w:hAnsi="宋体"/>
          <w:sz w:val="24"/>
        </w:rPr>
        <w:t>52815</w:t>
      </w:r>
      <w:r>
        <w:rPr>
          <w:rFonts w:ascii="宋体" w:hAnsi="宋体"/>
          <w:sz w:val="24"/>
        </w:rPr>
        <w:t>，联系电话</w:t>
      </w:r>
      <w:r>
        <w:rPr>
          <w:rFonts w:ascii="宋体" w:hAnsi="宋体" w:hint="eastAsia"/>
          <w:sz w:val="24"/>
        </w:rPr>
        <w:t>1</w:t>
      </w:r>
      <w:r>
        <w:rPr>
          <w:rFonts w:ascii="宋体" w:hAnsi="宋体"/>
          <w:sz w:val="24"/>
        </w:rPr>
        <w:t>83</w:t>
      </w:r>
      <w:r>
        <w:rPr>
          <w:rFonts w:ascii="宋体" w:hAnsi="宋体"/>
          <w:sz w:val="24"/>
        </w:rPr>
        <w:t>。</w:t>
      </w:r>
    </w:p>
    <w:p w14:paraId="79A4ED7D" w14:textId="77777777" w:rsidR="006C70FB" w:rsidRDefault="006C70FB">
      <w:pPr>
        <w:rPr>
          <w:rFonts w:ascii="宋体" w:hAnsi="宋体"/>
          <w:sz w:val="24"/>
        </w:rPr>
      </w:pPr>
    </w:p>
    <w:p w14:paraId="4737C733" w14:textId="77777777" w:rsidR="006C70FB" w:rsidRDefault="00DE3CFE">
      <w:pPr>
        <w:rPr>
          <w:rFonts w:ascii="宋体" w:hAnsi="宋体"/>
          <w:sz w:val="24"/>
        </w:rPr>
      </w:pPr>
      <w:r>
        <w:rPr>
          <w:rFonts w:ascii="宋体" w:hAnsi="宋体" w:hint="eastAsia"/>
          <w:sz w:val="24"/>
        </w:rPr>
        <w:t>被告一：成都市公安局交通管理局第六分局</w:t>
      </w:r>
    </w:p>
    <w:p w14:paraId="41E1D3DB" w14:textId="77777777" w:rsidR="006C70FB" w:rsidRDefault="006C70FB">
      <w:pPr>
        <w:rPr>
          <w:rFonts w:ascii="宋体" w:hAnsi="宋体"/>
          <w:sz w:val="24"/>
        </w:rPr>
      </w:pPr>
    </w:p>
    <w:p w14:paraId="0F895AB8" w14:textId="77777777" w:rsidR="006C70FB" w:rsidRDefault="00DE3CFE">
      <w:pPr>
        <w:rPr>
          <w:rFonts w:ascii="宋体" w:hAnsi="宋体"/>
          <w:sz w:val="24"/>
        </w:rPr>
      </w:pPr>
      <w:r>
        <w:rPr>
          <w:rFonts w:ascii="宋体" w:hAnsi="宋体" w:hint="eastAsia"/>
          <w:sz w:val="24"/>
        </w:rPr>
        <w:t>负责人：蓝华志</w:t>
      </w:r>
    </w:p>
    <w:p w14:paraId="2369F660" w14:textId="77777777" w:rsidR="006C70FB" w:rsidRDefault="006C70FB">
      <w:pPr>
        <w:rPr>
          <w:rFonts w:ascii="宋体" w:hAnsi="宋体"/>
          <w:sz w:val="24"/>
        </w:rPr>
      </w:pPr>
    </w:p>
    <w:p w14:paraId="331D76D3" w14:textId="77777777" w:rsidR="006C70FB" w:rsidRDefault="00DE3CFE">
      <w:pPr>
        <w:rPr>
          <w:rFonts w:ascii="宋体" w:hAnsi="宋体"/>
          <w:sz w:val="24"/>
        </w:rPr>
      </w:pPr>
      <w:r>
        <w:rPr>
          <w:rFonts w:ascii="宋体" w:hAnsi="宋体" w:hint="eastAsia"/>
          <w:sz w:val="24"/>
        </w:rPr>
        <w:t>地址：四川省成都市金科北路</w:t>
      </w:r>
      <w:r>
        <w:rPr>
          <w:rFonts w:ascii="宋体" w:hAnsi="宋体" w:hint="eastAsia"/>
          <w:sz w:val="24"/>
        </w:rPr>
        <w:t>1</w:t>
      </w:r>
      <w:r>
        <w:rPr>
          <w:rFonts w:ascii="宋体" w:hAnsi="宋体" w:hint="eastAsia"/>
          <w:sz w:val="24"/>
        </w:rPr>
        <w:t>号</w:t>
      </w:r>
    </w:p>
    <w:p w14:paraId="0C644E1A" w14:textId="77777777" w:rsidR="006C70FB" w:rsidRDefault="006C70FB">
      <w:pPr>
        <w:rPr>
          <w:rFonts w:ascii="宋体" w:hAnsi="宋体"/>
          <w:sz w:val="24"/>
        </w:rPr>
      </w:pPr>
    </w:p>
    <w:p w14:paraId="7F14FFED" w14:textId="77777777" w:rsidR="006C70FB" w:rsidRDefault="00DE3CFE">
      <w:pPr>
        <w:rPr>
          <w:rFonts w:ascii="宋体" w:hAnsi="宋体"/>
          <w:sz w:val="24"/>
        </w:rPr>
      </w:pPr>
      <w:r>
        <w:rPr>
          <w:rFonts w:ascii="宋体" w:hAnsi="宋体" w:hint="eastAsia"/>
          <w:sz w:val="24"/>
        </w:rPr>
        <w:t>电话：</w:t>
      </w:r>
      <w:r>
        <w:rPr>
          <w:rFonts w:ascii="宋体" w:hAnsi="宋体" w:hint="eastAsia"/>
          <w:sz w:val="24"/>
        </w:rPr>
        <w:t>028-87591795</w:t>
      </w:r>
    </w:p>
    <w:p w14:paraId="63AB280C" w14:textId="77777777" w:rsidR="006C70FB" w:rsidRDefault="006C70FB">
      <w:pPr>
        <w:rPr>
          <w:rFonts w:ascii="宋体" w:hAnsi="宋体"/>
          <w:sz w:val="24"/>
        </w:rPr>
      </w:pPr>
    </w:p>
    <w:p w14:paraId="382C456D" w14:textId="77777777" w:rsidR="006C70FB" w:rsidRDefault="00DE3CFE">
      <w:pPr>
        <w:rPr>
          <w:rFonts w:ascii="宋体" w:hAnsi="宋体"/>
          <w:sz w:val="24"/>
        </w:rPr>
      </w:pPr>
      <w:r>
        <w:rPr>
          <w:rFonts w:ascii="宋体" w:hAnsi="宋体" w:hint="eastAsia"/>
          <w:sz w:val="24"/>
        </w:rPr>
        <w:t>被告二：成都市公安局交通管理局</w:t>
      </w:r>
    </w:p>
    <w:p w14:paraId="1570441C" w14:textId="77777777" w:rsidR="006C70FB" w:rsidRDefault="006C70FB">
      <w:pPr>
        <w:rPr>
          <w:rFonts w:ascii="宋体" w:hAnsi="宋体"/>
          <w:sz w:val="24"/>
        </w:rPr>
      </w:pPr>
    </w:p>
    <w:p w14:paraId="0EF1B407" w14:textId="77777777" w:rsidR="006C70FB" w:rsidRDefault="00DE3CFE">
      <w:pPr>
        <w:rPr>
          <w:rFonts w:ascii="宋体" w:hAnsi="宋体"/>
          <w:sz w:val="24"/>
        </w:rPr>
      </w:pPr>
      <w:r>
        <w:rPr>
          <w:rFonts w:ascii="宋体" w:hAnsi="宋体" w:hint="eastAsia"/>
          <w:sz w:val="24"/>
        </w:rPr>
        <w:t>负责人：</w:t>
      </w:r>
      <w:r>
        <w:rPr>
          <w:rFonts w:ascii="宋体" w:hAnsi="宋体" w:hint="eastAsia"/>
          <w:color w:val="333333"/>
          <w:sz w:val="24"/>
          <w:shd w:val="clear" w:color="auto" w:fill="FFFFFF"/>
        </w:rPr>
        <w:t>李文胜</w:t>
      </w:r>
    </w:p>
    <w:p w14:paraId="69941974" w14:textId="77777777" w:rsidR="006C70FB" w:rsidRDefault="006C70FB">
      <w:pPr>
        <w:rPr>
          <w:rFonts w:ascii="宋体" w:hAnsi="宋体"/>
          <w:sz w:val="24"/>
        </w:rPr>
      </w:pPr>
    </w:p>
    <w:p w14:paraId="71A157B8" w14:textId="77777777" w:rsidR="006C70FB" w:rsidRDefault="00DE3CFE">
      <w:pPr>
        <w:rPr>
          <w:rFonts w:ascii="宋体" w:hAnsi="宋体"/>
          <w:sz w:val="24"/>
        </w:rPr>
      </w:pPr>
      <w:r>
        <w:rPr>
          <w:rFonts w:ascii="宋体" w:hAnsi="宋体" w:hint="eastAsia"/>
          <w:sz w:val="24"/>
        </w:rPr>
        <w:t>地址：</w:t>
      </w:r>
      <w:r>
        <w:rPr>
          <w:rFonts w:ascii="宋体" w:hAnsi="宋体" w:hint="eastAsia"/>
          <w:color w:val="333333"/>
          <w:sz w:val="24"/>
          <w:shd w:val="clear" w:color="auto" w:fill="FFFFFF"/>
        </w:rPr>
        <w:t>鼓楼南街</w:t>
      </w:r>
      <w:r>
        <w:rPr>
          <w:rFonts w:ascii="宋体" w:hAnsi="宋体" w:hint="eastAsia"/>
          <w:color w:val="333333"/>
          <w:sz w:val="24"/>
          <w:shd w:val="clear" w:color="auto" w:fill="FFFFFF"/>
        </w:rPr>
        <w:t>142</w:t>
      </w:r>
      <w:r>
        <w:rPr>
          <w:rFonts w:ascii="宋体" w:hAnsi="宋体" w:hint="eastAsia"/>
          <w:color w:val="333333"/>
          <w:sz w:val="24"/>
          <w:shd w:val="clear" w:color="auto" w:fill="FFFFFF"/>
        </w:rPr>
        <w:t>号</w:t>
      </w:r>
    </w:p>
    <w:p w14:paraId="55AF3337" w14:textId="77777777" w:rsidR="006C70FB" w:rsidRDefault="006C70FB">
      <w:pPr>
        <w:rPr>
          <w:rFonts w:ascii="宋体" w:hAnsi="宋体"/>
          <w:sz w:val="24"/>
        </w:rPr>
      </w:pPr>
    </w:p>
    <w:p w14:paraId="3D4CAB1C" w14:textId="77777777" w:rsidR="006C70FB" w:rsidRDefault="00DE3CFE">
      <w:pPr>
        <w:rPr>
          <w:rFonts w:ascii="宋体" w:hAnsi="宋体"/>
          <w:sz w:val="24"/>
        </w:rPr>
      </w:pPr>
      <w:r>
        <w:rPr>
          <w:rFonts w:ascii="宋体" w:hAnsi="宋体" w:hint="eastAsia"/>
          <w:sz w:val="24"/>
        </w:rPr>
        <w:t>电话：</w:t>
      </w:r>
      <w:r>
        <w:rPr>
          <w:rFonts w:ascii="宋体" w:hAnsi="宋体" w:hint="eastAsia"/>
          <w:color w:val="333333"/>
          <w:sz w:val="24"/>
          <w:shd w:val="clear" w:color="auto" w:fill="FFFFFF"/>
        </w:rPr>
        <w:t>962122</w:t>
      </w:r>
    </w:p>
    <w:p w14:paraId="414D1AC0" w14:textId="77777777" w:rsidR="006C70FB" w:rsidRDefault="006C70FB">
      <w:pPr>
        <w:rPr>
          <w:rFonts w:ascii="宋体" w:hAnsi="宋体"/>
          <w:sz w:val="24"/>
        </w:rPr>
      </w:pPr>
    </w:p>
    <w:p w14:paraId="46081FD3" w14:textId="77777777" w:rsidR="006C70FB" w:rsidRDefault="006C70FB">
      <w:pPr>
        <w:rPr>
          <w:rFonts w:ascii="宋体" w:hAnsi="宋体"/>
          <w:sz w:val="24"/>
        </w:rPr>
      </w:pPr>
    </w:p>
    <w:p w14:paraId="40B9C6F5" w14:textId="77777777" w:rsidR="006C70FB" w:rsidRDefault="006C70FB">
      <w:pPr>
        <w:rPr>
          <w:rFonts w:ascii="宋体" w:hAnsi="宋体"/>
          <w:sz w:val="24"/>
        </w:rPr>
      </w:pPr>
    </w:p>
    <w:p w14:paraId="32126EA9" w14:textId="77777777" w:rsidR="006C70FB" w:rsidRDefault="00DE3CFE">
      <w:pPr>
        <w:rPr>
          <w:rFonts w:ascii="宋体" w:hAnsi="宋体"/>
          <w:sz w:val="28"/>
          <w:szCs w:val="28"/>
        </w:rPr>
      </w:pPr>
      <w:r>
        <w:rPr>
          <w:rFonts w:ascii="宋体" w:hAnsi="宋体" w:hint="eastAsia"/>
          <w:sz w:val="28"/>
          <w:szCs w:val="28"/>
        </w:rPr>
        <w:t>诉讼请求：</w:t>
      </w:r>
    </w:p>
    <w:p w14:paraId="082C1214" w14:textId="77777777" w:rsidR="006C70FB" w:rsidRDefault="006C70FB">
      <w:pPr>
        <w:rPr>
          <w:rFonts w:ascii="宋体" w:hAnsi="宋体"/>
          <w:sz w:val="24"/>
        </w:rPr>
      </w:pPr>
    </w:p>
    <w:p w14:paraId="1DBE4416" w14:textId="77777777" w:rsidR="006C70FB" w:rsidRDefault="00DE3CFE">
      <w:pPr>
        <w:ind w:firstLineChars="200" w:firstLine="480"/>
        <w:rPr>
          <w:rFonts w:ascii="宋体" w:hAnsi="宋体"/>
          <w:sz w:val="24"/>
        </w:rPr>
      </w:pPr>
      <w:r>
        <w:rPr>
          <w:rFonts w:ascii="宋体" w:hAnsi="宋体" w:hint="eastAsia"/>
          <w:sz w:val="24"/>
        </w:rPr>
        <w:t>一、请求判决撤销被告成都市公安局交通管理局第六分局做出的《公安交通管理简易程序处罚决定书》</w:t>
      </w:r>
    </w:p>
    <w:p w14:paraId="2746CA06" w14:textId="77777777" w:rsidR="006C70FB" w:rsidRDefault="00DE3CFE">
      <w:pPr>
        <w:rPr>
          <w:rFonts w:ascii="宋体" w:hAnsi="宋体"/>
          <w:sz w:val="24"/>
        </w:rPr>
      </w:pPr>
      <w:r>
        <w:rPr>
          <w:rFonts w:ascii="宋体" w:hAnsi="宋体" w:hint="eastAsia"/>
          <w:sz w:val="24"/>
        </w:rPr>
        <w:t>（编号：第</w:t>
      </w:r>
      <w:r>
        <w:rPr>
          <w:rFonts w:ascii="宋体" w:hAnsi="宋体"/>
          <w:sz w:val="24"/>
        </w:rPr>
        <w:t>51010612185</w:t>
      </w:r>
      <w:r>
        <w:rPr>
          <w:rFonts w:ascii="宋体" w:hAnsi="宋体" w:hint="eastAsia"/>
          <w:sz w:val="24"/>
        </w:rPr>
        <w:t>号）</w:t>
      </w:r>
    </w:p>
    <w:p w14:paraId="61C10D56" w14:textId="77777777" w:rsidR="006C70FB" w:rsidRDefault="006C70FB">
      <w:pPr>
        <w:rPr>
          <w:rFonts w:ascii="宋体" w:hAnsi="宋体"/>
          <w:sz w:val="24"/>
        </w:rPr>
      </w:pPr>
    </w:p>
    <w:p w14:paraId="46298F2F" w14:textId="77777777" w:rsidR="006C70FB" w:rsidRDefault="006C70FB">
      <w:pPr>
        <w:rPr>
          <w:rFonts w:ascii="宋体" w:hAnsi="宋体"/>
          <w:sz w:val="24"/>
        </w:rPr>
      </w:pPr>
    </w:p>
    <w:p w14:paraId="4366C9FA" w14:textId="77777777" w:rsidR="006C70FB" w:rsidRDefault="00DE3CFE">
      <w:pPr>
        <w:ind w:firstLineChars="200" w:firstLine="480"/>
        <w:rPr>
          <w:rFonts w:ascii="宋体" w:hAnsi="宋体"/>
          <w:sz w:val="24"/>
        </w:rPr>
      </w:pPr>
      <w:r>
        <w:rPr>
          <w:rFonts w:ascii="宋体" w:hAnsi="宋体" w:hint="eastAsia"/>
          <w:sz w:val="24"/>
        </w:rPr>
        <w:t>二</w:t>
      </w:r>
      <w:r>
        <w:rPr>
          <w:rFonts w:ascii="宋体" w:hAnsi="宋体" w:hint="eastAsia"/>
          <w:sz w:val="24"/>
        </w:rPr>
        <w:t>、诉讼费由被告承担。</w:t>
      </w:r>
    </w:p>
    <w:p w14:paraId="595F55BC" w14:textId="77777777" w:rsidR="006C70FB" w:rsidRDefault="006C70FB">
      <w:pPr>
        <w:rPr>
          <w:rFonts w:ascii="宋体" w:hAnsi="宋体"/>
          <w:sz w:val="24"/>
        </w:rPr>
      </w:pPr>
    </w:p>
    <w:p w14:paraId="3968E5F0" w14:textId="77777777" w:rsidR="006C70FB" w:rsidRDefault="006C70FB">
      <w:pPr>
        <w:rPr>
          <w:rFonts w:ascii="宋体" w:hAnsi="宋体"/>
          <w:sz w:val="24"/>
        </w:rPr>
      </w:pPr>
    </w:p>
    <w:p w14:paraId="0849FD76" w14:textId="77777777" w:rsidR="006C70FB" w:rsidRDefault="00DE3CFE">
      <w:pPr>
        <w:rPr>
          <w:rFonts w:ascii="宋体" w:hAnsi="宋体"/>
          <w:sz w:val="24"/>
        </w:rPr>
      </w:pPr>
      <w:r>
        <w:rPr>
          <w:rFonts w:ascii="宋体" w:hAnsi="宋体" w:hint="eastAsia"/>
          <w:sz w:val="28"/>
          <w:szCs w:val="28"/>
        </w:rPr>
        <w:t>事实和理由</w:t>
      </w:r>
      <w:r>
        <w:rPr>
          <w:rFonts w:ascii="宋体" w:hAnsi="宋体" w:hint="eastAsia"/>
          <w:sz w:val="24"/>
        </w:rPr>
        <w:t>：</w:t>
      </w:r>
    </w:p>
    <w:p w14:paraId="198D401B" w14:textId="77777777" w:rsidR="006C70FB" w:rsidRDefault="00DE3CFE">
      <w:pPr>
        <w:rPr>
          <w:rFonts w:ascii="宋体" w:hAnsi="宋体"/>
          <w:sz w:val="24"/>
        </w:rPr>
      </w:pPr>
      <w:r>
        <w:rPr>
          <w:rFonts w:ascii="宋体" w:hAnsi="宋体" w:hint="eastAsia"/>
          <w:sz w:val="24"/>
        </w:rPr>
        <w:t>本案事实：</w:t>
      </w:r>
    </w:p>
    <w:p w14:paraId="5AE1140A" w14:textId="5C185ACD" w:rsidR="006C70FB" w:rsidRDefault="00DE3CFE">
      <w:pPr>
        <w:ind w:firstLineChars="200" w:firstLine="480"/>
        <w:rPr>
          <w:rFonts w:ascii="宋体" w:hAnsi="宋体"/>
          <w:sz w:val="24"/>
        </w:rPr>
      </w:pPr>
      <w:r>
        <w:rPr>
          <w:rFonts w:ascii="宋体" w:hAnsi="宋体" w:hint="eastAsia"/>
          <w:sz w:val="24"/>
        </w:rPr>
        <w:t>202</w:t>
      </w:r>
      <w:r>
        <w:rPr>
          <w:rFonts w:ascii="宋体" w:hAnsi="宋体"/>
          <w:sz w:val="24"/>
        </w:rPr>
        <w:t>3</w:t>
      </w:r>
      <w:r>
        <w:rPr>
          <w:rFonts w:ascii="宋体" w:hAnsi="宋体" w:hint="eastAsia"/>
          <w:sz w:val="24"/>
        </w:rPr>
        <w:t>年</w:t>
      </w:r>
      <w:r>
        <w:rPr>
          <w:rFonts w:ascii="宋体" w:hAnsi="宋体" w:hint="eastAsia"/>
          <w:sz w:val="24"/>
        </w:rPr>
        <w:t>0</w:t>
      </w:r>
      <w:r>
        <w:rPr>
          <w:rFonts w:ascii="宋体" w:hAnsi="宋体"/>
          <w:sz w:val="24"/>
        </w:rPr>
        <w:t>8</w:t>
      </w:r>
      <w:r>
        <w:rPr>
          <w:rFonts w:ascii="宋体" w:hAnsi="宋体" w:hint="eastAsia"/>
          <w:sz w:val="24"/>
        </w:rPr>
        <w:t>月</w:t>
      </w:r>
      <w:r>
        <w:rPr>
          <w:rFonts w:ascii="宋体" w:hAnsi="宋体" w:hint="eastAsia"/>
          <w:sz w:val="24"/>
        </w:rPr>
        <w:t>0</w:t>
      </w:r>
      <w:r>
        <w:rPr>
          <w:rFonts w:ascii="宋体" w:hAnsi="宋体"/>
          <w:sz w:val="24"/>
        </w:rPr>
        <w:t>6</w:t>
      </w:r>
      <w:r>
        <w:rPr>
          <w:rFonts w:ascii="宋体" w:hAnsi="宋体" w:hint="eastAsia"/>
          <w:sz w:val="24"/>
        </w:rPr>
        <w:t>日</w:t>
      </w:r>
      <w:r>
        <w:rPr>
          <w:rFonts w:ascii="宋体" w:hAnsi="宋体" w:hint="eastAsia"/>
          <w:sz w:val="24"/>
        </w:rPr>
        <w:t>，</w:t>
      </w:r>
      <w:r>
        <w:rPr>
          <w:rFonts w:ascii="宋体" w:hAnsi="宋体" w:hint="eastAsia"/>
          <w:sz w:val="24"/>
        </w:rPr>
        <w:t>原告驾驶摩托车（车牌号：川</w:t>
      </w:r>
      <w:r>
        <w:rPr>
          <w:rFonts w:ascii="宋体" w:hAnsi="宋体" w:hint="eastAsia"/>
          <w:sz w:val="24"/>
        </w:rPr>
        <w:t>AXXXXX</w:t>
      </w:r>
      <w:r>
        <w:rPr>
          <w:rFonts w:ascii="宋体" w:hAnsi="宋体" w:hint="eastAsia"/>
          <w:sz w:val="24"/>
        </w:rPr>
        <w:t>)</w:t>
      </w:r>
      <w:r>
        <w:rPr>
          <w:rFonts w:ascii="宋体" w:hAnsi="宋体" w:hint="eastAsia"/>
          <w:sz w:val="24"/>
        </w:rPr>
        <w:t>从天府二街复城国际广场</w:t>
      </w:r>
      <w:r>
        <w:rPr>
          <w:rFonts w:ascii="宋体" w:hAnsi="宋体" w:hint="eastAsia"/>
          <w:sz w:val="24"/>
        </w:rPr>
        <w:t> </w:t>
      </w:r>
      <w:r>
        <w:rPr>
          <w:rFonts w:ascii="宋体" w:hAnsi="宋体" w:hint="eastAsia"/>
          <w:sz w:val="24"/>
        </w:rPr>
        <w:t>向剑南大道辅路</w:t>
      </w:r>
      <w:r>
        <w:rPr>
          <w:rFonts w:ascii="宋体" w:hAnsi="宋体" w:hint="eastAsia"/>
          <w:sz w:val="24"/>
        </w:rPr>
        <w:t>行驶，于</w:t>
      </w:r>
      <w:r>
        <w:rPr>
          <w:rFonts w:ascii="宋体" w:hAnsi="宋体" w:hint="eastAsia"/>
          <w:sz w:val="24"/>
        </w:rPr>
        <w:t>天府二街</w:t>
      </w:r>
      <w:r>
        <w:rPr>
          <w:rFonts w:ascii="宋体" w:hAnsi="宋体" w:hint="eastAsia"/>
          <w:sz w:val="24"/>
        </w:rPr>
        <w:t>和</w:t>
      </w:r>
      <w:r>
        <w:rPr>
          <w:rFonts w:ascii="宋体" w:hAnsi="宋体" w:hint="eastAsia"/>
          <w:sz w:val="24"/>
        </w:rPr>
        <w:t>剑南大道</w:t>
      </w:r>
      <w:r>
        <w:rPr>
          <w:rFonts w:ascii="宋体" w:hAnsi="宋体" w:hint="eastAsia"/>
          <w:sz w:val="24"/>
        </w:rPr>
        <w:t>交叉路处被交警拦下，交警检查行驶证、驾驶证后向原告开具了行政处罚决定书，决定书中载明的违法事实为实施机动车违反禁令标志指示违法行为（代码</w:t>
      </w:r>
      <w:r>
        <w:rPr>
          <w:rFonts w:ascii="宋体" w:hAnsi="宋体" w:hint="eastAsia"/>
          <w:sz w:val="24"/>
        </w:rPr>
        <w:t>1</w:t>
      </w:r>
      <w:r>
        <w:rPr>
          <w:rFonts w:ascii="宋体" w:hAnsi="宋体"/>
          <w:sz w:val="24"/>
        </w:rPr>
        <w:t>116</w:t>
      </w:r>
      <w:r>
        <w:rPr>
          <w:rFonts w:ascii="宋体" w:hAnsi="宋体" w:hint="eastAsia"/>
          <w:sz w:val="24"/>
        </w:rPr>
        <w:t>）。违反了《中华人</w:t>
      </w:r>
      <w:r>
        <w:rPr>
          <w:rFonts w:ascii="宋体" w:hAnsi="宋体" w:hint="eastAsia"/>
          <w:sz w:val="24"/>
        </w:rPr>
        <w:lastRenderedPageBreak/>
        <w:t>民共和国道路交通安全法》第三十八条（第一种行为）的规定，根据《中华人民共和国道路交通安全法》第九十条，《四川省</w:t>
      </w:r>
      <w:r>
        <w:rPr>
          <w:rFonts w:ascii="宋体" w:hAnsi="宋体" w:hint="eastAsia"/>
          <w:sz w:val="24"/>
        </w:rPr>
        <w:t>&lt;</w:t>
      </w:r>
      <w:r>
        <w:rPr>
          <w:rFonts w:ascii="宋体" w:hAnsi="宋体" w:hint="eastAsia"/>
          <w:sz w:val="24"/>
        </w:rPr>
        <w:t>中华人民共和国交通安全法</w:t>
      </w:r>
      <w:r>
        <w:rPr>
          <w:rFonts w:ascii="宋体" w:hAnsi="宋体" w:hint="eastAsia"/>
          <w:sz w:val="24"/>
        </w:rPr>
        <w:t>&gt;</w:t>
      </w:r>
      <w:r>
        <w:rPr>
          <w:rFonts w:ascii="宋体" w:hAnsi="宋体" w:hint="eastAsia"/>
          <w:sz w:val="24"/>
        </w:rPr>
        <w:t>实施办法》第六十六条第四项，决定处以</w:t>
      </w:r>
      <w:r>
        <w:rPr>
          <w:rFonts w:ascii="宋体" w:hAnsi="宋体" w:hint="eastAsia"/>
          <w:sz w:val="24"/>
        </w:rPr>
        <w:t>100</w:t>
      </w:r>
      <w:r>
        <w:rPr>
          <w:rFonts w:ascii="宋体" w:hAnsi="宋体" w:hint="eastAsia"/>
          <w:sz w:val="24"/>
        </w:rPr>
        <w:t>元罚款。根据《机动车驾驶证中领和使用规定》记</w:t>
      </w:r>
      <w:r>
        <w:rPr>
          <w:rFonts w:ascii="宋体" w:hAnsi="宋体"/>
          <w:sz w:val="24"/>
        </w:rPr>
        <w:t>1</w:t>
      </w:r>
      <w:r>
        <w:rPr>
          <w:rFonts w:ascii="宋体" w:hAnsi="宋体" w:hint="eastAsia"/>
          <w:sz w:val="24"/>
        </w:rPr>
        <w:t>分，执勤交警口头告知处罚理由为</w:t>
      </w:r>
      <w:r>
        <w:rPr>
          <w:rFonts w:ascii="宋体" w:hAnsi="宋体" w:hint="eastAsia"/>
          <w:sz w:val="24"/>
        </w:rPr>
        <w:t>此路段</w:t>
      </w:r>
      <w:r>
        <w:rPr>
          <w:rFonts w:ascii="宋体" w:hAnsi="宋体" w:hint="eastAsia"/>
          <w:sz w:val="24"/>
        </w:rPr>
        <w:t>内禁止摩托车通行。</w:t>
      </w:r>
    </w:p>
    <w:p w14:paraId="07CAA15F" w14:textId="77777777" w:rsidR="006C70FB" w:rsidRDefault="00DE3CFE">
      <w:pPr>
        <w:ind w:firstLineChars="200" w:firstLine="480"/>
        <w:rPr>
          <w:rFonts w:ascii="宋体" w:hAnsi="宋体"/>
          <w:sz w:val="24"/>
        </w:rPr>
      </w:pPr>
      <w:r>
        <w:rPr>
          <w:rFonts w:ascii="宋体" w:hAnsi="宋体" w:hint="eastAsia"/>
          <w:sz w:val="24"/>
        </w:rPr>
        <w:t>因</w:t>
      </w:r>
      <w:r>
        <w:rPr>
          <w:rFonts w:ascii="宋体" w:hAnsi="宋体" w:hint="eastAsia"/>
          <w:sz w:val="24"/>
        </w:rPr>
        <w:t>出发地点与</w:t>
      </w:r>
      <w:r>
        <w:rPr>
          <w:rFonts w:ascii="宋体" w:hAnsi="宋体" w:hint="eastAsia"/>
          <w:sz w:val="24"/>
        </w:rPr>
        <w:t>处罚地点以及均未设立禁止摩托车行驶的标志，且交警开具的行</w:t>
      </w:r>
      <w:r>
        <w:rPr>
          <w:rFonts w:ascii="宋体" w:hAnsi="宋体" w:hint="eastAsia"/>
          <w:sz w:val="24"/>
        </w:rPr>
        <w:t>政处罚决定书载明的违法事实与交警告知的违法事实不符</w:t>
      </w:r>
      <w:r>
        <w:rPr>
          <w:rFonts w:ascii="宋体" w:hAnsi="宋体" w:hint="eastAsia"/>
          <w:sz w:val="24"/>
        </w:rPr>
        <w:t>，</w:t>
      </w:r>
      <w:r>
        <w:rPr>
          <w:rFonts w:ascii="宋体" w:hAnsi="宋体" w:hint="eastAsia"/>
          <w:sz w:val="24"/>
        </w:rPr>
        <w:t>因此原告对此决定不服。</w:t>
      </w:r>
    </w:p>
    <w:p w14:paraId="039D75E8" w14:textId="77777777" w:rsidR="006C70FB" w:rsidRDefault="006C70FB">
      <w:pPr>
        <w:rPr>
          <w:rFonts w:ascii="宋体" w:hAnsi="宋体"/>
          <w:sz w:val="24"/>
        </w:rPr>
      </w:pPr>
    </w:p>
    <w:p w14:paraId="4AC10831" w14:textId="77777777" w:rsidR="006C70FB" w:rsidRDefault="006C70FB">
      <w:pPr>
        <w:rPr>
          <w:rFonts w:ascii="宋体" w:hAnsi="宋体"/>
          <w:sz w:val="24"/>
        </w:rPr>
      </w:pPr>
    </w:p>
    <w:p w14:paraId="6A642181" w14:textId="77777777" w:rsidR="006C70FB" w:rsidRDefault="00DE3CFE">
      <w:pPr>
        <w:rPr>
          <w:rFonts w:ascii="宋体" w:hAnsi="宋体"/>
          <w:sz w:val="24"/>
        </w:rPr>
      </w:pPr>
      <w:r>
        <w:rPr>
          <w:rFonts w:ascii="宋体" w:hAnsi="宋体" w:hint="eastAsia"/>
          <w:sz w:val="24"/>
        </w:rPr>
        <w:t>理由：</w:t>
      </w:r>
    </w:p>
    <w:p w14:paraId="1E664CAC" w14:textId="77777777" w:rsidR="006C70FB" w:rsidRDefault="006C70FB">
      <w:pPr>
        <w:rPr>
          <w:rFonts w:ascii="宋体" w:hAnsi="宋体"/>
          <w:sz w:val="24"/>
        </w:rPr>
      </w:pPr>
    </w:p>
    <w:p w14:paraId="55983128" w14:textId="77777777" w:rsidR="006C70FB" w:rsidRDefault="00DE3CFE">
      <w:pPr>
        <w:ind w:firstLineChars="200" w:firstLine="480"/>
        <w:rPr>
          <w:rFonts w:ascii="宋体" w:hAnsi="宋体"/>
          <w:sz w:val="24"/>
        </w:rPr>
      </w:pPr>
      <w:r>
        <w:rPr>
          <w:rFonts w:ascii="宋体" w:hAnsi="宋体" w:hint="eastAsia"/>
          <w:sz w:val="24"/>
        </w:rPr>
        <w:t>一、原告</w:t>
      </w:r>
      <w:r>
        <w:rPr>
          <w:rFonts w:ascii="宋体" w:hAnsi="宋体" w:hint="eastAsia"/>
          <w:color w:val="000000"/>
          <w:sz w:val="24"/>
          <w:shd w:val="clear" w:color="auto" w:fill="FFFFFF"/>
        </w:rPr>
        <w:t>认为此项违反了《宪法》确立的“平等权”原则规定。“限摩禁摩”允许作为机动车的汽车通行的路段，却不允许同为机动车的摩托车通行，体现的是对摩托车行驶人与汽车驾驶者的不平等的对待，实质为对摩托车行驶人的歧视。</w:t>
      </w:r>
    </w:p>
    <w:p w14:paraId="4AA2C118" w14:textId="77777777" w:rsidR="006C70FB" w:rsidRDefault="006C70FB">
      <w:pPr>
        <w:rPr>
          <w:rFonts w:ascii="宋体" w:hAnsi="宋体"/>
          <w:sz w:val="24"/>
        </w:rPr>
      </w:pPr>
    </w:p>
    <w:p w14:paraId="60D68F55" w14:textId="77777777" w:rsidR="006C70FB" w:rsidRDefault="006C70FB">
      <w:pPr>
        <w:rPr>
          <w:rFonts w:ascii="宋体" w:hAnsi="宋体"/>
          <w:color w:val="000000"/>
          <w:sz w:val="24"/>
          <w:shd w:val="clear" w:color="auto" w:fill="FFFFFF"/>
        </w:rPr>
      </w:pPr>
    </w:p>
    <w:p w14:paraId="22459303" w14:textId="77777777" w:rsidR="006C70FB" w:rsidRDefault="00DE3CFE">
      <w:pPr>
        <w:ind w:firstLineChars="200" w:firstLine="480"/>
        <w:rPr>
          <w:rFonts w:ascii="宋体" w:hAnsi="宋体"/>
          <w:color w:val="000000"/>
          <w:sz w:val="24"/>
          <w:shd w:val="clear" w:color="auto" w:fill="FFFFFF"/>
        </w:rPr>
      </w:pPr>
      <w:r>
        <w:rPr>
          <w:rFonts w:ascii="宋体" w:hAnsi="宋体" w:hint="eastAsia"/>
          <w:color w:val="000000"/>
          <w:sz w:val="24"/>
          <w:shd w:val="clear" w:color="auto" w:fill="FFFFFF"/>
        </w:rPr>
        <w:t>二、违反了《行政许可法》第</w:t>
      </w:r>
      <w:r>
        <w:rPr>
          <w:rFonts w:ascii="宋体" w:hAnsi="宋体" w:hint="eastAsia"/>
          <w:color w:val="000000"/>
          <w:sz w:val="24"/>
          <w:shd w:val="clear" w:color="auto" w:fill="FFFFFF"/>
        </w:rPr>
        <w:t>8</w:t>
      </w:r>
      <w:r>
        <w:rPr>
          <w:rFonts w:ascii="宋体" w:hAnsi="宋体" w:hint="eastAsia"/>
          <w:color w:val="000000"/>
          <w:sz w:val="24"/>
          <w:shd w:val="clear" w:color="auto" w:fill="FFFFFF"/>
        </w:rPr>
        <w:t>条确立的“行政许可信赖保护”原则规定。《行政许可法》第</w:t>
      </w:r>
      <w:r>
        <w:rPr>
          <w:rFonts w:ascii="宋体" w:hAnsi="宋体" w:hint="eastAsia"/>
          <w:color w:val="000000"/>
          <w:sz w:val="24"/>
          <w:shd w:val="clear" w:color="auto" w:fill="FFFFFF"/>
        </w:rPr>
        <w:t>8</w:t>
      </w:r>
      <w:r>
        <w:rPr>
          <w:rFonts w:ascii="宋体" w:hAnsi="宋体" w:hint="eastAsia"/>
          <w:color w:val="000000"/>
          <w:sz w:val="24"/>
          <w:shd w:val="clear" w:color="auto" w:fill="FFFFFF"/>
        </w:rPr>
        <w:t>条规定：“公民、法人或者其他组织依法取得的行政许可受法律保护，行政机关不得擅自改变已经生效的行政许可”。行政机关已对摩托车</w:t>
      </w:r>
      <w:r>
        <w:rPr>
          <w:rFonts w:ascii="宋体" w:hAnsi="宋体" w:hint="eastAsia"/>
          <w:color w:val="000000"/>
          <w:sz w:val="24"/>
          <w:shd w:val="clear" w:color="auto" w:fill="FFFFFF"/>
        </w:rPr>
        <w:t>颁发了行驶证，实施了允许在城区道路上行驶的行政许可，而“限摩禁摩”却擅自改变了该许可，使部分行驶许可被剥夺，损害了国家行政许可的尊严，有悖于行政许可信赖保护原则。</w:t>
      </w:r>
    </w:p>
    <w:p w14:paraId="6225997A" w14:textId="77777777" w:rsidR="006C70FB" w:rsidRDefault="006C70FB">
      <w:pPr>
        <w:rPr>
          <w:rFonts w:ascii="宋体" w:hAnsi="宋体"/>
          <w:color w:val="000000"/>
          <w:sz w:val="24"/>
          <w:shd w:val="clear" w:color="auto" w:fill="FFFFFF"/>
        </w:rPr>
      </w:pPr>
    </w:p>
    <w:p w14:paraId="577DD0C9" w14:textId="77777777" w:rsidR="006C70FB" w:rsidRDefault="006C70FB">
      <w:pPr>
        <w:rPr>
          <w:rFonts w:ascii="宋体" w:hAnsi="宋体"/>
          <w:color w:val="000000"/>
          <w:sz w:val="24"/>
          <w:shd w:val="clear" w:color="auto" w:fill="FFFFFF"/>
        </w:rPr>
      </w:pPr>
    </w:p>
    <w:p w14:paraId="10BF8557" w14:textId="77777777" w:rsidR="006C70FB" w:rsidRDefault="00DE3CFE">
      <w:pPr>
        <w:ind w:firstLineChars="200" w:firstLine="480"/>
        <w:rPr>
          <w:rFonts w:ascii="宋体" w:hAnsi="宋体"/>
          <w:color w:val="000000"/>
          <w:sz w:val="24"/>
          <w:shd w:val="clear" w:color="auto" w:fill="FFFFFF"/>
        </w:rPr>
      </w:pPr>
      <w:r>
        <w:rPr>
          <w:rFonts w:ascii="宋体" w:hAnsi="宋体" w:hint="eastAsia"/>
          <w:color w:val="000000"/>
          <w:sz w:val="24"/>
          <w:shd w:val="clear" w:color="auto" w:fill="FFFFFF"/>
        </w:rPr>
        <w:t>三、违反《立法法》第</w:t>
      </w:r>
      <w:r>
        <w:rPr>
          <w:rFonts w:ascii="宋体" w:hAnsi="宋体" w:hint="eastAsia"/>
          <w:color w:val="000000"/>
          <w:sz w:val="24"/>
          <w:shd w:val="clear" w:color="auto" w:fill="FFFFFF"/>
        </w:rPr>
        <w:t>87</w:t>
      </w:r>
      <w:r>
        <w:rPr>
          <w:rFonts w:ascii="宋体" w:hAnsi="宋体" w:hint="eastAsia"/>
          <w:color w:val="000000"/>
          <w:sz w:val="24"/>
          <w:shd w:val="clear" w:color="auto" w:fill="FFFFFF"/>
        </w:rPr>
        <w:t>条确立的“不得与上位法相冲突”的原则规定。根据《立法法》第</w:t>
      </w:r>
      <w:r>
        <w:rPr>
          <w:rFonts w:ascii="宋体" w:hAnsi="宋体" w:hint="eastAsia"/>
          <w:color w:val="000000"/>
          <w:sz w:val="24"/>
          <w:shd w:val="clear" w:color="auto" w:fill="FFFFFF"/>
        </w:rPr>
        <w:t>87</w:t>
      </w:r>
      <w:r>
        <w:rPr>
          <w:rFonts w:ascii="宋体" w:hAnsi="宋体" w:hint="eastAsia"/>
          <w:color w:val="000000"/>
          <w:sz w:val="24"/>
          <w:shd w:val="clear" w:color="auto" w:fill="FFFFFF"/>
        </w:rPr>
        <w:t>条，下位法如违反上位法规定，则由有关机关予以改变或撤销。《立法法》第</w:t>
      </w:r>
      <w:r>
        <w:rPr>
          <w:rFonts w:ascii="宋体" w:hAnsi="宋体" w:hint="eastAsia"/>
          <w:color w:val="000000"/>
          <w:sz w:val="24"/>
          <w:shd w:val="clear" w:color="auto" w:fill="FFFFFF"/>
        </w:rPr>
        <w:t>73</w:t>
      </w:r>
      <w:r>
        <w:rPr>
          <w:rFonts w:ascii="宋体" w:hAnsi="宋体" w:hint="eastAsia"/>
          <w:color w:val="000000"/>
          <w:sz w:val="24"/>
          <w:shd w:val="clear" w:color="auto" w:fill="FFFFFF"/>
        </w:rPr>
        <w:t>条第</w:t>
      </w:r>
      <w:r>
        <w:rPr>
          <w:rFonts w:ascii="宋体" w:hAnsi="宋体" w:hint="eastAsia"/>
          <w:color w:val="000000"/>
          <w:sz w:val="24"/>
          <w:shd w:val="clear" w:color="auto" w:fill="FFFFFF"/>
        </w:rPr>
        <w:t>1</w:t>
      </w:r>
      <w:r>
        <w:rPr>
          <w:rFonts w:ascii="宋体" w:hAnsi="宋体" w:hint="eastAsia"/>
          <w:color w:val="000000"/>
          <w:sz w:val="24"/>
          <w:shd w:val="clear" w:color="auto" w:fill="FFFFFF"/>
        </w:rPr>
        <w:t>款规定：“省、自治区、直辖市和较大的市的人民政府，可以根据法律、行政法规和本省、自治区、直辖市的地方性法规，制定规章”。而“限摩禁摩”作为规章，不仅未根据上位法来制定，还与上位法相</w:t>
      </w:r>
      <w:r>
        <w:rPr>
          <w:rFonts w:ascii="宋体" w:hAnsi="宋体" w:hint="eastAsia"/>
          <w:color w:val="000000"/>
          <w:sz w:val="24"/>
          <w:shd w:val="clear" w:color="auto" w:fill="FFFFFF"/>
        </w:rPr>
        <w:t>冲突，违反了“不得与上位法相冲突”之原则规定。</w:t>
      </w:r>
    </w:p>
    <w:p w14:paraId="1E6B17AD" w14:textId="77777777" w:rsidR="006C70FB" w:rsidRDefault="00DE3CFE">
      <w:pPr>
        <w:ind w:firstLineChars="200" w:firstLine="480"/>
        <w:rPr>
          <w:rFonts w:ascii="宋体" w:hAnsi="宋体"/>
          <w:sz w:val="24"/>
        </w:rPr>
      </w:pPr>
      <w:r>
        <w:rPr>
          <w:rFonts w:ascii="宋体" w:hAnsi="宋体" w:hint="eastAsia"/>
          <w:sz w:val="24"/>
        </w:rPr>
        <w:t>原告查询得知，现在成都市限制、禁止摩托车行驶的法规有：</w:t>
      </w:r>
    </w:p>
    <w:p w14:paraId="0D77FCC0" w14:textId="77777777" w:rsidR="006C70FB" w:rsidRDefault="00DE3CFE">
      <w:pPr>
        <w:rPr>
          <w:rFonts w:ascii="宋体" w:hAnsi="宋体"/>
          <w:sz w:val="24"/>
        </w:rPr>
      </w:pPr>
      <w:r>
        <w:rPr>
          <w:rFonts w:ascii="宋体" w:hAnsi="宋体" w:hint="eastAsia"/>
          <w:sz w:val="24"/>
        </w:rPr>
        <w:t>《成都市摩托车管理规定》中相关要求，第九条为</w:t>
      </w:r>
      <w:r>
        <w:rPr>
          <w:rFonts w:ascii="宋体" w:hAnsi="宋体" w:hint="eastAsia"/>
          <w:sz w:val="24"/>
        </w:rPr>
        <w:t>:"</w:t>
      </w:r>
      <w:r>
        <w:rPr>
          <w:rFonts w:ascii="宋体" w:hAnsi="宋体" w:hint="eastAsia"/>
          <w:sz w:val="24"/>
        </w:rPr>
        <w:t>本市锦江区、青羊区、金牛区、武侯区、成华区行政区域内以及其他区伸入</w:t>
      </w:r>
      <w:r>
        <w:rPr>
          <w:rFonts w:ascii="宋体" w:hAnsi="宋体" w:hint="eastAsia"/>
          <w:sz w:val="24"/>
        </w:rPr>
        <w:t>G4201</w:t>
      </w:r>
      <w:r>
        <w:rPr>
          <w:rFonts w:ascii="宋体" w:hAnsi="宋体" w:hint="eastAsia"/>
          <w:sz w:val="24"/>
        </w:rPr>
        <w:t>绕城高速公路外侧五百米生态保护带以内的地区，根据道路交通情况实行摩托车限制通行，具体限制办法由市人民政府制定并公布。</w:t>
      </w:r>
      <w:r>
        <w:rPr>
          <w:rFonts w:ascii="宋体" w:hAnsi="宋体" w:hint="eastAsia"/>
          <w:sz w:val="24"/>
        </w:rPr>
        <w:t>"</w:t>
      </w:r>
      <w:r>
        <w:rPr>
          <w:rFonts w:ascii="宋体" w:hAnsi="宋体" w:hint="eastAsia"/>
          <w:sz w:val="24"/>
        </w:rPr>
        <w:t>市公安机关交通管理部门对无入城证的摩托车禁止通行的区域和时段进行规定并公布。</w:t>
      </w:r>
      <w:r>
        <w:rPr>
          <w:rFonts w:ascii="宋体" w:hAnsi="宋体" w:hint="eastAsia"/>
          <w:sz w:val="24"/>
        </w:rPr>
        <w:t>"</w:t>
      </w:r>
      <w:r>
        <w:rPr>
          <w:rFonts w:ascii="宋体" w:hAnsi="宋体" w:hint="eastAsia"/>
          <w:sz w:val="24"/>
        </w:rPr>
        <w:t>禁止三轮摩托车、三轮轻便摩托车以及发动机排量一百五十毫升以上的两轮摩托车在本条第一款规定</w:t>
      </w:r>
      <w:r>
        <w:rPr>
          <w:rFonts w:ascii="宋体" w:hAnsi="宋体" w:hint="eastAsia"/>
          <w:sz w:val="24"/>
        </w:rPr>
        <w:t>的摩托车限行区域道路上通行，警用、抢险等特种用途摩托车除外</w:t>
      </w:r>
      <w:r>
        <w:rPr>
          <w:rFonts w:ascii="宋体" w:hAnsi="宋体" w:hint="eastAsia"/>
          <w:sz w:val="24"/>
        </w:rPr>
        <w:t>"</w:t>
      </w:r>
      <w:r>
        <w:rPr>
          <w:rFonts w:ascii="宋体" w:hAnsi="宋体" w:hint="eastAsia"/>
          <w:sz w:val="24"/>
        </w:rPr>
        <w:t>。</w:t>
      </w:r>
    </w:p>
    <w:p w14:paraId="4F280E5E" w14:textId="77777777" w:rsidR="006C70FB" w:rsidRDefault="00DE3CFE">
      <w:pPr>
        <w:rPr>
          <w:rFonts w:ascii="宋体" w:hAnsi="宋体"/>
          <w:sz w:val="24"/>
        </w:rPr>
      </w:pPr>
      <w:r>
        <w:rPr>
          <w:rFonts w:ascii="宋体" w:hAnsi="宋体" w:hint="eastAsia"/>
          <w:sz w:val="24"/>
        </w:rPr>
        <w:t>根据《成都市摩托车管理规定》中相关要求，成都市公安局交警支队发布《关于进一步加强摩托车交通秩序管理的通告》规定：一是禁止三轮摩托车、三轮轻便摩托车以及发动机排量</w:t>
      </w:r>
      <w:r>
        <w:rPr>
          <w:rFonts w:ascii="宋体" w:hAnsi="宋体" w:hint="eastAsia"/>
          <w:sz w:val="24"/>
        </w:rPr>
        <w:t>150</w:t>
      </w:r>
      <w:r>
        <w:rPr>
          <w:rFonts w:ascii="宋体" w:hAnsi="宋体" w:hint="eastAsia"/>
          <w:sz w:val="24"/>
        </w:rPr>
        <w:t>毫升以上的两轮摩托车（警用、抢险等特种用途摩托车除外）在成都绕城高速（</w:t>
      </w:r>
      <w:r>
        <w:rPr>
          <w:rFonts w:ascii="宋体" w:hAnsi="宋体" w:hint="eastAsia"/>
          <w:sz w:val="24"/>
        </w:rPr>
        <w:t>G4202</w:t>
      </w:r>
      <w:r>
        <w:rPr>
          <w:rFonts w:ascii="宋体" w:hAnsi="宋体" w:hint="eastAsia"/>
          <w:sz w:val="24"/>
        </w:rPr>
        <w:t>）以内（含绕城高速）区域的道路上行驶；二是未取得入城证的摩托车全天禁止在成都市三环路以内（不含三环路辅道）以及</w:t>
      </w:r>
      <w:r>
        <w:rPr>
          <w:rFonts w:ascii="宋体" w:hAnsi="宋体" w:hint="eastAsia"/>
          <w:sz w:val="24"/>
        </w:rPr>
        <w:lastRenderedPageBreak/>
        <w:t>高新南区剑南大道以东，科华南路、世纪城路、世纪城南路以西，天府四街、天华二路以北（含上述道路</w:t>
      </w:r>
      <w:r>
        <w:rPr>
          <w:rFonts w:ascii="宋体" w:hAnsi="宋体" w:hint="eastAsia"/>
          <w:sz w:val="24"/>
        </w:rPr>
        <w:t>），三环路以南（不含三环路辅道）区域内的道路上行驶。</w:t>
      </w:r>
    </w:p>
    <w:p w14:paraId="4EBC03F7" w14:textId="77777777" w:rsidR="006C70FB" w:rsidRDefault="00DE3CFE">
      <w:pPr>
        <w:rPr>
          <w:rFonts w:ascii="宋体" w:hAnsi="宋体"/>
          <w:sz w:val="24"/>
        </w:rPr>
      </w:pPr>
      <w:r>
        <w:rPr>
          <w:rFonts w:ascii="宋体" w:hAnsi="宋体" w:hint="eastAsia"/>
          <w:sz w:val="24"/>
        </w:rPr>
        <w:t>上述两条条款，涉嫌违反上位法《道路交通安全法》，道交法中并无条款“禁止摩托车上路”；</w:t>
      </w:r>
    </w:p>
    <w:p w14:paraId="1DF0F014" w14:textId="77777777" w:rsidR="006C70FB" w:rsidRDefault="006C70FB">
      <w:pPr>
        <w:rPr>
          <w:rFonts w:ascii="宋体" w:hAnsi="宋体"/>
          <w:sz w:val="24"/>
        </w:rPr>
      </w:pPr>
    </w:p>
    <w:p w14:paraId="3F36DE79" w14:textId="77777777" w:rsidR="006C70FB" w:rsidRDefault="006C70FB">
      <w:pPr>
        <w:rPr>
          <w:rFonts w:ascii="宋体" w:hAnsi="宋体"/>
          <w:sz w:val="24"/>
        </w:rPr>
      </w:pPr>
    </w:p>
    <w:p w14:paraId="37018C11" w14:textId="77777777" w:rsidR="006C70FB" w:rsidRDefault="00DE3CFE">
      <w:pPr>
        <w:ind w:firstLineChars="200" w:firstLine="480"/>
        <w:rPr>
          <w:rFonts w:ascii="宋体" w:hAnsi="宋体"/>
          <w:sz w:val="24"/>
        </w:rPr>
      </w:pPr>
      <w:r>
        <w:rPr>
          <w:rFonts w:ascii="宋体" w:hAnsi="宋体" w:hint="eastAsia"/>
          <w:sz w:val="24"/>
        </w:rPr>
        <w:t>四、依据《中华人民共和国道路交通安全法》第</w:t>
      </w:r>
      <w:r>
        <w:rPr>
          <w:rFonts w:ascii="宋体" w:hAnsi="宋体" w:hint="eastAsia"/>
          <w:sz w:val="24"/>
        </w:rPr>
        <w:t>29</w:t>
      </w:r>
      <w:r>
        <w:rPr>
          <w:rFonts w:ascii="宋体" w:hAnsi="宋体" w:hint="eastAsia"/>
          <w:sz w:val="24"/>
        </w:rPr>
        <w:t>条第</w:t>
      </w:r>
      <w:r>
        <w:rPr>
          <w:rFonts w:ascii="宋体" w:hAnsi="宋体" w:hint="eastAsia"/>
          <w:sz w:val="24"/>
        </w:rPr>
        <w:t>30</w:t>
      </w:r>
      <w:r>
        <w:rPr>
          <w:rFonts w:ascii="宋体" w:hAnsi="宋体" w:hint="eastAsia"/>
          <w:sz w:val="24"/>
        </w:rPr>
        <w:t>条进行明确，道路交通信号分为交通信号灯、交通标志、道路交通标线。其中交通标志又依据《城市道路交通标志和标线设置规范》中分为指示标志、警告标志、禁令标志。并且在规范中明文规定“在某一区域内禁止各类或某类车辆驶入时，应在进入该区城道路的每个入口处设置，禁行范围内宜重复设置”。同时，在《城市道路交通标志和标线设置规范》中续表</w:t>
      </w:r>
      <w:r>
        <w:rPr>
          <w:rFonts w:ascii="宋体" w:hAnsi="宋体" w:hint="eastAsia"/>
          <w:sz w:val="24"/>
        </w:rPr>
        <w:t>4.1.2-2</w:t>
      </w:r>
      <w:r>
        <w:rPr>
          <w:rFonts w:ascii="宋体" w:hAnsi="宋体" w:hint="eastAsia"/>
          <w:sz w:val="24"/>
        </w:rPr>
        <w:t>明确了“禁止摩托车驶入”的禁令标志。而现场并未见到任何“禁止摩托车驶入”的禁令标志。</w:t>
      </w:r>
    </w:p>
    <w:p w14:paraId="51674649" w14:textId="77777777" w:rsidR="006C70FB" w:rsidRDefault="006C70FB">
      <w:pPr>
        <w:rPr>
          <w:rFonts w:ascii="宋体" w:hAnsi="宋体"/>
          <w:sz w:val="24"/>
        </w:rPr>
      </w:pPr>
    </w:p>
    <w:p w14:paraId="02003DC2" w14:textId="77777777" w:rsidR="006C70FB" w:rsidRDefault="00DE3CFE">
      <w:pPr>
        <w:ind w:firstLineChars="200" w:firstLine="480"/>
        <w:rPr>
          <w:rFonts w:ascii="宋体" w:hAnsi="宋体"/>
          <w:sz w:val="24"/>
        </w:rPr>
      </w:pPr>
      <w:r>
        <w:rPr>
          <w:rFonts w:ascii="宋体" w:hAnsi="宋体" w:hint="eastAsia"/>
          <w:sz w:val="24"/>
        </w:rPr>
        <w:t>原告认为：原告当日驾驶行为没有违反《中华人民共和国道路交通安全法》第三十八条的规定，在交警处罚地未见禁止摩托车行驶的标志，原告也没有不按交警指示通行、闯红灯等其它违法行为。</w:t>
      </w:r>
    </w:p>
    <w:p w14:paraId="5E4DE9C8" w14:textId="77777777" w:rsidR="006C70FB" w:rsidRDefault="006C70FB">
      <w:pPr>
        <w:rPr>
          <w:rFonts w:ascii="宋体" w:hAnsi="宋体"/>
          <w:sz w:val="24"/>
        </w:rPr>
      </w:pPr>
    </w:p>
    <w:p w14:paraId="6E0E813C" w14:textId="77777777" w:rsidR="006C70FB" w:rsidRDefault="00DE3CFE">
      <w:pPr>
        <w:ind w:firstLineChars="200" w:firstLine="480"/>
        <w:rPr>
          <w:rFonts w:ascii="宋体" w:hAnsi="宋体"/>
          <w:color w:val="000000"/>
          <w:sz w:val="24"/>
          <w:shd w:val="clear" w:color="auto" w:fill="FFFFFF"/>
        </w:rPr>
      </w:pPr>
      <w:r>
        <w:rPr>
          <w:rFonts w:ascii="宋体" w:hAnsi="宋体" w:hint="eastAsia"/>
          <w:color w:val="000000"/>
          <w:sz w:val="24"/>
          <w:shd w:val="clear" w:color="auto" w:fill="FFFFFF"/>
        </w:rPr>
        <w:t>五、违反《道路交通安全法》第</w:t>
      </w:r>
      <w:r>
        <w:rPr>
          <w:rFonts w:ascii="宋体" w:hAnsi="宋体" w:hint="eastAsia"/>
          <w:color w:val="000000"/>
          <w:sz w:val="24"/>
          <w:shd w:val="clear" w:color="auto" w:fill="FFFFFF"/>
        </w:rPr>
        <w:t>39</w:t>
      </w:r>
      <w:r>
        <w:rPr>
          <w:rFonts w:ascii="宋体" w:hAnsi="宋体" w:hint="eastAsia"/>
          <w:color w:val="000000"/>
          <w:sz w:val="24"/>
          <w:shd w:val="clear" w:color="auto" w:fill="FFFFFF"/>
        </w:rPr>
        <w:t>条确立的“只区分机动车、非机动车及行人”的分类原则规定。《道路交通安全法》第</w:t>
      </w:r>
      <w:r>
        <w:rPr>
          <w:rFonts w:ascii="宋体" w:hAnsi="宋体" w:hint="eastAsia"/>
          <w:color w:val="000000"/>
          <w:sz w:val="24"/>
          <w:shd w:val="clear" w:color="auto" w:fill="FFFFFF"/>
        </w:rPr>
        <w:t>39</w:t>
      </w:r>
      <w:r>
        <w:rPr>
          <w:rFonts w:ascii="宋体" w:hAnsi="宋体" w:hint="eastAsia"/>
          <w:color w:val="000000"/>
          <w:sz w:val="24"/>
          <w:shd w:val="clear" w:color="auto" w:fill="FFFFFF"/>
        </w:rPr>
        <w:t>条只区分“机动车、非机动车及行人”三类，对机动车采用平等而统一的规定。而“限摩禁摩”却单独将摩托车“割裂”出来，只不允许摩托车行驶，却允许汽车通行，擅自改变法定区分标准，违背法制统一。</w:t>
      </w:r>
    </w:p>
    <w:p w14:paraId="3D80DB00" w14:textId="77777777" w:rsidR="006C70FB" w:rsidRDefault="006C70FB">
      <w:pPr>
        <w:rPr>
          <w:rFonts w:ascii="宋体" w:hAnsi="宋体"/>
          <w:sz w:val="24"/>
        </w:rPr>
      </w:pPr>
    </w:p>
    <w:p w14:paraId="135E60C0" w14:textId="77777777" w:rsidR="006C70FB" w:rsidRDefault="00DE3CFE">
      <w:pPr>
        <w:pStyle w:val="1"/>
        <w:widowControl/>
        <w:shd w:val="clear" w:color="auto" w:fill="FFFFFF"/>
        <w:spacing w:beforeAutospacing="0" w:afterAutospacing="0"/>
        <w:ind w:firstLineChars="200" w:firstLine="480"/>
        <w:rPr>
          <w:rFonts w:cs="宋体" w:hint="default"/>
          <w:b w:val="0"/>
          <w:bCs w:val="0"/>
          <w:kern w:val="2"/>
          <w:sz w:val="24"/>
          <w:szCs w:val="24"/>
        </w:rPr>
      </w:pPr>
      <w:r>
        <w:rPr>
          <w:rFonts w:cs="宋体"/>
          <w:b w:val="0"/>
          <w:bCs w:val="0"/>
          <w:kern w:val="2"/>
          <w:sz w:val="24"/>
          <w:szCs w:val="24"/>
        </w:rPr>
        <w:t>六、依据《四川省行政规范性文件管理办</w:t>
      </w:r>
      <w:r>
        <w:rPr>
          <w:rFonts w:cs="宋体"/>
          <w:b w:val="0"/>
          <w:bCs w:val="0"/>
          <w:kern w:val="2"/>
          <w:sz w:val="24"/>
          <w:szCs w:val="24"/>
        </w:rPr>
        <w:t>法》中：</w:t>
      </w:r>
    </w:p>
    <w:p w14:paraId="26B25FBF" w14:textId="77777777" w:rsidR="006C70FB" w:rsidRDefault="00DE3CFE">
      <w:pPr>
        <w:pStyle w:val="a7"/>
        <w:widowControl/>
        <w:shd w:val="clear" w:color="auto" w:fill="FFFFFF"/>
        <w:spacing w:beforeAutospacing="0" w:after="225" w:afterAutospacing="0" w:line="360" w:lineRule="atLeast"/>
        <w:rPr>
          <w:rFonts w:ascii="宋体" w:hAnsi="宋体" w:cs="宋体"/>
          <w:kern w:val="2"/>
        </w:rPr>
      </w:pPr>
      <w:r>
        <w:rPr>
          <w:rFonts w:ascii="宋体" w:hAnsi="宋体" w:cs="宋体" w:hint="eastAsia"/>
          <w:kern w:val="2"/>
        </w:rPr>
        <w:t>“第十条</w:t>
      </w:r>
      <w:r>
        <w:rPr>
          <w:rFonts w:ascii="宋体" w:hAnsi="宋体" w:cs="宋体" w:hint="eastAsia"/>
          <w:kern w:val="2"/>
        </w:rPr>
        <w:t xml:space="preserve"> </w:t>
      </w:r>
      <w:r>
        <w:rPr>
          <w:rFonts w:ascii="宋体" w:hAnsi="宋体" w:cs="宋体" w:hint="eastAsia"/>
          <w:kern w:val="2"/>
        </w:rPr>
        <w:t>规范性文件不得设定以下内容，不得减损公民、法人和其他组织合法权益或者增加其义务</w:t>
      </w:r>
      <w:r>
        <w:rPr>
          <w:rFonts w:ascii="宋体" w:hAnsi="宋体" w:cs="宋体" w:hint="eastAsia"/>
          <w:kern w:val="2"/>
        </w:rPr>
        <w:t>:(</w:t>
      </w:r>
      <w:r>
        <w:rPr>
          <w:rFonts w:ascii="宋体" w:hAnsi="宋体" w:cs="宋体" w:hint="eastAsia"/>
          <w:kern w:val="2"/>
        </w:rPr>
        <w:t>一</w:t>
      </w:r>
      <w:r>
        <w:rPr>
          <w:rFonts w:ascii="宋体" w:hAnsi="宋体" w:cs="宋体" w:hint="eastAsia"/>
          <w:kern w:val="2"/>
        </w:rPr>
        <w:t>)</w:t>
      </w:r>
      <w:r>
        <w:rPr>
          <w:rFonts w:ascii="宋体" w:hAnsi="宋体" w:cs="宋体" w:hint="eastAsia"/>
          <w:kern w:val="2"/>
        </w:rPr>
        <w:t>行政许可</w:t>
      </w:r>
      <w:r>
        <w:rPr>
          <w:rFonts w:ascii="宋体" w:hAnsi="宋体" w:cs="宋体" w:hint="eastAsia"/>
          <w:kern w:val="2"/>
        </w:rPr>
        <w:t>;(</w:t>
      </w:r>
      <w:r>
        <w:rPr>
          <w:rFonts w:ascii="宋体" w:hAnsi="宋体" w:cs="宋体" w:hint="eastAsia"/>
          <w:kern w:val="2"/>
        </w:rPr>
        <w:t>二</w:t>
      </w:r>
      <w:r>
        <w:rPr>
          <w:rFonts w:ascii="宋体" w:hAnsi="宋体" w:cs="宋体" w:hint="eastAsia"/>
          <w:kern w:val="2"/>
        </w:rPr>
        <w:t>)</w:t>
      </w:r>
      <w:r>
        <w:rPr>
          <w:rFonts w:ascii="宋体" w:hAnsi="宋体" w:cs="宋体" w:hint="eastAsia"/>
          <w:kern w:val="2"/>
        </w:rPr>
        <w:t>行政处罚</w:t>
      </w:r>
      <w:r>
        <w:rPr>
          <w:rFonts w:ascii="宋体" w:hAnsi="宋体" w:cs="宋体" w:hint="eastAsia"/>
          <w:kern w:val="2"/>
        </w:rPr>
        <w:t>;(</w:t>
      </w:r>
      <w:r>
        <w:rPr>
          <w:rFonts w:ascii="宋体" w:hAnsi="宋体" w:cs="宋体" w:hint="eastAsia"/>
          <w:kern w:val="2"/>
        </w:rPr>
        <w:t>三</w:t>
      </w:r>
      <w:r>
        <w:rPr>
          <w:rFonts w:ascii="宋体" w:hAnsi="宋体" w:cs="宋体" w:hint="eastAsia"/>
          <w:kern w:val="2"/>
        </w:rPr>
        <w:t>)</w:t>
      </w:r>
      <w:r>
        <w:rPr>
          <w:rFonts w:ascii="宋体" w:hAnsi="宋体" w:cs="宋体" w:hint="eastAsia"/>
          <w:kern w:val="2"/>
        </w:rPr>
        <w:t>行政强制</w:t>
      </w:r>
      <w:r>
        <w:rPr>
          <w:rFonts w:ascii="宋体" w:hAnsi="宋体" w:cs="宋体" w:hint="eastAsia"/>
          <w:kern w:val="2"/>
        </w:rPr>
        <w:t>;</w:t>
      </w:r>
      <w:r>
        <w:rPr>
          <w:rFonts w:ascii="宋体" w:hAnsi="宋体" w:cs="宋体" w:hint="eastAsia"/>
          <w:kern w:val="2"/>
        </w:rPr>
        <w:t>”</w:t>
      </w:r>
    </w:p>
    <w:p w14:paraId="240FEC7E" w14:textId="77777777" w:rsidR="006C70FB" w:rsidRDefault="00DE3CFE">
      <w:pPr>
        <w:ind w:firstLineChars="200" w:firstLine="480"/>
        <w:rPr>
          <w:rFonts w:ascii="宋体" w:hAnsi="宋体"/>
          <w:sz w:val="24"/>
        </w:rPr>
      </w:pPr>
      <w:r>
        <w:rPr>
          <w:rFonts w:ascii="宋体" w:hAnsi="宋体" w:hint="eastAsia"/>
          <w:sz w:val="24"/>
        </w:rPr>
        <w:t>《成都市摩托车管理规定》、《关于进一步加强摩托车交通秩序管理的通告》涉嫌以行政许可和行政处罚增加法律、法规规定以外的行政权力，增加摩托车驾驶人和拥有者以及相关企业的义务，减损了摩托车驾驶人和拥有者以及相关企业的合法权益。</w:t>
      </w:r>
    </w:p>
    <w:p w14:paraId="11F069E7" w14:textId="77777777" w:rsidR="006C70FB" w:rsidRDefault="006C70FB">
      <w:pPr>
        <w:rPr>
          <w:rFonts w:ascii="宋体" w:hAnsi="宋体"/>
          <w:sz w:val="24"/>
        </w:rPr>
      </w:pPr>
    </w:p>
    <w:p w14:paraId="4F1B8B5F" w14:textId="77777777" w:rsidR="006C70FB" w:rsidRDefault="006C70FB">
      <w:pPr>
        <w:rPr>
          <w:rFonts w:ascii="宋体" w:hAnsi="宋体"/>
          <w:color w:val="000000"/>
          <w:sz w:val="24"/>
          <w:shd w:val="clear" w:color="auto" w:fill="FFFFFF"/>
        </w:rPr>
      </w:pPr>
    </w:p>
    <w:p w14:paraId="6EBEAE26" w14:textId="77777777" w:rsidR="006C70FB" w:rsidRDefault="00DE3CFE">
      <w:pPr>
        <w:ind w:firstLineChars="200" w:firstLine="480"/>
        <w:rPr>
          <w:rFonts w:ascii="宋体" w:hAnsi="宋体"/>
          <w:color w:val="000000"/>
          <w:sz w:val="24"/>
          <w:shd w:val="clear" w:color="auto" w:fill="FFFFFF"/>
        </w:rPr>
      </w:pPr>
      <w:r>
        <w:rPr>
          <w:rFonts w:ascii="宋体" w:hAnsi="宋体" w:hint="eastAsia"/>
          <w:color w:val="000000"/>
          <w:sz w:val="24"/>
          <w:shd w:val="clear" w:color="auto" w:fill="FFFFFF"/>
        </w:rPr>
        <w:t>七、《</w:t>
      </w:r>
      <w:r>
        <w:rPr>
          <w:rFonts w:ascii="宋体" w:hAnsi="宋体" w:hint="eastAsia"/>
          <w:sz w:val="24"/>
        </w:rPr>
        <w:t>成都市摩托车管理规定</w:t>
      </w:r>
      <w:r>
        <w:rPr>
          <w:rFonts w:ascii="宋体" w:hAnsi="宋体" w:hint="eastAsia"/>
          <w:color w:val="000000"/>
          <w:sz w:val="24"/>
          <w:shd w:val="clear" w:color="auto" w:fill="FFFFFF"/>
        </w:rPr>
        <w:t>》、《</w:t>
      </w:r>
      <w:r>
        <w:rPr>
          <w:rFonts w:ascii="宋体" w:hAnsi="宋体" w:hint="eastAsia"/>
          <w:sz w:val="24"/>
        </w:rPr>
        <w:t>关于进一步加强摩托车交通秩序管理的通告</w:t>
      </w:r>
      <w:r>
        <w:rPr>
          <w:rFonts w:ascii="宋体" w:hAnsi="宋体" w:hint="eastAsia"/>
          <w:color w:val="000000"/>
          <w:sz w:val="24"/>
          <w:shd w:val="clear" w:color="auto" w:fill="FFFFFF"/>
        </w:rPr>
        <w:t>》未查询到举行听证的公告等文书证据，违反了“政府起草法规、草案、</w:t>
      </w:r>
      <w:r>
        <w:rPr>
          <w:rFonts w:ascii="宋体" w:hAnsi="宋体" w:hint="eastAsia"/>
          <w:color w:val="000000"/>
          <w:sz w:val="24"/>
          <w:shd w:val="clear" w:color="auto" w:fill="FFFFFF"/>
        </w:rPr>
        <w:t>规章，凡内容直接涉及广大公民、法人和其他组织切身利益的，应当举行听证会”的规定，违反了制定行政规章和规范性文件的法定程序。</w:t>
      </w:r>
    </w:p>
    <w:p w14:paraId="242BE490" w14:textId="77777777" w:rsidR="006C70FB" w:rsidRDefault="006C70FB">
      <w:pPr>
        <w:ind w:firstLineChars="200" w:firstLine="480"/>
        <w:rPr>
          <w:rFonts w:ascii="宋体" w:hAnsi="宋体"/>
          <w:color w:val="000000"/>
          <w:sz w:val="24"/>
          <w:shd w:val="clear" w:color="auto" w:fill="FFFFFF"/>
        </w:rPr>
      </w:pPr>
    </w:p>
    <w:p w14:paraId="42EC2C6C" w14:textId="77777777" w:rsidR="006C70FB" w:rsidRDefault="006C70FB">
      <w:pPr>
        <w:ind w:firstLineChars="200" w:firstLine="480"/>
        <w:rPr>
          <w:rFonts w:ascii="宋体" w:hAnsi="宋体"/>
          <w:color w:val="000000"/>
          <w:sz w:val="24"/>
          <w:shd w:val="clear" w:color="auto" w:fill="FFFFFF"/>
        </w:rPr>
      </w:pPr>
    </w:p>
    <w:p w14:paraId="79710957" w14:textId="77777777" w:rsidR="006C70FB" w:rsidRDefault="00DE3CFE">
      <w:pPr>
        <w:ind w:firstLineChars="200" w:firstLine="480"/>
        <w:rPr>
          <w:rFonts w:ascii="宋体" w:hAnsi="宋体"/>
          <w:color w:val="000000"/>
          <w:sz w:val="24"/>
          <w:shd w:val="clear" w:color="auto" w:fill="FFFFFF"/>
        </w:rPr>
      </w:pPr>
      <w:r>
        <w:rPr>
          <w:rFonts w:ascii="宋体" w:hAnsi="宋体" w:hint="eastAsia"/>
          <w:color w:val="000000"/>
          <w:sz w:val="24"/>
          <w:shd w:val="clear" w:color="auto" w:fill="FFFFFF"/>
        </w:rPr>
        <w:t>八、“限摩禁摩”还违反了《消费者权益保护法》。财产权和财产使用权是公民的基本权益，摩托车作为个人财产依法受到保护，在按章纳税和领取牌照后就有使用的权利，任何行政机关不得剥夺公民依法消费和使用的权利。即便为了</w:t>
      </w:r>
      <w:r>
        <w:rPr>
          <w:rFonts w:ascii="宋体" w:hAnsi="宋体" w:hint="eastAsia"/>
          <w:color w:val="000000"/>
          <w:sz w:val="24"/>
          <w:shd w:val="clear" w:color="auto" w:fill="FFFFFF"/>
        </w:rPr>
        <w:lastRenderedPageBreak/>
        <w:t>城市的管理对某种交通工具进行分路段和分时段的行驰限制，也必需由人大这样的立法机关来提案，就象当年禁放烟花炮竹一样，必须由人民代表大会来决定，决不是某个政府部门向媒体通报就可实行的</w:t>
      </w:r>
      <w:r>
        <w:rPr>
          <w:rFonts w:ascii="宋体" w:hAnsi="宋体" w:hint="eastAsia"/>
          <w:color w:val="000000"/>
          <w:sz w:val="24"/>
          <w:shd w:val="clear" w:color="auto" w:fill="FFFFFF"/>
        </w:rPr>
        <w:t>。“限摩禁摩”专门针对着特定使用群体，是具有对公民划分等级的差别性行政法规，从根本上违背了普遍性、公平性、公正性的基本法理和法治精神。</w:t>
      </w:r>
    </w:p>
    <w:p w14:paraId="00805435" w14:textId="77777777" w:rsidR="006C70FB" w:rsidRDefault="006C70FB">
      <w:pPr>
        <w:rPr>
          <w:rFonts w:ascii="宋体" w:hAnsi="宋体"/>
          <w:color w:val="000000"/>
          <w:sz w:val="24"/>
          <w:shd w:val="clear" w:color="auto" w:fill="FFFFFF"/>
        </w:rPr>
      </w:pPr>
    </w:p>
    <w:p w14:paraId="562B23A2" w14:textId="77777777" w:rsidR="006C70FB" w:rsidRDefault="00DE3CFE">
      <w:pPr>
        <w:ind w:firstLineChars="200" w:firstLine="480"/>
        <w:rPr>
          <w:rFonts w:ascii="宋体" w:hAnsi="宋体"/>
          <w:color w:val="000000"/>
          <w:sz w:val="24"/>
          <w:shd w:val="clear" w:color="auto" w:fill="FFFFFF"/>
        </w:rPr>
      </w:pPr>
      <w:r>
        <w:rPr>
          <w:rFonts w:ascii="宋体" w:hAnsi="宋体" w:hint="eastAsia"/>
          <w:color w:val="000000"/>
          <w:sz w:val="24"/>
          <w:shd w:val="clear" w:color="auto" w:fill="FFFFFF"/>
        </w:rPr>
        <w:t>九、该分局警官执法过程中并未主动出示警官证，也并未按照《处罚决定书》上注明一式三份交于我，存在执法过程不规范。</w:t>
      </w:r>
    </w:p>
    <w:p w14:paraId="5002E866" w14:textId="77777777" w:rsidR="006C70FB" w:rsidRDefault="006C70FB">
      <w:pPr>
        <w:rPr>
          <w:rFonts w:ascii="宋体" w:hAnsi="宋体"/>
          <w:sz w:val="24"/>
        </w:rPr>
      </w:pPr>
    </w:p>
    <w:p w14:paraId="1A9A8199" w14:textId="77777777" w:rsidR="006C70FB" w:rsidRDefault="00DE3CFE">
      <w:pPr>
        <w:ind w:firstLineChars="200" w:firstLine="480"/>
        <w:rPr>
          <w:rFonts w:ascii="宋体" w:hAnsi="宋体"/>
          <w:sz w:val="24"/>
        </w:rPr>
      </w:pPr>
      <w:r>
        <w:rPr>
          <w:rFonts w:ascii="宋体" w:hAnsi="宋体" w:hint="eastAsia"/>
          <w:sz w:val="24"/>
        </w:rPr>
        <w:t>综上所述原告认为，被告的禁摩理由不适应当前经济社会发展需要，严重约束和干预了有关企业的生产经营和管理活动，违法设置了市场准入和退出条件，不讲科学，严重打击了我国摩托车迈向高端的进程，直接或间接的衍生了各类大量的违法行为包括但不限于为了躲避所谓的禁行处罚拍照而来</w:t>
      </w:r>
      <w:r>
        <w:rPr>
          <w:rFonts w:ascii="宋体" w:hAnsi="宋体" w:hint="eastAsia"/>
          <w:sz w:val="24"/>
        </w:rPr>
        <w:t>的无牌、无证、套牌、走私车等违法行为，而大量的违法行为只为了规避一个违法的不符合国家要求的执法流程的规范性文件，这是可笑的，这阻碍了国家法制化进程。</w:t>
      </w:r>
    </w:p>
    <w:p w14:paraId="346A9DAE" w14:textId="77777777" w:rsidR="006C70FB" w:rsidRDefault="00DE3CFE">
      <w:pPr>
        <w:ind w:firstLineChars="200" w:firstLine="480"/>
        <w:rPr>
          <w:rFonts w:ascii="宋体" w:hAnsi="宋体"/>
          <w:sz w:val="24"/>
        </w:rPr>
      </w:pPr>
      <w:r>
        <w:rPr>
          <w:rFonts w:ascii="宋体" w:hAnsi="宋体" w:hint="eastAsia"/>
          <w:sz w:val="24"/>
        </w:rPr>
        <w:t>原告认为被告做出的《公安交通管理简易程序处罚决定书》（编号：第</w:t>
      </w:r>
      <w:r>
        <w:rPr>
          <w:rFonts w:ascii="宋体" w:hAnsi="宋体" w:hint="eastAsia"/>
          <w:sz w:val="24"/>
        </w:rPr>
        <w:t xml:space="preserve"> 5</w:t>
      </w:r>
      <w:r>
        <w:rPr>
          <w:rFonts w:ascii="宋体" w:hAnsi="宋体"/>
          <w:sz w:val="24"/>
        </w:rPr>
        <w:t>101061213369385</w:t>
      </w:r>
      <w:r>
        <w:rPr>
          <w:rFonts w:ascii="宋体" w:hAnsi="宋体" w:hint="eastAsia"/>
          <w:sz w:val="24"/>
        </w:rPr>
        <w:t>）</w:t>
      </w:r>
      <w:r>
        <w:rPr>
          <w:rFonts w:ascii="宋体" w:hAnsi="宋体" w:hint="eastAsia"/>
          <w:sz w:val="24"/>
        </w:rPr>
        <w:t>在无任何法律依据及事实依据的情况下对公民进行处罚，属于程序违法，依法应予撤销。原告认为被告这种行为破坏了依法治国的进程，损害了政府公信力，衍生了大量违法行为破坏了社会秩序，故依法提起诉讼。</w:t>
      </w:r>
    </w:p>
    <w:p w14:paraId="792FE08B" w14:textId="77777777" w:rsidR="006C70FB" w:rsidRDefault="00DE3CFE">
      <w:pPr>
        <w:ind w:firstLineChars="200" w:firstLine="480"/>
        <w:rPr>
          <w:rFonts w:ascii="宋体" w:hAnsi="宋体"/>
          <w:sz w:val="24"/>
        </w:rPr>
      </w:pPr>
      <w:r>
        <w:rPr>
          <w:rFonts w:ascii="宋体" w:hAnsi="宋体" w:hint="eastAsia"/>
          <w:sz w:val="24"/>
        </w:rPr>
        <w:t>为了维护原告人及摩托车的合法权益，请求法院裁判支持原告诉讼请求。</w:t>
      </w:r>
    </w:p>
    <w:p w14:paraId="3CC62783" w14:textId="77777777" w:rsidR="006C70FB" w:rsidRDefault="006C70FB">
      <w:pPr>
        <w:rPr>
          <w:rFonts w:ascii="宋体" w:hAnsi="宋体"/>
          <w:sz w:val="24"/>
        </w:rPr>
      </w:pPr>
    </w:p>
    <w:p w14:paraId="18E69F8A" w14:textId="77777777" w:rsidR="006C70FB" w:rsidRDefault="006C70FB">
      <w:pPr>
        <w:rPr>
          <w:rFonts w:ascii="宋体" w:hAnsi="宋体"/>
          <w:sz w:val="24"/>
        </w:rPr>
      </w:pPr>
    </w:p>
    <w:p w14:paraId="62832787" w14:textId="77777777" w:rsidR="006C70FB" w:rsidRDefault="006C70FB">
      <w:pPr>
        <w:rPr>
          <w:rFonts w:ascii="宋体" w:hAnsi="宋体"/>
          <w:sz w:val="24"/>
        </w:rPr>
      </w:pPr>
    </w:p>
    <w:p w14:paraId="5C90614C" w14:textId="77777777" w:rsidR="006C70FB" w:rsidRDefault="00DE3CFE">
      <w:pPr>
        <w:ind w:firstLineChars="200" w:firstLine="480"/>
        <w:rPr>
          <w:rFonts w:ascii="宋体" w:hAnsi="宋体"/>
          <w:sz w:val="24"/>
        </w:rPr>
      </w:pPr>
      <w:r>
        <w:rPr>
          <w:rFonts w:ascii="宋体" w:hAnsi="宋体" w:hint="eastAsia"/>
          <w:sz w:val="24"/>
        </w:rPr>
        <w:t>此致</w:t>
      </w:r>
    </w:p>
    <w:p w14:paraId="29F19919" w14:textId="77777777" w:rsidR="006C70FB" w:rsidRDefault="006C70FB">
      <w:pPr>
        <w:rPr>
          <w:rFonts w:ascii="宋体" w:hAnsi="宋体"/>
          <w:sz w:val="24"/>
        </w:rPr>
      </w:pPr>
    </w:p>
    <w:p w14:paraId="348B0A8E" w14:textId="77777777" w:rsidR="006C70FB" w:rsidRDefault="00DE3CFE">
      <w:pPr>
        <w:rPr>
          <w:rFonts w:ascii="宋体" w:hAnsi="宋体"/>
          <w:sz w:val="24"/>
        </w:rPr>
      </w:pPr>
      <w:r>
        <w:rPr>
          <w:rFonts w:ascii="宋体" w:hAnsi="宋体" w:hint="eastAsia"/>
          <w:sz w:val="24"/>
        </w:rPr>
        <w:t>成都市金牛区人民法院</w:t>
      </w:r>
    </w:p>
    <w:p w14:paraId="5520C572" w14:textId="77777777" w:rsidR="006C70FB" w:rsidRDefault="006C70FB">
      <w:pPr>
        <w:rPr>
          <w:rFonts w:ascii="宋体" w:hAnsi="宋体"/>
          <w:sz w:val="24"/>
        </w:rPr>
      </w:pPr>
    </w:p>
    <w:p w14:paraId="65439AC7" w14:textId="08772A0A" w:rsidR="006C70FB" w:rsidRDefault="00DE3CFE">
      <w:pPr>
        <w:jc w:val="right"/>
        <w:rPr>
          <w:rFonts w:ascii="宋体" w:hAnsi="宋体"/>
          <w:sz w:val="24"/>
        </w:rPr>
      </w:pPr>
      <w:r>
        <w:rPr>
          <w:rFonts w:ascii="宋体" w:hAnsi="宋体" w:hint="eastAsia"/>
          <w:sz w:val="24"/>
        </w:rPr>
        <w:t>具状人：</w:t>
      </w:r>
      <w:r w:rsidR="00983374">
        <w:rPr>
          <w:rFonts w:ascii="宋体" w:hAnsi="宋体" w:hint="eastAsia"/>
          <w:sz w:val="24"/>
        </w:rPr>
        <w:t>xxx</w:t>
      </w:r>
    </w:p>
    <w:p w14:paraId="6D95A180" w14:textId="77777777" w:rsidR="006C70FB" w:rsidRDefault="006C70FB">
      <w:pPr>
        <w:jc w:val="right"/>
        <w:rPr>
          <w:rFonts w:ascii="宋体" w:hAnsi="宋体"/>
          <w:sz w:val="24"/>
        </w:rPr>
      </w:pPr>
    </w:p>
    <w:sectPr w:rsidR="006C70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70FB"/>
    <w:rsid w:val="006C70FB"/>
    <w:rsid w:val="00930132"/>
    <w:rsid w:val="00983374"/>
    <w:rsid w:val="00DE3CFE"/>
    <w:rsid w:val="201C1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6CB9"/>
  <w15:docId w15:val="{6E0154C1-0F8D-407D-9625-8FC247F5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paragraph" w:styleId="1">
    <w:name w:val="heading 1"/>
    <w:basedOn w:val="a"/>
    <w:next w:val="a"/>
    <w:link w:val="10"/>
    <w:autoRedefine/>
    <w:qFormat/>
    <w:pPr>
      <w:spacing w:beforeAutospacing="1" w:afterAutospacing="1"/>
      <w:jc w:val="left"/>
      <w:outlineLvl w:val="0"/>
    </w:pPr>
    <w:rPr>
      <w:rFonts w:ascii="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autoRedefine/>
    <w:qFormat/>
    <w:pPr>
      <w:spacing w:beforeAutospacing="1" w:afterAutospacing="1"/>
      <w:jc w:val="left"/>
    </w:pPr>
    <w:rPr>
      <w:rFonts w:cs="Times New Roman"/>
      <w:kern w:val="0"/>
      <w:sz w:val="24"/>
    </w:rPr>
  </w:style>
  <w:style w:type="character" w:customStyle="1" w:styleId="10">
    <w:name w:val="标题 1 字符"/>
    <w:basedOn w:val="a0"/>
    <w:link w:val="1"/>
    <w:rPr>
      <w:rFonts w:ascii="宋体" w:hAnsi="宋体"/>
      <w:b/>
      <w:bCs/>
      <w:kern w:val="44"/>
      <w:sz w:val="48"/>
      <w:szCs w:val="48"/>
    </w:rPr>
  </w:style>
  <w:style w:type="character" w:customStyle="1" w:styleId="a6">
    <w:name w:val="页眉 字符"/>
    <w:basedOn w:val="a0"/>
    <w:link w:val="a5"/>
    <w:rPr>
      <w:rFonts w:ascii="Calibri" w:eastAsia="宋体" w:hAnsi="Calibri" w:cs="宋体"/>
      <w:kern w:val="2"/>
      <w:sz w:val="18"/>
      <w:szCs w:val="18"/>
    </w:rPr>
  </w:style>
  <w:style w:type="character" w:customStyle="1" w:styleId="a4">
    <w:name w:val="页脚 字符"/>
    <w:basedOn w:val="a0"/>
    <w:link w:val="a3"/>
    <w:rPr>
      <w:rFonts w:ascii="Calibri" w:eastAsia="宋体"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ssHss</dc:creator>
  <cp:lastModifiedBy>荣 唐</cp:lastModifiedBy>
  <cp:revision>7</cp:revision>
  <cp:lastPrinted>2021-09-17T12:38:00Z</cp:lastPrinted>
  <dcterms:created xsi:type="dcterms:W3CDTF">2021-08-25T12:30:00Z</dcterms:created>
  <dcterms:modified xsi:type="dcterms:W3CDTF">2025-07-15T11:03:00Z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E229F08FC48648E0A57A317F0C1B7996_13</vt:lpwstr>
  </property>
</Properties>
</file>