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Покупка объектива для фотоаппарата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GROW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Goa (Цель)l: Купить объектив для фотоаппарата на следующей неделе.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 по SMART: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Specific (Конкретная): Купить объектив Canon EF 50mm f/1.8 STM.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Measurable (Измеримая): Объектив будет куплен и доставлен.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Attainable (Достижимая): У меня есть необходимые финансовые ресурсы.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Relevant (Актуальная): Объектив поможет провести важную съемку.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Time-bounded (Ограниченная по времени): Объектив будет куплен и доставлен в течение недели.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Reality (Описание реальности) Матрица Эйзенхауэра: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Срочное и важное: Проверить наличие объектива в магазинах и выбрать лучший вариант.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 срочное, но важное: Обзор отзывов и характеристик объектива.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Срочное, но не важное: Консультации с друзьями и коллегами по поводу выбора объектива.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 срочное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не важное</w:t>
      </w:r>
      <w:r w:rsidDel="00000000" w:rsidR="00000000" w:rsidRPr="00000000">
        <w:rPr>
          <w:rtl w:val="0"/>
        </w:rPr>
        <w:t xml:space="preserve">: Поиск информации о дополнительных аксессуарах для объектива.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Opportunities and Obstacles (Возможности и преграды)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Возможности: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Онлайн-магазины с хорошими отзывами.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Акции и скидки на фотооборудование.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Доставка до двери.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Преграды: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Нехватка времени на исследования.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Ограниченный бюджет.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задержки доставки.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Will, What to do (Шаги)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Шаг 1 (23 мая): Провести исследование онлайн-магазинов и найти 3-4 варианта объектива.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Шаг 2 (24 мая): Прочитать отзывы и сравнить.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Шаг 3 (25 мая): Принять окончательное решение и оформить заказ.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Шаг 4 (26 мая): Отслеживать статус заказа и готовить место для нового оборудования.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изменения в моей жизни произойдут после достижения этой цели?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Объектив поможет улучшить качество фотографий, что положительно скажется на моем портфолио и профессиональной репутации.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Достижение цели придаст уверенность в своих силах и мотивацию для дальнейшего развития.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