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Первый этап: Определение ситуации.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Данные старт-апа.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Название: BookSwap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 Сделать чтение доступным и удобным для студентов и молодежи, а также способствовать обмену книгами и развитию чтения.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идея: Разработка веб-платформы, на которой пользователи могут добавлять свои книги в онлайн-библиотеку, просматривать книги других пользователей, общаться и обмениваться книгами.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Ожидаемый эффект: Увеличение читательской активности, обогащение личной библиотеки, обмен литературными впечатлениями.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Вам нужно определить какие 3 этапа разработки старт-апов вы будете рассматривать: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найти идею старт-апа, исследовать рынок (определить существует ли такой продукт уже на рынке и т.д.);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сформировать команду;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заполнить шаблон бизнес-модели;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• создать прототип (минимальный жизнеспособный продукт, MVP);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сформулировать гипотезы о целевой аудитории и рынке;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проверить наличие рыночного спроса;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попробовать привлечь финансирование;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в случае привлечения финансирования создать юридическое лицо;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доработать прототип продукта;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• подтвердить работоспособность продукта;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подтвердить работоспособность и эффективность бизнес-модели;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подтвердить масштабируемость бизнес-модели;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• выход на рынок.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0d0d0d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! Выбранные этапы выделить жирным шрифтом.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0d0d0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Второй этап – Идентификация рисков</w:t>
      </w:r>
    </w:p>
    <w:tbl>
      <w:tblPr>
        <w:tblStyle w:val="Table1"/>
        <w:tblW w:w="101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97"/>
        <w:gridCol w:w="5098"/>
        <w:tblGridChange w:id="0">
          <w:tblGrid>
            <w:gridCol w:w="5097"/>
            <w:gridCol w:w="509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Создание прототипа (MVP)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Риски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Последствия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Недостаточная функциональность или некорректная работа MVP.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Потеря интереса и доверия пользователей, что может привести к отказу от использования платформы.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Проблемы с защитой данных пользователей при обмене книгами.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Возможные нарушения конфиденциальности, что увеличит риск юридических проблем и потери пользователей.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Недостаточное тестирование интерфейса пользователя.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Плохой пользовательский опыт может снизить удовлетворенность пользователей и их вовлеченность.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Подтверждение работоспособности продукта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Ошибки в программном обеспечении могут не быть обнаружены до запуска.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Повышенные операционные риски и затраты на исправление ошибок после запуска.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Недостаточное количество пользователей для тестирования полномасштабной работоспособности.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Невозможность полноценного тестирования и оптимизации системы, что может привести к сбоям при масштабировании.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Недооценка требований к инфраструктуре при увеличении нагрузки.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Проблемы с производительностью и доступностью сервиса при росте числа пользователей.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Выход на рынок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Низкая рыночная конкурентоспособность и привлекательность продукта.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Неудача в привлечении достаточного числа пользователей, необходимого для устойчивого развития.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Законодательные и нормативные барьеры, связанные с обменом книгами.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Ограничения или запрет на некоторые аспекты деятельности, что может привести к необходимости изменения бизнес-модели.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Высокая зависимость от трендов и изменений в культурных предпочтениях молодежи.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Снижение интереса к платформе, если чтение станет менее популярным или изменится формат потребления контента.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*Риски определять на основе вашей ситуации и классификации рисков (из презентации)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Третий этап – Анализ рисков</w:t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Задается каждый раз «Почему это случилось?» для того, чтобы найти все потенциальные источники данного риска.</w:t>
      </w:r>
    </w:p>
    <w:tbl>
      <w:tblPr>
        <w:tblStyle w:val="Table2"/>
        <w:tblW w:w="109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0"/>
        <w:gridCol w:w="1920"/>
        <w:gridCol w:w="2010"/>
        <w:gridCol w:w="2100"/>
        <w:gridCol w:w="1650"/>
        <w:gridCol w:w="2040"/>
        <w:tblGridChange w:id="0">
          <w:tblGrid>
            <w:gridCol w:w="1260"/>
            <w:gridCol w:w="1920"/>
            <w:gridCol w:w="2010"/>
            <w:gridCol w:w="2100"/>
            <w:gridCol w:w="1650"/>
            <w:gridCol w:w="20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Проблема (последствие)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Почему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Почему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Почему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Почему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Почему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Разработчики не учли все пользовательские требования.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Недостаточное взаимодействие с потенциальными пользователями при сборе требований.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Отсутствие установленных процессов обратной связи с рынком.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Ограниченный бюджет на маркетинговые исследования и предварительные тесты.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Недостаточное финансирование проекта.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Неэффективная реализация системы безопасности.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Недостаточно квалифицированные специалисты по безопасности в команде.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Ограниченный выбор при найме из-за бюджетных ограничений.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Стартап находится на ранней стадии и имеет ограниченные ресурсы.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Недооценка значимости безопасности данных на этапе планирования бюджета.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Дизайн интерфейса не соответствует ожиданиям пользователей.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Отсутствие профессионального UX/UI дизайнера в команде.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Ограниченные финансовые ресурсы для найма квалифицированных специалистов.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Неправильное распределение начального капитала.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Недостаточное понимание значимости качественного дизайна для успеха продукта.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Недостаточное тестирование программного обеспечения.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хватает времени или ресурсов на полноценное тестирование.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Сроки запуска проекта были слишком амбициозны.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Желание руководства быстро вывести продукт на рынок.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Давление инвесторов и необходимость демонстрации прогресса.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Неэффективная маркетинговая кампания.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Недостаточно опыта или знаний в области маркетинга в команде.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Ограниченный бюджет на маркетинг и найм специалистов.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Неверная оценка важности маркетинга для запуска нового продукта.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Недооценка сложности привлечения пользователей в условиях конкуренции.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Отсутствие опыта в масштабировании и управлении высоконагруженными системами.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Найм недостаточно квалифицированных IT-специалистов.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Ограниченный бюджет на заработные платы квалифицированным специалистам.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Недооценка значимости качественной технической инфраструктуры на начальных этапах.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Ошибка в стратегии бюджетирования и планирования проекта.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Продукт не предлагает уникальных или значимо лучших характеристик по сравнению с конкурентами.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Недостаточный анализ конкурентов и рыночных трендов.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Отсутствие специалистов по маркетингу и анализу рынка в команде.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Ограниченные ресурсы на этапе исследования и разработки.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Первоначальное сосредоточение на технологической разработке в ущерб бизнес-анализу.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Недостаточное исследование законодательства перед началом проекта.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Отсутствие юридической экспертизы внутри команды.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Ограниченный бюджет на юридические услуги.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Предположение, что бизнес-модель не требует глубокого юридического анализа.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Ошибка в стратегическом планировании и управлении рисками.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Продукт сильно ориентирован на текущие культурные тренды.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Недостаточное понимание долгосрочных трендов и предпочтений целевой аудитории.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Отсутствие комплексных маркетинговых исследований.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Ограниченный бюджет и ресурсы для глубоких социологических исследований.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Недооценка важности адаптации продукта к изменениям в обществе и культуре.</w:t>
            </w:r>
          </w:p>
        </w:tc>
      </w:tr>
    </w:tbl>
    <w:p w:rsidR="00000000" w:rsidDel="00000000" w:rsidP="00000000" w:rsidRDefault="00000000" w:rsidRPr="00000000" w14:paraId="0000007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332591" cy="3800795"/>
            <wp:effectExtent b="0" l="0" r="0" t="0"/>
            <wp:docPr descr="Метод «5 почему»" id="723560493" name="image1.png"/>
            <a:graphic>
              <a:graphicData uri="http://schemas.openxmlformats.org/drawingml/2006/picture">
                <pic:pic>
                  <pic:nvPicPr>
                    <pic:cNvPr descr="Метод «5 почему»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591" cy="3800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Четвертый этап – Оценка рисков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шаг: Определить уровень значимости рисков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Уровень значимости рисков находится по формуле: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Р=Ст*Ч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Р – уровень риска;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 – степень тяжести риска (величина воздействия);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 – частота возникновения риска (вероятность возникновения).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8"/>
        <w:gridCol w:w="1423"/>
        <w:gridCol w:w="2272"/>
        <w:gridCol w:w="2146"/>
        <w:gridCol w:w="1789"/>
        <w:gridCol w:w="1517"/>
        <w:tblGridChange w:id="0">
          <w:tblGrid>
            <w:gridCol w:w="1048"/>
            <w:gridCol w:w="1423"/>
            <w:gridCol w:w="2272"/>
            <w:gridCol w:w="2146"/>
            <w:gridCol w:w="1789"/>
            <w:gridCol w:w="15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Номер риска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Риски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Последствия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Вероятность возникновения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Величина воздействия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Уровень риска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Недостаточная функциональность MVP</w:t>
              <w:tab/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Потеря интереса и доверия пользователей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0.9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Проблемы с защитой данных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Юридические проблемы и потеря пользователей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0.7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Плохой пользовательский опыт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Снижение удовлетворенности и вовлеченности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0.7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Ошибки в ПО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Повышенные операционные риски и затраты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Недостаточно пользователей для тестирования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Невозможность полноценного тестирования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Недооценка инфраструктурных требований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Проблемы с производительностью и доступностью сервиса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0.3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Низкая рыночная конкурентоспособность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Неудача в привлечении пользователей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0.7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Законодательные барьеры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Необходимость изменения бизнес-модели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Зависимость от культурных трендов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Снижение интереса к платформе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0.7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2.1</w:t>
            </w:r>
          </w:p>
        </w:tc>
      </w:tr>
    </w:tbl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*все риски и последствия копировать из предыдущей таблицы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Шкала определения вероятности возникновения</w:t>
      </w:r>
    </w:p>
    <w:tbl>
      <w:tblPr>
        <w:tblStyle w:val="Table4"/>
        <w:tblW w:w="101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99"/>
        <w:gridCol w:w="3396"/>
        <w:tblGridChange w:id="0">
          <w:tblGrid>
            <w:gridCol w:w="6799"/>
            <w:gridCol w:w="33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Характеристика вероятности возникновения риска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</w:t>
            </w:r>
          </w:p>
          <w:p w:rsidR="00000000" w:rsidDel="00000000" w:rsidP="00000000" w:rsidRDefault="00000000" w:rsidRPr="00000000" w14:paraId="000000C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Достаточно регулярный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от времени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Редко случается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Невероятный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Очень невероятный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</w:tr>
    </w:tbl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Шкала определения величины воздействия</w:t>
      </w:r>
    </w:p>
    <w:tbl>
      <w:tblPr>
        <w:tblStyle w:val="Table5"/>
        <w:tblW w:w="101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99"/>
        <w:gridCol w:w="3396"/>
        <w:tblGridChange w:id="0">
          <w:tblGrid>
            <w:gridCol w:w="6799"/>
            <w:gridCol w:w="33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Характеристика величины воздействия риска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</w:t>
            </w:r>
          </w:p>
          <w:p w:rsidR="00000000" w:rsidDel="00000000" w:rsidP="00000000" w:rsidRDefault="00000000" w:rsidRPr="00000000" w14:paraId="000000D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Очень слабый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Слабый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Средний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Значительный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Весьма значительный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шаг: Ранжирование рисков</w:t>
      </w:r>
    </w:p>
    <w:p w:rsidR="00000000" w:rsidDel="00000000" w:rsidP="00000000" w:rsidRDefault="00000000" w:rsidRPr="00000000" w14:paraId="000000E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Матрица последствий и вероятностей</w:t>
      </w:r>
    </w:p>
    <w:tbl>
      <w:tblPr>
        <w:tblStyle w:val="Table6"/>
        <w:tblW w:w="101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6"/>
        <w:gridCol w:w="1436"/>
        <w:gridCol w:w="1459"/>
        <w:gridCol w:w="1499"/>
        <w:gridCol w:w="1912"/>
        <w:gridCol w:w="1883"/>
        <w:tblGridChange w:id="0">
          <w:tblGrid>
            <w:gridCol w:w="2006"/>
            <w:gridCol w:w="1436"/>
            <w:gridCol w:w="1459"/>
            <w:gridCol w:w="1499"/>
            <w:gridCol w:w="1912"/>
            <w:gridCol w:w="1883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Риски по величине вероятности возникновения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Риски по величине воздействия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Очень слабый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Слабый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Средний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Значительный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Весьма значительный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Достаточно регулярный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от времени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Редко случается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rHeight w:val="693" w:hRule="atLeast"/>
          <w:tblHeader w:val="0"/>
        </w:trPr>
        <w:tc>
          <w:tcPr/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Невероятный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Очень невероятный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*В клетки матрицы вставить номер риска (из таблицы первая колонка)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шаг: Заполнение реестра рисков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2410"/>
        <w:gridCol w:w="2693"/>
        <w:gridCol w:w="2694"/>
        <w:tblGridChange w:id="0">
          <w:tblGrid>
            <w:gridCol w:w="2263"/>
            <w:gridCol w:w="2410"/>
            <w:gridCol w:w="2693"/>
            <w:gridCol w:w="26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Риски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Последствия</w:t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Уровень риска</w:t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Зона риска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Недостаточная функциональность MVP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Потеря интереса и доверия пользователей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3.6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Красная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Проблемы с защитой данных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Юридические проблемы и потеря пользователей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3.5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Красная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Плохой пользовательский опыт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Снижение удовлетворенности и вовлеченности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2.8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Желтая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Ошибки в ПО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Повышенные операционные риски и затраты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Зеленая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Недостаточно пользователей для тестирования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Невозможность полноценного тестирования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Зеленая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Недооценка инфраструктурных требований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Проблемы с производительностью и доступностью сервиса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Зеленая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Низкая рыночная конкурентоспособность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Неудача в привлечении пользователей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3.5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Красная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Законодательные барьеры</w:t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Необходимость изменения бизнес-модели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Желтая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Зависимость от культурных трендов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Снижение интереса к платформе</w:t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Зеленая</w:t>
            </w:r>
          </w:p>
        </w:tc>
      </w:tr>
    </w:tbl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Пятый этап – Обработка рисков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Классификация видов обработки рисков: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избежание риска посредством решения не продолжать деятельность, в результате которой возникает риск;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устранение источника риска;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изменение вероятности или последствий реализации риска;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осознанное удержание риска путем принятия обоснованного решения;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передача процесса на аутсорсинг.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*Определить для каждого риска вид обработки и разработать мероприятия по реагированию на риск (воздействия на риск)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2410"/>
        <w:gridCol w:w="2410"/>
        <w:gridCol w:w="2835"/>
        <w:tblGridChange w:id="0">
          <w:tblGrid>
            <w:gridCol w:w="2263"/>
            <w:gridCol w:w="2410"/>
            <w:gridCol w:w="2410"/>
            <w:gridCol w:w="28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Риски</w:t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Последствия</w:t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Вид обработки риска</w:t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Мероприятия воздействия на риск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Недостаточная функциональность MVP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Потеря интереса и доверия пользователей</w:t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Устранение источника риска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 MVP с фокус-группами; улучшение функциональности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Проблемы с защитой данных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Юридические проблемы и потеря пользователей</w:t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Изменение вероятности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Внедрение расширенных мер безопасности; обучение сотрудников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Плохой пользовательский опыт</w:t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Снижение удовлетворенности и вовлеченности</w:t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Изменение последствий</w:t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Пересмотр UX/UI дизайна; а/б тестирование новых интерфейсов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Ошибки в ПО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Повышенные операционные риски и затраты</w:t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Устранение источника риска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Внедрение системы автоматизированного тестирования ПО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Недостаточно пользователей для тестирования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Невозможность полноценного тестирования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Изменение вероятности</w:t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Проведение промо-акций для привлечения пользователей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Недооценка инфраструктурных требований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Проблемы с производительностью и доступностью сервиса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Осознанное удержание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Планирование расширения инфраструктуры в соответствии с ростом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Низкая рыночная конкурентоспособность</w:t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Неудача в привлечении пользователей</w:t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Изменение вероятности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Анализ рынка и конкурентов; адаптация маркетинговой стратегии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Законодательные барьеры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Необходимость изменения бизнес-модели</w:t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Передача на аутсорсинг</w:t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Консультации с юристами; получение лицензий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Зависимость от культурных трендов</w:t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Снижение интереса к платформе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Изменение последствий</w:t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Регулярный мониторинг трендов; гибкость бизнес-модели</w:t>
            </w:r>
          </w:p>
        </w:tc>
      </w:tr>
    </w:tbl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396.85039370078744" w:top="396.85039370078744" w:left="396.85039370078744" w:right="396.8503937007874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ru-RU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C1372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C1372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C1372C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C1372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C1372C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C1372C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C1372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C1372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C1372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C1372C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 w:val="1"/>
    <w:rsid w:val="00C1372C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 w:val="1"/>
    <w:rsid w:val="00C1372C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 w:val="1"/>
    <w:rsid w:val="00C1372C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50" w:customStyle="1">
    <w:name w:val="Заголовок 5 Знак"/>
    <w:basedOn w:val="a0"/>
    <w:link w:val="5"/>
    <w:uiPriority w:val="9"/>
    <w:semiHidden w:val="1"/>
    <w:rsid w:val="00C1372C"/>
    <w:rPr>
      <w:rFonts w:cstheme="majorBidi" w:eastAsiaTheme="majorEastAsia"/>
      <w:color w:val="0f4761" w:themeColor="accent1" w:themeShade="0000BF"/>
    </w:rPr>
  </w:style>
  <w:style w:type="character" w:styleId="60" w:customStyle="1">
    <w:name w:val="Заголовок 6 Знак"/>
    <w:basedOn w:val="a0"/>
    <w:link w:val="6"/>
    <w:uiPriority w:val="9"/>
    <w:semiHidden w:val="1"/>
    <w:rsid w:val="00C1372C"/>
    <w:rPr>
      <w:rFonts w:cstheme="majorBidi" w:eastAsiaTheme="majorEastAsia"/>
      <w:i w:val="1"/>
      <w:iCs w:val="1"/>
      <w:color w:val="595959" w:themeColor="text1" w:themeTint="0000A6"/>
    </w:rPr>
  </w:style>
  <w:style w:type="character" w:styleId="70" w:customStyle="1">
    <w:name w:val="Заголовок 7 Знак"/>
    <w:basedOn w:val="a0"/>
    <w:link w:val="7"/>
    <w:uiPriority w:val="9"/>
    <w:semiHidden w:val="1"/>
    <w:rsid w:val="00C1372C"/>
    <w:rPr>
      <w:rFonts w:cstheme="majorBidi" w:eastAsiaTheme="majorEastAsia"/>
      <w:color w:val="595959" w:themeColor="text1" w:themeTint="0000A6"/>
    </w:rPr>
  </w:style>
  <w:style w:type="character" w:styleId="80" w:customStyle="1">
    <w:name w:val="Заголовок 8 Знак"/>
    <w:basedOn w:val="a0"/>
    <w:link w:val="8"/>
    <w:uiPriority w:val="9"/>
    <w:semiHidden w:val="1"/>
    <w:rsid w:val="00C1372C"/>
    <w:rPr>
      <w:rFonts w:cstheme="majorBidi" w:eastAsiaTheme="majorEastAsia"/>
      <w:i w:val="1"/>
      <w:iCs w:val="1"/>
      <w:color w:val="272727" w:themeColor="text1" w:themeTint="0000D8"/>
    </w:rPr>
  </w:style>
  <w:style w:type="character" w:styleId="90" w:customStyle="1">
    <w:name w:val="Заголовок 9 Знак"/>
    <w:basedOn w:val="a0"/>
    <w:link w:val="9"/>
    <w:uiPriority w:val="9"/>
    <w:semiHidden w:val="1"/>
    <w:rsid w:val="00C1372C"/>
    <w:rPr>
      <w:rFonts w:cstheme="majorBidi" w:eastAsiaTheme="majorEastAsia"/>
      <w:color w:val="272727" w:themeColor="text1" w:themeTint="0000D8"/>
    </w:rPr>
  </w:style>
  <w:style w:type="paragraph" w:styleId="a3">
    <w:name w:val="Title"/>
    <w:basedOn w:val="a"/>
    <w:next w:val="a"/>
    <w:link w:val="a4"/>
    <w:uiPriority w:val="10"/>
    <w:qFormat w:val="1"/>
    <w:rsid w:val="00C1372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C1372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 w:val="1"/>
    <w:rsid w:val="00C1372C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a6" w:customStyle="1">
    <w:name w:val="Подзаголовок Знак"/>
    <w:basedOn w:val="a0"/>
    <w:link w:val="a5"/>
    <w:uiPriority w:val="11"/>
    <w:rsid w:val="00C1372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 w:val="1"/>
    <w:rsid w:val="00C1372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22" w:customStyle="1">
    <w:name w:val="Цитата 2 Знак"/>
    <w:basedOn w:val="a0"/>
    <w:link w:val="21"/>
    <w:uiPriority w:val="29"/>
    <w:rsid w:val="00C1372C"/>
    <w:rPr>
      <w:i w:val="1"/>
      <w:iCs w:val="1"/>
      <w:color w:val="404040" w:themeColor="text1" w:themeTint="0000BF"/>
    </w:rPr>
  </w:style>
  <w:style w:type="paragraph" w:styleId="a7">
    <w:name w:val="List Paragraph"/>
    <w:basedOn w:val="a"/>
    <w:uiPriority w:val="34"/>
    <w:qFormat w:val="1"/>
    <w:rsid w:val="00C1372C"/>
    <w:pPr>
      <w:ind w:left="720"/>
      <w:contextualSpacing w:val="1"/>
    </w:pPr>
  </w:style>
  <w:style w:type="character" w:styleId="a8">
    <w:name w:val="Intense Emphasis"/>
    <w:basedOn w:val="a0"/>
    <w:uiPriority w:val="21"/>
    <w:qFormat w:val="1"/>
    <w:rsid w:val="00C1372C"/>
    <w:rPr>
      <w:i w:val="1"/>
      <w:iCs w:val="1"/>
      <w:color w:val="0f4761" w:themeColor="accent1" w:themeShade="0000BF"/>
    </w:rPr>
  </w:style>
  <w:style w:type="paragraph" w:styleId="a9">
    <w:name w:val="Intense Quote"/>
    <w:basedOn w:val="a"/>
    <w:next w:val="a"/>
    <w:link w:val="aa"/>
    <w:uiPriority w:val="30"/>
    <w:qFormat w:val="1"/>
    <w:rsid w:val="00C1372C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aa" w:customStyle="1">
    <w:name w:val="Выделенная цитата Знак"/>
    <w:basedOn w:val="a0"/>
    <w:link w:val="a9"/>
    <w:uiPriority w:val="30"/>
    <w:rsid w:val="00C1372C"/>
    <w:rPr>
      <w:i w:val="1"/>
      <w:iCs w:val="1"/>
      <w:color w:val="0f4761" w:themeColor="accent1" w:themeShade="0000BF"/>
    </w:rPr>
  </w:style>
  <w:style w:type="character" w:styleId="ab">
    <w:name w:val="Intense Reference"/>
    <w:basedOn w:val="a0"/>
    <w:uiPriority w:val="32"/>
    <w:qFormat w:val="1"/>
    <w:rsid w:val="00C1372C"/>
    <w:rPr>
      <w:b w:val="1"/>
      <w:bCs w:val="1"/>
      <w:smallCaps w:val="1"/>
      <w:color w:val="0f4761" w:themeColor="accent1" w:themeShade="0000BF"/>
      <w:spacing w:val="5"/>
    </w:rPr>
  </w:style>
  <w:style w:type="table" w:styleId="ac">
    <w:name w:val="Table Grid"/>
    <w:basedOn w:val="a1"/>
    <w:uiPriority w:val="39"/>
    <w:rsid w:val="003705D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Eu/CWPK5WhFzWlJ/XMFM5Qhr0g==">CgMxLjA4AHIhMWo0Wk5QaWZpRDVsTlhGTjhSLUhQcmlKQVpzM08xRTNp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2024-04-06T06:04:00Z</dcterms:created>
  <dc:creator>Кулебакина Юлия Юрьевна</dc:creator>
</cp:coreProperties>
</file>