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09BF" w14:textId="77777777" w:rsidR="00C02212" w:rsidRPr="003C313F" w:rsidRDefault="005A7D95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5A7D95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5A7D95">
      <w:pPr>
        <w:pStyle w:val="a3"/>
        <w:spacing w:line="244" w:lineRule="auto"/>
        <w:ind w:left="701" w:right="913"/>
        <w:jc w:val="center"/>
      </w:pPr>
      <w:r w:rsidRPr="003C313F">
        <w:t>«Национальный исследовательский 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5BE451AB" w:rsidR="00C02212" w:rsidRPr="003C313F" w:rsidRDefault="005A7D95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>
        <w:t>7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0FD10730" w:rsidR="00C02212" w:rsidRPr="003C313F" w:rsidRDefault="005A7D95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>
        <w:t>91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5A7D95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5A7D95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5A7D95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r w:rsidRPr="003C313F">
              <w:rPr>
                <w:sz w:val="28"/>
              </w:rPr>
              <w:t>Милованович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5A7D95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595574" w:rsidRDefault="00CF4648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595574">
        <w:lastRenderedPageBreak/>
        <w:t>Цель работы</w:t>
      </w:r>
    </w:p>
    <w:p w14:paraId="7B7C6216" w14:textId="09EFB779" w:rsidR="005A7D95" w:rsidRPr="005A7D95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На основании анализа двумерной выборки</w:t>
      </w:r>
    </w:p>
    <w:p w14:paraId="6DCBD436" w14:textId="77777777" w:rsidR="005A7D95" w:rsidRPr="005A7D95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1. Построить точечную оценку линейной функции регрессии по методу средних и методу наименьших квадратов.</w:t>
      </w:r>
    </w:p>
    <w:p w14:paraId="3F98FCF3" w14:textId="17722D0E" w:rsidR="005A7D95" w:rsidRPr="005A7D95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2. Проверить статистическую гипотезу об адекватности выбранной модели экспериментальным данным.</w:t>
      </w:r>
    </w:p>
    <w:p w14:paraId="582B037C" w14:textId="477C6306" w:rsidR="0005256D" w:rsidRPr="0005256D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3. Построить доверительные интервалы для коэффициентов функции регрессии и для всей функции.</w:t>
      </w:r>
    </w:p>
    <w:p w14:paraId="474EB4D7" w14:textId="03E38C1F" w:rsidR="00CF4648" w:rsidRPr="00595574" w:rsidRDefault="00CC0FF0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95574">
        <w:rPr>
          <w:rFonts w:eastAsia="Cambria Math"/>
        </w:rPr>
        <w:t>Исходные данные</w:t>
      </w:r>
      <w:r w:rsidR="005A7D95">
        <w:rPr>
          <w:rFonts w:eastAsia="Cambria Math"/>
        </w:rPr>
        <w:t>:</w:t>
      </w:r>
    </w:p>
    <w:p w14:paraId="2F24153B" w14:textId="0F8BC3A7" w:rsidR="00CF4648" w:rsidRPr="00595574" w:rsidRDefault="005A7D95" w:rsidP="005A7D95">
      <w:pPr>
        <w:spacing w:line="360" w:lineRule="auto"/>
        <w:jc w:val="center"/>
        <w:rPr>
          <w:sz w:val="28"/>
          <w:szCs w:val="28"/>
          <w:lang w:val="en-US"/>
        </w:rPr>
      </w:pPr>
      <w:r w:rsidRPr="005A7D95">
        <w:rPr>
          <w:noProof/>
          <w:sz w:val="28"/>
          <w:szCs w:val="28"/>
          <w:lang w:eastAsia="ru-RU"/>
        </w:rPr>
        <w:drawing>
          <wp:inline distT="0" distB="0" distL="0" distR="0" wp14:anchorId="7FDD9D5A" wp14:editId="73EA9508">
            <wp:extent cx="4216400" cy="1346200"/>
            <wp:effectExtent l="0" t="0" r="0" b="0"/>
            <wp:docPr id="40840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09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5A7D95" w14:paraId="6C4CC88A" w14:textId="77777777" w:rsidTr="005A7D95">
        <w:tc>
          <w:tcPr>
            <w:tcW w:w="1093" w:type="dxa"/>
          </w:tcPr>
          <w:p w14:paraId="1BF17F71" w14:textId="448AB993" w:rsidR="005A7D95" w:rsidRPr="005A7D95" w:rsidRDefault="005A7D95" w:rsidP="0059557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x(i)</m:t>
                </m:r>
              </m:oMath>
            </m:oMathPara>
          </w:p>
        </w:tc>
        <w:tc>
          <w:tcPr>
            <w:tcW w:w="1093" w:type="dxa"/>
          </w:tcPr>
          <w:p w14:paraId="1AB2D2CB" w14:textId="6E5F753F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3" w:type="dxa"/>
          </w:tcPr>
          <w:p w14:paraId="594D66D3" w14:textId="343A2F23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93" w:type="dxa"/>
          </w:tcPr>
          <w:p w14:paraId="096E8585" w14:textId="27D1D652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093" w:type="dxa"/>
          </w:tcPr>
          <w:p w14:paraId="70050320" w14:textId="03A2B86B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093" w:type="dxa"/>
          </w:tcPr>
          <w:p w14:paraId="0B55CB3A" w14:textId="7E857B0F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094" w:type="dxa"/>
          </w:tcPr>
          <w:p w14:paraId="7562396C" w14:textId="5A2AB3E6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dxa"/>
          </w:tcPr>
          <w:p w14:paraId="5441DDC4" w14:textId="637DE424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094" w:type="dxa"/>
          </w:tcPr>
          <w:p w14:paraId="7DE599DE" w14:textId="54864CA2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</w:tr>
      <w:tr w:rsidR="005A7D95" w14:paraId="17EE56E2" w14:textId="77777777" w:rsidTr="005A7D95">
        <w:tc>
          <w:tcPr>
            <w:tcW w:w="1093" w:type="dxa"/>
          </w:tcPr>
          <w:p w14:paraId="58B64FBE" w14:textId="0AD33587" w:rsid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(i)</m:t>
                </m:r>
              </m:oMath>
            </m:oMathPara>
          </w:p>
        </w:tc>
        <w:tc>
          <w:tcPr>
            <w:tcW w:w="1093" w:type="dxa"/>
          </w:tcPr>
          <w:p w14:paraId="651DFE5E" w14:textId="387C20C1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39,6</w:t>
            </w:r>
          </w:p>
        </w:tc>
        <w:tc>
          <w:tcPr>
            <w:tcW w:w="1093" w:type="dxa"/>
          </w:tcPr>
          <w:p w14:paraId="4AB44DE4" w14:textId="438857AA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22,6</w:t>
            </w:r>
          </w:p>
        </w:tc>
        <w:tc>
          <w:tcPr>
            <w:tcW w:w="1093" w:type="dxa"/>
          </w:tcPr>
          <w:p w14:paraId="021CF355" w14:textId="36377B3A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12,7</w:t>
            </w:r>
          </w:p>
        </w:tc>
        <w:tc>
          <w:tcPr>
            <w:tcW w:w="1093" w:type="dxa"/>
          </w:tcPr>
          <w:p w14:paraId="2BAFACA4" w14:textId="669D5358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-3,2</w:t>
            </w:r>
          </w:p>
        </w:tc>
        <w:tc>
          <w:tcPr>
            <w:tcW w:w="1093" w:type="dxa"/>
          </w:tcPr>
          <w:p w14:paraId="0D7EE23B" w14:textId="6C9446CB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-17,1</w:t>
            </w:r>
          </w:p>
        </w:tc>
        <w:tc>
          <w:tcPr>
            <w:tcW w:w="1094" w:type="dxa"/>
          </w:tcPr>
          <w:p w14:paraId="57B9A2F6" w14:textId="5C4ACD54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-34,9</w:t>
            </w:r>
          </w:p>
        </w:tc>
        <w:tc>
          <w:tcPr>
            <w:tcW w:w="1094" w:type="dxa"/>
          </w:tcPr>
          <w:p w14:paraId="07AD93AF" w14:textId="0F1C050F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-55,3</w:t>
            </w:r>
          </w:p>
        </w:tc>
        <w:tc>
          <w:tcPr>
            <w:tcW w:w="1094" w:type="dxa"/>
          </w:tcPr>
          <w:p w14:paraId="29074BA9" w14:textId="3903DF47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-69,8</w:t>
            </w:r>
          </w:p>
        </w:tc>
      </w:tr>
    </w:tbl>
    <w:p w14:paraId="559F04BC" w14:textId="44435948" w:rsidR="00F85350" w:rsidRDefault="00F85350" w:rsidP="005A7D95">
      <w:pPr>
        <w:spacing w:line="360" w:lineRule="auto"/>
        <w:rPr>
          <w:sz w:val="28"/>
          <w:szCs w:val="28"/>
          <w:lang w:val="en-US"/>
        </w:rPr>
      </w:pPr>
    </w:p>
    <w:p w14:paraId="1984F9E0" w14:textId="7BDDA5FA" w:rsidR="005A7D95" w:rsidRPr="00F036B0" w:rsidRDefault="005A7D95" w:rsidP="005A7D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Объем выборки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</m:t>
        </m:r>
      </m:oMath>
    </w:p>
    <w:p w14:paraId="0E0A8B54" w14:textId="6DFE9FD9" w:rsidR="005A7D95" w:rsidRPr="00F036B0" w:rsidRDefault="005A7D95" w:rsidP="005A7D95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Доверительная вероятность </w:t>
      </w:r>
      <m:oMath>
        <m:r>
          <w:rPr>
            <w:rFonts w:ascii="Cambria Math" w:hAnsi="Cambria Math"/>
            <w:sz w:val="28"/>
            <w:szCs w:val="28"/>
          </w:rPr>
          <m:t>β=</m:t>
        </m:r>
        <m:r>
          <w:rPr>
            <w:rFonts w:ascii="Cambria Math" w:hAnsi="Cambria Math"/>
            <w:sz w:val="28"/>
            <w:szCs w:val="28"/>
          </w:rPr>
          <m:t>0,95</m:t>
        </m:r>
      </m:oMath>
    </w:p>
    <w:p w14:paraId="2ED03E2D" w14:textId="77777777" w:rsidR="00F85350" w:rsidRPr="00595574" w:rsidRDefault="00F85350" w:rsidP="00595574">
      <w:pPr>
        <w:spacing w:line="360" w:lineRule="auto"/>
        <w:rPr>
          <w:sz w:val="28"/>
          <w:szCs w:val="28"/>
        </w:rPr>
      </w:pPr>
    </w:p>
    <w:p w14:paraId="78811B7E" w14:textId="57D6782D" w:rsidR="00F85350" w:rsidRPr="00595574" w:rsidRDefault="00F85350" w:rsidP="00595574">
      <w:pPr>
        <w:spacing w:line="360" w:lineRule="auto"/>
        <w:rPr>
          <w:sz w:val="28"/>
          <w:szCs w:val="28"/>
        </w:rPr>
        <w:sectPr w:rsidR="00F85350" w:rsidRPr="00595574" w:rsidSect="00B708B1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6F689B9B" w:rsidR="00C02212" w:rsidRPr="00595574" w:rsidRDefault="005A7D95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>
        <w:lastRenderedPageBreak/>
        <w:t>Линейная модель</w:t>
      </w:r>
    </w:p>
    <w:p w14:paraId="68A27914" w14:textId="3256CC21" w:rsidR="0080511D" w:rsidRPr="00595574" w:rsidRDefault="005A7D95" w:rsidP="005A7D95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="0080511D" w:rsidRPr="00595574">
        <w:rPr>
          <w:sz w:val="28"/>
          <w:szCs w:val="28"/>
        </w:rPr>
        <w:t>:</w:t>
      </w:r>
    </w:p>
    <w:p w14:paraId="23E12B80" w14:textId="20FE109A" w:rsidR="0080511D" w:rsidRPr="005A7D95" w:rsidRDefault="005A7D95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0CB6A069" w14:textId="12D5FB30" w:rsidR="00E768FE" w:rsidRPr="00A82188" w:rsidRDefault="007819A6" w:rsidP="00595574">
      <w:pPr>
        <w:tabs>
          <w:tab w:val="left" w:pos="855"/>
        </w:tabs>
        <w:spacing w:line="360" w:lineRule="auto"/>
        <w:rPr>
          <w:b/>
          <w:bCs/>
          <w:iCs/>
          <w:sz w:val="28"/>
          <w:szCs w:val="28"/>
        </w:rPr>
      </w:pPr>
      <w:r w:rsidRPr="00A82188">
        <w:rPr>
          <w:b/>
          <w:bCs/>
          <w:iCs/>
          <w:sz w:val="28"/>
          <w:szCs w:val="28"/>
        </w:rPr>
        <w:t>Метод средних</w:t>
      </w:r>
      <w:r w:rsidR="00E768FE" w:rsidRPr="00A82188">
        <w:rPr>
          <w:b/>
          <w:bCs/>
          <w:iCs/>
          <w:sz w:val="28"/>
          <w:szCs w:val="28"/>
        </w:rPr>
        <w:t>:</w:t>
      </w:r>
    </w:p>
    <w:p w14:paraId="17848F0E" w14:textId="196B73B5" w:rsidR="00E768FE" w:rsidRDefault="007819A6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Исходя из таблицы, составили уравнения и сложили первые 2 и последние 3</w:t>
      </w:r>
      <w:r w:rsidR="00E768FE" w:rsidRPr="007819A6">
        <w:rPr>
          <w:iCs/>
          <w:sz w:val="28"/>
          <w:szCs w:val="28"/>
        </w:rPr>
        <w:t>:</w:t>
      </w:r>
    </w:p>
    <w:p w14:paraId="7909DAA4" w14:textId="401D13D7" w:rsidR="007819A6" w:rsidRDefault="007819A6" w:rsidP="007819A6">
      <w:pPr>
        <w:pStyle w:val="a4"/>
        <w:numPr>
          <w:ilvl w:val="0"/>
          <w:numId w:val="22"/>
        </w:num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011A01C3" w14:textId="18F5F78C" w:rsidR="007819A6" w:rsidRPr="00AD33C4" w:rsidRDefault="00AD33C4" w:rsidP="007819A6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39</m:t>
          </m:r>
          <m:r>
            <w:rPr>
              <w:rFonts w:ascii="Cambria Math" w:hAnsi="Cambria Math"/>
              <w:sz w:val="28"/>
              <w:szCs w:val="28"/>
              <w:lang w:val="en-US"/>
            </w:rPr>
            <m:t>,6=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40C6219" w14:textId="3DC48C63" w:rsidR="00AD33C4" w:rsidRPr="00AD33C4" w:rsidRDefault="00AD33C4" w:rsidP="007819A6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498CEDE" w14:textId="4E38ADA4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22,6=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0F358DA0" w14:textId="5A643498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1EA27A18" w14:textId="5E58234C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12,7=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+16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8998CFA" w14:textId="368AC56A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BAE0619" w14:textId="4E4F6E16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-3,2=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97E11A7" w14:textId="301FDC05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7885DBA4" w14:textId="781C8377" w:rsidR="00AD33C4" w:rsidRPr="00E331D4" w:rsidRDefault="00E331D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,7=4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+52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D577AB9" w14:textId="77777777" w:rsidR="00AD33C4" w:rsidRDefault="00AD33C4" w:rsidP="00AD33C4">
      <w:pPr>
        <w:pStyle w:val="a4"/>
        <w:numPr>
          <w:ilvl w:val="0"/>
          <w:numId w:val="22"/>
        </w:num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500BF288" w14:textId="5123FF3C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17,1=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+31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56437D3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20BE937D" w14:textId="76483975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-34,9=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+40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A2CE339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715E01E" w14:textId="638C434A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-55,3=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+49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D43B3A4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094F8521" w14:textId="099606C1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-69,8=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+57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AB301B4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770AE585" w14:textId="2FA29375" w:rsidR="00AD33C4" w:rsidRPr="00E331D4" w:rsidRDefault="00E331D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-177,1=4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+177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427686A" w14:textId="09015301" w:rsidR="00AD33C4" w:rsidRDefault="00AD33C4" w:rsidP="00AD33C4">
      <w:pPr>
        <w:pStyle w:val="a4"/>
        <w:numPr>
          <w:ilvl w:val="0"/>
          <w:numId w:val="22"/>
        </w:numPr>
        <w:tabs>
          <w:tab w:val="left" w:pos="855"/>
        </w:tabs>
        <w:spacing w:line="360" w:lineRule="auto"/>
        <w:rPr>
          <w:sz w:val="28"/>
          <w:szCs w:val="28"/>
        </w:rPr>
      </w:pPr>
    </w:p>
    <w:p w14:paraId="13837417" w14:textId="62FC36F5" w:rsidR="00AD33C4" w:rsidRPr="00AD33C4" w:rsidRDefault="00000000" w:rsidP="00AD33C4">
      <w:pPr>
        <w:pStyle w:val="a4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1,7=4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+52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-177,1=4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+177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174186DE" w14:textId="58BC26EE" w:rsidR="00AD33C4" w:rsidRPr="00AD33C4" w:rsidRDefault="00000000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217939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≈43,588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1241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625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≈-1,986</m:t>
                  </m:r>
                </m:e>
              </m:eqArr>
            </m:e>
          </m:d>
        </m:oMath>
      </m:oMathPara>
    </w:p>
    <w:p w14:paraId="582C1370" w14:textId="77777777" w:rsidR="00E331D4" w:rsidRDefault="00E331D4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3DE4FBB8" w14:textId="798E0393" w:rsidR="00E768FE" w:rsidRDefault="007819A6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lastRenderedPageBreak/>
        <w:t>Получена точечная оценка</w:t>
      </w:r>
      <w:r w:rsidR="00E768FE" w:rsidRPr="00595574">
        <w:rPr>
          <w:iCs/>
          <w:sz w:val="28"/>
          <w:szCs w:val="28"/>
        </w:rPr>
        <w:t>:</w:t>
      </w:r>
    </w:p>
    <w:p w14:paraId="3828B6F7" w14:textId="18E6B6AA" w:rsidR="00AD33C4" w:rsidRPr="00780909" w:rsidRDefault="00000000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=43,588-1,986x</m:t>
          </m:r>
        </m:oMath>
      </m:oMathPara>
    </w:p>
    <w:p w14:paraId="688253FC" w14:textId="77777777" w:rsidR="003846C9" w:rsidRDefault="003846C9" w:rsidP="003846C9">
      <w:pPr>
        <w:keepNext/>
        <w:tabs>
          <w:tab w:val="left" w:pos="855"/>
        </w:tabs>
        <w:spacing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D930ADE" wp14:editId="5435F913">
            <wp:extent cx="4241800" cy="7289800"/>
            <wp:effectExtent l="0" t="0" r="0" b="0"/>
            <wp:docPr id="1193206129" name="Picture 2" descr="A graph of a line drawn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06129" name="Picture 2" descr="A graph of a line drawn on a gri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92C3" w14:textId="29F3339B" w:rsidR="003846C9" w:rsidRPr="003846C9" w:rsidRDefault="003846C9" w:rsidP="003846C9">
      <w:pPr>
        <w:pStyle w:val="aa"/>
        <w:jc w:val="center"/>
        <w:rPr>
          <w:i w:val="0"/>
          <w:iCs w:val="0"/>
          <w:color w:val="000000" w:themeColor="text1"/>
          <w:sz w:val="48"/>
          <w:szCs w:val="48"/>
        </w:rPr>
      </w:pPr>
      <w:r w:rsidRPr="003846C9">
        <w:rPr>
          <w:i w:val="0"/>
          <w:iCs w:val="0"/>
          <w:color w:val="000000" w:themeColor="text1"/>
          <w:sz w:val="28"/>
          <w:szCs w:val="28"/>
        </w:rPr>
        <w:t>График 1. Точечная оценка метод наименьших</w:t>
      </w:r>
    </w:p>
    <w:p w14:paraId="404AE710" w14:textId="77777777" w:rsidR="003846C9" w:rsidRDefault="003846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8706D2" w14:textId="2E45A154" w:rsidR="00A82188" w:rsidRPr="00A82188" w:rsidRDefault="00FC01BE" w:rsidP="00595574">
      <w:pPr>
        <w:tabs>
          <w:tab w:val="left" w:pos="855"/>
        </w:tabs>
        <w:spacing w:line="360" w:lineRule="auto"/>
        <w:rPr>
          <w:sz w:val="28"/>
          <w:szCs w:val="28"/>
        </w:rPr>
      </w:pPr>
      <w:r w:rsidRPr="00FC01BE">
        <w:rPr>
          <w:b/>
          <w:bCs/>
          <w:sz w:val="28"/>
          <w:szCs w:val="28"/>
        </w:rPr>
        <w:lastRenderedPageBreak/>
        <w:t>Метод наименьших квадратов:</w:t>
      </w:r>
      <w:r>
        <w:rPr>
          <w:sz w:val="28"/>
          <w:szCs w:val="28"/>
        </w:rPr>
        <w:t xml:space="preserve"> Для линейной функции</w:t>
      </w:r>
    </w:p>
    <w:p w14:paraId="09B94F44" w14:textId="27A4A40A" w:rsidR="00E768FE" w:rsidRPr="00FC01BE" w:rsidRDefault="00FC01BE" w:rsidP="00FC01BE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5F3901E6" w14:textId="7290C779" w:rsidR="00E768FE" w:rsidRPr="00FC01BE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 w:rsidR="00FC01BE">
        <w:rPr>
          <w:iCs/>
          <w:sz w:val="28"/>
          <w:szCs w:val="28"/>
        </w:rPr>
        <w:t>экстремум:</w:t>
      </w:r>
    </w:p>
    <w:p w14:paraId="2A08CD7E" w14:textId="14B130A4" w:rsidR="00A03130" w:rsidRPr="00EE1533" w:rsidRDefault="00000000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E3EEC7D" w14:textId="177E384C" w:rsidR="00FC01BE" w:rsidRDefault="00BB33CB" w:rsidP="00FC01BE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После подсчета сумм получили систему</w:t>
      </w:r>
      <w:r w:rsidR="00FC01BE">
        <w:rPr>
          <w:iCs/>
          <w:sz w:val="28"/>
          <w:szCs w:val="28"/>
        </w:rPr>
        <w:t>:</w:t>
      </w:r>
    </w:p>
    <w:p w14:paraId="72BA4D7C" w14:textId="48880AD7" w:rsidR="00BB33CB" w:rsidRPr="00BB33CB" w:rsidRDefault="00000000" w:rsidP="00BB33CB">
      <w:pPr>
        <w:pStyle w:val="a4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229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105,4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229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9100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=-8140</m:t>
                  </m:r>
                </m:e>
              </m:eqArr>
            </m:e>
          </m:d>
        </m:oMath>
      </m:oMathPara>
    </w:p>
    <w:p w14:paraId="76D1C2A5" w14:textId="148CDE37" w:rsidR="00A03130" w:rsidRDefault="00BB33CB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="00A03130" w:rsidRPr="00595574">
        <w:rPr>
          <w:iCs/>
          <w:sz w:val="28"/>
          <w:szCs w:val="28"/>
        </w:rPr>
        <w:t>:</w:t>
      </w:r>
    </w:p>
    <w:p w14:paraId="0A660186" w14:textId="36FC819B" w:rsidR="00BB33CB" w:rsidRPr="00BB33CB" w:rsidRDefault="00000000" w:rsidP="00BB33CB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904393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20399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≈44,335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204917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101995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≈-2,009</m:t>
                  </m:r>
                </m:e>
              </m:eqArr>
            </m:e>
          </m:d>
        </m:oMath>
      </m:oMathPara>
    </w:p>
    <w:p w14:paraId="5C67FA12" w14:textId="77777777" w:rsidR="00BB33CB" w:rsidRDefault="00BB33CB" w:rsidP="00BB33CB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Получена точечная оценка</w:t>
      </w:r>
      <w:r w:rsidRPr="00595574">
        <w:rPr>
          <w:iCs/>
          <w:sz w:val="28"/>
          <w:szCs w:val="28"/>
        </w:rPr>
        <w:t>:</w:t>
      </w:r>
    </w:p>
    <w:p w14:paraId="74903C58" w14:textId="505E721B" w:rsidR="00BB33CB" w:rsidRPr="00BB33CB" w:rsidRDefault="00000000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=44,335-2,009x</m:t>
          </m:r>
        </m:oMath>
      </m:oMathPara>
    </w:p>
    <w:p w14:paraId="37D710BD" w14:textId="798247B8" w:rsidR="00BB33CB" w:rsidRPr="003C38F5" w:rsidRDefault="00000000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22,6-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5F66C6">
        <w:rPr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12,7-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-16*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-3,2-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5F66C6">
        <w:rPr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-17,1-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-34,9-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5F66C6">
        <w:rPr>
          <w:i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55,3-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-49*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-69,8-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-57*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≈9,944</m:t>
          </m:r>
        </m:oMath>
      </m:oMathPara>
    </w:p>
    <w:p w14:paraId="3FBD9360" w14:textId="77777777" w:rsidR="003846C9" w:rsidRDefault="003846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27F0E2" w14:textId="77777777" w:rsidR="00466068" w:rsidRDefault="00466068" w:rsidP="00466068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9A52E3" wp14:editId="0BB395E1">
            <wp:extent cx="3403600" cy="6019800"/>
            <wp:effectExtent l="0" t="0" r="0" b="0"/>
            <wp:docPr id="156076813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6813" name="Picture 4" descr="A graph of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D09" w14:textId="03899BBA" w:rsidR="00BB33CB" w:rsidRDefault="00BB33CB" w:rsidP="00466068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Точечная оценка МНК</w:t>
      </w:r>
    </w:p>
    <w:p w14:paraId="400D8F5D" w14:textId="7E1A3720" w:rsidR="00BB33CB" w:rsidRPr="00BB33CB" w:rsidRDefault="00BB33CB" w:rsidP="00BB33CB">
      <w:pPr>
        <w:rPr>
          <w:sz w:val="28"/>
          <w:szCs w:val="28"/>
          <w:lang w:val="en-US"/>
        </w:rPr>
        <w:sectPr w:rsidR="00BB33CB" w:rsidRPr="00BB33CB" w:rsidSect="00BB33CB">
          <w:headerReference w:type="default" r:id="rId11"/>
          <w:pgSz w:w="11910" w:h="16840"/>
          <w:pgMar w:top="1040" w:right="500" w:bottom="280" w:left="1560" w:header="717" w:footer="0" w:gutter="0"/>
          <w:cols w:space="720"/>
        </w:sectPr>
      </w:pPr>
    </w:p>
    <w:p w14:paraId="6341BA86" w14:textId="30AFD522" w:rsidR="00BB33CB" w:rsidRPr="00595574" w:rsidRDefault="005C22DB" w:rsidP="00BB33CB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</w:pPr>
      <w:r>
        <w:lastRenderedPageBreak/>
        <w:t>Квадратичная модель</w:t>
      </w:r>
    </w:p>
    <w:p w14:paraId="6B9D9B6A" w14:textId="77777777" w:rsidR="00BB33CB" w:rsidRPr="00595574" w:rsidRDefault="00BB33CB" w:rsidP="00BB33CB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Pr="00595574">
        <w:rPr>
          <w:sz w:val="28"/>
          <w:szCs w:val="28"/>
        </w:rPr>
        <w:t>:</w:t>
      </w:r>
    </w:p>
    <w:p w14:paraId="48EE35D3" w14:textId="73FF57E2" w:rsidR="00BB33CB" w:rsidRPr="005A7D95" w:rsidRDefault="00BB33CB" w:rsidP="00BB33CB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593BD9C" w14:textId="27C36014" w:rsidR="00BB33CB" w:rsidRDefault="00BB33CB" w:rsidP="00BB33CB">
      <w:pPr>
        <w:tabs>
          <w:tab w:val="left" w:pos="855"/>
        </w:tabs>
        <w:spacing w:line="360" w:lineRule="auto"/>
        <w:rPr>
          <w:b/>
          <w:bCs/>
          <w:iCs/>
          <w:sz w:val="28"/>
          <w:szCs w:val="28"/>
        </w:rPr>
      </w:pPr>
      <w:r w:rsidRPr="00A82188">
        <w:rPr>
          <w:b/>
          <w:bCs/>
          <w:iCs/>
          <w:sz w:val="28"/>
          <w:szCs w:val="28"/>
        </w:rPr>
        <w:t xml:space="preserve">Метод </w:t>
      </w:r>
      <w:r>
        <w:rPr>
          <w:b/>
          <w:bCs/>
          <w:iCs/>
          <w:sz w:val="28"/>
          <w:szCs w:val="28"/>
        </w:rPr>
        <w:t>наименьших квадратов</w:t>
      </w:r>
      <w:r w:rsidRPr="00A82188">
        <w:rPr>
          <w:b/>
          <w:bCs/>
          <w:iCs/>
          <w:sz w:val="28"/>
          <w:szCs w:val="28"/>
        </w:rPr>
        <w:t>:</w:t>
      </w:r>
    </w:p>
    <w:p w14:paraId="3D73E718" w14:textId="5CABE100" w:rsidR="00BB33CB" w:rsidRPr="00BB33CB" w:rsidRDefault="00BB33CB" w:rsidP="00BB33CB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463ABC51" w14:textId="785FF25E" w:rsidR="00595574" w:rsidRPr="005C22DB" w:rsidRDefault="00000000" w:rsidP="005C22DB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AD297C0" w14:textId="64966881" w:rsidR="00595574" w:rsidRPr="00F9146F" w:rsidRDefault="00000000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105,4</m:t>
          </m:r>
        </m:oMath>
      </m:oMathPara>
    </w:p>
    <w:p w14:paraId="37043534" w14:textId="6AFE20C3" w:rsidR="00EA681A" w:rsidRPr="00F9146F" w:rsidRDefault="00000000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29</m:t>
          </m:r>
        </m:oMath>
      </m:oMathPara>
    </w:p>
    <w:p w14:paraId="5B99705D" w14:textId="308A84A2" w:rsidR="00EA681A" w:rsidRPr="00F9146F" w:rsidRDefault="00000000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=9</m:t>
          </m:r>
          <m:r>
            <w:rPr>
              <w:rFonts w:ascii="Cambria Math" w:hAnsi="Cambria Math"/>
              <w:sz w:val="28"/>
              <w:szCs w:val="28"/>
              <w:lang w:val="en-US"/>
            </w:rPr>
            <m:t>105</m:t>
          </m:r>
        </m:oMath>
      </m:oMathPara>
    </w:p>
    <w:p w14:paraId="5EC3DFA2" w14:textId="5496D0F7" w:rsidR="00EA681A" w:rsidRPr="00F9146F" w:rsidRDefault="00000000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=4</m:t>
          </m:r>
          <m:r>
            <w:rPr>
              <w:rFonts w:ascii="Cambria Math" w:hAnsi="Cambria Math"/>
              <w:sz w:val="28"/>
              <w:szCs w:val="28"/>
              <w:lang w:val="en-US"/>
            </w:rPr>
            <m:t>13923</m:t>
          </m:r>
        </m:oMath>
      </m:oMathPara>
    </w:p>
    <w:p w14:paraId="0C6A7231" w14:textId="1AB36B55" w:rsidR="00EA681A" w:rsidRPr="00F9146F" w:rsidRDefault="00000000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0159781</m:t>
          </m:r>
        </m:oMath>
      </m:oMathPara>
    </w:p>
    <w:p w14:paraId="7AE1977B" w14:textId="28A87D6C" w:rsidR="00EA681A" w:rsidRPr="00F9146F" w:rsidRDefault="00000000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8140</m:t>
          </m:r>
        </m:oMath>
      </m:oMathPara>
    </w:p>
    <w:p w14:paraId="3C68703C" w14:textId="2D613131" w:rsidR="00EA681A" w:rsidRPr="00F9146F" w:rsidRDefault="00000000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427653,8</m:t>
          </m:r>
        </m:oMath>
      </m:oMathPara>
    </w:p>
    <w:p w14:paraId="4BDB723A" w14:textId="66E1493A" w:rsidR="00EA681A" w:rsidRPr="00EA681A" w:rsidRDefault="00000000" w:rsidP="00EA681A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-229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+9105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=-105,4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229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+9105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413923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=-8140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9105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413923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20159781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=-427653,8</m:t>
                  </m:r>
                </m:e>
              </m:eqArr>
            </m:e>
          </m:d>
        </m:oMath>
      </m:oMathPara>
    </w:p>
    <w:p w14:paraId="6E66F9D7" w14:textId="51DE7E75" w:rsidR="00EA681A" w:rsidRPr="009D3723" w:rsidRDefault="00000000" w:rsidP="00EA681A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24060818825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539259256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≈44,6183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10991697881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392592560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≈-2,0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383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23977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078518512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≈0,0005</m:t>
                  </m:r>
                </m:e>
              </m:eqArr>
            </m:e>
          </m:d>
        </m:oMath>
      </m:oMathPara>
    </w:p>
    <w:p w14:paraId="2D1BBA16" w14:textId="791ADBAB" w:rsidR="00595574" w:rsidRPr="00595574" w:rsidRDefault="00595574" w:rsidP="00595574">
      <w:pPr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Пол</w:t>
      </w:r>
      <w:r w:rsidR="00EA681A">
        <w:rPr>
          <w:iCs/>
          <w:sz w:val="28"/>
          <w:szCs w:val="28"/>
        </w:rPr>
        <w:t>учена точечная оценка</w:t>
      </w:r>
      <w:r w:rsidRPr="00595574">
        <w:rPr>
          <w:iCs/>
          <w:sz w:val="28"/>
          <w:szCs w:val="28"/>
        </w:rPr>
        <w:t>:</w:t>
      </w:r>
    </w:p>
    <w:p w14:paraId="75ED263F" w14:textId="227094D0" w:rsidR="00EA681A" w:rsidRPr="00EA681A" w:rsidRDefault="00000000" w:rsidP="00EA681A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44,6183-2,0</m:t>
          </m:r>
          <m:r>
            <w:rPr>
              <w:rFonts w:ascii="Cambria Math" w:hAnsi="Cambria Math"/>
              <w:sz w:val="28"/>
              <w:szCs w:val="28"/>
            </w:rPr>
            <m:t>383</m:t>
          </m:r>
          <m:r>
            <w:rPr>
              <w:rFonts w:ascii="Cambria Math" w:hAnsi="Cambria Math"/>
              <w:sz w:val="28"/>
              <w:szCs w:val="28"/>
              <w:lang w:val="en-US"/>
            </w:rPr>
            <m:t>x+0,0005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0FD9FCA" w14:textId="72804F01" w:rsidR="00701CEC" w:rsidRPr="005F66C6" w:rsidRDefault="00000000" w:rsidP="00701CEC">
      <w:pPr>
        <w:tabs>
          <w:tab w:val="left" w:pos="855"/>
        </w:tabs>
        <w:spacing w:line="360" w:lineRule="auto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39,6-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22,6-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</w:p>
    <w:p w14:paraId="3CE7D975" w14:textId="631FBC67" w:rsidR="00701CEC" w:rsidRPr="005F66C6" w:rsidRDefault="00701CEC" w:rsidP="00701CEC">
      <w:pPr>
        <w:tabs>
          <w:tab w:val="left" w:pos="855"/>
        </w:tabs>
        <w:spacing w:line="360" w:lineRule="auto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12,7-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-3,2-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*23-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</w:p>
    <w:p w14:paraId="3A5B77E2" w14:textId="77777777" w:rsidR="0030529C" w:rsidRPr="0030529C" w:rsidRDefault="00701CEC" w:rsidP="005F66C6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-17,1-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*31-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iCs/>
          <w:sz w:val="28"/>
          <w:szCs w:val="28"/>
        </w:rPr>
        <w:t xml:space="preserve"> </w:t>
      </w:r>
    </w:p>
    <w:p w14:paraId="2FDB5B27" w14:textId="28290E5E" w:rsidR="005F66C6" w:rsidRPr="008F3AB7" w:rsidRDefault="00701CEC" w:rsidP="005F66C6">
      <w:pPr>
        <w:tabs>
          <w:tab w:val="left" w:pos="855"/>
        </w:tabs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-34,9-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*40-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0529C">
        <w:rPr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-55,3-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*49-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-69,8-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*57-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8F3AB7">
        <w:rPr>
          <w:sz w:val="28"/>
          <w:szCs w:val="28"/>
        </w:rPr>
        <w:t xml:space="preserve"> </w:t>
      </w:r>
    </w:p>
    <w:p w14:paraId="492AEEFD" w14:textId="1E173EFD" w:rsidR="008F3AB7" w:rsidRDefault="008F3AB7" w:rsidP="005F66C6">
      <w:pPr>
        <w:tabs>
          <w:tab w:val="left" w:pos="855"/>
        </w:tabs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≈9,811</m:t>
          </m:r>
        </m:oMath>
      </m:oMathPara>
    </w:p>
    <w:p w14:paraId="04401188" w14:textId="0456A959" w:rsidR="0030529C" w:rsidRDefault="0030529C" w:rsidP="008F3AB7">
      <w:pPr>
        <w:tabs>
          <w:tab w:val="left" w:pos="855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E427F0A" wp14:editId="48105C8D">
            <wp:extent cx="2165257" cy="3256908"/>
            <wp:effectExtent l="0" t="0" r="0" b="0"/>
            <wp:docPr id="1042921353" name="Picture 2" descr="A graph of a line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1244" name="Picture 2" descr="A graph of a line with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292" cy="33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9C">
        <w:rPr>
          <w:noProof/>
          <w:sz w:val="28"/>
          <w:szCs w:val="28"/>
          <w:lang w:eastAsia="ru-RU"/>
        </w:rPr>
        <w:drawing>
          <wp:inline distT="0" distB="0" distL="0" distR="0" wp14:anchorId="0BAB7029" wp14:editId="4AFA8A8B">
            <wp:extent cx="4035164" cy="2404153"/>
            <wp:effectExtent l="0" t="0" r="3810" b="0"/>
            <wp:docPr id="1574232644" name="Picture 1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2644" name="Picture 1" descr="A graph showing a curv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885" cy="24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12F" w14:textId="024605EC" w:rsidR="0030529C" w:rsidRPr="00252BE6" w:rsidRDefault="00EA681A" w:rsidP="0030529C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 w:rsidRPr="00EA681A">
        <w:rPr>
          <w:sz w:val="28"/>
          <w:szCs w:val="28"/>
        </w:rPr>
        <w:t>3</w:t>
      </w:r>
      <w:r>
        <w:rPr>
          <w:sz w:val="28"/>
          <w:szCs w:val="28"/>
        </w:rPr>
        <w:t>. Точечная оценка МНК квадратичная регрессия</w:t>
      </w:r>
      <w:r w:rsidR="0030529C">
        <w:rPr>
          <w:sz w:val="28"/>
          <w:szCs w:val="28"/>
        </w:rPr>
        <w:br w:type="page"/>
      </w:r>
    </w:p>
    <w:p w14:paraId="3430EEA0" w14:textId="7DCB8913" w:rsidR="0030529C" w:rsidRDefault="00EA681A" w:rsidP="0030529C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Сравнение г</w:t>
      </w:r>
      <w:r w:rsidR="001638C5">
        <w:rPr>
          <w:sz w:val="28"/>
          <w:szCs w:val="28"/>
        </w:rPr>
        <w:t>рафик</w:t>
      </w:r>
      <w:r>
        <w:rPr>
          <w:sz w:val="28"/>
          <w:szCs w:val="28"/>
        </w:rPr>
        <w:t>ов</w:t>
      </w:r>
      <w:r w:rsidR="001638C5">
        <w:rPr>
          <w:sz w:val="28"/>
          <w:szCs w:val="28"/>
        </w:rPr>
        <w:t>:</w:t>
      </w:r>
    </w:p>
    <w:p w14:paraId="60FF70F3" w14:textId="429CFB89" w:rsidR="0030529C" w:rsidRDefault="0030529C" w:rsidP="0030529C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B6A87C5" wp14:editId="60E7519A">
            <wp:extent cx="4876800" cy="7505700"/>
            <wp:effectExtent l="0" t="0" r="0" b="0"/>
            <wp:docPr id="1142537479" name="Picture 1" descr="A graph of a line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4394" name="Picture 1" descr="A graph of a line on a gri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29A8" w14:textId="5981E57A" w:rsidR="00EA681A" w:rsidRDefault="00EA681A" w:rsidP="00EA681A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 w:rsidRPr="00EA681A">
        <w:rPr>
          <w:sz w:val="28"/>
          <w:szCs w:val="28"/>
        </w:rPr>
        <w:t>4</w:t>
      </w:r>
      <w:r>
        <w:rPr>
          <w:sz w:val="28"/>
          <w:szCs w:val="28"/>
        </w:rPr>
        <w:t>. Сравнение МНК квадратичная регрессия (</w:t>
      </w:r>
      <w:r w:rsidR="0030529C">
        <w:rPr>
          <w:sz w:val="28"/>
          <w:szCs w:val="28"/>
        </w:rPr>
        <w:t>фиолетовый</w:t>
      </w:r>
      <w:r>
        <w:rPr>
          <w:sz w:val="28"/>
          <w:szCs w:val="28"/>
        </w:rPr>
        <w:t>), МНК линейная регрессия (</w:t>
      </w:r>
      <w:r w:rsidR="0030529C">
        <w:rPr>
          <w:sz w:val="28"/>
          <w:szCs w:val="28"/>
        </w:rPr>
        <w:t>красный</w:t>
      </w:r>
      <w:r>
        <w:rPr>
          <w:sz w:val="28"/>
          <w:szCs w:val="28"/>
        </w:rPr>
        <w:t>), МС линейная регрессия (</w:t>
      </w:r>
      <w:r w:rsidR="0030529C">
        <w:rPr>
          <w:sz w:val="28"/>
          <w:szCs w:val="28"/>
        </w:rPr>
        <w:t>синий</w:t>
      </w:r>
      <w:r>
        <w:rPr>
          <w:sz w:val="28"/>
          <w:szCs w:val="28"/>
        </w:rPr>
        <w:t>)</w:t>
      </w:r>
    </w:p>
    <w:p w14:paraId="7423C355" w14:textId="2628B4C8" w:rsidR="00EA681A" w:rsidRDefault="00EA68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1B6648" w14:textId="796B3F3F" w:rsidR="00EA681A" w:rsidRPr="00EA681A" w:rsidRDefault="00EA681A" w:rsidP="00EA681A">
      <w:pPr>
        <w:pStyle w:val="a4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Гипотеза</w:t>
      </w:r>
    </w:p>
    <w:p w14:paraId="076FF91A" w14:textId="6BC538CE" w:rsidR="00EA681A" w:rsidRDefault="00EA681A" w:rsidP="00730D8A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гипотезы об адекватности модели в задаче регрессии:</w:t>
      </w:r>
    </w:p>
    <w:p w14:paraId="7C8DDF10" w14:textId="0A2F68E5" w:rsidR="00EA681A" w:rsidRDefault="00000000" w:rsidP="00730D8A">
      <w:pPr>
        <w:spacing w:line="360" w:lineRule="auto"/>
        <w:ind w:firstLine="13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681A" w:rsidRPr="00EA681A">
        <w:rPr>
          <w:sz w:val="28"/>
          <w:szCs w:val="28"/>
        </w:rPr>
        <w:t>:</w:t>
      </w:r>
      <w:r w:rsidR="00EA681A">
        <w:rPr>
          <w:sz w:val="28"/>
          <w:szCs w:val="28"/>
        </w:rPr>
        <w:t xml:space="preserve"> Линейная модель хорошо согласуется с данными эксперимента и можно для дальнейшего исследования оставить её.</w:t>
      </w:r>
      <w:r w:rsidR="00730D8A">
        <w:rPr>
          <w:sz w:val="28"/>
          <w:szCs w:val="28"/>
        </w:rPr>
        <w:t xml:space="preserve"> Переход к квадратичной не требуется.</w:t>
      </w:r>
    </w:p>
    <w:p w14:paraId="52A598BE" w14:textId="77777777" w:rsidR="00730D8A" w:rsidRDefault="00000000" w:rsidP="00730D8A">
      <w:pPr>
        <w:spacing w:line="360" w:lineRule="auto"/>
        <w:ind w:firstLine="13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30D8A" w:rsidRPr="00EA681A">
        <w:rPr>
          <w:sz w:val="28"/>
          <w:szCs w:val="28"/>
        </w:rPr>
        <w:t>:</w:t>
      </w:r>
      <w:r w:rsidR="00730D8A">
        <w:rPr>
          <w:sz w:val="28"/>
          <w:szCs w:val="28"/>
        </w:rPr>
        <w:t xml:space="preserve"> Линейная модель плохо согласуется с данными эксперимента и можно для дальнейшего исследования оставить её. Переход к квадратичной требуется.</w:t>
      </w:r>
    </w:p>
    <w:p w14:paraId="44FCB57B" w14:textId="77777777" w:rsidR="00730D8A" w:rsidRDefault="00730D8A" w:rsidP="00730D8A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Введем статический критерий Фишера:</w:t>
      </w:r>
    </w:p>
    <w:p w14:paraId="6825E570" w14:textId="4F930774" w:rsidR="00730D8A" w:rsidRDefault="00730D8A" w:rsidP="00730D8A">
      <w:pPr>
        <w:spacing w:before="240"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k-m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n-k-1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(2)</m:t>
                  </m:r>
                </m:sup>
              </m:sSubSup>
            </m:den>
          </m:f>
        </m:oMath>
      </m:oMathPara>
    </w:p>
    <w:p w14:paraId="32491452" w14:textId="77777777" w:rsidR="00730D8A" w:rsidRPr="00730D8A" w:rsidRDefault="00730D8A" w:rsidP="00730D8A">
      <w:pPr>
        <w:spacing w:before="240"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k=2;m=1;n=8</m:t>
          </m:r>
        </m:oMath>
      </m:oMathPara>
    </w:p>
    <w:p w14:paraId="6A3188A5" w14:textId="77777777" w:rsidR="00730D8A" w:rsidRDefault="00730D8A" w:rsidP="00730D8A">
      <w:pPr>
        <w:spacing w:line="360" w:lineRule="auto"/>
        <w:rPr>
          <w:sz w:val="28"/>
          <w:szCs w:val="28"/>
        </w:rPr>
      </w:pPr>
      <w:r w:rsidRPr="00730D8A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730D8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экспериментальных данных)</w:t>
      </w:r>
    </w:p>
    <w:p w14:paraId="13415DD8" w14:textId="4C0AE7DE" w:rsidR="00730D8A" w:rsidRDefault="00730D8A" w:rsidP="00730D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теореме Фишера с уровнем </w:t>
      </w:r>
      <w:r w:rsidR="00253357">
        <w:rPr>
          <w:sz w:val="28"/>
          <w:szCs w:val="28"/>
        </w:rPr>
        <w:t xml:space="preserve">значимости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="00253357" w:rsidRPr="00253357">
        <w:rPr>
          <w:sz w:val="28"/>
          <w:szCs w:val="28"/>
        </w:rPr>
        <w:t xml:space="preserve"> </w:t>
      </w:r>
      <w:r w:rsidR="00253357">
        <w:rPr>
          <w:sz w:val="28"/>
          <w:szCs w:val="28"/>
        </w:rPr>
        <w:t xml:space="preserve">и степенями свободы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253357" w:rsidRPr="00253357">
        <w:rPr>
          <w:sz w:val="28"/>
          <w:szCs w:val="28"/>
        </w:rPr>
        <w:t xml:space="preserve"> </w:t>
      </w:r>
      <w:r w:rsidR="00253357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-1=5</m:t>
        </m:r>
      </m:oMath>
      <w:r w:rsidR="00253357" w:rsidRPr="00253357">
        <w:rPr>
          <w:sz w:val="28"/>
          <w:szCs w:val="28"/>
        </w:rPr>
        <w:t>.</w:t>
      </w:r>
      <w:r w:rsidR="00253357">
        <w:rPr>
          <w:sz w:val="28"/>
          <w:szCs w:val="28"/>
        </w:rPr>
        <w:t xml:space="preserve"> По таблице найдем:</w:t>
      </w:r>
    </w:p>
    <w:p w14:paraId="59E7E309" w14:textId="57A515AD" w:rsidR="00253357" w:rsidRPr="003E3197" w:rsidRDefault="00000000" w:rsidP="00730D8A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=6,61</m:t>
          </m:r>
        </m:oMath>
      </m:oMathPara>
    </w:p>
    <w:p w14:paraId="35402B75" w14:textId="70589501" w:rsidR="00253357" w:rsidRPr="00253357" w:rsidRDefault="00253357" w:rsidP="00730D8A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(9,944-9,811)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*9,811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≈0,0679</m:t>
          </m:r>
        </m:oMath>
      </m:oMathPara>
    </w:p>
    <w:p w14:paraId="2A4B4E34" w14:textId="77777777" w:rsidR="00253357" w:rsidRDefault="00253357" w:rsidP="00730D8A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Получили, что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E331D4" w:rsidRPr="00E331D4">
        <w:rPr>
          <w:iCs/>
          <w:sz w:val="28"/>
          <w:szCs w:val="28"/>
        </w:rPr>
        <w:t xml:space="preserve"> </w:t>
      </w:r>
      <w:r w:rsidR="00E331D4">
        <w:rPr>
          <w:iCs/>
          <w:sz w:val="28"/>
          <w:szCs w:val="28"/>
        </w:rPr>
        <w:t>входит в допустимую область:</w:t>
      </w:r>
    </w:p>
    <w:p w14:paraId="21070455" w14:textId="54CECB0F" w:rsidR="00E331D4" w:rsidRPr="00E331D4" w:rsidRDefault="00E331D4" w:rsidP="00730D8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=(0;6,61)</m:t>
          </m:r>
        </m:oMath>
      </m:oMathPara>
    </w:p>
    <w:p w14:paraId="2B04FBAF" w14:textId="30FC8C0B" w:rsidR="00E331D4" w:rsidRDefault="00E331D4" w:rsidP="00730D8A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 принимается и мы оставим линейную модель</w:t>
      </w:r>
      <w:r w:rsidRPr="00E331D4">
        <w:rPr>
          <w:iCs/>
          <w:sz w:val="28"/>
          <w:szCs w:val="28"/>
        </w:rPr>
        <w:t>.</w:t>
      </w:r>
    </w:p>
    <w:p w14:paraId="639553BE" w14:textId="77777777" w:rsidR="00E331D4" w:rsidRDefault="00E331D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72BA8061" w14:textId="27C02843" w:rsidR="00E331D4" w:rsidRPr="00E331D4" w:rsidRDefault="00E331D4" w:rsidP="00E331D4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Интервальные оценки параметров и функции регрессии</w:t>
      </w:r>
    </w:p>
    <w:p w14:paraId="571116FD" w14:textId="77777777" w:rsidR="00E331D4" w:rsidRDefault="00E331D4" w:rsidP="00730D8A">
      <w:pPr>
        <w:spacing w:line="360" w:lineRule="auto"/>
        <w:rPr>
          <w:iCs/>
          <w:sz w:val="28"/>
          <w:szCs w:val="28"/>
        </w:rPr>
      </w:pPr>
    </w:p>
    <w:p w14:paraId="5F618611" w14:textId="77777777" w:rsidR="00E331D4" w:rsidRPr="00780909" w:rsidRDefault="00000000" w:rsidP="00730D8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C6745E4" w14:textId="77777777" w:rsidR="00780909" w:rsidRDefault="00000000" w:rsidP="00730D8A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780909" w:rsidRPr="00780909">
        <w:rPr>
          <w:iCs/>
          <w:sz w:val="28"/>
          <w:szCs w:val="28"/>
        </w:rPr>
        <w:t xml:space="preserve"> – </w:t>
      </w:r>
      <w:r w:rsidR="00780909">
        <w:rPr>
          <w:iCs/>
          <w:sz w:val="28"/>
          <w:szCs w:val="28"/>
        </w:rPr>
        <w:t>ошибка измерения. Будем считать измерения равноточными.</w:t>
      </w:r>
    </w:p>
    <w:p w14:paraId="667A5E9C" w14:textId="77777777" w:rsidR="00780909" w:rsidRPr="00780909" w:rsidRDefault="00000000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N(0,D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599A621" w14:textId="5DDBEAB9" w:rsidR="00780909" w:rsidRPr="003846C9" w:rsidRDefault="00000000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9,944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8-2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≈1,657</m:t>
          </m:r>
        </m:oMath>
      </m:oMathPara>
    </w:p>
    <w:p w14:paraId="4A5CE07A" w14:textId="656A901D" w:rsidR="003846C9" w:rsidRDefault="003846C9" w:rsidP="00730D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оценку матрицы корреляционных моментов:</w:t>
      </w:r>
    </w:p>
    <w:p w14:paraId="03DDE6BA" w14:textId="77777777" w:rsidR="003846C9" w:rsidRPr="00C16A3A" w:rsidRDefault="00000000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666EE688" w14:textId="06DBB46B" w:rsidR="00C16A3A" w:rsidRPr="00C16A3A" w:rsidRDefault="00C16A3A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</m:mr>
              </m:m>
            </m:e>
          </m:d>
        </m:oMath>
      </m:oMathPara>
    </w:p>
    <w:p w14:paraId="626DF508" w14:textId="2A3CA8A5" w:rsidR="00C16A3A" w:rsidRPr="00C16A3A" w:rsidRDefault="00000000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detP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8*9105-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63D787A9" w14:textId="77777777" w:rsidR="00C16A3A" w:rsidRDefault="00C16A3A" w:rsidP="00730D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Получили:</w:t>
      </w:r>
    </w:p>
    <w:p w14:paraId="306B7020" w14:textId="740F35E7" w:rsidR="00C16A3A" w:rsidRPr="00C16A3A" w:rsidRDefault="00000000" w:rsidP="00730D8A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*9105≈0,73977</m:t>
          </m:r>
        </m:oMath>
      </m:oMathPara>
    </w:p>
    <w:p w14:paraId="2FB3D40B" w14:textId="3A2582EE" w:rsidR="00C16A3A" w:rsidRPr="00C16A3A" w:rsidRDefault="00000000" w:rsidP="00C16A3A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*8≈0,00065</m:t>
          </m:r>
        </m:oMath>
      </m:oMathPara>
    </w:p>
    <w:p w14:paraId="0A4C07F2" w14:textId="581468BE" w:rsidR="00C16A3A" w:rsidRPr="00C16A3A" w:rsidRDefault="00000000" w:rsidP="00C16A3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-229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≈-0,01861</m:t>
          </m:r>
        </m:oMath>
      </m:oMathPara>
    </w:p>
    <w:p w14:paraId="14D72F37" w14:textId="77777777" w:rsidR="00C16A3A" w:rsidRDefault="00C16A3A" w:rsidP="00C16A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 параметров:</w:t>
      </w:r>
    </w:p>
    <w:p w14:paraId="2C855199" w14:textId="57A8F143" w:rsidR="00C16A3A" w:rsidRDefault="00C16A3A" w:rsidP="00C16A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теореме Стьюдента с доверительной вероятностью </w:t>
      </w:r>
      <m:oMath>
        <m:r>
          <w:rPr>
            <w:rFonts w:ascii="Cambria Math" w:hAnsi="Cambria Math"/>
            <w:sz w:val="28"/>
            <w:szCs w:val="28"/>
          </w:rPr>
          <m:t>β=0,9</m:t>
        </m:r>
      </m:oMath>
      <w:r w:rsidRPr="00C16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степенью свободы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  <w:r w:rsidRPr="00C16A3A">
        <w:rPr>
          <w:sz w:val="28"/>
          <w:szCs w:val="28"/>
        </w:rPr>
        <w:t xml:space="preserve"> </w:t>
      </w:r>
      <w:r>
        <w:rPr>
          <w:sz w:val="28"/>
          <w:szCs w:val="28"/>
        </w:rPr>
        <w:t>нашли по таблице:</w:t>
      </w:r>
    </w:p>
    <w:p w14:paraId="6895217E" w14:textId="0021C98D" w:rsidR="00C16A3A" w:rsidRPr="00C16A3A" w:rsidRDefault="00000000" w:rsidP="00C16A3A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=2,02</m:t>
          </m:r>
        </m:oMath>
      </m:oMathPara>
    </w:p>
    <w:p w14:paraId="714D62A5" w14:textId="77777777" w:rsidR="00C16A3A" w:rsidRDefault="00C16A3A" w:rsidP="00C16A3A">
      <w:pPr>
        <w:spacing w:line="360" w:lineRule="auto"/>
        <w:rPr>
          <w:iCs/>
          <w:sz w:val="28"/>
          <w:szCs w:val="28"/>
        </w:rPr>
      </w:pPr>
      <w:r w:rsidRPr="00C16A3A">
        <w:rPr>
          <w:iCs/>
          <w:sz w:val="28"/>
          <w:szCs w:val="28"/>
        </w:rPr>
        <w:t>Получили следующие оценки:</w:t>
      </w:r>
    </w:p>
    <w:p w14:paraId="7EA8A4C7" w14:textId="77777777" w:rsidR="00C16A3A" w:rsidRPr="00252BE6" w:rsidRDefault="00C16A3A" w:rsidP="00C16A3A">
      <w:pPr>
        <w:spacing w:line="360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F3AB7">
        <w:rPr>
          <w:iCs/>
          <w:sz w:val="28"/>
          <w:szCs w:val="28"/>
        </w:rPr>
        <w:t>:</w:t>
      </w:r>
    </w:p>
    <w:p w14:paraId="600D3B73" w14:textId="6715E521" w:rsidR="002B0B25" w:rsidRPr="002B0B25" w:rsidRDefault="00000000" w:rsidP="002B0B25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14:paraId="75251409" w14:textId="4D2F9B99" w:rsidR="00C16A3A" w:rsidRPr="002B0B25" w:rsidRDefault="002B0B25" w:rsidP="00C16A3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44,335-2,02*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0,73977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&lt;44,335+2,02*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0,73977</m:t>
              </m:r>
            </m:e>
          </m:rad>
        </m:oMath>
      </m:oMathPara>
    </w:p>
    <w:p w14:paraId="490548E8" w14:textId="4A64BA6F" w:rsidR="002B0B25" w:rsidRPr="00C16A3A" w:rsidRDefault="002B0B25" w:rsidP="00C16A3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42,60206&lt;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&lt;46,06826</m:t>
          </m:r>
        </m:oMath>
      </m:oMathPara>
    </w:p>
    <w:p w14:paraId="7EAAC078" w14:textId="77777777" w:rsidR="00C16A3A" w:rsidRDefault="00C16A3A" w:rsidP="00C16A3A">
      <w:pPr>
        <w:spacing w:line="360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Для 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iCs/>
          <w:sz w:val="28"/>
          <w:szCs w:val="28"/>
        </w:rPr>
        <w:t>:</w:t>
      </w:r>
    </w:p>
    <w:p w14:paraId="2DDF96B9" w14:textId="023A91F5" w:rsidR="00C16A3A" w:rsidRPr="00701CEC" w:rsidRDefault="00000000" w:rsidP="00C16A3A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75A60E6C" w14:textId="086AA4A1" w:rsidR="00C16A3A" w:rsidRPr="002B0B25" w:rsidRDefault="00000000" w:rsidP="00C16A3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0,00065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0,00065</m:t>
              </m:r>
            </m:e>
          </m:rad>
        </m:oMath>
      </m:oMathPara>
    </w:p>
    <w:p w14:paraId="528AF014" w14:textId="31B84317" w:rsidR="002B0B25" w:rsidRPr="002B0B25" w:rsidRDefault="00D26031" w:rsidP="00C16A3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-2,06046&lt;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&lt;-1,95772</m:t>
          </m:r>
        </m:oMath>
      </m:oMathPara>
    </w:p>
    <w:p w14:paraId="4BC226B7" w14:textId="43D53415" w:rsidR="00C16A3A" w:rsidRDefault="00C16A3A" w:rsidP="00C16A3A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Оценим функцию:</w:t>
      </w:r>
    </w:p>
    <w:p w14:paraId="75FF1655" w14:textId="5D64CC8D" w:rsidR="00C16A3A" w:rsidRPr="00466068" w:rsidRDefault="00000000" w:rsidP="00466068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=0,73977-0,01861x+0,00065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418E652" w14:textId="77777777" w:rsidR="00466068" w:rsidRDefault="00FD33CE" w:rsidP="00FD33CE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Доверительный интервал на функцию регрессии:</w:t>
      </w:r>
    </w:p>
    <w:p w14:paraId="3AE5B005" w14:textId="756A5528" w:rsidR="00FD33CE" w:rsidRPr="00D26031" w:rsidRDefault="00D26031" w:rsidP="00FD33CE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x-2,02*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0,73977-0,01861x+0,00065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x+2,02*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0,73977-0,01861x+0,00065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C3861AE" w14:textId="19C7D3BB" w:rsidR="00FD33CE" w:rsidRPr="00FD33CE" w:rsidRDefault="00FD33CE" w:rsidP="00FD33CE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  <w:r>
        <w:rPr>
          <w:iCs/>
          <w:sz w:val="28"/>
          <w:szCs w:val="28"/>
          <w:lang w:val="en-US"/>
        </w:rPr>
        <w:t>:</w:t>
      </w:r>
    </w:p>
    <w:p w14:paraId="2F88C94C" w14:textId="5F30C754" w:rsidR="00FD33CE" w:rsidRPr="00D26031" w:rsidRDefault="00D26031" w:rsidP="00FD33CE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50E7389" w14:textId="2EFC9BDB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6,7034909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&lt;39,912304</m:t>
          </m:r>
        </m:oMath>
      </m:oMathPara>
    </w:p>
    <w:p w14:paraId="05987C5C" w14:textId="77777777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=10:</m:t>
        </m:r>
      </m:oMath>
    </w:p>
    <w:p w14:paraId="2CF45C2C" w14:textId="457C62DC" w:rsidR="00D26031" w:rsidRPr="00D26031" w:rsidRDefault="00D26031" w:rsidP="00D2603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*10-2,02*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*10+2,02*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(10)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FE8549D" w14:textId="70D51457" w:rsid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22,9188875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25,5696659</m:t>
          </m:r>
        </m:oMath>
      </m:oMathPara>
    </w:p>
    <w:p w14:paraId="2F02C8DA" w14:textId="0126A39C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=16:</m:t>
        </m:r>
      </m:oMath>
    </w:p>
    <w:p w14:paraId="4FE96970" w14:textId="1BD2FEF3" w:rsidR="00D26031" w:rsidRPr="00D26031" w:rsidRDefault="00D26031" w:rsidP="00D2603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*16-2,02*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0,73977-0,01861*16+0,00065*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*16+2,02*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0,73977-0,01861*16+0,00065*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(16)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A54EDA3" w14:textId="497E9829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11,0664353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13,3130539</m:t>
          </m:r>
        </m:oMath>
      </m:oMathPara>
    </w:p>
    <w:p w14:paraId="08CCA592" w14:textId="78940B09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683F209C" w14:textId="78158E85" w:rsidR="00D26031" w:rsidRPr="00D26031" w:rsidRDefault="00D26031" w:rsidP="00D2603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*23-2,02*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0,73977-0,01861*23+0,00065*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*23+2,02*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0,73977-0,01861*23+0,00065*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(23)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520A85B" w14:textId="15109C78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-2,8354778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-0,9122746</m:t>
          </m:r>
        </m:oMath>
      </m:oMathPara>
    </w:p>
    <w:p w14:paraId="40E7728A" w14:textId="1F7A8505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6E0985CA" w14:textId="7B5054E2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*31-2,02*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0,73977-0,01861*31+0,00065*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*31+2,02*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0,73977-0,01861*31+0,00065*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(31)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4F05C3F" w14:textId="6B6F01E8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-18,871821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-17,02135</m:t>
          </m:r>
        </m:oMath>
      </m:oMathPara>
    </w:p>
    <w:p w14:paraId="240FC26B" w14:textId="0ED61191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53D55484" w14:textId="62EB47B9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*40-2,02*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*40+2,02*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(40)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9C0DDDB" w14:textId="4234E590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w:lastRenderedPageBreak/>
            <m:t>-37,115881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-34,940886</m:t>
          </m:r>
        </m:oMath>
      </m:oMathPara>
    </w:p>
    <w:p w14:paraId="270BFCDE" w14:textId="105A5C8F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26A33483" w14:textId="0E1ADD9B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*49-2,02*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0,73977-0,01861*49+0,00065*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*49+2,02*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0,73977-0,01861*49+0,00065*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(49)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4D57C9B" w14:textId="3F375429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-55,501863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-52,718501</m:t>
          </m:r>
        </m:oMath>
      </m:oMathPara>
    </w:p>
    <w:p w14:paraId="1D1A1882" w14:textId="394C4B7C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=5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37B43A88" w14:textId="10607760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*57-2,02*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0,73977-0,01861*57+0,00065*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*57+2,02*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0,73977-0,01861*57+0,00065*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(57)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35FA7DD" w14:textId="116F4121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-71,905107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-68,460675</m:t>
          </m:r>
        </m:oMath>
      </m:oMathPara>
    </w:p>
    <w:p w14:paraId="1347C59B" w14:textId="21212C2C" w:rsidR="00FD33CE" w:rsidRDefault="00FD33C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EC981D3" w14:textId="06745E52" w:rsidR="00FD33CE" w:rsidRPr="00FD33CE" w:rsidRDefault="00FD33CE" w:rsidP="00FD33CE">
      <w:pPr>
        <w:pStyle w:val="a4"/>
        <w:numPr>
          <w:ilvl w:val="0"/>
          <w:numId w:val="4"/>
        </w:numPr>
        <w:rPr>
          <w:iCs/>
          <w:sz w:val="28"/>
          <w:szCs w:val="28"/>
        </w:rPr>
      </w:pPr>
      <w:r w:rsidRPr="00FD33CE">
        <w:rPr>
          <w:b/>
          <w:bCs/>
          <w:sz w:val="28"/>
          <w:szCs w:val="28"/>
        </w:rPr>
        <w:lastRenderedPageBreak/>
        <w:t>И</w:t>
      </w:r>
      <w:r>
        <w:rPr>
          <w:b/>
          <w:bCs/>
          <w:sz w:val="28"/>
          <w:szCs w:val="28"/>
        </w:rPr>
        <w:t>тоговый график</w:t>
      </w:r>
    </w:p>
    <w:p w14:paraId="47E3DDB3" w14:textId="6A4DAA5A" w:rsidR="00FD33CE" w:rsidRPr="00FD33CE" w:rsidRDefault="00FD33CE" w:rsidP="00FD33CE">
      <w:pPr>
        <w:ind w:left="139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 5</w:t>
      </w:r>
      <w:r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</w:rPr>
        <w:t>Доверительная область</w:t>
      </w:r>
    </w:p>
    <w:p w14:paraId="0A1A60B4" w14:textId="60AFFD82" w:rsidR="00C16A3A" w:rsidRDefault="00C16A3A" w:rsidP="00730D8A">
      <w:pPr>
        <w:spacing w:line="360" w:lineRule="auto"/>
        <w:rPr>
          <w:i/>
          <w:sz w:val="28"/>
          <w:szCs w:val="28"/>
        </w:rPr>
      </w:pPr>
    </w:p>
    <w:p w14:paraId="42DB8B94" w14:textId="77777777" w:rsidR="00252BE6" w:rsidRDefault="00252BE6" w:rsidP="00730D8A">
      <w:pPr>
        <w:spacing w:line="360" w:lineRule="auto"/>
        <w:rPr>
          <w:i/>
          <w:sz w:val="28"/>
          <w:szCs w:val="28"/>
        </w:rPr>
      </w:pPr>
    </w:p>
    <w:p w14:paraId="700C9AD4" w14:textId="0E8A36F6" w:rsidR="00252BE6" w:rsidRPr="00C16A3A" w:rsidRDefault="00F036B0" w:rsidP="00730D8A">
      <w:pPr>
        <w:spacing w:line="360" w:lineRule="auto"/>
        <w:rPr>
          <w:i/>
          <w:sz w:val="28"/>
          <w:szCs w:val="28"/>
        </w:rPr>
        <w:sectPr w:rsidR="00252BE6" w:rsidRPr="00C16A3A" w:rsidSect="00B708B1">
          <w:pgSz w:w="11910" w:h="16840"/>
          <w:pgMar w:top="1040" w:right="500" w:bottom="280" w:left="1560" w:header="717" w:footer="0" w:gutter="0"/>
          <w:cols w:space="720"/>
        </w:sectPr>
      </w:pPr>
      <w:r>
        <w:rPr>
          <w:i/>
          <w:sz w:val="28"/>
          <w:szCs w:val="28"/>
        </w:rPr>
        <w:pict w14:anchorId="32ACF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4pt;height:284.4pt">
            <v:imagedata r:id="rId15" o:title="lab8"/>
          </v:shape>
        </w:pict>
      </w:r>
    </w:p>
    <w:p w14:paraId="733B5C47" w14:textId="1A8263D4" w:rsidR="00813083" w:rsidRPr="003C313F" w:rsidRDefault="00906CD9" w:rsidP="00FD33CE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</w:pPr>
      <w:r w:rsidRPr="003C313F">
        <w:lastRenderedPageBreak/>
        <w:t>Выводы</w:t>
      </w:r>
    </w:p>
    <w:p w14:paraId="4D2EC9D3" w14:textId="05869D98" w:rsidR="00C02212" w:rsidRPr="003C313F" w:rsidRDefault="00780909" w:rsidP="00780909">
      <w:pPr>
        <w:pStyle w:val="a3"/>
        <w:spacing w:before="154" w:line="360" w:lineRule="auto"/>
        <w:ind w:right="343"/>
        <w:jc w:val="both"/>
      </w:pPr>
      <w:r w:rsidRPr="00780909">
        <w:rPr>
          <w:color w:val="000000" w:themeColor="text1"/>
        </w:rPr>
        <w:t>На основании анализа двумерной выборки построили точечную оценку линейной функции регрессии по методу средних и методу наименьших квадратов. Проверили статистическую гипотезу об адекватности выбранной модели экспериментальным данным. Построили доверительные интервалы для коэффициентов функции регрессии и для всей функции.</w:t>
      </w: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9EB20" w14:textId="77777777" w:rsidR="006035B5" w:rsidRDefault="006035B5">
      <w:r>
        <w:separator/>
      </w:r>
    </w:p>
  </w:endnote>
  <w:endnote w:type="continuationSeparator" w:id="0">
    <w:p w14:paraId="6F00783E" w14:textId="77777777" w:rsidR="006035B5" w:rsidRDefault="0060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F3AA8" w14:textId="77777777" w:rsidR="006035B5" w:rsidRDefault="006035B5">
      <w:r>
        <w:separator/>
      </w:r>
    </w:p>
  </w:footnote>
  <w:footnote w:type="continuationSeparator" w:id="0">
    <w:p w14:paraId="783DCC38" w14:textId="77777777" w:rsidR="006035B5" w:rsidRDefault="00603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3190" w14:textId="77777777" w:rsidR="00BB33CB" w:rsidRDefault="00BB33C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C6A3A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BF6376A"/>
    <w:multiLevelType w:val="hybridMultilevel"/>
    <w:tmpl w:val="8FF6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2" w15:restartNumberingAfterBreak="0">
    <w:nsid w:val="3C0C5C09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21D19"/>
    <w:multiLevelType w:val="hybridMultilevel"/>
    <w:tmpl w:val="FD428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4071C"/>
    <w:multiLevelType w:val="hybridMultilevel"/>
    <w:tmpl w:val="B9160A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7CF30D8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BAC50EF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9931">
    <w:abstractNumId w:val="9"/>
  </w:num>
  <w:num w:numId="2" w16cid:durableId="18817568">
    <w:abstractNumId w:val="20"/>
  </w:num>
  <w:num w:numId="3" w16cid:durableId="134296001">
    <w:abstractNumId w:val="21"/>
  </w:num>
  <w:num w:numId="4" w16cid:durableId="804008499">
    <w:abstractNumId w:val="22"/>
  </w:num>
  <w:num w:numId="5" w16cid:durableId="1391809860">
    <w:abstractNumId w:val="11"/>
  </w:num>
  <w:num w:numId="6" w16cid:durableId="1353533431">
    <w:abstractNumId w:val="18"/>
  </w:num>
  <w:num w:numId="7" w16cid:durableId="1239902051">
    <w:abstractNumId w:val="10"/>
  </w:num>
  <w:num w:numId="8" w16cid:durableId="1612513729">
    <w:abstractNumId w:val="13"/>
  </w:num>
  <w:num w:numId="9" w16cid:durableId="203911946">
    <w:abstractNumId w:val="2"/>
  </w:num>
  <w:num w:numId="10" w16cid:durableId="1669822508">
    <w:abstractNumId w:val="8"/>
  </w:num>
  <w:num w:numId="11" w16cid:durableId="650405514">
    <w:abstractNumId w:val="19"/>
  </w:num>
  <w:num w:numId="12" w16cid:durableId="1189300379">
    <w:abstractNumId w:val="5"/>
  </w:num>
  <w:num w:numId="13" w16cid:durableId="43214255">
    <w:abstractNumId w:val="3"/>
  </w:num>
  <w:num w:numId="14" w16cid:durableId="451440079">
    <w:abstractNumId w:val="0"/>
  </w:num>
  <w:num w:numId="15" w16cid:durableId="1265266836">
    <w:abstractNumId w:val="17"/>
  </w:num>
  <w:num w:numId="16" w16cid:durableId="93671257">
    <w:abstractNumId w:val="16"/>
  </w:num>
  <w:num w:numId="17" w16cid:durableId="58015785">
    <w:abstractNumId w:val="1"/>
  </w:num>
  <w:num w:numId="18" w16cid:durableId="484902200">
    <w:abstractNumId w:val="25"/>
  </w:num>
  <w:num w:numId="19" w16cid:durableId="344793150">
    <w:abstractNumId w:val="4"/>
  </w:num>
  <w:num w:numId="20" w16cid:durableId="856578374">
    <w:abstractNumId w:val="7"/>
  </w:num>
  <w:num w:numId="21" w16cid:durableId="1101757339">
    <w:abstractNumId w:val="14"/>
  </w:num>
  <w:num w:numId="22" w16cid:durableId="876310584">
    <w:abstractNumId w:val="15"/>
  </w:num>
  <w:num w:numId="23" w16cid:durableId="696544198">
    <w:abstractNumId w:val="24"/>
  </w:num>
  <w:num w:numId="24" w16cid:durableId="1266957559">
    <w:abstractNumId w:val="23"/>
  </w:num>
  <w:num w:numId="25" w16cid:durableId="856623093">
    <w:abstractNumId w:val="12"/>
  </w:num>
  <w:num w:numId="26" w16cid:durableId="1527061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2"/>
    <w:rsid w:val="0005256D"/>
    <w:rsid w:val="00055223"/>
    <w:rsid w:val="000A6A1E"/>
    <w:rsid w:val="000B6E05"/>
    <w:rsid w:val="001638C5"/>
    <w:rsid w:val="00164EDE"/>
    <w:rsid w:val="001707B0"/>
    <w:rsid w:val="00175B63"/>
    <w:rsid w:val="001A510C"/>
    <w:rsid w:val="001B08A4"/>
    <w:rsid w:val="00241E54"/>
    <w:rsid w:val="00252602"/>
    <w:rsid w:val="00252BE6"/>
    <w:rsid w:val="00253357"/>
    <w:rsid w:val="002B0B25"/>
    <w:rsid w:val="002D524B"/>
    <w:rsid w:val="002E4696"/>
    <w:rsid w:val="0030529C"/>
    <w:rsid w:val="00305D25"/>
    <w:rsid w:val="00345220"/>
    <w:rsid w:val="00351854"/>
    <w:rsid w:val="003846C9"/>
    <w:rsid w:val="0039780D"/>
    <w:rsid w:val="003A088E"/>
    <w:rsid w:val="003C313F"/>
    <w:rsid w:val="003C38F5"/>
    <w:rsid w:val="003E3197"/>
    <w:rsid w:val="003E548A"/>
    <w:rsid w:val="00402B6A"/>
    <w:rsid w:val="00446673"/>
    <w:rsid w:val="00454F8B"/>
    <w:rsid w:val="00466068"/>
    <w:rsid w:val="004E42A2"/>
    <w:rsid w:val="004F00D8"/>
    <w:rsid w:val="00555473"/>
    <w:rsid w:val="00595574"/>
    <w:rsid w:val="005A7D95"/>
    <w:rsid w:val="005C22DB"/>
    <w:rsid w:val="005C510D"/>
    <w:rsid w:val="005F66C6"/>
    <w:rsid w:val="006035B5"/>
    <w:rsid w:val="00636475"/>
    <w:rsid w:val="00644261"/>
    <w:rsid w:val="00645A14"/>
    <w:rsid w:val="006D110E"/>
    <w:rsid w:val="006E3A08"/>
    <w:rsid w:val="00701CEC"/>
    <w:rsid w:val="00730D8A"/>
    <w:rsid w:val="00730FF9"/>
    <w:rsid w:val="0075343F"/>
    <w:rsid w:val="00780909"/>
    <w:rsid w:val="007819A6"/>
    <w:rsid w:val="0080511D"/>
    <w:rsid w:val="00813083"/>
    <w:rsid w:val="00884C16"/>
    <w:rsid w:val="008F3AB7"/>
    <w:rsid w:val="00906CD9"/>
    <w:rsid w:val="0093600B"/>
    <w:rsid w:val="009452C0"/>
    <w:rsid w:val="00963FE5"/>
    <w:rsid w:val="00972B49"/>
    <w:rsid w:val="009B25A1"/>
    <w:rsid w:val="009C671E"/>
    <w:rsid w:val="009D3723"/>
    <w:rsid w:val="009F1A58"/>
    <w:rsid w:val="00A03130"/>
    <w:rsid w:val="00A06DE7"/>
    <w:rsid w:val="00A701CE"/>
    <w:rsid w:val="00A82188"/>
    <w:rsid w:val="00AB302A"/>
    <w:rsid w:val="00AD33C4"/>
    <w:rsid w:val="00AD5521"/>
    <w:rsid w:val="00B15AA3"/>
    <w:rsid w:val="00B268B1"/>
    <w:rsid w:val="00B64894"/>
    <w:rsid w:val="00B708B1"/>
    <w:rsid w:val="00BB33CB"/>
    <w:rsid w:val="00BD0B00"/>
    <w:rsid w:val="00BD6A30"/>
    <w:rsid w:val="00BE2F7E"/>
    <w:rsid w:val="00C02212"/>
    <w:rsid w:val="00C16A3A"/>
    <w:rsid w:val="00C16B14"/>
    <w:rsid w:val="00C6583F"/>
    <w:rsid w:val="00C87F2C"/>
    <w:rsid w:val="00CC0FF0"/>
    <w:rsid w:val="00CE3483"/>
    <w:rsid w:val="00CF4648"/>
    <w:rsid w:val="00D26031"/>
    <w:rsid w:val="00D27B3A"/>
    <w:rsid w:val="00D53BF8"/>
    <w:rsid w:val="00D64ACB"/>
    <w:rsid w:val="00D9073B"/>
    <w:rsid w:val="00DB1503"/>
    <w:rsid w:val="00DD27B9"/>
    <w:rsid w:val="00DF49D6"/>
    <w:rsid w:val="00E07D33"/>
    <w:rsid w:val="00E331D4"/>
    <w:rsid w:val="00E660D3"/>
    <w:rsid w:val="00E70396"/>
    <w:rsid w:val="00E768FE"/>
    <w:rsid w:val="00E8536A"/>
    <w:rsid w:val="00EA681A"/>
    <w:rsid w:val="00ED1314"/>
    <w:rsid w:val="00EE1533"/>
    <w:rsid w:val="00F036B0"/>
    <w:rsid w:val="00F20560"/>
    <w:rsid w:val="00F64E70"/>
    <w:rsid w:val="00F85350"/>
    <w:rsid w:val="00F9146F"/>
    <w:rsid w:val="00F95E2D"/>
    <w:rsid w:val="00F95EED"/>
    <w:rsid w:val="00FC01BE"/>
    <w:rsid w:val="00FC104F"/>
    <w:rsid w:val="00FD0ACF"/>
    <w:rsid w:val="00FD33CE"/>
    <w:rsid w:val="00F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  <w:style w:type="paragraph" w:styleId="ac">
    <w:name w:val="No Spacing"/>
    <w:uiPriority w:val="2"/>
    <w:qFormat/>
    <w:rsid w:val="0080511D"/>
    <w:pPr>
      <w:widowControl/>
      <w:autoSpaceDE/>
      <w:autoSpaceDN/>
    </w:pPr>
    <w:rPr>
      <w:rFonts w:cs="JetBrains Mono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0511D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15</Pages>
  <Words>1354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Касьяненко Вера Михайловна</cp:lastModifiedBy>
  <cp:revision>21</cp:revision>
  <dcterms:created xsi:type="dcterms:W3CDTF">2024-04-18T19:06:00Z</dcterms:created>
  <dcterms:modified xsi:type="dcterms:W3CDTF">2024-05-23T08:24:00Z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