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CF6" w:rsidRDefault="00413CF6" w:rsidP="00413CF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Understanding Administrative and Consumer Roles in HP Propel </w:t>
      </w:r>
    </w:p>
    <w:p w:rsidR="00413CF6" w:rsidRDefault="00413CF6" w:rsidP="00413CF6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Access to applications in HP Propel is controlled through HP Propel users. There are three types of HP Propel users: </w:t>
      </w:r>
    </w:p>
    <w:p w:rsidR="00413CF6" w:rsidRDefault="00413CF6" w:rsidP="00413CF6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Administrator:</w:t>
      </w:r>
    </w:p>
    <w:p w:rsidR="00413CF6" w:rsidRDefault="00413CF6" w:rsidP="00413CF6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Logs in as the </w:t>
      </w:r>
      <w:r>
        <w:rPr>
          <w:rFonts w:ascii="Arial" w:hAnsi="Arial" w:cs="Arial"/>
          <w:i/>
          <w:iCs/>
          <w:sz w:val="20"/>
          <w:szCs w:val="20"/>
        </w:rPr>
        <w:t xml:space="preserve">admin </w:t>
      </w:r>
      <w:r>
        <w:rPr>
          <w:rFonts w:ascii="Arial" w:hAnsi="Arial" w:cs="Arial"/>
          <w:sz w:val="20"/>
          <w:szCs w:val="20"/>
        </w:rPr>
        <w:t xml:space="preserve">user with the </w:t>
      </w:r>
      <w:r>
        <w:rPr>
          <w:rFonts w:ascii="Arial" w:hAnsi="Arial" w:cs="Arial"/>
          <w:i/>
          <w:iCs/>
          <w:sz w:val="20"/>
          <w:szCs w:val="20"/>
        </w:rPr>
        <w:t xml:space="preserve">cloud </w:t>
      </w:r>
      <w:r>
        <w:rPr>
          <w:rFonts w:ascii="Arial" w:hAnsi="Arial" w:cs="Arial"/>
          <w:sz w:val="20"/>
          <w:szCs w:val="20"/>
        </w:rPr>
        <w:t xml:space="preserve">password at </w:t>
      </w:r>
      <w:r>
        <w:rPr>
          <w:rFonts w:ascii="Courier New" w:hAnsi="Courier New" w:cs="Courier New"/>
          <w:i/>
          <w:iCs/>
          <w:sz w:val="18"/>
          <w:szCs w:val="18"/>
        </w:rPr>
        <w:t>$Propel_Hostname</w:t>
      </w:r>
      <w:r>
        <w:rPr>
          <w:rFonts w:ascii="Courier New" w:hAnsi="Courier New" w:cs="Courier New"/>
          <w:sz w:val="18"/>
          <w:szCs w:val="18"/>
        </w:rPr>
        <w:t xml:space="preserve">:9000/org/Provider </w:t>
      </w:r>
    </w:p>
    <w:p w:rsidR="00413CF6" w:rsidRDefault="00413CF6" w:rsidP="00413CF6">
      <w:pPr>
        <w:pStyle w:val="Default"/>
        <w:rPr>
          <w:rFonts w:ascii="Arial" w:hAnsi="Arial" w:cs="Arial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Manages HP Propel settings across all of the organization. For example, managing organizations or content packs. </w:t>
      </w:r>
    </w:p>
    <w:p w:rsidR="00413CF6" w:rsidRDefault="00413CF6" w:rsidP="00413CF6">
      <w:pPr>
        <w:pStyle w:val="Default"/>
        <w:rPr>
          <w:rFonts w:ascii="Arial" w:hAnsi="Arial" w:cs="Arial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Has access to the Identity and Content Management applications. </w:t>
      </w:r>
    </w:p>
    <w:p w:rsidR="00413CF6" w:rsidRDefault="00413CF6" w:rsidP="00413CF6">
      <w:pPr>
        <w:pStyle w:val="Default"/>
        <w:rPr>
          <w:rFonts w:ascii="Arial" w:hAnsi="Arial" w:cs="Arial"/>
          <w:sz w:val="20"/>
          <w:szCs w:val="20"/>
        </w:rPr>
      </w:pPr>
    </w:p>
    <w:p w:rsidR="00413CF6" w:rsidRDefault="00413CF6" w:rsidP="00413CF6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Organization Administrator: </w:t>
      </w:r>
    </w:p>
    <w:p w:rsidR="00413CF6" w:rsidRDefault="00413CF6" w:rsidP="00413CF6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Logs in as the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orgadmin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user with the </w:t>
      </w:r>
      <w:r>
        <w:rPr>
          <w:rFonts w:ascii="Arial" w:hAnsi="Arial" w:cs="Arial"/>
          <w:i/>
          <w:iCs/>
          <w:sz w:val="20"/>
          <w:szCs w:val="20"/>
        </w:rPr>
        <w:t xml:space="preserve">cloud </w:t>
      </w:r>
      <w:r>
        <w:rPr>
          <w:rFonts w:ascii="Arial" w:hAnsi="Arial" w:cs="Arial"/>
          <w:sz w:val="20"/>
          <w:szCs w:val="20"/>
        </w:rPr>
        <w:t xml:space="preserve">password at </w:t>
      </w:r>
      <w:r>
        <w:rPr>
          <w:rFonts w:ascii="Courier New" w:hAnsi="Courier New" w:cs="Courier New"/>
          <w:i/>
          <w:iCs/>
          <w:sz w:val="18"/>
          <w:szCs w:val="18"/>
        </w:rPr>
        <w:t>$Propel_Hostname</w:t>
      </w:r>
      <w:r>
        <w:rPr>
          <w:rFonts w:ascii="Courier New" w:hAnsi="Courier New" w:cs="Courier New"/>
          <w:sz w:val="18"/>
          <w:szCs w:val="18"/>
        </w:rPr>
        <w:t xml:space="preserve">:9000/org/CONSUMER </w:t>
      </w:r>
    </w:p>
    <w:p w:rsidR="00413CF6" w:rsidRDefault="00413CF6" w:rsidP="00413CF6">
      <w:pPr>
        <w:pStyle w:val="Default"/>
        <w:rPr>
          <w:rFonts w:ascii="Arial" w:hAnsi="Arial" w:cs="Arial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Manages the organization, aggregates and manages catalog items, manages catalogs and categories. Additionally can perform all Organization Consumer functions (for example shopping and support requests). </w:t>
      </w:r>
    </w:p>
    <w:p w:rsidR="00413CF6" w:rsidRDefault="00413CF6" w:rsidP="00413CF6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 xml:space="preserve">Has access to the Shop, Subscriptions, Knowledge, Request Support, Catalogs, Catalog Items, Categories, Policies, and Catalog Connect applications. </w:t>
      </w:r>
    </w:p>
    <w:p w:rsidR="00413CF6" w:rsidRDefault="00413CF6" w:rsidP="00413CF6">
      <w:pPr>
        <w:pStyle w:val="Default"/>
        <w:rPr>
          <w:rFonts w:ascii="Arial" w:hAnsi="Arial" w:cs="Arial"/>
          <w:sz w:val="20"/>
          <w:szCs w:val="20"/>
        </w:rPr>
      </w:pPr>
    </w:p>
    <w:p w:rsidR="00413CF6" w:rsidRDefault="00413CF6" w:rsidP="00413CF6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Organization Consumer:</w:t>
      </w:r>
    </w:p>
    <w:p w:rsidR="00413CF6" w:rsidRDefault="00413CF6" w:rsidP="00413CF6">
      <w:pPr>
        <w:pStyle w:val="Default"/>
        <w:rPr>
          <w:rFonts w:ascii="Courier New" w:hAnsi="Courier New" w:cs="Courier New"/>
          <w:sz w:val="18"/>
          <w:szCs w:val="18"/>
        </w:rPr>
      </w:pPr>
      <w:bookmarkStart w:id="0" w:name="_GoBack"/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Logs in as the </w:t>
      </w:r>
      <w:r>
        <w:rPr>
          <w:rFonts w:ascii="Arial" w:hAnsi="Arial" w:cs="Arial"/>
          <w:i/>
          <w:iCs/>
          <w:sz w:val="20"/>
          <w:szCs w:val="20"/>
        </w:rPr>
        <w:t xml:space="preserve">consumer </w:t>
      </w:r>
      <w:r>
        <w:rPr>
          <w:rFonts w:ascii="Arial" w:hAnsi="Arial" w:cs="Arial"/>
          <w:sz w:val="20"/>
          <w:szCs w:val="20"/>
        </w:rPr>
        <w:t xml:space="preserve">user with the </w:t>
      </w:r>
      <w:r>
        <w:rPr>
          <w:rFonts w:ascii="Arial" w:hAnsi="Arial" w:cs="Arial"/>
          <w:i/>
          <w:iCs/>
          <w:sz w:val="20"/>
          <w:szCs w:val="20"/>
        </w:rPr>
        <w:t xml:space="preserve">cloud </w:t>
      </w:r>
      <w:r>
        <w:rPr>
          <w:rFonts w:ascii="Arial" w:hAnsi="Arial" w:cs="Arial"/>
          <w:sz w:val="20"/>
          <w:szCs w:val="20"/>
        </w:rPr>
        <w:t xml:space="preserve">password at </w:t>
      </w:r>
      <w:r>
        <w:rPr>
          <w:rFonts w:ascii="Courier New" w:hAnsi="Courier New" w:cs="Courier New"/>
          <w:i/>
          <w:iCs/>
          <w:sz w:val="18"/>
          <w:szCs w:val="18"/>
        </w:rPr>
        <w:t>$Propel_Hostname</w:t>
      </w:r>
      <w:r>
        <w:rPr>
          <w:rFonts w:ascii="Courier New" w:hAnsi="Courier New" w:cs="Courier New"/>
          <w:sz w:val="18"/>
          <w:szCs w:val="18"/>
        </w:rPr>
        <w:t xml:space="preserve">:9000/org/CONSUMER </w:t>
      </w:r>
    </w:p>
    <w:p w:rsidR="00413CF6" w:rsidRDefault="00413CF6" w:rsidP="00413CF6">
      <w:pPr>
        <w:pStyle w:val="Default"/>
        <w:rPr>
          <w:rFonts w:ascii="Arial" w:hAnsi="Arial" w:cs="Arial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Performs shopping, manages subscriptions, searches knowledge articles, and requests support. </w:t>
      </w:r>
    </w:p>
    <w:p w:rsidR="00413CF6" w:rsidRDefault="00413CF6" w:rsidP="00413CF6">
      <w:pPr>
        <w:pStyle w:val="Default"/>
        <w:rPr>
          <w:rFonts w:ascii="Arial" w:hAnsi="Arial" w:cs="Arial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access to the Shop, Subscriptions, Knowledge, and Request Support applications</w:t>
      </w:r>
      <w:bookmarkEnd w:id="0"/>
      <w:r>
        <w:rPr>
          <w:rFonts w:ascii="Arial" w:hAnsi="Arial" w:cs="Arial"/>
          <w:sz w:val="20"/>
          <w:szCs w:val="20"/>
        </w:rPr>
        <w:t xml:space="preserve">. </w:t>
      </w:r>
    </w:p>
    <w:p w:rsidR="00413CF6" w:rsidRDefault="00413CF6" w:rsidP="00413CF6">
      <w:pPr>
        <w:pStyle w:val="Default"/>
        <w:rPr>
          <w:rFonts w:ascii="Arial" w:hAnsi="Arial" w:cs="Arial"/>
          <w:sz w:val="20"/>
          <w:szCs w:val="20"/>
        </w:rPr>
      </w:pPr>
    </w:p>
    <w:p w:rsidR="003577D2" w:rsidRDefault="003577D2"/>
    <w:p w:rsidR="00EA5C9A" w:rsidRDefault="00EA5C9A">
      <w:pPr>
        <w:rPr>
          <w:sz w:val="20"/>
          <w:szCs w:val="20"/>
        </w:rPr>
      </w:pPr>
      <w:r>
        <w:rPr>
          <w:sz w:val="20"/>
          <w:szCs w:val="20"/>
        </w:rPr>
        <w:t xml:space="preserve">Use the </w:t>
      </w:r>
      <w:r>
        <w:rPr>
          <w:b/>
          <w:bCs/>
          <w:sz w:val="20"/>
          <w:szCs w:val="20"/>
        </w:rPr>
        <w:t xml:space="preserve">Catalogs </w:t>
      </w:r>
      <w:r>
        <w:rPr>
          <w:sz w:val="20"/>
          <w:szCs w:val="20"/>
        </w:rPr>
        <w:t xml:space="preserve">application to create and manage catalogs. These catalogs allow you to publish catalog items to the HP Propel Portal for consumer </w:t>
      </w:r>
      <w:proofErr w:type="spellStart"/>
      <w:r>
        <w:rPr>
          <w:sz w:val="20"/>
          <w:szCs w:val="20"/>
        </w:rPr>
        <w:t>fulfillment.HP</w:t>
      </w:r>
      <w:proofErr w:type="spellEnd"/>
      <w:r>
        <w:rPr>
          <w:sz w:val="20"/>
          <w:szCs w:val="20"/>
        </w:rPr>
        <w:t xml:space="preserve"> Propel catalogs can contain categories, which are used to group catalog items within the catalog.</w:t>
      </w:r>
    </w:p>
    <w:p w:rsidR="00EA5C9A" w:rsidRDefault="00EA5C9A">
      <w:pPr>
        <w:rPr>
          <w:sz w:val="20"/>
          <w:szCs w:val="20"/>
        </w:rPr>
      </w:pPr>
    </w:p>
    <w:p w:rsidR="00EA5C9A" w:rsidRDefault="00EA5C9A">
      <w:pPr>
        <w:rPr>
          <w:sz w:val="20"/>
          <w:szCs w:val="20"/>
        </w:rPr>
      </w:pPr>
    </w:p>
    <w:p w:rsidR="00EA5C9A" w:rsidRDefault="00EA5C9A" w:rsidP="00EA5C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/>
          <w:sz w:val="20"/>
          <w:szCs w:val="20"/>
        </w:rPr>
        <w:t>Content packs are extension points to HP Service Exchange (HP SX). In collaboration with adapters,</w:t>
      </w:r>
    </w:p>
    <w:p w:rsidR="00EA5C9A" w:rsidRDefault="00EA5C9A" w:rsidP="00EA5C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proofErr w:type="gramStart"/>
      <w:r>
        <w:rPr>
          <w:rFonts w:ascii="ArialMT" w:eastAsia="ArialMT" w:cs="ArialMT"/>
          <w:sz w:val="20"/>
          <w:szCs w:val="20"/>
        </w:rPr>
        <w:t>content</w:t>
      </w:r>
      <w:proofErr w:type="gramEnd"/>
      <w:r>
        <w:rPr>
          <w:rFonts w:ascii="ArialMT" w:eastAsia="ArialMT" w:cs="ArialMT"/>
          <w:sz w:val="20"/>
          <w:szCs w:val="20"/>
        </w:rPr>
        <w:t xml:space="preserve"> packs enable HP SX to communicate with end-point systems such as HP Service Manager</w:t>
      </w:r>
    </w:p>
    <w:p w:rsidR="00EA5C9A" w:rsidRDefault="00EA5C9A" w:rsidP="00EA5C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r>
        <w:rPr>
          <w:rFonts w:ascii="ArialMT" w:eastAsia="ArialMT" w:cs="ArialMT"/>
          <w:sz w:val="20"/>
          <w:szCs w:val="20"/>
        </w:rPr>
        <w:t>(HP SM) or HP Cloud Service Automation (HP CSA). A content pack is a ZIP or JAR file that can</w:t>
      </w:r>
    </w:p>
    <w:p w:rsidR="00EA5C9A" w:rsidRDefault="00EA5C9A" w:rsidP="00EA5C9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0"/>
          <w:szCs w:val="20"/>
        </w:rPr>
      </w:pPr>
      <w:proofErr w:type="gramStart"/>
      <w:r>
        <w:rPr>
          <w:rFonts w:ascii="ArialMT" w:eastAsia="ArialMT" w:cs="ArialMT"/>
          <w:sz w:val="20"/>
          <w:szCs w:val="20"/>
        </w:rPr>
        <w:t>contain</w:t>
      </w:r>
      <w:proofErr w:type="gramEnd"/>
      <w:r>
        <w:rPr>
          <w:rFonts w:ascii="ArialMT" w:eastAsia="ArialMT" w:cs="ArialMT"/>
          <w:sz w:val="20"/>
          <w:szCs w:val="20"/>
        </w:rPr>
        <w:t xml:space="preserve"> operation definitions, Free Marker templates, HP Operation Orchestration (HP OO) flows,</w:t>
      </w:r>
    </w:p>
    <w:p w:rsidR="00EA5C9A" w:rsidRDefault="00EA5C9A" w:rsidP="00EA5C9A">
      <w:proofErr w:type="gramStart"/>
      <w:r>
        <w:rPr>
          <w:rFonts w:ascii="ArialMT" w:eastAsia="ArialMT" w:cs="ArialMT"/>
          <w:sz w:val="20"/>
          <w:szCs w:val="20"/>
        </w:rPr>
        <w:t>and/or</w:t>
      </w:r>
      <w:proofErr w:type="gramEnd"/>
      <w:r>
        <w:rPr>
          <w:rFonts w:ascii="ArialMT" w:eastAsia="ArialMT" w:cs="ArialMT"/>
          <w:sz w:val="20"/>
          <w:szCs w:val="20"/>
        </w:rPr>
        <w:t xml:space="preserve"> other configuration files. Content packs contain the order message lifecycle modeled in HP OO</w:t>
      </w:r>
    </w:p>
    <w:sectPr w:rsidR="00EA5C9A" w:rsidSect="008D513F">
      <w:pgSz w:w="12240" w:h="16340"/>
      <w:pgMar w:top="1171" w:right="1046" w:bottom="815" w:left="122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P Simplified">
    <w:altName w:val="HP Simplified"/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D2"/>
    <w:rsid w:val="003577D2"/>
    <w:rsid w:val="00413CF6"/>
    <w:rsid w:val="00566B99"/>
    <w:rsid w:val="00CA646F"/>
    <w:rsid w:val="00EA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EA3C4-0076-47BE-917F-9171180C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3CF6"/>
    <w:pPr>
      <w:autoSpaceDE w:val="0"/>
      <w:autoSpaceDN w:val="0"/>
      <w:adjustRightInd w:val="0"/>
      <w:spacing w:after="0" w:line="240" w:lineRule="auto"/>
    </w:pPr>
    <w:rPr>
      <w:rFonts w:ascii="HP Simplified" w:hAnsi="HP Simplified" w:cs="HP Simplifie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 (Candy,Managed Cloud)</dc:creator>
  <cp:keywords/>
  <dc:description/>
  <cp:lastModifiedBy>Liu, Li (Candy,Managed Cloud)</cp:lastModifiedBy>
  <cp:revision>3</cp:revision>
  <dcterms:created xsi:type="dcterms:W3CDTF">2015-12-23T02:50:00Z</dcterms:created>
  <dcterms:modified xsi:type="dcterms:W3CDTF">2015-12-25T10:09:00Z</dcterms:modified>
</cp:coreProperties>
</file>