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0FDDC" w14:textId="77777777" w:rsidR="003C76DC" w:rsidRDefault="003C76DC">
      <w:pPr>
        <w:rPr>
          <w:sz w:val="36"/>
          <w:szCs w:val="36"/>
        </w:rPr>
      </w:pPr>
    </w:p>
    <w:p w14:paraId="7BA7C758" w14:textId="77777777" w:rsidR="003C76DC" w:rsidRDefault="006960F8">
      <w:pPr>
        <w:jc w:val="center"/>
        <w:rPr>
          <w:b/>
        </w:rPr>
      </w:pPr>
      <w:r>
        <w:rPr>
          <w:rFonts w:hint="eastAsia"/>
          <w:b/>
          <w:noProof/>
        </w:rPr>
        <w:drawing>
          <wp:inline distT="0" distB="0" distL="114300" distR="114300" wp14:anchorId="32C28EAB" wp14:editId="6CE809F7">
            <wp:extent cx="4059555" cy="1068070"/>
            <wp:effectExtent l="0" t="0" r="9525" b="13970"/>
            <wp:docPr id="1" name="图片 1" descr="毕业设计(论文)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毕业设计(论文)图标"/>
                    <pic:cNvPicPr>
                      <a:picLocks noChangeAspect="1"/>
                    </pic:cNvPicPr>
                  </pic:nvPicPr>
                  <pic:blipFill>
                    <a:blip r:embed="rId9"/>
                    <a:stretch>
                      <a:fillRect/>
                    </a:stretch>
                  </pic:blipFill>
                  <pic:spPr>
                    <a:xfrm>
                      <a:off x="0" y="0"/>
                      <a:ext cx="4059555" cy="1068070"/>
                    </a:xfrm>
                    <a:prstGeom prst="rect">
                      <a:avLst/>
                    </a:prstGeom>
                    <a:noFill/>
                    <a:ln>
                      <a:noFill/>
                    </a:ln>
                  </pic:spPr>
                </pic:pic>
              </a:graphicData>
            </a:graphic>
          </wp:inline>
        </w:drawing>
      </w:r>
    </w:p>
    <w:p w14:paraId="6E9786C8" w14:textId="77777777" w:rsidR="003C76DC" w:rsidRDefault="003C76DC"/>
    <w:p w14:paraId="461AA4C3" w14:textId="77777777" w:rsidR="003C76DC" w:rsidRDefault="003C76DC"/>
    <w:p w14:paraId="072F9B4B" w14:textId="77777777" w:rsidR="003C76DC" w:rsidRDefault="006960F8">
      <w:pPr>
        <w:jc w:val="center"/>
      </w:pPr>
      <w:r>
        <w:rPr>
          <w:rFonts w:ascii="黑体" w:eastAsia="黑体" w:hAnsi="华文楷体" w:hint="eastAsia"/>
          <w:kern w:val="0"/>
          <w:sz w:val="90"/>
          <w:szCs w:val="90"/>
        </w:rPr>
        <w:t>本科毕业设计(论文)</w:t>
      </w:r>
    </w:p>
    <w:p w14:paraId="4865468A" w14:textId="77777777" w:rsidR="003C76DC" w:rsidRDefault="006960F8">
      <w:pPr>
        <w:jc w:val="center"/>
      </w:pPr>
      <w:r>
        <w:rPr>
          <w:rFonts w:ascii="黑体" w:eastAsia="黑体" w:hAnsi="Arial Black" w:hint="eastAsia"/>
          <w:sz w:val="52"/>
          <w:szCs w:val="52"/>
        </w:rPr>
        <w:t>GRADUATION DESIGN(</w:t>
      </w:r>
      <w:r>
        <w:rPr>
          <w:rFonts w:ascii="黑体" w:eastAsia="黑体" w:hAnsi="黑体" w:hint="eastAsia"/>
          <w:sz w:val="52"/>
          <w:szCs w:val="52"/>
        </w:rPr>
        <w:t>T</w:t>
      </w:r>
      <w:r>
        <w:rPr>
          <w:rFonts w:ascii="黑体" w:eastAsia="黑体" w:hAnsi="Arial Black" w:hint="eastAsia"/>
          <w:sz w:val="52"/>
          <w:szCs w:val="52"/>
        </w:rPr>
        <w:t>HESIS)</w:t>
      </w:r>
    </w:p>
    <w:p w14:paraId="7050021C" w14:textId="77777777" w:rsidR="003C76DC" w:rsidRDefault="003C76DC"/>
    <w:p w14:paraId="486DCE2E" w14:textId="77777777" w:rsidR="003C76DC" w:rsidRDefault="003C76DC"/>
    <w:p w14:paraId="378B84AA" w14:textId="77777777" w:rsidR="003C76DC" w:rsidRDefault="003C76DC"/>
    <w:p w14:paraId="7E6D524F" w14:textId="77777777" w:rsidR="003C76DC" w:rsidRDefault="003C76DC"/>
    <w:tbl>
      <w:tblPr>
        <w:tblW w:w="0" w:type="auto"/>
        <w:jc w:val="center"/>
        <w:tblLook w:val="04A0" w:firstRow="1" w:lastRow="0" w:firstColumn="1" w:lastColumn="0" w:noHBand="0" w:noVBand="1"/>
      </w:tblPr>
      <w:tblGrid>
        <w:gridCol w:w="1902"/>
        <w:gridCol w:w="4177"/>
      </w:tblGrid>
      <w:tr w:rsidR="003C76DC" w14:paraId="34FDD675" w14:textId="77777777">
        <w:trPr>
          <w:trHeight w:val="737"/>
          <w:jc w:val="center"/>
        </w:trPr>
        <w:tc>
          <w:tcPr>
            <w:tcW w:w="1902" w:type="dxa"/>
            <w:vAlign w:val="center"/>
          </w:tcPr>
          <w:p w14:paraId="42FB97C3" w14:textId="77777777" w:rsidR="003C76DC" w:rsidRDefault="006960F8">
            <w:pPr>
              <w:adjustRightInd w:val="0"/>
              <w:snapToGrid w:val="0"/>
              <w:spacing w:line="400" w:lineRule="atLeast"/>
              <w:jc w:val="center"/>
              <w:rPr>
                <w:rFonts w:ascii="黑体" w:eastAsia="黑体"/>
                <w:sz w:val="36"/>
                <w:szCs w:val="36"/>
              </w:rPr>
            </w:pPr>
            <w:r>
              <w:rPr>
                <w:rFonts w:ascii="黑体" w:eastAsia="黑体" w:hint="eastAsia"/>
                <w:sz w:val="36"/>
                <w:szCs w:val="36"/>
              </w:rPr>
              <w:t>题</w:t>
            </w:r>
            <w:r>
              <w:rPr>
                <w:rFonts w:ascii="黑体" w:eastAsia="黑体"/>
                <w:sz w:val="36"/>
                <w:szCs w:val="36"/>
              </w:rPr>
              <w:t xml:space="preserve">    </w:t>
            </w:r>
            <w:r>
              <w:rPr>
                <w:rFonts w:ascii="黑体" w:eastAsia="黑体" w:hint="eastAsia"/>
                <w:sz w:val="36"/>
                <w:szCs w:val="36"/>
              </w:rPr>
              <w:t>目：</w:t>
            </w:r>
          </w:p>
        </w:tc>
        <w:tc>
          <w:tcPr>
            <w:tcW w:w="4177" w:type="dxa"/>
            <w:tcBorders>
              <w:bottom w:val="single" w:sz="4" w:space="0" w:color="auto"/>
            </w:tcBorders>
            <w:vAlign w:val="center"/>
          </w:tcPr>
          <w:p w14:paraId="48F9DF71" w14:textId="77777777" w:rsidR="003C76DC" w:rsidRDefault="006960F8">
            <w:pPr>
              <w:jc w:val="center"/>
              <w:rPr>
                <w:rFonts w:ascii="华文楷体" w:eastAsia="华文楷体" w:hAnsi="华文楷体"/>
                <w:sz w:val="36"/>
                <w:szCs w:val="36"/>
              </w:rPr>
            </w:pPr>
            <w:r>
              <w:rPr>
                <w:rFonts w:ascii="楷体" w:eastAsia="楷体" w:hAnsi="楷体" w:cs="楷体" w:hint="eastAsia"/>
                <w:sz w:val="36"/>
                <w:szCs w:val="36"/>
              </w:rPr>
              <w:t>基于智能优化算法的喀斯特山区移民选址方案</w:t>
            </w:r>
          </w:p>
        </w:tc>
      </w:tr>
      <w:tr w:rsidR="003C76DC" w14:paraId="346083A5" w14:textId="77777777">
        <w:trPr>
          <w:trHeight w:val="737"/>
          <w:jc w:val="center"/>
        </w:trPr>
        <w:tc>
          <w:tcPr>
            <w:tcW w:w="1902" w:type="dxa"/>
            <w:vAlign w:val="center"/>
          </w:tcPr>
          <w:p w14:paraId="09190945" w14:textId="77777777" w:rsidR="003C76DC" w:rsidRDefault="006960F8">
            <w:pPr>
              <w:adjustRightInd w:val="0"/>
              <w:snapToGrid w:val="0"/>
              <w:spacing w:line="400" w:lineRule="atLeast"/>
              <w:jc w:val="center"/>
              <w:rPr>
                <w:rFonts w:ascii="黑体" w:eastAsia="黑体"/>
                <w:sz w:val="36"/>
                <w:szCs w:val="36"/>
              </w:rPr>
            </w:pPr>
            <w:r>
              <w:rPr>
                <w:rFonts w:ascii="黑体" w:eastAsia="黑体" w:hint="eastAsia"/>
                <w:sz w:val="36"/>
                <w:szCs w:val="36"/>
              </w:rPr>
              <w:t>学生姓名：</w:t>
            </w:r>
          </w:p>
        </w:tc>
        <w:tc>
          <w:tcPr>
            <w:tcW w:w="4177" w:type="dxa"/>
            <w:tcBorders>
              <w:top w:val="single" w:sz="4" w:space="0" w:color="auto"/>
              <w:bottom w:val="single" w:sz="4" w:space="0" w:color="auto"/>
            </w:tcBorders>
            <w:vAlign w:val="center"/>
          </w:tcPr>
          <w:p w14:paraId="2085497A" w14:textId="58071207" w:rsidR="003C76DC" w:rsidRDefault="00171E0B">
            <w:pPr>
              <w:adjustRightInd w:val="0"/>
              <w:snapToGrid w:val="0"/>
              <w:spacing w:line="400" w:lineRule="atLeast"/>
              <w:jc w:val="center"/>
              <w:rPr>
                <w:rFonts w:ascii="华文楷体" w:eastAsia="华文楷体" w:hAnsi="华文楷体"/>
                <w:sz w:val="36"/>
                <w:szCs w:val="36"/>
              </w:rPr>
            </w:pPr>
            <w:r>
              <w:rPr>
                <w:rFonts w:ascii="华文楷体" w:eastAsia="华文楷体" w:hAnsi="华文楷体" w:hint="eastAsia"/>
                <w:sz w:val="36"/>
                <w:szCs w:val="36"/>
              </w:rPr>
              <w:t>周学超</w:t>
            </w:r>
          </w:p>
        </w:tc>
      </w:tr>
      <w:tr w:rsidR="003C76DC" w14:paraId="7627075D" w14:textId="77777777">
        <w:trPr>
          <w:trHeight w:val="737"/>
          <w:jc w:val="center"/>
        </w:trPr>
        <w:tc>
          <w:tcPr>
            <w:tcW w:w="1902" w:type="dxa"/>
            <w:vAlign w:val="center"/>
          </w:tcPr>
          <w:p w14:paraId="75A71EDD" w14:textId="77777777" w:rsidR="003C76DC" w:rsidRDefault="006960F8">
            <w:pPr>
              <w:adjustRightInd w:val="0"/>
              <w:snapToGrid w:val="0"/>
              <w:spacing w:line="400" w:lineRule="atLeast"/>
              <w:jc w:val="center"/>
              <w:rPr>
                <w:rFonts w:ascii="黑体" w:eastAsia="黑体"/>
                <w:sz w:val="36"/>
                <w:szCs w:val="36"/>
              </w:rPr>
            </w:pPr>
            <w:r>
              <w:rPr>
                <w:rFonts w:ascii="黑体" w:eastAsia="黑体" w:hint="eastAsia"/>
                <w:sz w:val="36"/>
                <w:szCs w:val="36"/>
              </w:rPr>
              <w:t>指导教师：</w:t>
            </w:r>
          </w:p>
        </w:tc>
        <w:tc>
          <w:tcPr>
            <w:tcW w:w="4177" w:type="dxa"/>
            <w:tcBorders>
              <w:top w:val="single" w:sz="4" w:space="0" w:color="auto"/>
              <w:bottom w:val="single" w:sz="4" w:space="0" w:color="auto"/>
            </w:tcBorders>
            <w:vAlign w:val="center"/>
          </w:tcPr>
          <w:p w14:paraId="275800E5" w14:textId="2451250C" w:rsidR="003C76DC" w:rsidRDefault="00171E0B">
            <w:pPr>
              <w:adjustRightInd w:val="0"/>
              <w:snapToGrid w:val="0"/>
              <w:spacing w:line="400" w:lineRule="atLeast"/>
              <w:jc w:val="center"/>
              <w:rPr>
                <w:rFonts w:ascii="华文楷体" w:eastAsia="华文楷体" w:hAnsi="华文楷体"/>
                <w:sz w:val="36"/>
                <w:szCs w:val="36"/>
              </w:rPr>
            </w:pPr>
            <w:r>
              <w:rPr>
                <w:rFonts w:ascii="华文楷体" w:eastAsia="华文楷体" w:hAnsi="华文楷体" w:hint="eastAsia"/>
                <w:sz w:val="36"/>
                <w:szCs w:val="36"/>
              </w:rPr>
              <w:t>陈进</w:t>
            </w:r>
          </w:p>
        </w:tc>
      </w:tr>
      <w:tr w:rsidR="003C76DC" w14:paraId="7447F1FA" w14:textId="77777777">
        <w:trPr>
          <w:trHeight w:val="737"/>
          <w:jc w:val="center"/>
        </w:trPr>
        <w:tc>
          <w:tcPr>
            <w:tcW w:w="1902" w:type="dxa"/>
            <w:vAlign w:val="center"/>
          </w:tcPr>
          <w:p w14:paraId="52526123" w14:textId="77777777" w:rsidR="003C76DC" w:rsidRDefault="006960F8">
            <w:pPr>
              <w:adjustRightInd w:val="0"/>
              <w:snapToGrid w:val="0"/>
              <w:spacing w:line="400" w:lineRule="atLeast"/>
              <w:jc w:val="center"/>
              <w:rPr>
                <w:rFonts w:ascii="黑体" w:eastAsia="黑体"/>
                <w:sz w:val="36"/>
                <w:szCs w:val="36"/>
              </w:rPr>
            </w:pPr>
            <w:r>
              <w:rPr>
                <w:rFonts w:ascii="黑体" w:eastAsia="黑体" w:hint="eastAsia"/>
                <w:sz w:val="36"/>
                <w:szCs w:val="36"/>
              </w:rPr>
              <w:t>学</w:t>
            </w:r>
            <w:r>
              <w:rPr>
                <w:rFonts w:ascii="黑体" w:eastAsia="黑体"/>
                <w:sz w:val="36"/>
                <w:szCs w:val="36"/>
              </w:rPr>
              <w:t xml:space="preserve">    </w:t>
            </w:r>
            <w:r>
              <w:rPr>
                <w:rFonts w:ascii="黑体" w:eastAsia="黑体" w:hint="eastAsia"/>
                <w:sz w:val="36"/>
                <w:szCs w:val="36"/>
              </w:rPr>
              <w:t>院：</w:t>
            </w:r>
          </w:p>
        </w:tc>
        <w:tc>
          <w:tcPr>
            <w:tcW w:w="4177" w:type="dxa"/>
            <w:tcBorders>
              <w:top w:val="single" w:sz="4" w:space="0" w:color="auto"/>
              <w:bottom w:val="single" w:sz="4" w:space="0" w:color="auto"/>
            </w:tcBorders>
            <w:vAlign w:val="center"/>
          </w:tcPr>
          <w:p w14:paraId="3D655A5A" w14:textId="77777777" w:rsidR="003C76DC" w:rsidRDefault="006960F8">
            <w:pPr>
              <w:adjustRightInd w:val="0"/>
              <w:snapToGrid w:val="0"/>
              <w:spacing w:line="400" w:lineRule="atLeast"/>
              <w:jc w:val="center"/>
              <w:rPr>
                <w:rFonts w:ascii="华文楷体" w:eastAsia="华文楷体" w:hAnsi="华文楷体"/>
                <w:sz w:val="36"/>
                <w:szCs w:val="36"/>
              </w:rPr>
            </w:pPr>
            <w:r>
              <w:rPr>
                <w:rFonts w:ascii="华文楷体" w:eastAsia="华文楷体" w:hAnsi="华文楷体" w:hint="eastAsia"/>
                <w:sz w:val="36"/>
                <w:szCs w:val="36"/>
              </w:rPr>
              <w:t>地球科学与信息物理学院</w:t>
            </w:r>
          </w:p>
        </w:tc>
      </w:tr>
      <w:tr w:rsidR="003C76DC" w14:paraId="7674011C" w14:textId="77777777">
        <w:trPr>
          <w:trHeight w:val="737"/>
          <w:jc w:val="center"/>
        </w:trPr>
        <w:tc>
          <w:tcPr>
            <w:tcW w:w="1902" w:type="dxa"/>
            <w:vAlign w:val="center"/>
          </w:tcPr>
          <w:p w14:paraId="071B085F" w14:textId="77777777" w:rsidR="003C76DC" w:rsidRDefault="006960F8">
            <w:pPr>
              <w:adjustRightInd w:val="0"/>
              <w:snapToGrid w:val="0"/>
              <w:spacing w:line="400" w:lineRule="atLeast"/>
              <w:jc w:val="center"/>
              <w:rPr>
                <w:rFonts w:ascii="黑体" w:eastAsia="黑体"/>
                <w:sz w:val="36"/>
                <w:szCs w:val="36"/>
              </w:rPr>
            </w:pPr>
            <w:r>
              <w:rPr>
                <w:rFonts w:ascii="黑体" w:eastAsia="黑体" w:hint="eastAsia"/>
                <w:sz w:val="36"/>
                <w:szCs w:val="36"/>
              </w:rPr>
              <w:t>专业班级：</w:t>
            </w:r>
          </w:p>
        </w:tc>
        <w:tc>
          <w:tcPr>
            <w:tcW w:w="4177" w:type="dxa"/>
            <w:tcBorders>
              <w:top w:val="single" w:sz="4" w:space="0" w:color="auto"/>
              <w:bottom w:val="single" w:sz="4" w:space="0" w:color="auto"/>
            </w:tcBorders>
            <w:vAlign w:val="center"/>
          </w:tcPr>
          <w:p w14:paraId="331CE46D" w14:textId="77777777" w:rsidR="003C76DC" w:rsidRDefault="006960F8">
            <w:pPr>
              <w:adjustRightInd w:val="0"/>
              <w:snapToGrid w:val="0"/>
              <w:spacing w:line="400" w:lineRule="atLeast"/>
              <w:jc w:val="center"/>
              <w:rPr>
                <w:rFonts w:ascii="华文楷体" w:eastAsia="华文楷体" w:hAnsi="华文楷体"/>
                <w:sz w:val="36"/>
                <w:szCs w:val="36"/>
              </w:rPr>
            </w:pPr>
            <w:r>
              <w:rPr>
                <w:rFonts w:ascii="华文楷体" w:eastAsia="华文楷体" w:hAnsi="华文楷体" w:hint="eastAsia"/>
                <w:sz w:val="36"/>
                <w:szCs w:val="36"/>
              </w:rPr>
              <w:t>地理信息科学1702班</w:t>
            </w:r>
          </w:p>
        </w:tc>
      </w:tr>
    </w:tbl>
    <w:p w14:paraId="5B5B955E" w14:textId="77777777" w:rsidR="003C76DC" w:rsidRDefault="003C76DC"/>
    <w:p w14:paraId="637E1D46" w14:textId="77777777" w:rsidR="003C76DC" w:rsidRDefault="003C76DC"/>
    <w:p w14:paraId="7835F65F" w14:textId="77777777" w:rsidR="003C76DC" w:rsidRDefault="006960F8">
      <w:pPr>
        <w:jc w:val="center"/>
        <w:rPr>
          <w:rFonts w:eastAsia="黑体"/>
          <w:sz w:val="44"/>
          <w:szCs w:val="44"/>
        </w:rPr>
      </w:pPr>
      <w:r>
        <w:rPr>
          <w:rFonts w:eastAsia="黑体" w:hint="eastAsia"/>
          <w:sz w:val="44"/>
          <w:szCs w:val="44"/>
        </w:rPr>
        <w:t>本科生院制</w:t>
      </w:r>
    </w:p>
    <w:p w14:paraId="49398296" w14:textId="77777777" w:rsidR="003C76DC" w:rsidRDefault="006960F8">
      <w:pPr>
        <w:jc w:val="center"/>
      </w:pPr>
      <w:r>
        <w:rPr>
          <w:rFonts w:ascii="黑体" w:eastAsia="黑体" w:hint="eastAsia"/>
          <w:sz w:val="36"/>
          <w:szCs w:val="36"/>
        </w:rPr>
        <w:t>2021年6月</w:t>
      </w:r>
    </w:p>
    <w:p w14:paraId="3E5399DF" w14:textId="77777777" w:rsidR="003C76DC" w:rsidRDefault="003C76DC">
      <w:pPr>
        <w:sectPr w:rsidR="003C76DC">
          <w:footerReference w:type="even" r:id="rId10"/>
          <w:footerReference w:type="default" r:id="rId11"/>
          <w:headerReference w:type="first" r:id="rId12"/>
          <w:pgSz w:w="11906" w:h="16838"/>
          <w:pgMar w:top="1418" w:right="1134" w:bottom="1418" w:left="1701" w:header="851" w:footer="992" w:gutter="0"/>
          <w:pgNumType w:fmt="upperRoman" w:start="1"/>
          <w:cols w:space="425"/>
          <w:titlePg/>
          <w:docGrid w:type="lines" w:linePitch="312"/>
        </w:sectPr>
      </w:pPr>
    </w:p>
    <w:p w14:paraId="2842D0A3" w14:textId="77777777" w:rsidR="003C76DC" w:rsidRDefault="003C76DC">
      <w:pPr>
        <w:adjustRightInd w:val="0"/>
        <w:snapToGrid w:val="0"/>
        <w:rPr>
          <w:rFonts w:ascii="宋体" w:hAnsi="宋体"/>
          <w:b/>
        </w:rPr>
      </w:pPr>
    </w:p>
    <w:p w14:paraId="264AC1C7" w14:textId="77777777" w:rsidR="003C76DC" w:rsidRDefault="006960F8">
      <w:pPr>
        <w:jc w:val="center"/>
        <w:rPr>
          <w:rFonts w:ascii="黑体" w:eastAsia="黑体" w:hAnsi="宋体"/>
          <w:sz w:val="36"/>
          <w:szCs w:val="36"/>
        </w:rPr>
      </w:pPr>
      <w:r>
        <w:rPr>
          <w:rFonts w:ascii="黑体" w:eastAsia="黑体" w:hAnsi="宋体" w:hint="eastAsia"/>
          <w:sz w:val="36"/>
          <w:szCs w:val="36"/>
        </w:rPr>
        <w:t>基于智能优化算法的喀斯特山区</w:t>
      </w:r>
    </w:p>
    <w:p w14:paraId="1CF8AA7D" w14:textId="77777777" w:rsidR="003C76DC" w:rsidRDefault="006960F8">
      <w:pPr>
        <w:jc w:val="center"/>
        <w:rPr>
          <w:rFonts w:ascii="黑体" w:eastAsia="黑体" w:hAnsi="宋体"/>
          <w:sz w:val="36"/>
          <w:szCs w:val="36"/>
        </w:rPr>
      </w:pPr>
      <w:r>
        <w:rPr>
          <w:rFonts w:ascii="黑体" w:eastAsia="黑体" w:hAnsi="宋体" w:hint="eastAsia"/>
          <w:sz w:val="36"/>
          <w:szCs w:val="36"/>
        </w:rPr>
        <w:t>移民选址方案</w:t>
      </w:r>
    </w:p>
    <w:p w14:paraId="0AB143EC" w14:textId="77777777" w:rsidR="003C76DC" w:rsidRDefault="003C76DC"/>
    <w:p w14:paraId="4D87654A" w14:textId="77777777" w:rsidR="003C76DC" w:rsidRDefault="006960F8">
      <w:pPr>
        <w:jc w:val="center"/>
        <w:rPr>
          <w:rFonts w:ascii="黑体" w:eastAsia="黑体" w:hAnsi="Times"/>
          <w:sz w:val="32"/>
        </w:rPr>
      </w:pPr>
      <w:r>
        <w:rPr>
          <w:rFonts w:ascii="黑体" w:eastAsia="黑体" w:hAnsi="Times" w:hint="eastAsia"/>
          <w:sz w:val="32"/>
        </w:rPr>
        <w:t>摘要</w:t>
      </w:r>
    </w:p>
    <w:p w14:paraId="5E459655" w14:textId="77777777" w:rsidR="003C76DC" w:rsidRDefault="003C76DC">
      <w:pPr>
        <w:jc w:val="center"/>
      </w:pPr>
    </w:p>
    <w:p w14:paraId="2EA51B8A" w14:textId="77777777" w:rsidR="003C76DC" w:rsidRDefault="006960F8">
      <w:pPr>
        <w:snapToGrid w:val="0"/>
        <w:spacing w:line="300" w:lineRule="auto"/>
        <w:ind w:firstLineChars="200" w:firstLine="480"/>
        <w:rPr>
          <w:szCs w:val="21"/>
        </w:rPr>
      </w:pPr>
      <w:r>
        <w:rPr>
          <w:rFonts w:hint="eastAsia"/>
          <w:szCs w:val="21"/>
        </w:rPr>
        <w:t>针对喀斯特山区移民安置选址未定量、不精准和不科学问题，从喀斯特石漠化环境、地质灾害发育程度、资源环境承载力、交通和经济发展潜力、搬迁成本等多个方面构建喀斯特山区移民搬迁安置点选址评价指标体系，利用层次结构模型对各指标进行分级，判断矩阵求解特征向量权重最优解，实现适宜性评价；构建基于生态环境容量适宜、生产发展保障、搬迁成本可控及综合性要求四个目标模型算法，建立了基于四个目标模型的目标函数和约束条件。</w:t>
      </w:r>
    </w:p>
    <w:p w14:paraId="0F1E3CC0" w14:textId="77777777" w:rsidR="003C76DC" w:rsidRDefault="006960F8">
      <w:pPr>
        <w:snapToGrid w:val="0"/>
        <w:spacing w:line="300" w:lineRule="auto"/>
        <w:ind w:firstLineChars="200" w:firstLine="480"/>
        <w:rPr>
          <w:szCs w:val="21"/>
        </w:rPr>
      </w:pPr>
      <w:r>
        <w:rPr>
          <w:rFonts w:hint="eastAsia"/>
          <w:szCs w:val="21"/>
        </w:rPr>
        <w:t>以贵州省喀斯特石漠化典型发育的关七星关及纳雍县为例，用最新土地利用图斑数据作为最小评价单元，设计实验对比了进化类算法、群智能算法和模拟退火算法等三类典型的智能优化算法，迭代求解出历史最优解作为最优目标函数值。通过对比多个模型算法的最优解精度、收敛速度和专家选址安置点的对比损失，发现差分进化算法和遗传算法的精度、专家选址结果的吻合度最高，差分进化算法收敛精度最高，但收敛时间较长，这在工业上是可以接受的；遗传算法的收敛速度最快，取得了收敛速度和精度的最佳均衡效果。利用遗传和差分进化算法对该区域范围内进行移民搬迁安置点选址评价研究，结果验证了模型的科学性和算法改进的有效性，该算法适合较大范围的多目标寻优求解问题。</w:t>
      </w:r>
    </w:p>
    <w:p w14:paraId="160D4D65" w14:textId="77777777" w:rsidR="003C76DC" w:rsidRDefault="003C76DC"/>
    <w:p w14:paraId="175EE5A6" w14:textId="77777777" w:rsidR="003C76DC" w:rsidRDefault="006960F8">
      <w:pPr>
        <w:sectPr w:rsidR="003C76DC">
          <w:headerReference w:type="default" r:id="rId13"/>
          <w:footerReference w:type="default" r:id="rId14"/>
          <w:pgSz w:w="11906" w:h="16838"/>
          <w:pgMar w:top="1440" w:right="1800" w:bottom="1440" w:left="1800" w:header="851" w:footer="992" w:gutter="0"/>
          <w:pgNumType w:fmt="upperRoman" w:start="1"/>
          <w:cols w:space="425"/>
          <w:docGrid w:type="lines" w:linePitch="312"/>
        </w:sectPr>
      </w:pPr>
      <w:r>
        <w:rPr>
          <w:rFonts w:hint="eastAsia"/>
          <w:b/>
          <w:bCs/>
        </w:rPr>
        <w:t>关键词：</w:t>
      </w:r>
      <w:r>
        <w:rPr>
          <w:rFonts w:hint="eastAsia"/>
          <w:szCs w:val="21"/>
        </w:rPr>
        <w:t>喀斯特山区，移民选址，评价指标体系，多目标优化，智能优化算法</w:t>
      </w:r>
    </w:p>
    <w:p w14:paraId="2E9CCF7F" w14:textId="77777777" w:rsidR="003C76DC" w:rsidRDefault="006960F8">
      <w:pPr>
        <w:spacing w:beforeLines="50" w:before="156" w:afterLines="50" w:after="156"/>
        <w:jc w:val="center"/>
      </w:pPr>
      <w:r>
        <w:rPr>
          <w:rFonts w:ascii="Times" w:hAnsi="Times" w:hint="eastAsia"/>
          <w:b/>
          <w:sz w:val="36"/>
          <w:szCs w:val="36"/>
        </w:rPr>
        <w:lastRenderedPageBreak/>
        <w:t>Location Scheme of Reservoir Resettlement in Karst Mountain Area Based on Intelligent Optimization Algorithm</w:t>
      </w:r>
    </w:p>
    <w:p w14:paraId="50D10BD5" w14:textId="77777777" w:rsidR="003C76DC" w:rsidRDefault="006960F8">
      <w:pPr>
        <w:jc w:val="center"/>
        <w:rPr>
          <w:rFonts w:eastAsia="黑体"/>
          <w:b/>
          <w:sz w:val="32"/>
        </w:rPr>
      </w:pPr>
      <w:r>
        <w:rPr>
          <w:rFonts w:eastAsia="黑体"/>
          <w:b/>
          <w:sz w:val="32"/>
        </w:rPr>
        <w:t>ABSTRACT</w:t>
      </w:r>
    </w:p>
    <w:p w14:paraId="7EBFDC44" w14:textId="77777777" w:rsidR="003C76DC" w:rsidRDefault="003C76DC"/>
    <w:p w14:paraId="21722081" w14:textId="77777777" w:rsidR="003C76DC" w:rsidRDefault="006960F8">
      <w:pPr>
        <w:ind w:firstLine="420"/>
      </w:pPr>
      <w:r>
        <w:rPr>
          <w:rFonts w:hint="eastAsia"/>
        </w:rPr>
        <w:t>For the karst mountain resettlement site not quantitative, accurate and scientific problems, from the development degree of karst rocky desertification environment, geological disasters, resources and environment carrying capacity, traffic and economic development potential, relocation costs, and other aspects construction of karst mountainous area immigrant relocation site location evaluation index system, using the hierarchical structure model of each index were classified, The judgment matrix is used to solve the optimal solution of the weight of the eigenvector to realize the suitability evaluation. The objective function and constraint conditions based on the four objective model algorithms were established, which were based on the requirements of appropriate ecological environment capacity, guarantee of production development, controllable relocation cost and comprehensibility.</w:t>
      </w:r>
    </w:p>
    <w:p w14:paraId="3255BBD2" w14:textId="77777777" w:rsidR="003C76DC" w:rsidRDefault="006960F8">
      <w:pPr>
        <w:ind w:firstLine="420"/>
      </w:pPr>
      <w:r>
        <w:rPr>
          <w:rFonts w:hint="eastAsia"/>
        </w:rPr>
        <w:t xml:space="preserve">To shut the seven stars of typical karst rocky desertification in </w:t>
      </w:r>
      <w:proofErr w:type="spellStart"/>
      <w:r>
        <w:rPr>
          <w:rFonts w:hint="eastAsia"/>
        </w:rPr>
        <w:t>guizhou</w:t>
      </w:r>
      <w:proofErr w:type="spellEnd"/>
      <w:r>
        <w:rPr>
          <w:rFonts w:hint="eastAsia"/>
        </w:rPr>
        <w:t xml:space="preserve"> development and harmony county as an example, with the latest, land use map data as minimum evaluation unit design experiment compared the evolutionary algorithms, and swarm intelligence algorithm and simulated annealing algorithm and other three kinds of typical intelligent optimization algorithm, the iterative solution of the optimal solution history as optimal objective function values. By comparing the accuracy and convergence speed of the optimal solution of multiple model algorithms and the comparison loss of the expert site selection, it is found that the accuracy of the differential evolution algorithm and the genetic algorithm and the expert site selection result have the highest coincidence degree, and the differential evolution algorithm has the highest convergence precision, but the convergence time is longer, which is </w:t>
      </w:r>
      <w:r>
        <w:rPr>
          <w:rFonts w:hint="eastAsia"/>
        </w:rPr>
        <w:lastRenderedPageBreak/>
        <w:t xml:space="preserve">acceptable in industry. The convergence speed of genetic algorithm is the fastest and the best equilibrium effect of convergence speed and precision is obtained. Genetic and differential evolution algorithms are used to evaluate the location of resettlement sites in this region. The results verify the </w:t>
      </w:r>
      <w:proofErr w:type="spellStart"/>
      <w:r>
        <w:rPr>
          <w:rFonts w:hint="eastAsia"/>
        </w:rPr>
        <w:t>scientificity</w:t>
      </w:r>
      <w:proofErr w:type="spellEnd"/>
      <w:r>
        <w:rPr>
          <w:rFonts w:hint="eastAsia"/>
        </w:rPr>
        <w:t xml:space="preserve"> of the model and the effectiveness of the algorithm improvement. The algorithm is suitable for multi-objective optimization in a large range of problems.</w:t>
      </w:r>
    </w:p>
    <w:p w14:paraId="1E1341A8" w14:textId="77777777" w:rsidR="003C76DC" w:rsidRDefault="006960F8">
      <w:pPr>
        <w:sectPr w:rsidR="003C76DC">
          <w:pgSz w:w="11906" w:h="16838"/>
          <w:pgMar w:top="1440" w:right="1800" w:bottom="1440" w:left="1800" w:header="851" w:footer="992" w:gutter="0"/>
          <w:pgNumType w:fmt="upperRoman"/>
          <w:cols w:space="425"/>
          <w:docGrid w:type="lines" w:linePitch="312"/>
        </w:sectPr>
      </w:pPr>
      <w:r>
        <w:rPr>
          <w:rFonts w:hint="eastAsia"/>
          <w:b/>
          <w:bCs/>
        </w:rPr>
        <w:t xml:space="preserve">Key </w:t>
      </w:r>
      <w:proofErr w:type="spellStart"/>
      <w:r>
        <w:rPr>
          <w:rFonts w:hint="eastAsia"/>
          <w:b/>
          <w:bCs/>
        </w:rPr>
        <w:t>words:</w:t>
      </w:r>
      <w:r>
        <w:rPr>
          <w:rFonts w:hint="eastAsia"/>
        </w:rPr>
        <w:t>Karst</w:t>
      </w:r>
      <w:proofErr w:type="spellEnd"/>
      <w:r>
        <w:rPr>
          <w:rFonts w:hint="eastAsia"/>
        </w:rPr>
        <w:t xml:space="preserve"> mountain area, resettlement site selection, evaluation index system, multi-objective, intelligent optimization algorithm</w:t>
      </w:r>
    </w:p>
    <w:sdt>
      <w:sdtPr>
        <w:rPr>
          <w:rFonts w:ascii="宋体" w:hAnsi="宋体"/>
          <w:sz w:val="21"/>
        </w:rPr>
        <w:id w:val="147463333"/>
        <w15:color w:val="DBDBDB"/>
        <w:docPartObj>
          <w:docPartGallery w:val="Table of Contents"/>
          <w:docPartUnique/>
        </w:docPartObj>
      </w:sdtPr>
      <w:sdtEndPr/>
      <w:sdtContent>
        <w:p w14:paraId="63CA7FC1" w14:textId="77777777" w:rsidR="003C76DC" w:rsidRDefault="003C76DC">
          <w:pPr>
            <w:spacing w:line="240" w:lineRule="auto"/>
            <w:jc w:val="center"/>
            <w:rPr>
              <w:rFonts w:ascii="宋体" w:hAnsi="宋体"/>
              <w:sz w:val="21"/>
            </w:rPr>
          </w:pPr>
        </w:p>
        <w:p w14:paraId="6A93F204" w14:textId="77777777" w:rsidR="003C76DC" w:rsidRDefault="006960F8">
          <w:pPr>
            <w:jc w:val="center"/>
            <w:rPr>
              <w:rFonts w:ascii="黑体" w:eastAsia="黑体"/>
              <w:sz w:val="32"/>
              <w:szCs w:val="32"/>
            </w:rPr>
          </w:pPr>
          <w:r>
            <w:rPr>
              <w:rFonts w:ascii="黑体" w:eastAsia="黑体" w:hint="eastAsia"/>
              <w:sz w:val="32"/>
              <w:szCs w:val="32"/>
            </w:rPr>
            <w:t>目录</w:t>
          </w:r>
        </w:p>
        <w:p w14:paraId="48B87AAA" w14:textId="77777777" w:rsidR="003C76DC" w:rsidRDefault="003C76DC">
          <w:pPr>
            <w:spacing w:line="240" w:lineRule="auto"/>
            <w:jc w:val="center"/>
            <w:rPr>
              <w:rFonts w:ascii="宋体" w:hAnsi="宋体"/>
              <w:sz w:val="21"/>
            </w:rPr>
          </w:pPr>
        </w:p>
        <w:p w14:paraId="6846A538" w14:textId="07113077" w:rsidR="003C76DC" w:rsidRDefault="006960F8">
          <w:pPr>
            <w:pStyle w:val="TOC1"/>
            <w:tabs>
              <w:tab w:val="right" w:leader="dot" w:pos="8306"/>
            </w:tabs>
          </w:pPr>
          <w:r>
            <w:fldChar w:fldCharType="begin"/>
          </w:r>
          <w:r>
            <w:instrText xml:space="preserve">TOC \o "1-3" \h \u </w:instrText>
          </w:r>
          <w:r>
            <w:fldChar w:fldCharType="separate"/>
          </w:r>
          <w:hyperlink w:anchor="_Toc10306" w:history="1">
            <w:r>
              <w:rPr>
                <w:rFonts w:hint="eastAsia"/>
              </w:rPr>
              <w:t>第一章</w:t>
            </w:r>
            <w:r>
              <w:rPr>
                <w:rFonts w:hint="eastAsia"/>
              </w:rPr>
              <w:t xml:space="preserve"> </w:t>
            </w:r>
            <w:r>
              <w:rPr>
                <w:rFonts w:hint="eastAsia"/>
              </w:rPr>
              <w:t>绪论</w:t>
            </w:r>
            <w:r>
              <w:tab/>
            </w:r>
            <w:r>
              <w:fldChar w:fldCharType="begin"/>
            </w:r>
            <w:r>
              <w:instrText xml:space="preserve"> PAGEREF _Toc10306 \h </w:instrText>
            </w:r>
            <w:r>
              <w:fldChar w:fldCharType="separate"/>
            </w:r>
            <w:r w:rsidR="008B16A8">
              <w:rPr>
                <w:noProof/>
              </w:rPr>
              <w:t>1</w:t>
            </w:r>
            <w:r>
              <w:fldChar w:fldCharType="end"/>
            </w:r>
          </w:hyperlink>
        </w:p>
        <w:p w14:paraId="793D50E6" w14:textId="065A7DD0" w:rsidR="003C76DC" w:rsidRDefault="00AA4C9C">
          <w:pPr>
            <w:pStyle w:val="TOC2"/>
            <w:tabs>
              <w:tab w:val="right" w:leader="dot" w:pos="8306"/>
            </w:tabs>
            <w:ind w:left="480"/>
          </w:pPr>
          <w:hyperlink w:anchor="_Toc26772" w:history="1">
            <w:r w:rsidR="006960F8">
              <w:rPr>
                <w:rFonts w:hint="eastAsia"/>
              </w:rPr>
              <w:t xml:space="preserve">1.1. </w:t>
            </w:r>
            <w:r w:rsidR="006960F8">
              <w:rPr>
                <w:rFonts w:hint="eastAsia"/>
              </w:rPr>
              <w:t>研究背景与意义</w:t>
            </w:r>
            <w:r w:rsidR="006960F8">
              <w:tab/>
            </w:r>
            <w:r w:rsidR="006960F8">
              <w:fldChar w:fldCharType="begin"/>
            </w:r>
            <w:r w:rsidR="006960F8">
              <w:instrText xml:space="preserve"> PAGEREF _Toc26772 \h </w:instrText>
            </w:r>
            <w:r w:rsidR="006960F8">
              <w:fldChar w:fldCharType="separate"/>
            </w:r>
            <w:r w:rsidR="008B16A8">
              <w:rPr>
                <w:noProof/>
              </w:rPr>
              <w:t>1</w:t>
            </w:r>
            <w:r w:rsidR="006960F8">
              <w:fldChar w:fldCharType="end"/>
            </w:r>
          </w:hyperlink>
        </w:p>
        <w:p w14:paraId="4055758D" w14:textId="0E029B90" w:rsidR="003C76DC" w:rsidRDefault="00AA4C9C">
          <w:pPr>
            <w:pStyle w:val="TOC2"/>
            <w:tabs>
              <w:tab w:val="right" w:leader="dot" w:pos="8306"/>
            </w:tabs>
            <w:ind w:left="480"/>
          </w:pPr>
          <w:hyperlink w:anchor="_Toc24508" w:history="1">
            <w:r w:rsidR="006960F8">
              <w:rPr>
                <w:rFonts w:hint="eastAsia"/>
              </w:rPr>
              <w:t xml:space="preserve">1.2. </w:t>
            </w:r>
            <w:r w:rsidR="006960F8">
              <w:rPr>
                <w:rFonts w:hint="eastAsia"/>
              </w:rPr>
              <w:t>国内外研究现状</w:t>
            </w:r>
            <w:r w:rsidR="006960F8">
              <w:tab/>
            </w:r>
            <w:r w:rsidR="006960F8">
              <w:fldChar w:fldCharType="begin"/>
            </w:r>
            <w:r w:rsidR="006960F8">
              <w:instrText xml:space="preserve"> PAGEREF _Toc24508 \h </w:instrText>
            </w:r>
            <w:r w:rsidR="006960F8">
              <w:fldChar w:fldCharType="separate"/>
            </w:r>
            <w:r w:rsidR="008B16A8">
              <w:rPr>
                <w:noProof/>
              </w:rPr>
              <w:t>2</w:t>
            </w:r>
            <w:r w:rsidR="006960F8">
              <w:fldChar w:fldCharType="end"/>
            </w:r>
          </w:hyperlink>
        </w:p>
        <w:p w14:paraId="298B6E94" w14:textId="2041826F" w:rsidR="003C76DC" w:rsidRDefault="00AA4C9C">
          <w:pPr>
            <w:pStyle w:val="TOC1"/>
            <w:tabs>
              <w:tab w:val="right" w:leader="dot" w:pos="8306"/>
            </w:tabs>
          </w:pPr>
          <w:hyperlink w:anchor="_Toc16920" w:history="1">
            <w:r w:rsidR="006960F8">
              <w:rPr>
                <w:rFonts w:hint="eastAsia"/>
              </w:rPr>
              <w:t>第二章</w:t>
            </w:r>
            <w:r w:rsidR="006960F8">
              <w:rPr>
                <w:rFonts w:hint="eastAsia"/>
              </w:rPr>
              <w:t xml:space="preserve"> </w:t>
            </w:r>
            <w:r w:rsidR="006960F8">
              <w:rPr>
                <w:rFonts w:hint="eastAsia"/>
              </w:rPr>
              <w:t>研究区域与数据来源</w:t>
            </w:r>
            <w:r w:rsidR="006960F8">
              <w:tab/>
            </w:r>
            <w:r w:rsidR="006960F8">
              <w:fldChar w:fldCharType="begin"/>
            </w:r>
            <w:r w:rsidR="006960F8">
              <w:instrText xml:space="preserve"> PAGEREF _Toc16920 \h </w:instrText>
            </w:r>
            <w:r w:rsidR="006960F8">
              <w:fldChar w:fldCharType="separate"/>
            </w:r>
            <w:r w:rsidR="008B16A8">
              <w:rPr>
                <w:noProof/>
              </w:rPr>
              <w:t>4</w:t>
            </w:r>
            <w:r w:rsidR="006960F8">
              <w:fldChar w:fldCharType="end"/>
            </w:r>
          </w:hyperlink>
        </w:p>
        <w:p w14:paraId="651DDAC3" w14:textId="00D71ABF" w:rsidR="003C76DC" w:rsidRDefault="00AA4C9C">
          <w:pPr>
            <w:pStyle w:val="TOC2"/>
            <w:tabs>
              <w:tab w:val="right" w:leader="dot" w:pos="8306"/>
            </w:tabs>
            <w:ind w:left="480"/>
          </w:pPr>
          <w:hyperlink w:anchor="_Toc13045" w:history="1">
            <w:r w:rsidR="006960F8">
              <w:rPr>
                <w:rFonts w:hint="eastAsia"/>
              </w:rPr>
              <w:t xml:space="preserve">2.1. </w:t>
            </w:r>
            <w:r w:rsidR="006960F8">
              <w:rPr>
                <w:rFonts w:hint="eastAsia"/>
              </w:rPr>
              <w:t>区域位置</w:t>
            </w:r>
            <w:r w:rsidR="006960F8">
              <w:tab/>
            </w:r>
            <w:r w:rsidR="006960F8">
              <w:fldChar w:fldCharType="begin"/>
            </w:r>
            <w:r w:rsidR="006960F8">
              <w:instrText xml:space="preserve"> PAGEREF _Toc13045 \h </w:instrText>
            </w:r>
            <w:r w:rsidR="006960F8">
              <w:fldChar w:fldCharType="separate"/>
            </w:r>
            <w:r w:rsidR="008B16A8">
              <w:rPr>
                <w:noProof/>
              </w:rPr>
              <w:t>4</w:t>
            </w:r>
            <w:r w:rsidR="006960F8">
              <w:fldChar w:fldCharType="end"/>
            </w:r>
          </w:hyperlink>
        </w:p>
        <w:p w14:paraId="455E511E" w14:textId="7AD3888A" w:rsidR="003C76DC" w:rsidRDefault="00AA4C9C">
          <w:pPr>
            <w:pStyle w:val="TOC2"/>
            <w:tabs>
              <w:tab w:val="right" w:leader="dot" w:pos="8306"/>
            </w:tabs>
            <w:ind w:left="480"/>
          </w:pPr>
          <w:hyperlink w:anchor="_Toc2621" w:history="1">
            <w:r w:rsidR="006960F8">
              <w:rPr>
                <w:rFonts w:hint="eastAsia"/>
              </w:rPr>
              <w:t xml:space="preserve">2.2. </w:t>
            </w:r>
            <w:r w:rsidR="006960F8">
              <w:rPr>
                <w:rFonts w:hint="eastAsia"/>
              </w:rPr>
              <w:t>自然地理</w:t>
            </w:r>
            <w:r w:rsidR="006960F8">
              <w:tab/>
            </w:r>
            <w:r w:rsidR="006960F8">
              <w:fldChar w:fldCharType="begin"/>
            </w:r>
            <w:r w:rsidR="006960F8">
              <w:instrText xml:space="preserve"> PAGEREF _Toc2621 \h </w:instrText>
            </w:r>
            <w:r w:rsidR="006960F8">
              <w:fldChar w:fldCharType="separate"/>
            </w:r>
            <w:r w:rsidR="008B16A8">
              <w:rPr>
                <w:noProof/>
              </w:rPr>
              <w:t>4</w:t>
            </w:r>
            <w:r w:rsidR="006960F8">
              <w:fldChar w:fldCharType="end"/>
            </w:r>
          </w:hyperlink>
        </w:p>
        <w:p w14:paraId="4E5AC36A" w14:textId="06DBF345" w:rsidR="003C76DC" w:rsidRDefault="00AA4C9C">
          <w:pPr>
            <w:pStyle w:val="TOC2"/>
            <w:tabs>
              <w:tab w:val="right" w:leader="dot" w:pos="8306"/>
            </w:tabs>
            <w:ind w:left="480"/>
          </w:pPr>
          <w:hyperlink w:anchor="_Toc29114" w:history="1">
            <w:r w:rsidR="006960F8">
              <w:rPr>
                <w:rFonts w:hint="eastAsia"/>
              </w:rPr>
              <w:t xml:space="preserve">2.3. </w:t>
            </w:r>
            <w:r w:rsidR="006960F8">
              <w:rPr>
                <w:rFonts w:hint="eastAsia"/>
              </w:rPr>
              <w:t>区域地质</w:t>
            </w:r>
            <w:r w:rsidR="006960F8">
              <w:tab/>
            </w:r>
            <w:r w:rsidR="006960F8">
              <w:fldChar w:fldCharType="begin"/>
            </w:r>
            <w:r w:rsidR="006960F8">
              <w:instrText xml:space="preserve"> PAGEREF _Toc29114 \h </w:instrText>
            </w:r>
            <w:r w:rsidR="006960F8">
              <w:fldChar w:fldCharType="separate"/>
            </w:r>
            <w:r w:rsidR="008B16A8">
              <w:rPr>
                <w:noProof/>
              </w:rPr>
              <w:t>5</w:t>
            </w:r>
            <w:r w:rsidR="006960F8">
              <w:fldChar w:fldCharType="end"/>
            </w:r>
          </w:hyperlink>
        </w:p>
        <w:p w14:paraId="0B079958" w14:textId="70A7AC92" w:rsidR="003C76DC" w:rsidRDefault="00AA4C9C">
          <w:pPr>
            <w:pStyle w:val="TOC1"/>
            <w:tabs>
              <w:tab w:val="right" w:leader="dot" w:pos="8306"/>
            </w:tabs>
          </w:pPr>
          <w:hyperlink w:anchor="_Toc29298" w:history="1">
            <w:r w:rsidR="006960F8">
              <w:rPr>
                <w:rFonts w:hint="eastAsia"/>
              </w:rPr>
              <w:t>第三章</w:t>
            </w:r>
            <w:r w:rsidR="006960F8">
              <w:rPr>
                <w:rFonts w:hint="eastAsia"/>
              </w:rPr>
              <w:t xml:space="preserve"> </w:t>
            </w:r>
            <w:r w:rsidR="006960F8">
              <w:rPr>
                <w:rFonts w:hint="eastAsia"/>
              </w:rPr>
              <w:t>移民安置选址综合评价体系</w:t>
            </w:r>
            <w:r w:rsidR="006960F8">
              <w:tab/>
            </w:r>
            <w:r w:rsidR="006960F8">
              <w:fldChar w:fldCharType="begin"/>
            </w:r>
            <w:r w:rsidR="006960F8">
              <w:instrText xml:space="preserve"> PAGEREF _Toc29298 \h </w:instrText>
            </w:r>
            <w:r w:rsidR="006960F8">
              <w:fldChar w:fldCharType="separate"/>
            </w:r>
            <w:r w:rsidR="008B16A8">
              <w:rPr>
                <w:noProof/>
              </w:rPr>
              <w:t>6</w:t>
            </w:r>
            <w:r w:rsidR="006960F8">
              <w:fldChar w:fldCharType="end"/>
            </w:r>
          </w:hyperlink>
        </w:p>
        <w:p w14:paraId="3D9284A9" w14:textId="32F865A8" w:rsidR="003C76DC" w:rsidRDefault="00AA4C9C">
          <w:pPr>
            <w:pStyle w:val="TOC2"/>
            <w:tabs>
              <w:tab w:val="right" w:leader="dot" w:pos="8306"/>
            </w:tabs>
            <w:ind w:left="480"/>
          </w:pPr>
          <w:hyperlink w:anchor="_Toc3378" w:history="1">
            <w:r w:rsidR="006960F8">
              <w:rPr>
                <w:rFonts w:hint="eastAsia"/>
              </w:rPr>
              <w:t xml:space="preserve">3.1. </w:t>
            </w:r>
            <w:r w:rsidR="006960F8">
              <w:rPr>
                <w:rFonts w:hint="eastAsia"/>
              </w:rPr>
              <w:t>评价指标体系</w:t>
            </w:r>
            <w:r w:rsidR="006960F8">
              <w:tab/>
            </w:r>
            <w:r w:rsidR="006960F8">
              <w:fldChar w:fldCharType="begin"/>
            </w:r>
            <w:r w:rsidR="006960F8">
              <w:instrText xml:space="preserve"> PAGEREF _Toc3378 \h </w:instrText>
            </w:r>
            <w:r w:rsidR="006960F8">
              <w:fldChar w:fldCharType="separate"/>
            </w:r>
            <w:r w:rsidR="008B16A8">
              <w:rPr>
                <w:noProof/>
              </w:rPr>
              <w:t>6</w:t>
            </w:r>
            <w:r w:rsidR="006960F8">
              <w:fldChar w:fldCharType="end"/>
            </w:r>
          </w:hyperlink>
        </w:p>
        <w:p w14:paraId="38F80A02" w14:textId="5F35BAC9" w:rsidR="003C76DC" w:rsidRDefault="00AA4C9C">
          <w:pPr>
            <w:pStyle w:val="TOC2"/>
            <w:tabs>
              <w:tab w:val="right" w:leader="dot" w:pos="8306"/>
            </w:tabs>
            <w:ind w:left="480"/>
          </w:pPr>
          <w:hyperlink w:anchor="_Toc24301" w:history="1">
            <w:r w:rsidR="006960F8">
              <w:rPr>
                <w:rFonts w:hint="eastAsia"/>
              </w:rPr>
              <w:t xml:space="preserve">3.2. </w:t>
            </w:r>
            <w:r w:rsidR="006960F8">
              <w:rPr>
                <w:rFonts w:hint="eastAsia"/>
              </w:rPr>
              <w:t>目标函数确定</w:t>
            </w:r>
            <w:r w:rsidR="006960F8">
              <w:tab/>
            </w:r>
            <w:r w:rsidR="006960F8">
              <w:fldChar w:fldCharType="begin"/>
            </w:r>
            <w:r w:rsidR="006960F8">
              <w:instrText xml:space="preserve"> PAGEREF _Toc24301 \h </w:instrText>
            </w:r>
            <w:r w:rsidR="006960F8">
              <w:fldChar w:fldCharType="separate"/>
            </w:r>
            <w:r w:rsidR="008B16A8">
              <w:rPr>
                <w:noProof/>
              </w:rPr>
              <w:t>10</w:t>
            </w:r>
            <w:r w:rsidR="006960F8">
              <w:fldChar w:fldCharType="end"/>
            </w:r>
          </w:hyperlink>
        </w:p>
        <w:p w14:paraId="1EA4B490" w14:textId="0F6245D5" w:rsidR="003C76DC" w:rsidRDefault="00AA4C9C">
          <w:pPr>
            <w:pStyle w:val="TOC2"/>
            <w:tabs>
              <w:tab w:val="right" w:leader="dot" w:pos="8306"/>
            </w:tabs>
            <w:ind w:left="480"/>
          </w:pPr>
          <w:hyperlink w:anchor="_Toc22965" w:history="1">
            <w:r w:rsidR="006960F8">
              <w:rPr>
                <w:rFonts w:hint="eastAsia"/>
              </w:rPr>
              <w:t xml:space="preserve">3.3. </w:t>
            </w:r>
            <w:r w:rsidR="006960F8">
              <w:rPr>
                <w:rFonts w:hint="eastAsia"/>
              </w:rPr>
              <w:t>约束条件确定</w:t>
            </w:r>
            <w:r w:rsidR="006960F8">
              <w:tab/>
            </w:r>
            <w:r w:rsidR="006960F8">
              <w:fldChar w:fldCharType="begin"/>
            </w:r>
            <w:r w:rsidR="006960F8">
              <w:instrText xml:space="preserve"> PAGEREF _Toc22965 \h </w:instrText>
            </w:r>
            <w:r w:rsidR="006960F8">
              <w:fldChar w:fldCharType="separate"/>
            </w:r>
            <w:r w:rsidR="008B16A8">
              <w:rPr>
                <w:noProof/>
              </w:rPr>
              <w:t>11</w:t>
            </w:r>
            <w:r w:rsidR="006960F8">
              <w:fldChar w:fldCharType="end"/>
            </w:r>
          </w:hyperlink>
        </w:p>
        <w:p w14:paraId="2FAFB6E1" w14:textId="39824D1B" w:rsidR="003C76DC" w:rsidRDefault="00AA4C9C">
          <w:pPr>
            <w:pStyle w:val="TOC2"/>
            <w:tabs>
              <w:tab w:val="right" w:leader="dot" w:pos="8306"/>
            </w:tabs>
            <w:ind w:left="480"/>
          </w:pPr>
          <w:hyperlink w:anchor="_Toc22432" w:history="1">
            <w:r w:rsidR="006960F8">
              <w:rPr>
                <w:rFonts w:hint="eastAsia"/>
              </w:rPr>
              <w:t xml:space="preserve">3.4. </w:t>
            </w:r>
            <w:r w:rsidR="006960F8">
              <w:rPr>
                <w:rFonts w:hint="eastAsia"/>
              </w:rPr>
              <w:t>层次分析法</w:t>
            </w:r>
            <w:r w:rsidR="006960F8">
              <w:tab/>
            </w:r>
            <w:r w:rsidR="006960F8">
              <w:fldChar w:fldCharType="begin"/>
            </w:r>
            <w:r w:rsidR="006960F8">
              <w:instrText xml:space="preserve"> PAGEREF _Toc22432 \h </w:instrText>
            </w:r>
            <w:r w:rsidR="006960F8">
              <w:fldChar w:fldCharType="separate"/>
            </w:r>
            <w:r w:rsidR="008B16A8">
              <w:rPr>
                <w:noProof/>
              </w:rPr>
              <w:t>11</w:t>
            </w:r>
            <w:r w:rsidR="006960F8">
              <w:fldChar w:fldCharType="end"/>
            </w:r>
          </w:hyperlink>
        </w:p>
        <w:p w14:paraId="0307A2EB" w14:textId="3E71635C" w:rsidR="003C76DC" w:rsidRDefault="00AA4C9C">
          <w:pPr>
            <w:pStyle w:val="TOC3"/>
            <w:tabs>
              <w:tab w:val="right" w:leader="dot" w:pos="8306"/>
            </w:tabs>
            <w:ind w:left="960"/>
          </w:pPr>
          <w:hyperlink w:anchor="_Toc6281" w:history="1">
            <w:r w:rsidR="006960F8">
              <w:rPr>
                <w:rFonts w:hint="eastAsia"/>
              </w:rPr>
              <w:t xml:space="preserve">3.4.1. </w:t>
            </w:r>
            <w:r w:rsidR="006960F8">
              <w:rPr>
                <w:rFonts w:hint="eastAsia"/>
              </w:rPr>
              <w:t>生态环境适宜性级别指标</w:t>
            </w:r>
            <w:r w:rsidR="006960F8">
              <w:tab/>
            </w:r>
            <w:r w:rsidR="006960F8">
              <w:fldChar w:fldCharType="begin"/>
            </w:r>
            <w:r w:rsidR="006960F8">
              <w:instrText xml:space="preserve"> PAGEREF _Toc6281 \h </w:instrText>
            </w:r>
            <w:r w:rsidR="006960F8">
              <w:fldChar w:fldCharType="separate"/>
            </w:r>
            <w:r w:rsidR="008B16A8">
              <w:rPr>
                <w:noProof/>
              </w:rPr>
              <w:t>12</w:t>
            </w:r>
            <w:r w:rsidR="006960F8">
              <w:fldChar w:fldCharType="end"/>
            </w:r>
          </w:hyperlink>
        </w:p>
        <w:p w14:paraId="5701C84B" w14:textId="7EDDB2FF" w:rsidR="003C76DC" w:rsidRDefault="00AA4C9C">
          <w:pPr>
            <w:pStyle w:val="TOC3"/>
            <w:tabs>
              <w:tab w:val="right" w:leader="dot" w:pos="8306"/>
            </w:tabs>
            <w:ind w:left="960"/>
          </w:pPr>
          <w:hyperlink w:anchor="_Toc21893" w:history="1">
            <w:r w:rsidR="006960F8">
              <w:rPr>
                <w:rFonts w:hint="eastAsia"/>
              </w:rPr>
              <w:t xml:space="preserve">3.4.2. </w:t>
            </w:r>
            <w:r w:rsidR="006960F8">
              <w:rPr>
                <w:rFonts w:hint="eastAsia"/>
              </w:rPr>
              <w:t>工农业发展系数</w:t>
            </w:r>
            <w:r w:rsidR="006960F8">
              <w:tab/>
            </w:r>
            <w:r w:rsidR="006960F8">
              <w:fldChar w:fldCharType="begin"/>
            </w:r>
            <w:r w:rsidR="006960F8">
              <w:instrText xml:space="preserve"> PAGEREF _Toc21893 \h </w:instrText>
            </w:r>
            <w:r w:rsidR="006960F8">
              <w:fldChar w:fldCharType="separate"/>
            </w:r>
            <w:r w:rsidR="008B16A8">
              <w:rPr>
                <w:noProof/>
              </w:rPr>
              <w:t>13</w:t>
            </w:r>
            <w:r w:rsidR="006960F8">
              <w:fldChar w:fldCharType="end"/>
            </w:r>
          </w:hyperlink>
        </w:p>
        <w:p w14:paraId="7A6DC48E" w14:textId="2B9CFCFE" w:rsidR="003C76DC" w:rsidRDefault="00AA4C9C">
          <w:pPr>
            <w:pStyle w:val="TOC1"/>
            <w:tabs>
              <w:tab w:val="right" w:leader="dot" w:pos="8306"/>
            </w:tabs>
          </w:pPr>
          <w:hyperlink w:anchor="_Toc20571" w:history="1">
            <w:r w:rsidR="006960F8">
              <w:rPr>
                <w:rFonts w:hint="eastAsia"/>
              </w:rPr>
              <w:t>第四章</w:t>
            </w:r>
            <w:r w:rsidR="006960F8">
              <w:rPr>
                <w:rFonts w:hint="eastAsia"/>
              </w:rPr>
              <w:t xml:space="preserve"> </w:t>
            </w:r>
            <w:r w:rsidR="006960F8">
              <w:rPr>
                <w:rFonts w:hint="eastAsia"/>
              </w:rPr>
              <w:t>智能优化算法原理</w:t>
            </w:r>
            <w:r w:rsidR="006960F8">
              <w:tab/>
            </w:r>
            <w:r w:rsidR="006960F8">
              <w:fldChar w:fldCharType="begin"/>
            </w:r>
            <w:r w:rsidR="006960F8">
              <w:instrText xml:space="preserve"> PAGEREF _Toc20571 \h </w:instrText>
            </w:r>
            <w:r w:rsidR="006960F8">
              <w:fldChar w:fldCharType="separate"/>
            </w:r>
            <w:r w:rsidR="008B16A8">
              <w:rPr>
                <w:noProof/>
              </w:rPr>
              <w:t>15</w:t>
            </w:r>
            <w:r w:rsidR="006960F8">
              <w:fldChar w:fldCharType="end"/>
            </w:r>
          </w:hyperlink>
        </w:p>
        <w:p w14:paraId="601A6E39" w14:textId="33FEA3AF" w:rsidR="003C76DC" w:rsidRDefault="00AA4C9C">
          <w:pPr>
            <w:pStyle w:val="TOC2"/>
            <w:tabs>
              <w:tab w:val="right" w:leader="dot" w:pos="8306"/>
            </w:tabs>
            <w:ind w:left="480"/>
          </w:pPr>
          <w:hyperlink w:anchor="_Toc30637" w:history="1">
            <w:r w:rsidR="006960F8">
              <w:rPr>
                <w:rFonts w:hint="eastAsia"/>
              </w:rPr>
              <w:t xml:space="preserve">4.1. </w:t>
            </w:r>
            <w:r w:rsidR="006960F8">
              <w:rPr>
                <w:rFonts w:hint="eastAsia"/>
              </w:rPr>
              <w:t>进化类算法</w:t>
            </w:r>
            <w:r w:rsidR="006960F8">
              <w:tab/>
            </w:r>
            <w:r w:rsidR="006960F8">
              <w:fldChar w:fldCharType="begin"/>
            </w:r>
            <w:r w:rsidR="006960F8">
              <w:instrText xml:space="preserve"> PAGEREF _Toc30637 \h </w:instrText>
            </w:r>
            <w:r w:rsidR="006960F8">
              <w:fldChar w:fldCharType="separate"/>
            </w:r>
            <w:r w:rsidR="008B16A8">
              <w:rPr>
                <w:noProof/>
              </w:rPr>
              <w:t>15</w:t>
            </w:r>
            <w:r w:rsidR="006960F8">
              <w:fldChar w:fldCharType="end"/>
            </w:r>
          </w:hyperlink>
        </w:p>
        <w:p w14:paraId="71037D9C" w14:textId="2EF62944" w:rsidR="003C76DC" w:rsidRDefault="00AA4C9C">
          <w:pPr>
            <w:pStyle w:val="TOC3"/>
            <w:tabs>
              <w:tab w:val="right" w:leader="dot" w:pos="8306"/>
            </w:tabs>
            <w:ind w:left="960"/>
          </w:pPr>
          <w:hyperlink w:anchor="_Toc29356" w:history="1">
            <w:r w:rsidR="006960F8">
              <w:rPr>
                <w:rFonts w:hint="eastAsia"/>
              </w:rPr>
              <w:t xml:space="preserve">4.1.1. </w:t>
            </w:r>
            <w:r w:rsidR="006960F8">
              <w:rPr>
                <w:rFonts w:hint="eastAsia"/>
              </w:rPr>
              <w:t>遗传优化算法</w:t>
            </w:r>
            <w:r w:rsidR="006960F8">
              <w:tab/>
            </w:r>
            <w:r w:rsidR="006960F8">
              <w:fldChar w:fldCharType="begin"/>
            </w:r>
            <w:r w:rsidR="006960F8">
              <w:instrText xml:space="preserve"> PAGEREF _Toc29356 \h </w:instrText>
            </w:r>
            <w:r w:rsidR="006960F8">
              <w:fldChar w:fldCharType="separate"/>
            </w:r>
            <w:r w:rsidR="008B16A8">
              <w:rPr>
                <w:noProof/>
              </w:rPr>
              <w:t>15</w:t>
            </w:r>
            <w:r w:rsidR="006960F8">
              <w:fldChar w:fldCharType="end"/>
            </w:r>
          </w:hyperlink>
        </w:p>
        <w:p w14:paraId="2DF6C202" w14:textId="0D31BF95" w:rsidR="003C76DC" w:rsidRDefault="00AA4C9C">
          <w:pPr>
            <w:pStyle w:val="TOC3"/>
            <w:tabs>
              <w:tab w:val="right" w:leader="dot" w:pos="8306"/>
            </w:tabs>
            <w:ind w:left="960"/>
          </w:pPr>
          <w:hyperlink w:anchor="_Toc17787" w:history="1">
            <w:r w:rsidR="006960F8">
              <w:rPr>
                <w:rFonts w:hint="eastAsia"/>
              </w:rPr>
              <w:t xml:space="preserve">4.1.2. </w:t>
            </w:r>
            <w:r w:rsidR="006960F8">
              <w:rPr>
                <w:rFonts w:hint="eastAsia"/>
              </w:rPr>
              <w:t>免疫优化算法</w:t>
            </w:r>
            <w:r w:rsidR="006960F8">
              <w:tab/>
            </w:r>
            <w:r w:rsidR="006960F8">
              <w:fldChar w:fldCharType="begin"/>
            </w:r>
            <w:r w:rsidR="006960F8">
              <w:instrText xml:space="preserve"> PAGEREF _Toc17787 \h </w:instrText>
            </w:r>
            <w:r w:rsidR="006960F8">
              <w:fldChar w:fldCharType="separate"/>
            </w:r>
            <w:r w:rsidR="008B16A8">
              <w:rPr>
                <w:noProof/>
              </w:rPr>
              <w:t>16</w:t>
            </w:r>
            <w:r w:rsidR="006960F8">
              <w:fldChar w:fldCharType="end"/>
            </w:r>
          </w:hyperlink>
        </w:p>
        <w:p w14:paraId="6E7D95C6" w14:textId="405B7518" w:rsidR="003C76DC" w:rsidRDefault="00AA4C9C">
          <w:pPr>
            <w:pStyle w:val="TOC3"/>
            <w:tabs>
              <w:tab w:val="right" w:leader="dot" w:pos="8306"/>
            </w:tabs>
            <w:ind w:left="960"/>
          </w:pPr>
          <w:hyperlink w:anchor="_Toc32148" w:history="1">
            <w:r w:rsidR="006960F8">
              <w:rPr>
                <w:rFonts w:hint="eastAsia"/>
              </w:rPr>
              <w:t xml:space="preserve">4.1.3. </w:t>
            </w:r>
            <w:r w:rsidR="006960F8">
              <w:rPr>
                <w:rFonts w:hint="eastAsia"/>
              </w:rPr>
              <w:t>差分进化算法</w:t>
            </w:r>
            <w:r w:rsidR="006960F8">
              <w:tab/>
            </w:r>
            <w:r w:rsidR="006960F8">
              <w:fldChar w:fldCharType="begin"/>
            </w:r>
            <w:r w:rsidR="006960F8">
              <w:instrText xml:space="preserve"> PAGEREF _Toc32148 \h </w:instrText>
            </w:r>
            <w:r w:rsidR="006960F8">
              <w:fldChar w:fldCharType="separate"/>
            </w:r>
            <w:r w:rsidR="008B16A8">
              <w:rPr>
                <w:noProof/>
              </w:rPr>
              <w:t>18</w:t>
            </w:r>
            <w:r w:rsidR="006960F8">
              <w:fldChar w:fldCharType="end"/>
            </w:r>
          </w:hyperlink>
        </w:p>
        <w:p w14:paraId="62E7BEF8" w14:textId="389F2D7A" w:rsidR="003C76DC" w:rsidRDefault="00AA4C9C">
          <w:pPr>
            <w:pStyle w:val="TOC2"/>
            <w:tabs>
              <w:tab w:val="right" w:leader="dot" w:pos="8306"/>
            </w:tabs>
            <w:ind w:left="480"/>
          </w:pPr>
          <w:hyperlink w:anchor="_Toc4074" w:history="1">
            <w:r w:rsidR="006960F8">
              <w:rPr>
                <w:rFonts w:hint="eastAsia"/>
              </w:rPr>
              <w:t xml:space="preserve">4.2. </w:t>
            </w:r>
            <w:r w:rsidR="006960F8">
              <w:rPr>
                <w:rFonts w:hint="eastAsia"/>
              </w:rPr>
              <w:t>群智能优化算法</w:t>
            </w:r>
            <w:r w:rsidR="006960F8">
              <w:tab/>
            </w:r>
            <w:r w:rsidR="006960F8">
              <w:fldChar w:fldCharType="begin"/>
            </w:r>
            <w:r w:rsidR="006960F8">
              <w:instrText xml:space="preserve"> PAGEREF _Toc4074 \h </w:instrText>
            </w:r>
            <w:r w:rsidR="006960F8">
              <w:fldChar w:fldCharType="separate"/>
            </w:r>
            <w:r w:rsidR="008B16A8">
              <w:rPr>
                <w:noProof/>
              </w:rPr>
              <w:t>19</w:t>
            </w:r>
            <w:r w:rsidR="006960F8">
              <w:fldChar w:fldCharType="end"/>
            </w:r>
          </w:hyperlink>
        </w:p>
        <w:p w14:paraId="6F961B9D" w14:textId="1ECD1AA6" w:rsidR="003C76DC" w:rsidRDefault="00AA4C9C">
          <w:pPr>
            <w:pStyle w:val="TOC3"/>
            <w:tabs>
              <w:tab w:val="right" w:leader="dot" w:pos="8306"/>
            </w:tabs>
            <w:ind w:left="960"/>
          </w:pPr>
          <w:hyperlink w:anchor="_Toc1143" w:history="1">
            <w:r w:rsidR="006960F8">
              <w:rPr>
                <w:rFonts w:hint="eastAsia"/>
              </w:rPr>
              <w:t xml:space="preserve">4.2.1. </w:t>
            </w:r>
            <w:r w:rsidR="006960F8">
              <w:rPr>
                <w:rFonts w:hint="eastAsia"/>
              </w:rPr>
              <w:t>粒子群算法</w:t>
            </w:r>
            <w:r w:rsidR="006960F8">
              <w:tab/>
            </w:r>
            <w:r w:rsidR="006960F8">
              <w:fldChar w:fldCharType="begin"/>
            </w:r>
            <w:r w:rsidR="006960F8">
              <w:instrText xml:space="preserve"> PAGEREF _Toc1143 \h </w:instrText>
            </w:r>
            <w:r w:rsidR="006960F8">
              <w:fldChar w:fldCharType="separate"/>
            </w:r>
            <w:r w:rsidR="008B16A8">
              <w:rPr>
                <w:noProof/>
              </w:rPr>
              <w:t>19</w:t>
            </w:r>
            <w:r w:rsidR="006960F8">
              <w:fldChar w:fldCharType="end"/>
            </w:r>
          </w:hyperlink>
        </w:p>
        <w:p w14:paraId="6CAE48F9" w14:textId="0FBB9A5A" w:rsidR="003C76DC" w:rsidRDefault="00AA4C9C">
          <w:pPr>
            <w:pStyle w:val="TOC2"/>
            <w:tabs>
              <w:tab w:val="right" w:leader="dot" w:pos="8306"/>
            </w:tabs>
            <w:ind w:left="480"/>
          </w:pPr>
          <w:hyperlink w:anchor="_Toc20946" w:history="1">
            <w:r w:rsidR="006960F8">
              <w:rPr>
                <w:rFonts w:hint="eastAsia"/>
              </w:rPr>
              <w:t xml:space="preserve">4.3. </w:t>
            </w:r>
            <w:r w:rsidR="006960F8">
              <w:rPr>
                <w:rFonts w:hint="eastAsia"/>
              </w:rPr>
              <w:t>模拟退火算法</w:t>
            </w:r>
            <w:r w:rsidR="006960F8">
              <w:tab/>
            </w:r>
            <w:r w:rsidR="006960F8">
              <w:fldChar w:fldCharType="begin"/>
            </w:r>
            <w:r w:rsidR="006960F8">
              <w:instrText xml:space="preserve"> PAGEREF _Toc20946 \h </w:instrText>
            </w:r>
            <w:r w:rsidR="006960F8">
              <w:fldChar w:fldCharType="separate"/>
            </w:r>
            <w:r w:rsidR="008B16A8">
              <w:rPr>
                <w:noProof/>
              </w:rPr>
              <w:t>21</w:t>
            </w:r>
            <w:r w:rsidR="006960F8">
              <w:fldChar w:fldCharType="end"/>
            </w:r>
          </w:hyperlink>
        </w:p>
        <w:p w14:paraId="75326ADF" w14:textId="1B217C37" w:rsidR="003C76DC" w:rsidRDefault="00AA4C9C">
          <w:pPr>
            <w:pStyle w:val="TOC3"/>
            <w:tabs>
              <w:tab w:val="right" w:leader="dot" w:pos="8306"/>
            </w:tabs>
            <w:ind w:left="960"/>
          </w:pPr>
          <w:hyperlink w:anchor="_Toc8109" w:history="1">
            <w:r w:rsidR="006960F8">
              <w:rPr>
                <w:rFonts w:hint="eastAsia"/>
              </w:rPr>
              <w:t xml:space="preserve">4.3.1. </w:t>
            </w:r>
            <w:r w:rsidR="006960F8">
              <w:rPr>
                <w:rFonts w:hint="eastAsia"/>
              </w:rPr>
              <w:t>快速模拟退火算法</w:t>
            </w:r>
            <w:r w:rsidR="006960F8">
              <w:tab/>
            </w:r>
            <w:r w:rsidR="006960F8">
              <w:fldChar w:fldCharType="begin"/>
            </w:r>
            <w:r w:rsidR="006960F8">
              <w:instrText xml:space="preserve"> PAGEREF _Toc8109 \h </w:instrText>
            </w:r>
            <w:r w:rsidR="006960F8">
              <w:fldChar w:fldCharType="separate"/>
            </w:r>
            <w:r w:rsidR="008B16A8">
              <w:rPr>
                <w:noProof/>
              </w:rPr>
              <w:t>21</w:t>
            </w:r>
            <w:r w:rsidR="006960F8">
              <w:fldChar w:fldCharType="end"/>
            </w:r>
          </w:hyperlink>
        </w:p>
        <w:p w14:paraId="2A3AD4F0" w14:textId="18A0D44E" w:rsidR="003C76DC" w:rsidRDefault="00AA4C9C">
          <w:pPr>
            <w:pStyle w:val="TOC3"/>
            <w:tabs>
              <w:tab w:val="right" w:leader="dot" w:pos="8306"/>
            </w:tabs>
            <w:ind w:left="960"/>
          </w:pPr>
          <w:hyperlink w:anchor="_Toc12167" w:history="1">
            <w:r w:rsidR="006960F8">
              <w:rPr>
                <w:rFonts w:hint="eastAsia"/>
              </w:rPr>
              <w:t xml:space="preserve">4.3.2. </w:t>
            </w:r>
            <w:r w:rsidR="006960F8">
              <w:rPr>
                <w:rFonts w:hint="eastAsia"/>
              </w:rPr>
              <w:t>改进模拟退火算法</w:t>
            </w:r>
            <w:r w:rsidR="006960F8">
              <w:tab/>
            </w:r>
            <w:r w:rsidR="006960F8">
              <w:fldChar w:fldCharType="begin"/>
            </w:r>
            <w:r w:rsidR="006960F8">
              <w:instrText xml:space="preserve"> PAGEREF _Toc12167 \h </w:instrText>
            </w:r>
            <w:r w:rsidR="006960F8">
              <w:fldChar w:fldCharType="separate"/>
            </w:r>
            <w:r w:rsidR="008B16A8">
              <w:rPr>
                <w:noProof/>
              </w:rPr>
              <w:t>22</w:t>
            </w:r>
            <w:r w:rsidR="006960F8">
              <w:fldChar w:fldCharType="end"/>
            </w:r>
          </w:hyperlink>
        </w:p>
        <w:p w14:paraId="2E07D2A1" w14:textId="542D7E13" w:rsidR="003C76DC" w:rsidRDefault="00AA4C9C">
          <w:pPr>
            <w:pStyle w:val="TOC1"/>
            <w:tabs>
              <w:tab w:val="right" w:leader="dot" w:pos="8306"/>
            </w:tabs>
          </w:pPr>
          <w:hyperlink w:anchor="_Toc557" w:history="1">
            <w:r w:rsidR="006960F8">
              <w:rPr>
                <w:rFonts w:hint="eastAsia"/>
              </w:rPr>
              <w:t>第五章</w:t>
            </w:r>
            <w:r w:rsidR="006960F8">
              <w:rPr>
                <w:rFonts w:hint="eastAsia"/>
              </w:rPr>
              <w:t xml:space="preserve"> </w:t>
            </w:r>
            <w:r w:rsidR="006960F8">
              <w:rPr>
                <w:rFonts w:hint="eastAsia"/>
              </w:rPr>
              <w:t>基于智能优化算法的移民选址方案</w:t>
            </w:r>
            <w:r w:rsidR="006960F8">
              <w:tab/>
            </w:r>
            <w:r w:rsidR="006960F8">
              <w:fldChar w:fldCharType="begin"/>
            </w:r>
            <w:r w:rsidR="006960F8">
              <w:instrText xml:space="preserve"> PAGEREF _Toc557 \h </w:instrText>
            </w:r>
            <w:r w:rsidR="006960F8">
              <w:fldChar w:fldCharType="separate"/>
            </w:r>
            <w:r w:rsidR="008B16A8">
              <w:rPr>
                <w:noProof/>
              </w:rPr>
              <w:t>24</w:t>
            </w:r>
            <w:r w:rsidR="006960F8">
              <w:fldChar w:fldCharType="end"/>
            </w:r>
          </w:hyperlink>
        </w:p>
        <w:p w14:paraId="7D28435A" w14:textId="73D8E4C3" w:rsidR="003C76DC" w:rsidRDefault="00AA4C9C">
          <w:pPr>
            <w:pStyle w:val="TOC2"/>
            <w:tabs>
              <w:tab w:val="right" w:leader="dot" w:pos="8306"/>
            </w:tabs>
            <w:ind w:left="480"/>
          </w:pPr>
          <w:hyperlink w:anchor="_Toc30794" w:history="1">
            <w:r w:rsidR="006960F8">
              <w:rPr>
                <w:rFonts w:hint="eastAsia"/>
              </w:rPr>
              <w:t xml:space="preserve">5.1. </w:t>
            </w:r>
            <w:r w:rsidR="006960F8">
              <w:rPr>
                <w:rFonts w:hint="eastAsia"/>
              </w:rPr>
              <w:t>实验设计及优化结果</w:t>
            </w:r>
            <w:r w:rsidR="006960F8">
              <w:tab/>
            </w:r>
            <w:r w:rsidR="006960F8">
              <w:fldChar w:fldCharType="begin"/>
            </w:r>
            <w:r w:rsidR="006960F8">
              <w:instrText xml:space="preserve"> PAGEREF _Toc30794 \h </w:instrText>
            </w:r>
            <w:r w:rsidR="006960F8">
              <w:fldChar w:fldCharType="separate"/>
            </w:r>
            <w:r w:rsidR="008B16A8">
              <w:rPr>
                <w:noProof/>
              </w:rPr>
              <w:t>24</w:t>
            </w:r>
            <w:r w:rsidR="006960F8">
              <w:fldChar w:fldCharType="end"/>
            </w:r>
          </w:hyperlink>
        </w:p>
        <w:p w14:paraId="0CACBDDF" w14:textId="6DD0C3E1" w:rsidR="003C76DC" w:rsidRDefault="00AA4C9C">
          <w:pPr>
            <w:pStyle w:val="TOC3"/>
            <w:tabs>
              <w:tab w:val="right" w:leader="dot" w:pos="8306"/>
            </w:tabs>
            <w:ind w:left="960"/>
          </w:pPr>
          <w:hyperlink w:anchor="_Toc11701" w:history="1">
            <w:r w:rsidR="006960F8">
              <w:rPr>
                <w:rFonts w:hint="eastAsia"/>
              </w:rPr>
              <w:t xml:space="preserve">5.1.1. </w:t>
            </w:r>
            <w:r w:rsidR="006960F8">
              <w:rPr>
                <w:rFonts w:hint="eastAsia"/>
              </w:rPr>
              <w:t>设计思路</w:t>
            </w:r>
            <w:r w:rsidR="006960F8">
              <w:tab/>
            </w:r>
            <w:r w:rsidR="006960F8">
              <w:fldChar w:fldCharType="begin"/>
            </w:r>
            <w:r w:rsidR="006960F8">
              <w:instrText xml:space="preserve"> PAGEREF _Toc11701 \h </w:instrText>
            </w:r>
            <w:r w:rsidR="006960F8">
              <w:fldChar w:fldCharType="separate"/>
            </w:r>
            <w:r w:rsidR="008B16A8">
              <w:rPr>
                <w:noProof/>
              </w:rPr>
              <w:t>24</w:t>
            </w:r>
            <w:r w:rsidR="006960F8">
              <w:fldChar w:fldCharType="end"/>
            </w:r>
          </w:hyperlink>
        </w:p>
        <w:p w14:paraId="59FCD652" w14:textId="409820D9" w:rsidR="003C76DC" w:rsidRDefault="00AA4C9C">
          <w:pPr>
            <w:pStyle w:val="TOC3"/>
            <w:tabs>
              <w:tab w:val="right" w:leader="dot" w:pos="8306"/>
            </w:tabs>
            <w:ind w:left="960"/>
          </w:pPr>
          <w:hyperlink w:anchor="_Toc24673" w:history="1">
            <w:r w:rsidR="006960F8">
              <w:rPr>
                <w:rFonts w:hint="eastAsia"/>
              </w:rPr>
              <w:t xml:space="preserve">5.1.2. </w:t>
            </w:r>
            <w:r w:rsidR="006960F8">
              <w:rPr>
                <w:rFonts w:hint="eastAsia"/>
              </w:rPr>
              <w:t>智能优化算法设计</w:t>
            </w:r>
            <w:r w:rsidR="006960F8">
              <w:tab/>
            </w:r>
            <w:r w:rsidR="006960F8">
              <w:fldChar w:fldCharType="begin"/>
            </w:r>
            <w:r w:rsidR="006960F8">
              <w:instrText xml:space="preserve"> PAGEREF _Toc24673 \h </w:instrText>
            </w:r>
            <w:r w:rsidR="006960F8">
              <w:fldChar w:fldCharType="separate"/>
            </w:r>
            <w:r w:rsidR="008B16A8">
              <w:rPr>
                <w:noProof/>
              </w:rPr>
              <w:t>26</w:t>
            </w:r>
            <w:r w:rsidR="006960F8">
              <w:fldChar w:fldCharType="end"/>
            </w:r>
          </w:hyperlink>
        </w:p>
        <w:p w14:paraId="53B6FE79" w14:textId="1B50F90F" w:rsidR="003C76DC" w:rsidRDefault="00AA4C9C">
          <w:pPr>
            <w:pStyle w:val="TOC3"/>
            <w:tabs>
              <w:tab w:val="right" w:leader="dot" w:pos="8306"/>
            </w:tabs>
            <w:ind w:left="960"/>
          </w:pPr>
          <w:hyperlink w:anchor="_Toc16645" w:history="1">
            <w:r w:rsidR="006960F8">
              <w:rPr>
                <w:rFonts w:hint="eastAsia"/>
              </w:rPr>
              <w:t xml:space="preserve">5.1.3. </w:t>
            </w:r>
            <w:r w:rsidR="006960F8">
              <w:rPr>
                <w:rFonts w:hint="eastAsia"/>
              </w:rPr>
              <w:t>智能优化结果</w:t>
            </w:r>
            <w:r w:rsidR="006960F8">
              <w:tab/>
            </w:r>
            <w:r w:rsidR="006960F8">
              <w:fldChar w:fldCharType="begin"/>
            </w:r>
            <w:r w:rsidR="006960F8">
              <w:instrText xml:space="preserve"> PAGEREF _Toc16645 \h </w:instrText>
            </w:r>
            <w:r w:rsidR="006960F8">
              <w:fldChar w:fldCharType="separate"/>
            </w:r>
            <w:r w:rsidR="008B16A8">
              <w:rPr>
                <w:noProof/>
              </w:rPr>
              <w:t>27</w:t>
            </w:r>
            <w:r w:rsidR="006960F8">
              <w:fldChar w:fldCharType="end"/>
            </w:r>
          </w:hyperlink>
        </w:p>
        <w:p w14:paraId="2E4D5D5F" w14:textId="2ADB6AC9" w:rsidR="003C76DC" w:rsidRDefault="00AA4C9C">
          <w:pPr>
            <w:pStyle w:val="TOC2"/>
            <w:tabs>
              <w:tab w:val="right" w:leader="dot" w:pos="8306"/>
            </w:tabs>
            <w:ind w:left="480"/>
          </w:pPr>
          <w:hyperlink w:anchor="_Toc8404" w:history="1">
            <w:r w:rsidR="006960F8">
              <w:rPr>
                <w:rFonts w:hint="eastAsia"/>
              </w:rPr>
              <w:t xml:space="preserve">5.2. </w:t>
            </w:r>
            <w:r w:rsidR="006960F8">
              <w:rPr>
                <w:rFonts w:hint="eastAsia"/>
              </w:rPr>
              <w:t>智能优化算法评价</w:t>
            </w:r>
            <w:r w:rsidR="006960F8">
              <w:tab/>
            </w:r>
            <w:r w:rsidR="006960F8">
              <w:fldChar w:fldCharType="begin"/>
            </w:r>
            <w:r w:rsidR="006960F8">
              <w:instrText xml:space="preserve"> PAGEREF _Toc8404 \h </w:instrText>
            </w:r>
            <w:r w:rsidR="006960F8">
              <w:fldChar w:fldCharType="separate"/>
            </w:r>
            <w:r w:rsidR="008B16A8">
              <w:rPr>
                <w:noProof/>
              </w:rPr>
              <w:t>28</w:t>
            </w:r>
            <w:r w:rsidR="006960F8">
              <w:fldChar w:fldCharType="end"/>
            </w:r>
          </w:hyperlink>
        </w:p>
        <w:p w14:paraId="6903D130" w14:textId="128FADB4" w:rsidR="003C76DC" w:rsidRDefault="00AA4C9C">
          <w:pPr>
            <w:pStyle w:val="TOC2"/>
            <w:tabs>
              <w:tab w:val="right" w:leader="dot" w:pos="8306"/>
            </w:tabs>
            <w:ind w:left="480"/>
          </w:pPr>
          <w:hyperlink w:anchor="_Toc31015" w:history="1">
            <w:r w:rsidR="006960F8">
              <w:rPr>
                <w:rFonts w:hint="eastAsia"/>
              </w:rPr>
              <w:t xml:space="preserve">5.3. </w:t>
            </w:r>
            <w:r w:rsidR="006960F8">
              <w:rPr>
                <w:rFonts w:hint="eastAsia"/>
              </w:rPr>
              <w:t>工程实施效果评价</w:t>
            </w:r>
            <w:r w:rsidR="006960F8">
              <w:tab/>
            </w:r>
            <w:r w:rsidR="006960F8">
              <w:fldChar w:fldCharType="begin"/>
            </w:r>
            <w:r w:rsidR="006960F8">
              <w:instrText xml:space="preserve"> PAGEREF _Toc31015 \h </w:instrText>
            </w:r>
            <w:r w:rsidR="006960F8">
              <w:fldChar w:fldCharType="separate"/>
            </w:r>
            <w:r w:rsidR="008B16A8">
              <w:rPr>
                <w:noProof/>
              </w:rPr>
              <w:t>30</w:t>
            </w:r>
            <w:r w:rsidR="006960F8">
              <w:fldChar w:fldCharType="end"/>
            </w:r>
          </w:hyperlink>
        </w:p>
        <w:p w14:paraId="527D09CF" w14:textId="14CFA583" w:rsidR="003C76DC" w:rsidRDefault="00AA4C9C">
          <w:pPr>
            <w:pStyle w:val="TOC2"/>
            <w:tabs>
              <w:tab w:val="right" w:leader="dot" w:pos="8306"/>
            </w:tabs>
            <w:ind w:left="480"/>
          </w:pPr>
          <w:hyperlink w:anchor="_Toc21019" w:history="1">
            <w:r w:rsidR="006960F8">
              <w:rPr>
                <w:rFonts w:hint="eastAsia"/>
              </w:rPr>
              <w:t xml:space="preserve">5.4. </w:t>
            </w:r>
            <w:r w:rsidR="006960F8">
              <w:rPr>
                <w:rFonts w:hint="eastAsia"/>
              </w:rPr>
              <w:t>实验结果分析</w:t>
            </w:r>
            <w:r w:rsidR="006960F8">
              <w:tab/>
            </w:r>
            <w:r w:rsidR="006960F8">
              <w:fldChar w:fldCharType="begin"/>
            </w:r>
            <w:r w:rsidR="006960F8">
              <w:instrText xml:space="preserve"> PAGEREF _Toc21019 \h </w:instrText>
            </w:r>
            <w:r w:rsidR="006960F8">
              <w:fldChar w:fldCharType="separate"/>
            </w:r>
            <w:r w:rsidR="008B16A8">
              <w:rPr>
                <w:noProof/>
              </w:rPr>
              <w:t>31</w:t>
            </w:r>
            <w:r w:rsidR="006960F8">
              <w:fldChar w:fldCharType="end"/>
            </w:r>
          </w:hyperlink>
        </w:p>
        <w:p w14:paraId="21EE2F34" w14:textId="040EABC7" w:rsidR="003C76DC" w:rsidRDefault="00AA4C9C">
          <w:pPr>
            <w:pStyle w:val="TOC1"/>
            <w:tabs>
              <w:tab w:val="right" w:leader="dot" w:pos="8306"/>
            </w:tabs>
          </w:pPr>
          <w:hyperlink w:anchor="_Toc1509" w:history="1">
            <w:r w:rsidR="006960F8">
              <w:rPr>
                <w:rFonts w:hint="eastAsia"/>
              </w:rPr>
              <w:t>第六章</w:t>
            </w:r>
            <w:r w:rsidR="006960F8">
              <w:rPr>
                <w:rFonts w:hint="eastAsia"/>
              </w:rPr>
              <w:t xml:space="preserve"> </w:t>
            </w:r>
            <w:r w:rsidR="006960F8">
              <w:rPr>
                <w:rFonts w:hint="eastAsia"/>
              </w:rPr>
              <w:t>总结与展望</w:t>
            </w:r>
            <w:r w:rsidR="006960F8">
              <w:tab/>
            </w:r>
            <w:r w:rsidR="006960F8">
              <w:fldChar w:fldCharType="begin"/>
            </w:r>
            <w:r w:rsidR="006960F8">
              <w:instrText xml:space="preserve"> PAGEREF _Toc1509 \h </w:instrText>
            </w:r>
            <w:r w:rsidR="006960F8">
              <w:fldChar w:fldCharType="separate"/>
            </w:r>
            <w:r w:rsidR="008B16A8">
              <w:rPr>
                <w:noProof/>
              </w:rPr>
              <w:t>33</w:t>
            </w:r>
            <w:r w:rsidR="006960F8">
              <w:fldChar w:fldCharType="end"/>
            </w:r>
          </w:hyperlink>
        </w:p>
        <w:p w14:paraId="4995B209" w14:textId="642353F5" w:rsidR="003C76DC" w:rsidRDefault="00AA4C9C">
          <w:pPr>
            <w:pStyle w:val="TOC1"/>
            <w:tabs>
              <w:tab w:val="right" w:leader="dot" w:pos="8306"/>
            </w:tabs>
          </w:pPr>
          <w:hyperlink w:anchor="_Toc16712" w:history="1">
            <w:r w:rsidR="006960F8">
              <w:rPr>
                <w:rFonts w:hint="eastAsia"/>
              </w:rPr>
              <w:t>参考文献</w:t>
            </w:r>
            <w:r w:rsidR="006960F8">
              <w:tab/>
            </w:r>
            <w:r w:rsidR="006960F8">
              <w:fldChar w:fldCharType="begin"/>
            </w:r>
            <w:r w:rsidR="006960F8">
              <w:instrText xml:space="preserve"> PAGEREF _Toc16712 \h </w:instrText>
            </w:r>
            <w:r w:rsidR="006960F8">
              <w:fldChar w:fldCharType="separate"/>
            </w:r>
            <w:r w:rsidR="008B16A8">
              <w:rPr>
                <w:noProof/>
              </w:rPr>
              <w:t>35</w:t>
            </w:r>
            <w:r w:rsidR="006960F8">
              <w:fldChar w:fldCharType="end"/>
            </w:r>
          </w:hyperlink>
        </w:p>
        <w:p w14:paraId="0EDBDC70" w14:textId="7C51BFF1" w:rsidR="003C76DC" w:rsidRDefault="00AA4C9C">
          <w:pPr>
            <w:pStyle w:val="TOC1"/>
            <w:tabs>
              <w:tab w:val="right" w:leader="dot" w:pos="8306"/>
            </w:tabs>
          </w:pPr>
          <w:hyperlink w:anchor="_Toc4810" w:history="1">
            <w:r w:rsidR="006960F8">
              <w:rPr>
                <w:rFonts w:hint="eastAsia"/>
              </w:rPr>
              <w:t>致谢</w:t>
            </w:r>
            <w:r w:rsidR="006960F8">
              <w:tab/>
            </w:r>
            <w:r w:rsidR="006960F8">
              <w:fldChar w:fldCharType="begin"/>
            </w:r>
            <w:r w:rsidR="006960F8">
              <w:instrText xml:space="preserve"> PAGEREF _Toc4810 \h </w:instrText>
            </w:r>
            <w:r w:rsidR="006960F8">
              <w:fldChar w:fldCharType="separate"/>
            </w:r>
            <w:r w:rsidR="008B16A8">
              <w:rPr>
                <w:noProof/>
              </w:rPr>
              <w:t>38</w:t>
            </w:r>
            <w:r w:rsidR="006960F8">
              <w:fldChar w:fldCharType="end"/>
            </w:r>
          </w:hyperlink>
        </w:p>
        <w:p w14:paraId="23A46E02" w14:textId="77777777" w:rsidR="003C76DC" w:rsidRDefault="006960F8">
          <w:r>
            <w:fldChar w:fldCharType="end"/>
          </w:r>
        </w:p>
      </w:sdtContent>
    </w:sdt>
    <w:p w14:paraId="761D1AD7" w14:textId="77777777" w:rsidR="003C76DC" w:rsidRDefault="003C76DC">
      <w:pPr>
        <w:pStyle w:val="1"/>
        <w:numPr>
          <w:ilvl w:val="0"/>
          <w:numId w:val="0"/>
        </w:numPr>
        <w:spacing w:before="312" w:after="312"/>
        <w:jc w:val="both"/>
        <w:sectPr w:rsidR="003C76DC">
          <w:footerReference w:type="default" r:id="rId15"/>
          <w:pgSz w:w="11906" w:h="16838"/>
          <w:pgMar w:top="1440" w:right="1800" w:bottom="1440" w:left="1800" w:header="851" w:footer="992" w:gutter="0"/>
          <w:pgNumType w:fmt="upperRoman"/>
          <w:cols w:space="425"/>
          <w:docGrid w:type="lines" w:linePitch="312"/>
        </w:sectPr>
      </w:pPr>
    </w:p>
    <w:p w14:paraId="559B9B52" w14:textId="77777777" w:rsidR="003C76DC" w:rsidRDefault="003C76DC"/>
    <w:p w14:paraId="4DA28450" w14:textId="77777777" w:rsidR="003C76DC" w:rsidRDefault="006960F8">
      <w:pPr>
        <w:pStyle w:val="1"/>
        <w:spacing w:before="312" w:after="312"/>
      </w:pPr>
      <w:bookmarkStart w:id="0" w:name="_Toc10306"/>
      <w:r>
        <w:rPr>
          <w:rFonts w:hint="eastAsia"/>
        </w:rPr>
        <w:t>绪论</w:t>
      </w:r>
      <w:bookmarkEnd w:id="0"/>
    </w:p>
    <w:p w14:paraId="6EBABDA3" w14:textId="77777777" w:rsidR="003C76DC" w:rsidRDefault="003C76DC">
      <w:pPr>
        <w:pStyle w:val="00"/>
        <w:ind w:firstLine="0"/>
      </w:pPr>
    </w:p>
    <w:p w14:paraId="0D0A087C" w14:textId="77777777" w:rsidR="003C76DC" w:rsidRDefault="006960F8">
      <w:pPr>
        <w:pStyle w:val="2"/>
        <w:ind w:left="480"/>
      </w:pPr>
      <w:bookmarkStart w:id="1" w:name="_Toc26772"/>
      <w:r>
        <w:rPr>
          <w:rFonts w:hint="eastAsia"/>
        </w:rPr>
        <w:t>研究背景与意义</w:t>
      </w:r>
      <w:bookmarkEnd w:id="1"/>
    </w:p>
    <w:p w14:paraId="54F430AC" w14:textId="77777777" w:rsidR="003C76DC" w:rsidRDefault="006960F8">
      <w:pPr>
        <w:ind w:firstLine="420"/>
      </w:pPr>
      <w:r>
        <w:rPr>
          <w:rFonts w:hint="eastAsia"/>
        </w:rPr>
        <w:t>由于其特殊的地质环境，喀斯特山区移民搬迁面临着经济、环境、交通、水利等诸多问题，是一项极其复杂的工程，也是典型的多约束多目标求最优解的问题</w:t>
      </w:r>
      <w:r>
        <w:rPr>
          <w:rFonts w:hint="eastAsia"/>
          <w:vertAlign w:val="superscript"/>
        </w:rPr>
        <w:t>[1]</w:t>
      </w:r>
      <w:r>
        <w:rPr>
          <w:rFonts w:hint="eastAsia"/>
        </w:rPr>
        <w:t>，在喀斯特广泛发育的地质背景下更为突出。</w:t>
      </w:r>
    </w:p>
    <w:p w14:paraId="36FC1618" w14:textId="77777777" w:rsidR="003C76DC" w:rsidRDefault="006960F8">
      <w:r>
        <w:rPr>
          <w:rFonts w:hint="eastAsia"/>
        </w:rPr>
        <w:tab/>
      </w:r>
      <w:r>
        <w:rPr>
          <w:rFonts w:hint="eastAsia"/>
        </w:rPr>
        <w:t>由于受到人类近年来不科学、不合理的社会经济活动干扰及对大自然的放肆开采。喀斯特山区面临着诸多环境问题，如土壤严重侵蚀、基岩裸露、土地肥力下降、地表荒漠化</w:t>
      </w:r>
      <w:r>
        <w:rPr>
          <w:rFonts w:hint="eastAsia"/>
          <w:vertAlign w:val="superscript"/>
        </w:rPr>
        <w:t>[2]</w:t>
      </w:r>
      <w:r>
        <w:rPr>
          <w:rFonts w:hint="eastAsia"/>
        </w:rPr>
        <w:t>等土地退化问题。</w:t>
      </w:r>
    </w:p>
    <w:p w14:paraId="7FE867DD" w14:textId="77777777" w:rsidR="003C76DC" w:rsidRDefault="006960F8">
      <w:r>
        <w:rPr>
          <w:rFonts w:hint="eastAsia"/>
        </w:rPr>
        <w:tab/>
      </w:r>
      <w:r>
        <w:rPr>
          <w:rFonts w:hint="eastAsia"/>
        </w:rPr>
        <w:t>因此在该地区进行移民安置点选址时必须考虑到环境约束，避免因选址不当造成恶劣的社会及生态影响。尤其是近年来大型水利枢纽工程造成大量移民问题时，移民安置选址问题直接关系到整个移民搬迁工作的成败和广大移民群众的生命财产安全。</w:t>
      </w:r>
    </w:p>
    <w:p w14:paraId="11E57EA0" w14:textId="77777777" w:rsidR="003C76DC" w:rsidRDefault="006960F8">
      <w:r>
        <w:rPr>
          <w:rFonts w:hint="eastAsia"/>
        </w:rPr>
        <w:tab/>
      </w:r>
      <w:r>
        <w:rPr>
          <w:rFonts w:hint="eastAsia"/>
        </w:rPr>
        <w:t>目前关于移民搬迁选址评价方法的研究主要集中于三峡、南水北调等大型水利枢纽工程中，缺乏对喀斯特等地貌背景下的深入研究</w:t>
      </w:r>
      <w:r>
        <w:rPr>
          <w:rFonts w:hint="eastAsia"/>
          <w:vertAlign w:val="superscript"/>
        </w:rPr>
        <w:t>[</w:t>
      </w:r>
      <w:r>
        <w:rPr>
          <w:vertAlign w:val="superscript"/>
        </w:rPr>
        <w:t>3-5]</w:t>
      </w:r>
      <w:r>
        <w:rPr>
          <w:rFonts w:hint="eastAsia"/>
        </w:rPr>
        <w:t>。因此，我们需要针对喀斯特地区特殊的自然社会环境，建立一套合理有效的评价指标体系，对安置区的地址、资源与环境适宜性进行综合评价</w:t>
      </w:r>
      <w:r>
        <w:rPr>
          <w:rFonts w:hint="eastAsia"/>
          <w:vertAlign w:val="superscript"/>
        </w:rPr>
        <w:t>[</w:t>
      </w:r>
      <w:r>
        <w:rPr>
          <w:vertAlign w:val="superscript"/>
        </w:rPr>
        <w:t>6-7]</w:t>
      </w:r>
      <w:r>
        <w:rPr>
          <w:rFonts w:hint="eastAsia"/>
        </w:rPr>
        <w:t>。</w:t>
      </w:r>
    </w:p>
    <w:p w14:paraId="2C3784FC" w14:textId="77777777" w:rsidR="003C76DC" w:rsidRDefault="006960F8">
      <w:r>
        <w:rPr>
          <w:rFonts w:hint="eastAsia"/>
        </w:rPr>
        <w:tab/>
      </w:r>
      <w:r>
        <w:rPr>
          <w:rFonts w:hint="eastAsia"/>
        </w:rPr>
        <w:t>一方面喀斯特山区环境的敏感性和脆弱性决定了我们在进行移民安置点选址时必须要经过深入研究</w:t>
      </w:r>
      <w:r>
        <w:rPr>
          <w:rFonts w:hint="eastAsia"/>
          <w:vertAlign w:val="superscript"/>
        </w:rPr>
        <w:t>[8]</w:t>
      </w:r>
      <w:r>
        <w:rPr>
          <w:rFonts w:hint="eastAsia"/>
        </w:rPr>
        <w:t>，这与广大移民群众的生命和财产安全密切相关，是移民选址过程中需要密切考虑的重点。另一方面，喀斯特环境的复杂性增加了整个移民安置点选址评价的难度和复杂性</w:t>
      </w:r>
      <w:r>
        <w:rPr>
          <w:rFonts w:hint="eastAsia"/>
          <w:vertAlign w:val="superscript"/>
        </w:rPr>
        <w:t>[9]</w:t>
      </w:r>
      <w:r>
        <w:rPr>
          <w:rFonts w:hint="eastAsia"/>
        </w:rPr>
        <w:t>，喀斯特山区经过漫长的历史时期形成了岩溶、石漠化等高度发育的环境背景</w:t>
      </w:r>
      <w:r>
        <w:rPr>
          <w:rFonts w:hint="eastAsia"/>
          <w:vertAlign w:val="superscript"/>
        </w:rPr>
        <w:t>[10]</w:t>
      </w:r>
      <w:r>
        <w:rPr>
          <w:rFonts w:hint="eastAsia"/>
        </w:rPr>
        <w:t>，这些自然状况对移民安置点的选择影响更是多个方面的，每个影响因素之间又有着千丝万缕的关系，既体现了大自然的鬼斧神工，又为我们科学的工程计算更加了非常大的难度，我们需要对喀斯特山区石漠化环境、地质灾害发育程度、资源环境承载力、交通和经济发展潜力、搬迁成本等多个方面构建移民搬迁安置点选址评价指标体系</w:t>
      </w:r>
      <w:r>
        <w:rPr>
          <w:rFonts w:hint="eastAsia"/>
          <w:vertAlign w:val="superscript"/>
        </w:rPr>
        <w:t>[11]</w:t>
      </w:r>
      <w:r>
        <w:rPr>
          <w:rFonts w:hint="eastAsia"/>
        </w:rPr>
        <w:t>，需要更为精准和</w:t>
      </w:r>
      <w:r>
        <w:rPr>
          <w:rFonts w:hint="eastAsia"/>
        </w:rPr>
        <w:lastRenderedPageBreak/>
        <w:t>深入的科学研究和工程实践来保障移民安置点选址的科学性。</w:t>
      </w:r>
    </w:p>
    <w:p w14:paraId="68F58E9D" w14:textId="77777777" w:rsidR="003C76DC" w:rsidRDefault="006960F8">
      <w:r>
        <w:rPr>
          <w:rFonts w:hint="eastAsia"/>
        </w:rPr>
        <w:tab/>
      </w:r>
      <w:r>
        <w:rPr>
          <w:rFonts w:hint="eastAsia"/>
        </w:rPr>
        <w:t>因此开展针对喀斯特山区的移民安置点选址适宜性评价方法研究不管从社会影响、经济效益和对大自然的重新认知等多个方面都具有重要意义。本文尝试以贵州省七星关及纳雍县（中国典型的喀斯特地貌地区）为例，用人工智能的相关算法对该区域范围内进行移民搬迁安置点选址评价研究。</w:t>
      </w:r>
    </w:p>
    <w:p w14:paraId="2F6CF96C" w14:textId="77777777" w:rsidR="003C76DC" w:rsidRDefault="006960F8">
      <w:pPr>
        <w:pStyle w:val="2"/>
        <w:ind w:left="480"/>
      </w:pPr>
      <w:bookmarkStart w:id="2" w:name="_Toc24508"/>
      <w:r>
        <w:rPr>
          <w:rFonts w:hint="eastAsia"/>
        </w:rPr>
        <w:t>国内外研究现状</w:t>
      </w:r>
      <w:bookmarkEnd w:id="2"/>
    </w:p>
    <w:p w14:paraId="02A97CA7" w14:textId="77777777" w:rsidR="003C76DC" w:rsidRDefault="006960F8">
      <w:r>
        <w:rPr>
          <w:rFonts w:hint="eastAsia"/>
        </w:rPr>
        <w:tab/>
      </w:r>
      <w:r>
        <w:rPr>
          <w:rFonts w:hint="eastAsia"/>
        </w:rPr>
        <w:t>选址最优问题一直是个热门的研究课题，也是一个复杂的数学多约束求解问题。相关的算法研究也很多，从传统的优化方法（启发式算法</w:t>
      </w:r>
      <w:r>
        <w:rPr>
          <w:rFonts w:hint="eastAsia"/>
          <w:vertAlign w:val="superscript"/>
        </w:rPr>
        <w:t>[12]</w:t>
      </w:r>
      <w:r>
        <w:rPr>
          <w:rFonts w:hint="eastAsia"/>
        </w:rPr>
        <w:t>、枚举法</w:t>
      </w:r>
      <w:r>
        <w:rPr>
          <w:rFonts w:hint="eastAsia"/>
          <w:vertAlign w:val="superscript"/>
        </w:rPr>
        <w:t>[13]</w:t>
      </w:r>
      <w:r>
        <w:rPr>
          <w:rFonts w:hint="eastAsia"/>
        </w:rPr>
        <w:t>等）到引入进化论思想的相关人工智能算法（神经网络算法</w:t>
      </w:r>
      <w:r>
        <w:rPr>
          <w:rFonts w:hint="eastAsia"/>
          <w:vertAlign w:val="superscript"/>
        </w:rPr>
        <w:t>[14]</w:t>
      </w:r>
      <w:r>
        <w:rPr>
          <w:rFonts w:hint="eastAsia"/>
        </w:rPr>
        <w:t>、支撑向量机</w:t>
      </w:r>
      <w:r>
        <w:rPr>
          <w:rFonts w:hint="eastAsia"/>
          <w:vertAlign w:val="superscript"/>
        </w:rPr>
        <w:t>[15]</w:t>
      </w:r>
      <w:r>
        <w:rPr>
          <w:rFonts w:hint="eastAsia"/>
        </w:rPr>
        <w:t>等）再到刚兴起的群智能方法（粒子群算法</w:t>
      </w:r>
      <w:r>
        <w:rPr>
          <w:rFonts w:hint="eastAsia"/>
          <w:vertAlign w:val="superscript"/>
        </w:rPr>
        <w:t>[16]</w:t>
      </w:r>
      <w:r>
        <w:rPr>
          <w:rFonts w:hint="eastAsia"/>
        </w:rPr>
        <w:t>、人工免疫算法</w:t>
      </w:r>
      <w:r>
        <w:rPr>
          <w:rFonts w:hint="eastAsia"/>
          <w:vertAlign w:val="superscript"/>
        </w:rPr>
        <w:t>[17]</w:t>
      </w:r>
      <w:r>
        <w:rPr>
          <w:rFonts w:hint="eastAsia"/>
        </w:rPr>
        <w:t>、蚁群算法</w:t>
      </w:r>
      <w:r>
        <w:rPr>
          <w:rFonts w:hint="eastAsia"/>
          <w:vertAlign w:val="superscript"/>
        </w:rPr>
        <w:t>[18]</w:t>
      </w:r>
      <w:r>
        <w:rPr>
          <w:rFonts w:hint="eastAsia"/>
        </w:rPr>
        <w:t>等），相关的研究在很多场景中得到实际应用和充分验证。但在以往的研究当中，关于移民安置点选址方面的智能算法研究很少，特别是针对喀斯特山区复杂又脆弱的生态环境背景下的移民安置点选址评价智能算法的研究更是鲜有发现。</w:t>
      </w:r>
    </w:p>
    <w:p w14:paraId="3B1FD308" w14:textId="77777777" w:rsidR="003C76DC" w:rsidRDefault="006960F8">
      <w:r>
        <w:rPr>
          <w:rFonts w:hint="eastAsia"/>
        </w:rPr>
        <w:tab/>
      </w:r>
      <w:r>
        <w:rPr>
          <w:rFonts w:hint="eastAsia"/>
        </w:rPr>
        <w:t>计算机技术的快速发展，带动了机器学习、人工智能等一系列高端科技的发展</w:t>
      </w:r>
      <w:r>
        <w:rPr>
          <w:rFonts w:hint="eastAsia"/>
          <w:vertAlign w:val="superscript"/>
        </w:rPr>
        <w:t>[</w:t>
      </w:r>
      <w:r>
        <w:rPr>
          <w:vertAlign w:val="superscript"/>
        </w:rPr>
        <w:t>19]</w:t>
      </w:r>
      <w:r>
        <w:rPr>
          <w:rFonts w:hint="eastAsia"/>
        </w:rPr>
        <w:t>，已经在包括选址问题在内的多个领域中得到广泛应用。例如在工程分析和区域性评价当中等方面得以充分运用</w:t>
      </w:r>
      <w:r>
        <w:rPr>
          <w:rFonts w:hint="eastAsia"/>
          <w:vertAlign w:val="superscript"/>
        </w:rPr>
        <w:t>[</w:t>
      </w:r>
      <w:r>
        <w:rPr>
          <w:vertAlign w:val="superscript"/>
        </w:rPr>
        <w:t>20]</w:t>
      </w:r>
      <w:r>
        <w:rPr>
          <w:rFonts w:hint="eastAsia"/>
        </w:rPr>
        <w:t>。</w:t>
      </w:r>
      <w:proofErr w:type="spellStart"/>
      <w:r>
        <w:rPr>
          <w:rFonts w:hint="eastAsia"/>
        </w:rPr>
        <w:t>Nie</w:t>
      </w:r>
      <w:proofErr w:type="spellEnd"/>
      <w:r>
        <w:rPr>
          <w:rFonts w:hint="eastAsia"/>
        </w:rPr>
        <w:t xml:space="preserve"> J</w:t>
      </w:r>
      <w:r>
        <w:rPr>
          <w:rFonts w:hint="eastAsia"/>
          <w:vertAlign w:val="superscript"/>
        </w:rPr>
        <w:t>[21]</w:t>
      </w:r>
      <w:r>
        <w:rPr>
          <w:rFonts w:hint="eastAsia"/>
        </w:rPr>
        <w:t>将</w:t>
      </w:r>
      <w:r>
        <w:rPr>
          <w:rFonts w:hint="eastAsia"/>
        </w:rPr>
        <w:t>BP</w:t>
      </w:r>
      <w:r>
        <w:rPr>
          <w:rFonts w:hint="eastAsia"/>
        </w:rPr>
        <w:t>神经网络算法运用到物流配置中心的选址和评价研究中，依据</w:t>
      </w:r>
      <w:r>
        <w:rPr>
          <w:rFonts w:hint="eastAsia"/>
        </w:rPr>
        <w:t xml:space="preserve"> BP </w:t>
      </w:r>
      <w:r>
        <w:rPr>
          <w:rFonts w:hint="eastAsia"/>
        </w:rPr>
        <w:t>神经网络建立的物流配置中心的选址与评价能够较为客观的体现出物流配置中心的配送能力同玄子要素间的映射关系，建立了选址模型，并且依赖建立的神经网络模型，能够客观的分析出已建网点的配送能力，为物流配置中心的选址、迁址提供了决策依据。</w:t>
      </w:r>
      <w:r>
        <w:rPr>
          <w:rFonts w:hint="eastAsia"/>
        </w:rPr>
        <w:t>W.K. Wong</w:t>
      </w:r>
      <w:r>
        <w:rPr>
          <w:rFonts w:hint="eastAsia"/>
          <w:vertAlign w:val="superscript"/>
        </w:rPr>
        <w:t>[22]</w:t>
      </w:r>
      <w:r>
        <w:rPr>
          <w:rFonts w:hint="eastAsia"/>
        </w:rPr>
        <w:t>基于神经网络模型对服装制造厂选址进行了研究，证明了神经网络模型在服装制造厂的选址方面有较强的实用性和操作性。</w:t>
      </w:r>
    </w:p>
    <w:p w14:paraId="4EEFB4DF" w14:textId="77777777" w:rsidR="003C76DC" w:rsidRDefault="006960F8">
      <w:r>
        <w:rPr>
          <w:rFonts w:hint="eastAsia"/>
        </w:rPr>
        <w:tab/>
      </w:r>
      <w:r>
        <w:rPr>
          <w:rFonts w:hint="eastAsia"/>
        </w:rPr>
        <w:t>当前，由于工程问题考虑的因素越来越多，计算复杂度和函数非线性程度越加提高，使得单纯一种方法在解决复杂工程问题时，显得越发困难。许多机器学习问题最终都将转化为优化问题。</w:t>
      </w:r>
    </w:p>
    <w:p w14:paraId="5CFAAD1F" w14:textId="77777777" w:rsidR="003C76DC" w:rsidRDefault="006960F8">
      <w:r>
        <w:rPr>
          <w:rFonts w:hint="eastAsia"/>
        </w:rPr>
        <w:tab/>
      </w:r>
      <w:r>
        <w:rPr>
          <w:rFonts w:hint="eastAsia"/>
        </w:rPr>
        <w:t>因此，需要机器学习方法要解决的核心问题或将成为</w:t>
      </w:r>
      <w:r>
        <w:rPr>
          <w:rFonts w:hint="eastAsia"/>
        </w:rPr>
        <w:t>NP</w:t>
      </w:r>
      <w:r>
        <w:rPr>
          <w:rFonts w:hint="eastAsia"/>
        </w:rPr>
        <w:t>问题，这意味着模型的训练精度高低将十分依赖于参数优化的好坏，最常见的问题是参数优化到局部最优点后停滞，从而导致模型的拟合精度和拟合速度降低。并且由于待优化问</w:t>
      </w:r>
      <w:r>
        <w:rPr>
          <w:rFonts w:hint="eastAsia"/>
        </w:rPr>
        <w:lastRenderedPageBreak/>
        <w:t>题的复杂度逐渐提高，传统的优化方法如目标加权法、约束法、目标规划法等方法在收敛精度和速度方面难以满足实际问题的需求。因此，越来越多的研究者们尝试将多种方法进行适当融合，构建智能优化方法如启发式算法来解决优化问题</w:t>
      </w:r>
      <w:r>
        <w:rPr>
          <w:rFonts w:hint="eastAsia"/>
          <w:vertAlign w:val="superscript"/>
        </w:rPr>
        <w:t>[23]</w:t>
      </w:r>
      <w:r>
        <w:rPr>
          <w:rFonts w:hint="eastAsia"/>
        </w:rPr>
        <w:t>。</w:t>
      </w:r>
    </w:p>
    <w:p w14:paraId="17D05D80" w14:textId="77777777" w:rsidR="003C76DC" w:rsidRDefault="006960F8">
      <w:r>
        <w:rPr>
          <w:rFonts w:hint="eastAsia"/>
        </w:rPr>
        <w:tab/>
      </w:r>
      <w:r>
        <w:rPr>
          <w:rFonts w:hint="eastAsia"/>
        </w:rPr>
        <w:t>智能优化算法多是受到某种自然界生物、现象或规律的启发，通过模拟复杂自然现象中的自然规律，如生物进化、群体内合作与竞争、免疫系统认知和记等过程，实现对复杂自然问题的优化处理，这些算法通常具有简单易用、利于并行处理等特点。鉴于选址问题的复杂性和智能优化算法在多目标规划问题领域取得的耀眼成绩，许多学者采用智能优化算法来进行选址优化。</w:t>
      </w:r>
      <w:r>
        <w:rPr>
          <w:rFonts w:hint="eastAsia"/>
        </w:rPr>
        <w:t xml:space="preserve">Li </w:t>
      </w:r>
      <w:proofErr w:type="spellStart"/>
      <w:r>
        <w:rPr>
          <w:rFonts w:hint="eastAsia"/>
        </w:rPr>
        <w:t>Rongrong</w:t>
      </w:r>
      <w:proofErr w:type="spellEnd"/>
      <w:r>
        <w:rPr>
          <w:rFonts w:hint="eastAsia"/>
          <w:vertAlign w:val="superscript"/>
        </w:rPr>
        <w:t>[24]</w:t>
      </w:r>
      <w:r>
        <w:rPr>
          <w:rFonts w:hint="eastAsia"/>
        </w:rPr>
        <w:t>基于免疫遗传算法对高速公路中心站的选址进行了深入研究，提出了高速公路中心站选址的理论框架，筛选得出影响到高速公路中心站选址的相关因素，确定目标函数和约束条件，并利用免疫遗传算法对告诉公路中心站选址问题进行求解，得出最优的高速公路中心站选址方案；</w:t>
      </w:r>
      <w:r>
        <w:rPr>
          <w:rFonts w:hint="eastAsia"/>
        </w:rPr>
        <w:t>Y Tao</w:t>
      </w:r>
      <w:r>
        <w:rPr>
          <w:rFonts w:hint="eastAsia"/>
          <w:vertAlign w:val="superscript"/>
        </w:rPr>
        <w:t>[25]</w:t>
      </w:r>
      <w:r>
        <w:rPr>
          <w:rFonts w:hint="eastAsia"/>
        </w:rPr>
        <w:t>提出基于免疫优化算法的</w:t>
      </w:r>
      <w:r>
        <w:rPr>
          <w:rFonts w:hint="eastAsia"/>
        </w:rPr>
        <w:t>TD-SCDMA</w:t>
      </w:r>
      <w:r>
        <w:rPr>
          <w:rFonts w:hint="eastAsia"/>
        </w:rPr>
        <w:t>基站位置选址研究，并结合具体算例验证该模型及算法在</w:t>
      </w:r>
      <w:r>
        <w:rPr>
          <w:rFonts w:hint="eastAsia"/>
        </w:rPr>
        <w:t>TD-SCDMA</w:t>
      </w:r>
      <w:r>
        <w:rPr>
          <w:rFonts w:hint="eastAsia"/>
        </w:rPr>
        <w:t>基站位置选址问题中的可行性及实用性，为</w:t>
      </w:r>
      <w:r>
        <w:rPr>
          <w:rFonts w:hint="eastAsia"/>
        </w:rPr>
        <w:t>TD-SCDMA</w:t>
      </w:r>
      <w:r>
        <w:rPr>
          <w:rFonts w:hint="eastAsia"/>
        </w:rPr>
        <w:t>基站位置选址的实际决策操作提供参考。</w:t>
      </w:r>
      <w:proofErr w:type="spellStart"/>
      <w:r>
        <w:rPr>
          <w:rFonts w:hint="eastAsia"/>
        </w:rPr>
        <w:t>Zhi</w:t>
      </w:r>
      <w:proofErr w:type="spellEnd"/>
      <w:r>
        <w:rPr>
          <w:rFonts w:hint="eastAsia"/>
        </w:rPr>
        <w:t xml:space="preserve"> J</w:t>
      </w:r>
      <w:r>
        <w:rPr>
          <w:rFonts w:hint="eastAsia"/>
          <w:vertAlign w:val="superscript"/>
        </w:rPr>
        <w:t>[26]</w:t>
      </w:r>
      <w:r>
        <w:rPr>
          <w:rFonts w:hint="eastAsia"/>
        </w:rPr>
        <w:t>利用混合粒子群算法对物流中心选址进行了应用研究，建立了相应的目标函数数学模型、优化过程中的时间和资源约束，并利用粒子群算法、排队论和启发式算法等多种方法对运输问题进行优化求解，最后通过某产品的试验来验证算法的有效性。</w:t>
      </w:r>
      <w:r>
        <w:rPr>
          <w:rFonts w:hint="eastAsia"/>
        </w:rPr>
        <w:t>Gong</w:t>
      </w:r>
      <w:r>
        <w:rPr>
          <w:rFonts w:hint="eastAsia"/>
          <w:vertAlign w:val="superscript"/>
        </w:rPr>
        <w:t>[27]</w:t>
      </w:r>
      <w:r>
        <w:rPr>
          <w:rFonts w:hint="eastAsia"/>
        </w:rPr>
        <w:t>提出了一种基于集合的遗传算法来有效地解决区间多目标优化问题。</w:t>
      </w:r>
      <w:r>
        <w:rPr>
          <w:rFonts w:hint="eastAsia"/>
        </w:rPr>
        <w:t>Liu</w:t>
      </w:r>
      <w:r>
        <w:rPr>
          <w:rFonts w:hint="eastAsia"/>
          <w:vertAlign w:val="superscript"/>
        </w:rPr>
        <w:t>[28]</w:t>
      </w:r>
      <w:r>
        <w:rPr>
          <w:rFonts w:hint="eastAsia"/>
        </w:rPr>
        <w:t>提出了一种新的多目标进化算法，采用了一种逐点选择策略。</w:t>
      </w:r>
      <w:r>
        <w:rPr>
          <w:rFonts w:hint="eastAsia"/>
        </w:rPr>
        <w:t>Zhang</w:t>
      </w:r>
      <w:r>
        <w:rPr>
          <w:rFonts w:hint="eastAsia"/>
          <w:vertAlign w:val="superscript"/>
        </w:rPr>
        <w:t>[29]</w:t>
      </w:r>
      <w:r>
        <w:rPr>
          <w:rFonts w:hint="eastAsia"/>
        </w:rPr>
        <w:t>等人首次研究了基于代价的特征选择问题的多目标粒子群优化（</w:t>
      </w:r>
      <w:r>
        <w:rPr>
          <w:rFonts w:hint="eastAsia"/>
        </w:rPr>
        <w:t>PSO</w:t>
      </w:r>
      <w:r>
        <w:rPr>
          <w:rFonts w:hint="eastAsia"/>
        </w:rPr>
        <w:t>）。</w:t>
      </w:r>
      <w:r>
        <w:rPr>
          <w:rFonts w:hint="eastAsia"/>
        </w:rPr>
        <w:t>Yiping</w:t>
      </w:r>
      <w:r>
        <w:rPr>
          <w:rFonts w:hint="eastAsia"/>
          <w:vertAlign w:val="superscript"/>
        </w:rPr>
        <w:t>[30]</w:t>
      </w:r>
      <w:r>
        <w:rPr>
          <w:rFonts w:hint="eastAsia"/>
        </w:rPr>
        <w:t>等人提出了一种基于参考点的进化算法来解决多目标优化问题。</w:t>
      </w:r>
      <w:r>
        <w:rPr>
          <w:rFonts w:hint="eastAsia"/>
        </w:rPr>
        <w:t>Y Zhang</w:t>
      </w:r>
      <w:r>
        <w:rPr>
          <w:rFonts w:hint="eastAsia"/>
        </w:rPr>
        <w:t>，</w:t>
      </w:r>
      <w:r>
        <w:rPr>
          <w:rFonts w:hint="eastAsia"/>
        </w:rPr>
        <w:t>D Gong</w:t>
      </w:r>
      <w:r>
        <w:rPr>
          <w:rFonts w:hint="eastAsia"/>
        </w:rPr>
        <w:t>等人</w:t>
      </w:r>
      <w:r>
        <w:rPr>
          <w:rFonts w:hint="eastAsia"/>
          <w:vertAlign w:val="superscript"/>
        </w:rPr>
        <w:t>[31]</w:t>
      </w:r>
      <w:r>
        <w:rPr>
          <w:rFonts w:hint="eastAsia"/>
        </w:rPr>
        <w:t>受多目标优化分解策略的启发，以分解的思想，提出了基于分解的归档方法，并证明了该方法能够十分高效的解决问题。</w:t>
      </w:r>
    </w:p>
    <w:p w14:paraId="2F9FA5CF" w14:textId="77777777" w:rsidR="003C76DC" w:rsidRDefault="006960F8">
      <w:r>
        <w:rPr>
          <w:rFonts w:hint="eastAsia"/>
        </w:rPr>
        <w:tab/>
      </w:r>
      <w:r>
        <w:rPr>
          <w:rFonts w:hint="eastAsia"/>
        </w:rPr>
        <w:t>总体而言，目前对于选址问题的研究方法多偏向于定性研究和评价方法，且多数模型是使用基本平面选址方法进行应用推广，缺乏创新理论和定量研究。并且多数文章的研究背景集中于物流中心选址和公共设施选址，在喀斯特山区移民选址等具有特殊环境背景和移民业务管理的问题少有研究。</w:t>
      </w:r>
    </w:p>
    <w:p w14:paraId="1AA8B36B" w14:textId="77777777" w:rsidR="003C76DC" w:rsidRDefault="003C76DC"/>
    <w:p w14:paraId="54F7D2B5" w14:textId="77777777" w:rsidR="003C76DC" w:rsidRDefault="003C76DC"/>
    <w:p w14:paraId="425B447E" w14:textId="77777777" w:rsidR="003C76DC" w:rsidRDefault="006960F8">
      <w:pPr>
        <w:pStyle w:val="1"/>
        <w:spacing w:before="312" w:after="312"/>
      </w:pPr>
      <w:bookmarkStart w:id="3" w:name="_Toc16920"/>
      <w:r>
        <w:rPr>
          <w:rFonts w:hint="eastAsia"/>
        </w:rPr>
        <w:t>研究区域与数据来源</w:t>
      </w:r>
      <w:bookmarkEnd w:id="3"/>
    </w:p>
    <w:p w14:paraId="425F6E57" w14:textId="77777777" w:rsidR="003C76DC" w:rsidRDefault="006960F8">
      <w:pPr>
        <w:pStyle w:val="2"/>
        <w:ind w:left="480"/>
      </w:pPr>
      <w:bookmarkStart w:id="4" w:name="_Toc13045"/>
      <w:r>
        <w:rPr>
          <w:rFonts w:hint="eastAsia"/>
        </w:rPr>
        <w:t>区域位置</w:t>
      </w:r>
      <w:bookmarkEnd w:id="4"/>
    </w:p>
    <w:p w14:paraId="6218CDE7" w14:textId="616BF31D" w:rsidR="003C76DC" w:rsidRDefault="006960F8">
      <w:pPr>
        <w:ind w:firstLineChars="200" w:firstLine="480"/>
      </w:pPr>
      <w:r>
        <w:rPr>
          <w:rFonts w:hint="eastAsia"/>
        </w:rPr>
        <w:t>研究区域的地理位置为贵州省毕节市七星关区与纳雍县。地处贵州省西北部的七星关区与纳雍县均隶属于毕节市，且位于毕节市中部区域，其中，七星关略偏于北，纳雍县略偏于南。该区域坐落于低纬度地区，具体经纬度而言七星关位于东经</w:t>
      </w:r>
      <w:r>
        <w:rPr>
          <w:rFonts w:hint="eastAsia"/>
        </w:rPr>
        <w:t>104.850</w:t>
      </w:r>
      <w:r>
        <w:rPr>
          <w:rFonts w:hint="eastAsia"/>
        </w:rPr>
        <w:t>°</w:t>
      </w:r>
      <w:r>
        <w:rPr>
          <w:rFonts w:hint="eastAsia"/>
        </w:rPr>
        <w:t>~105.916</w:t>
      </w:r>
      <w:r>
        <w:rPr>
          <w:rFonts w:hint="eastAsia"/>
        </w:rPr>
        <w:t>°，北纬</w:t>
      </w:r>
      <w:r>
        <w:rPr>
          <w:rFonts w:hint="eastAsia"/>
        </w:rPr>
        <w:t>27.050</w:t>
      </w:r>
      <w:r>
        <w:rPr>
          <w:rFonts w:hint="eastAsia"/>
        </w:rPr>
        <w:t>°</w:t>
      </w:r>
      <w:r>
        <w:rPr>
          <w:rFonts w:hint="eastAsia"/>
        </w:rPr>
        <w:t>~27.766</w:t>
      </w:r>
      <w:r>
        <w:rPr>
          <w:rFonts w:hint="eastAsia"/>
        </w:rPr>
        <w:t>°，纳雍县空间范围为东经</w:t>
      </w:r>
      <w:r>
        <w:rPr>
          <w:rFonts w:hint="eastAsia"/>
        </w:rPr>
        <w:t>104.927</w:t>
      </w:r>
      <w:r>
        <w:rPr>
          <w:rFonts w:hint="eastAsia"/>
        </w:rPr>
        <w:t>°</w:t>
      </w:r>
      <w:r>
        <w:rPr>
          <w:rFonts w:hint="eastAsia"/>
        </w:rPr>
        <w:t>~105.634</w:t>
      </w:r>
      <w:r>
        <w:rPr>
          <w:rFonts w:hint="eastAsia"/>
        </w:rPr>
        <w:t>°，北纬</w:t>
      </w:r>
      <w:r>
        <w:rPr>
          <w:rFonts w:hint="eastAsia"/>
        </w:rPr>
        <w:t>26.504</w:t>
      </w:r>
      <w:r>
        <w:rPr>
          <w:rFonts w:hint="eastAsia"/>
        </w:rPr>
        <w:t>°</w:t>
      </w:r>
      <w:r>
        <w:rPr>
          <w:rFonts w:hint="eastAsia"/>
        </w:rPr>
        <w:t>~27.098</w:t>
      </w:r>
      <w:r>
        <w:rPr>
          <w:rFonts w:hint="eastAsia"/>
        </w:rPr>
        <w:t>°，研究区域位图如</w:t>
      </w:r>
      <w:r>
        <w:rPr>
          <w:rFonts w:hint="eastAsia"/>
        </w:rPr>
        <w:fldChar w:fldCharType="begin"/>
      </w:r>
      <w:r>
        <w:rPr>
          <w:rFonts w:hint="eastAsia"/>
        </w:rPr>
        <w:instrText xml:space="preserve"> REF _Ref17556 \h </w:instrText>
      </w:r>
      <w:r>
        <w:rPr>
          <w:rFonts w:hint="eastAsia"/>
        </w:rPr>
      </w:r>
      <w:r>
        <w:rPr>
          <w:rFonts w:hint="eastAsia"/>
        </w:rPr>
        <w:fldChar w:fldCharType="separate"/>
      </w:r>
      <w:r w:rsidR="008B16A8">
        <w:t>图</w:t>
      </w:r>
      <w:r w:rsidR="008B16A8">
        <w:t xml:space="preserve"> </w:t>
      </w:r>
      <w:r w:rsidR="008B16A8">
        <w:rPr>
          <w:noProof/>
        </w:rPr>
        <w:t>1</w:t>
      </w:r>
      <w:r>
        <w:rPr>
          <w:rFonts w:hint="eastAsia"/>
        </w:rPr>
        <w:fldChar w:fldCharType="end"/>
      </w:r>
      <w:r>
        <w:rPr>
          <w:rFonts w:hint="eastAsia"/>
        </w:rPr>
        <w:t>所示。</w:t>
      </w:r>
    </w:p>
    <w:p w14:paraId="6CA01000" w14:textId="77777777" w:rsidR="003C76DC" w:rsidRDefault="006960F8">
      <w:pPr>
        <w:jc w:val="center"/>
      </w:pPr>
      <w:r>
        <w:rPr>
          <w:noProof/>
        </w:rPr>
        <w:drawing>
          <wp:inline distT="0" distB="0" distL="114300" distR="114300" wp14:anchorId="1CD32C63" wp14:editId="6C5A9BEB">
            <wp:extent cx="3599815" cy="2545080"/>
            <wp:effectExtent l="0" t="0" r="12065" b="0"/>
            <wp:docPr id="11" name="图片 11" descr="区位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区位图"/>
                    <pic:cNvPicPr>
                      <a:picLocks noChangeAspect="1"/>
                    </pic:cNvPicPr>
                  </pic:nvPicPr>
                  <pic:blipFill>
                    <a:blip r:embed="rId16"/>
                    <a:stretch>
                      <a:fillRect/>
                    </a:stretch>
                  </pic:blipFill>
                  <pic:spPr>
                    <a:xfrm>
                      <a:off x="0" y="0"/>
                      <a:ext cx="3599815" cy="2545080"/>
                    </a:xfrm>
                    <a:prstGeom prst="rect">
                      <a:avLst/>
                    </a:prstGeom>
                  </pic:spPr>
                </pic:pic>
              </a:graphicData>
            </a:graphic>
          </wp:inline>
        </w:drawing>
      </w:r>
    </w:p>
    <w:p w14:paraId="5392BE38" w14:textId="718C6E9D" w:rsidR="003C76DC" w:rsidRDefault="006960F8">
      <w:pPr>
        <w:pStyle w:val="a3"/>
        <w:jc w:val="center"/>
        <w:rPr>
          <w:rFonts w:eastAsia="宋体"/>
        </w:rPr>
      </w:pPr>
      <w:bookmarkStart w:id="5" w:name="_Ref17556"/>
      <w:r>
        <w:t>图</w:t>
      </w:r>
      <w:r>
        <w:t xml:space="preserve"> </w:t>
      </w:r>
      <w:r>
        <w:fldChar w:fldCharType="begin"/>
      </w:r>
      <w:r>
        <w:instrText xml:space="preserve"> SEQ </w:instrText>
      </w:r>
      <w:r>
        <w:instrText>图</w:instrText>
      </w:r>
      <w:r>
        <w:instrText xml:space="preserve"> \* ARABIC </w:instrText>
      </w:r>
      <w:r>
        <w:fldChar w:fldCharType="separate"/>
      </w:r>
      <w:r w:rsidR="008B16A8">
        <w:rPr>
          <w:noProof/>
        </w:rPr>
        <w:t>1</w:t>
      </w:r>
      <w:r>
        <w:fldChar w:fldCharType="end"/>
      </w:r>
      <w:bookmarkEnd w:id="5"/>
      <w:r>
        <w:rPr>
          <w:rFonts w:hint="eastAsia"/>
        </w:rPr>
        <w:t xml:space="preserve"> </w:t>
      </w:r>
      <w:r>
        <w:rPr>
          <w:rFonts w:hint="eastAsia"/>
        </w:rPr>
        <w:t>研究区域区位图</w:t>
      </w:r>
    </w:p>
    <w:p w14:paraId="3F984BAD" w14:textId="77777777" w:rsidR="003C76DC" w:rsidRDefault="006960F8">
      <w:pPr>
        <w:pStyle w:val="2"/>
        <w:ind w:left="480"/>
      </w:pPr>
      <w:bookmarkStart w:id="6" w:name="_Toc2621"/>
      <w:r>
        <w:rPr>
          <w:rFonts w:hint="eastAsia"/>
        </w:rPr>
        <w:t>自然地理</w:t>
      </w:r>
      <w:bookmarkEnd w:id="6"/>
    </w:p>
    <w:p w14:paraId="509C03D0" w14:textId="77777777" w:rsidR="003C76DC" w:rsidRDefault="006960F8">
      <w:r>
        <w:rPr>
          <w:rFonts w:hint="eastAsia"/>
        </w:rPr>
        <w:tab/>
      </w:r>
      <w:r>
        <w:rPr>
          <w:rFonts w:hint="eastAsia"/>
        </w:rPr>
        <w:t>研究区域中七星关区位于乌蒙山脉北段，纳雍县坐落于乌蒙山系东南角，整体属于云贵高原向黔中山原的过渡地带，区域总面积达到</w:t>
      </w:r>
      <w:r>
        <w:rPr>
          <w:rFonts w:hint="eastAsia"/>
        </w:rPr>
        <w:t xml:space="preserve">5860 </w:t>
      </w:r>
      <w:r>
        <w:rPr>
          <w:rFonts w:hint="eastAsia"/>
        </w:rPr>
        <w:t>平方公里，占全地区面积的</w:t>
      </w:r>
      <w:r>
        <w:rPr>
          <w:rFonts w:hint="eastAsia"/>
        </w:rPr>
        <w:t xml:space="preserve"> 21</w:t>
      </w:r>
      <w:r>
        <w:rPr>
          <w:rFonts w:hint="eastAsia"/>
        </w:rPr>
        <w:t>．</w:t>
      </w:r>
      <w:r>
        <w:rPr>
          <w:rFonts w:hint="eastAsia"/>
        </w:rPr>
        <w:t>82</w:t>
      </w:r>
      <w:r>
        <w:rPr>
          <w:rFonts w:hint="eastAsia"/>
        </w:rPr>
        <w:t>％；</w:t>
      </w:r>
    </w:p>
    <w:p w14:paraId="0C4B25D9" w14:textId="77777777" w:rsidR="003C76DC" w:rsidRDefault="006960F8">
      <w:r>
        <w:rPr>
          <w:rFonts w:hint="eastAsia"/>
        </w:rPr>
        <w:tab/>
      </w:r>
      <w:r>
        <w:rPr>
          <w:rFonts w:hint="eastAsia"/>
        </w:rPr>
        <w:t>全区最高气候温和，生活舒适，冬季与夏季无极端天气，年平均气温约为</w:t>
      </w:r>
      <w:r>
        <w:rPr>
          <w:rFonts w:hint="eastAsia"/>
        </w:rPr>
        <w:t>13</w:t>
      </w:r>
      <w:r>
        <w:rPr>
          <w:rFonts w:hint="eastAsia"/>
        </w:rPr>
        <w:t>℃，光照和降雨量相对充沛，大部分时间处于无霜期，是典型的亚热带季风气候。森林覆盖率约为</w:t>
      </w:r>
      <w:r>
        <w:rPr>
          <w:rFonts w:hint="eastAsia"/>
        </w:rPr>
        <w:t>40</w:t>
      </w:r>
      <w:r>
        <w:rPr>
          <w:rFonts w:hint="eastAsia"/>
        </w:rPr>
        <w:t>％，境内丰富的水能资源、土地资源、和旅游资源，使得该地区在近年来具有相当大的发展潜力和趋势。</w:t>
      </w:r>
    </w:p>
    <w:p w14:paraId="39F79CCC" w14:textId="77777777" w:rsidR="003C76DC" w:rsidRDefault="006960F8">
      <w:r>
        <w:rPr>
          <w:rFonts w:hint="eastAsia"/>
        </w:rPr>
        <w:tab/>
      </w:r>
      <w:r>
        <w:rPr>
          <w:rFonts w:hint="eastAsia"/>
        </w:rPr>
        <w:t>境内农业人口比重大，占总人口的</w:t>
      </w:r>
      <w:r>
        <w:rPr>
          <w:rFonts w:hint="eastAsia"/>
        </w:rPr>
        <w:t>90.38</w:t>
      </w:r>
      <w:r>
        <w:rPr>
          <w:rFonts w:hint="eastAsia"/>
        </w:rPr>
        <w:t>％。农业人口密度大、人口较为密</w:t>
      </w:r>
      <w:r>
        <w:rPr>
          <w:rFonts w:hint="eastAsia"/>
        </w:rPr>
        <w:lastRenderedPageBreak/>
        <w:t>集、贫困人口较多，人均耕地少，难以利用的土地多，形成了尖锐的矛盾，加剧了土地石漠化。</w:t>
      </w:r>
    </w:p>
    <w:p w14:paraId="6B4702F7" w14:textId="77777777" w:rsidR="003C76DC" w:rsidRDefault="006960F8">
      <w:pPr>
        <w:pStyle w:val="2"/>
        <w:ind w:left="480"/>
      </w:pPr>
      <w:bookmarkStart w:id="7" w:name="_Toc29114"/>
      <w:r>
        <w:rPr>
          <w:rFonts w:hint="eastAsia"/>
        </w:rPr>
        <w:t>区域地质</w:t>
      </w:r>
      <w:bookmarkEnd w:id="7"/>
    </w:p>
    <w:p w14:paraId="1E49BB2A" w14:textId="77777777" w:rsidR="003C76DC" w:rsidRDefault="006960F8">
      <w:r>
        <w:rPr>
          <w:rFonts w:hint="eastAsia"/>
        </w:rPr>
        <w:tab/>
      </w:r>
      <w:r>
        <w:rPr>
          <w:rFonts w:hint="eastAsia"/>
        </w:rPr>
        <w:t>研究区域有乌蒙山蜿蜒境内，平均海拔在</w:t>
      </w:r>
      <w:r>
        <w:rPr>
          <w:rFonts w:hint="eastAsia"/>
        </w:rPr>
        <w:t>1400</w:t>
      </w:r>
      <w:r>
        <w:rPr>
          <w:rFonts w:hint="eastAsia"/>
        </w:rPr>
        <w:t>米——</w:t>
      </w:r>
      <w:r>
        <w:rPr>
          <w:rFonts w:hint="eastAsia"/>
        </w:rPr>
        <w:t>1800</w:t>
      </w:r>
      <w:r>
        <w:rPr>
          <w:rFonts w:hint="eastAsia"/>
        </w:rPr>
        <w:t>米之间，且地势起伏大。研究境内地层出露较齐全，出露的岩石以沉积岩为主，沉积岩中以碳酸盐岩类居多且分布广泛。研究区域内地貌类型复杂多样，高中山、低山、洼地、盆地等地貌均有分布，又因区域内喀斯特地貌广泛发育，呈现出溶洞、峰林等喀斯特地貌与常态地貌共同存在、交错分布的现象。</w:t>
      </w:r>
    </w:p>
    <w:p w14:paraId="0D9DF06F" w14:textId="77777777" w:rsidR="003C76DC" w:rsidRDefault="006960F8">
      <w:r>
        <w:rPr>
          <w:rFonts w:hint="eastAsia"/>
        </w:rPr>
        <w:br w:type="page"/>
      </w:r>
    </w:p>
    <w:p w14:paraId="7F1D924F" w14:textId="77777777" w:rsidR="003C76DC" w:rsidRDefault="003C76DC"/>
    <w:p w14:paraId="2C82E58C" w14:textId="77777777" w:rsidR="003C76DC" w:rsidRDefault="006960F8">
      <w:pPr>
        <w:pStyle w:val="1"/>
        <w:spacing w:before="312" w:after="312"/>
      </w:pPr>
      <w:bookmarkStart w:id="8" w:name="_Toc29298"/>
      <w:r>
        <w:rPr>
          <w:rFonts w:hint="eastAsia"/>
        </w:rPr>
        <w:t>移民安置选址综合评价体系</w:t>
      </w:r>
      <w:bookmarkEnd w:id="8"/>
    </w:p>
    <w:p w14:paraId="34AD07A6" w14:textId="77777777" w:rsidR="003C76DC" w:rsidRDefault="003C76DC"/>
    <w:p w14:paraId="6D0B3256" w14:textId="77777777" w:rsidR="003C76DC" w:rsidRDefault="006960F8">
      <w:pPr>
        <w:snapToGrid w:val="0"/>
        <w:spacing w:line="300" w:lineRule="auto"/>
        <w:ind w:firstLineChars="200" w:firstLine="480"/>
        <w:rPr>
          <w:color w:val="000000" w:themeColor="text1"/>
        </w:rPr>
      </w:pPr>
      <w:r>
        <w:rPr>
          <w:rFonts w:hint="eastAsia"/>
          <w:color w:val="000000" w:themeColor="text1"/>
        </w:rPr>
        <w:t>喀斯特环境复杂脆弱，喀斯特地区的移民选址的目标既要求满足工程建设需要、生态环境容量限制和可持续发展等多个方面的具体目标，据此提出三种目标场景并建立相应维度的目标函数①生态环境容量适宜性；②生产发展保障性；③搬迁成本可控性；④综合性要求。</w:t>
      </w:r>
    </w:p>
    <w:p w14:paraId="6196EE93" w14:textId="77777777" w:rsidR="003C76DC" w:rsidRDefault="006960F8">
      <w:pPr>
        <w:pStyle w:val="2"/>
        <w:ind w:left="480"/>
      </w:pPr>
      <w:bookmarkStart w:id="9" w:name="_Toc3378"/>
      <w:r>
        <w:rPr>
          <w:rFonts w:hint="eastAsia"/>
        </w:rPr>
        <w:t>评价指标体系</w:t>
      </w:r>
      <w:bookmarkEnd w:id="9"/>
    </w:p>
    <w:p w14:paraId="764B5571" w14:textId="77777777" w:rsidR="003C76DC" w:rsidRDefault="006960F8">
      <w:pPr>
        <w:snapToGrid w:val="0"/>
        <w:spacing w:line="300" w:lineRule="auto"/>
        <w:ind w:firstLineChars="200" w:firstLine="480"/>
      </w:pPr>
      <w:r>
        <w:rPr>
          <w:rFonts w:hint="eastAsia"/>
        </w:rPr>
        <w:t>基于喀斯特山区资源与环境状况，特别是岩溶和石漠化广泛深度发育地区，立足喀斯特山区移民的基本需求，建立相应的选址评价指标体系，并采用定量计算方法来计算相应的评价指标权重。在评价指标体系的选取过程中，要全面系统的选取相关的影响因素，包括经济、环境、交通等因素。在已有的移民搬迁安置点选址研究成果的基础上，针对喀斯特山区特殊的地质环境，结合石漠化治理规划的要求，充分考虑贵州生态移民总体规划，先从理论上选择指标影响因子，再通过实地调研和专家咨询等方式对影响因子进行适当筛选和修正，保证评价指标的合理性和科学性，最终对喀斯特山区移民搬迁工程提供科学合理的评价指标体系，并采用定量计算方法来确定评价体系中各影响因子，即评价指标的权重。根据选取的指标体系，结合研究区内环境状况背景，对研究区内各选取算子发育分布规律及其影响因素进行整理和分析，形成数字化成果统计其相应的等级分布规律。</w:t>
      </w:r>
    </w:p>
    <w:p w14:paraId="4319BA4D" w14:textId="77777777" w:rsidR="003C76DC" w:rsidRDefault="006960F8">
      <w:pPr>
        <w:snapToGrid w:val="0"/>
        <w:spacing w:line="300" w:lineRule="auto"/>
        <w:ind w:firstLineChars="200" w:firstLine="480"/>
      </w:pPr>
      <w:r>
        <w:rPr>
          <w:rFonts w:hint="eastAsia"/>
        </w:rPr>
        <w:t>移民搬迁的目的和宗旨，旨在使群众既脱离恶劣环境的威胁，同样在搬迁后生活、经济水平得到提高。所有进行移民选址至少有两个目标函数，即基于生存型最优选址函数和基于发展型的最优选址函数，并引入惩罚项系数，将多目标函数合成单目标函数，求解最优解。</w:t>
      </w:r>
    </w:p>
    <w:p w14:paraId="4D0CE554" w14:textId="5D57117A" w:rsidR="003C76DC" w:rsidRDefault="006960F8">
      <w:pPr>
        <w:ind w:firstLine="420"/>
      </w:pPr>
      <w:r>
        <w:rPr>
          <w:rFonts w:hint="eastAsia"/>
        </w:rPr>
        <w:t>如</w:t>
      </w:r>
      <w:r>
        <w:rPr>
          <w:rFonts w:hint="eastAsia"/>
        </w:rPr>
        <w:fldChar w:fldCharType="begin"/>
      </w:r>
      <w:r>
        <w:rPr>
          <w:rFonts w:hint="eastAsia"/>
        </w:rPr>
        <w:instrText xml:space="preserve"> REF _Ref4534 \h </w:instrText>
      </w:r>
      <w:r>
        <w:rPr>
          <w:rFonts w:hint="eastAsia"/>
        </w:rPr>
      </w:r>
      <w:r>
        <w:rPr>
          <w:rFonts w:hint="eastAsia"/>
        </w:rPr>
        <w:fldChar w:fldCharType="separate"/>
      </w:r>
      <w:r w:rsidR="008B16A8">
        <w:t>表</w:t>
      </w:r>
      <w:r w:rsidR="008B16A8">
        <w:t xml:space="preserve"> </w:t>
      </w:r>
      <w:r w:rsidR="008B16A8">
        <w:rPr>
          <w:noProof/>
        </w:rPr>
        <w:t>1</w:t>
      </w:r>
      <w:r>
        <w:rPr>
          <w:rFonts w:hint="eastAsia"/>
        </w:rPr>
        <w:fldChar w:fldCharType="end"/>
      </w:r>
      <w:r>
        <w:rPr>
          <w:rFonts w:hint="eastAsia"/>
        </w:rPr>
        <w:t>所示，经过调研和相关数据分析，我们确定了</w:t>
      </w:r>
      <w:r>
        <w:rPr>
          <w:rFonts w:hint="eastAsia"/>
        </w:rPr>
        <w:t>6</w:t>
      </w:r>
      <w:r>
        <w:rPr>
          <w:rFonts w:hint="eastAsia"/>
        </w:rPr>
        <w:t>大基本因素和</w:t>
      </w:r>
      <w:r>
        <w:rPr>
          <w:rFonts w:hint="eastAsia"/>
        </w:rPr>
        <w:t>14</w:t>
      </w:r>
      <w:r>
        <w:rPr>
          <w:rFonts w:hint="eastAsia"/>
        </w:rPr>
        <w:t>个基本评价指标作为喀斯特山区移民搬迁选址适应性评价的基本指标，具体如下：</w:t>
      </w:r>
    </w:p>
    <w:p w14:paraId="02C69AB1" w14:textId="77777777" w:rsidR="003C76DC" w:rsidRDefault="006960F8">
      <w:pPr>
        <w:pStyle w:val="00"/>
      </w:pPr>
      <w:r>
        <w:rPr>
          <w:rFonts w:hint="eastAsia"/>
        </w:rPr>
        <w:t>（</w:t>
      </w:r>
      <w:r>
        <w:rPr>
          <w:rFonts w:hint="eastAsia"/>
        </w:rPr>
        <w:t>1</w:t>
      </w:r>
      <w:r>
        <w:rPr>
          <w:rFonts w:hint="eastAsia"/>
        </w:rPr>
        <w:t>）地质环境因素，主要包括地表坡度和岩组类型等对人类的生产生活、土地利用、设施建设等易产生较大影响的因素；</w:t>
      </w:r>
    </w:p>
    <w:p w14:paraId="18291D3E" w14:textId="77777777" w:rsidR="003C76DC" w:rsidRDefault="006960F8">
      <w:pPr>
        <w:pStyle w:val="00"/>
      </w:pPr>
      <w:r>
        <w:rPr>
          <w:rFonts w:hint="eastAsia"/>
        </w:rPr>
        <w:t>（</w:t>
      </w:r>
      <w:r>
        <w:rPr>
          <w:rFonts w:hint="eastAsia"/>
        </w:rPr>
        <w:t>2</w:t>
      </w:r>
      <w:r>
        <w:rPr>
          <w:rFonts w:hint="eastAsia"/>
        </w:rPr>
        <w:t>）自然灾害发育因素，主要包括地质灾害发育程度和水旱灾害发育程度等易造成重大生命财产损失的因素；</w:t>
      </w:r>
    </w:p>
    <w:p w14:paraId="7C539C0E" w14:textId="77777777" w:rsidR="003C76DC" w:rsidRDefault="006960F8">
      <w:pPr>
        <w:pStyle w:val="00"/>
      </w:pPr>
      <w:r>
        <w:rPr>
          <w:rFonts w:hint="eastAsia"/>
        </w:rPr>
        <w:lastRenderedPageBreak/>
        <w:t>（</w:t>
      </w:r>
      <w:r>
        <w:rPr>
          <w:rFonts w:hint="eastAsia"/>
        </w:rPr>
        <w:t>3</w:t>
      </w:r>
      <w:r>
        <w:rPr>
          <w:rFonts w:hint="eastAsia"/>
        </w:rPr>
        <w:t>）喀斯特环境因素，考虑到喀斯特山区的特殊地理环境，需要将卡斯特发育程度和石漠化发育程度作为考虑的因素之一；</w:t>
      </w:r>
    </w:p>
    <w:p w14:paraId="2E96AF56" w14:textId="77777777" w:rsidR="003C76DC" w:rsidRDefault="006960F8">
      <w:pPr>
        <w:pStyle w:val="00"/>
      </w:pPr>
      <w:r>
        <w:rPr>
          <w:rFonts w:hint="eastAsia"/>
        </w:rPr>
        <w:t>（</w:t>
      </w:r>
      <w:r>
        <w:rPr>
          <w:rFonts w:hint="eastAsia"/>
        </w:rPr>
        <w:t>4</w:t>
      </w:r>
      <w:r>
        <w:rPr>
          <w:rFonts w:hint="eastAsia"/>
        </w:rPr>
        <w:t>）土地水文资源，土地资源和水文资源决定着该地区未来的生产发展潜力，是民众赖以生存的根本，需要对耕地面积、质量、水质、水量等因素进行综合考量。</w:t>
      </w:r>
    </w:p>
    <w:p w14:paraId="65D13F98" w14:textId="77777777" w:rsidR="003C76DC" w:rsidRDefault="006960F8">
      <w:pPr>
        <w:pStyle w:val="00"/>
      </w:pPr>
      <w:r>
        <w:rPr>
          <w:rFonts w:hint="eastAsia"/>
        </w:rPr>
        <w:t>（</w:t>
      </w:r>
      <w:r>
        <w:rPr>
          <w:rFonts w:hint="eastAsia"/>
        </w:rPr>
        <w:t>5</w:t>
      </w:r>
      <w:r>
        <w:rPr>
          <w:rFonts w:hint="eastAsia"/>
        </w:rPr>
        <w:t>）交通便利程度，包括对内和对外交通便利程度，交通因素是促进地区生产发展、对外流通的重要因素；</w:t>
      </w:r>
    </w:p>
    <w:p w14:paraId="2781A3C1" w14:textId="77777777" w:rsidR="003C76DC" w:rsidRDefault="006960F8">
      <w:pPr>
        <w:pStyle w:val="00"/>
      </w:pPr>
      <w:r>
        <w:rPr>
          <w:rFonts w:hint="eastAsia"/>
        </w:rPr>
        <w:t>（</w:t>
      </w:r>
      <w:r>
        <w:rPr>
          <w:rFonts w:hint="eastAsia"/>
        </w:rPr>
        <w:t>6</w:t>
      </w:r>
      <w:r>
        <w:rPr>
          <w:rFonts w:hint="eastAsia"/>
        </w:rPr>
        <w:t>）经济潜力，主要包括工农业资源和旅游资源，将对地区未来的经济发展潜力产生极大影响。</w:t>
      </w:r>
    </w:p>
    <w:p w14:paraId="3373EE6B" w14:textId="3C42E6B7" w:rsidR="003C76DC" w:rsidRDefault="006960F8">
      <w:pPr>
        <w:pStyle w:val="a3"/>
        <w:jc w:val="center"/>
        <w:rPr>
          <w:rFonts w:eastAsia="宋体"/>
        </w:rPr>
      </w:pPr>
      <w:bookmarkStart w:id="10" w:name="_Ref4534"/>
      <w:r>
        <w:t>表</w:t>
      </w:r>
      <w:r>
        <w:t xml:space="preserve"> </w:t>
      </w:r>
      <w:r>
        <w:fldChar w:fldCharType="begin"/>
      </w:r>
      <w:r>
        <w:instrText xml:space="preserve"> SEQ </w:instrText>
      </w:r>
      <w:r>
        <w:instrText>表</w:instrText>
      </w:r>
      <w:r>
        <w:instrText xml:space="preserve"> \* ARABIC </w:instrText>
      </w:r>
      <w:r>
        <w:fldChar w:fldCharType="separate"/>
      </w:r>
      <w:r w:rsidR="008B16A8">
        <w:rPr>
          <w:noProof/>
        </w:rPr>
        <w:t>1</w:t>
      </w:r>
      <w:r>
        <w:fldChar w:fldCharType="end"/>
      </w:r>
      <w:bookmarkEnd w:id="10"/>
      <w:r>
        <w:rPr>
          <w:rFonts w:hint="eastAsia"/>
        </w:rPr>
        <w:t xml:space="preserve"> </w:t>
      </w:r>
      <w:r>
        <w:rPr>
          <w:rFonts w:hint="eastAsia"/>
        </w:rPr>
        <w:t>喀斯特地区移民搬迁选址适宜性评价指标体系</w:t>
      </w:r>
    </w:p>
    <w:tbl>
      <w:tblPr>
        <w:tblStyle w:val="a9"/>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840"/>
        <w:gridCol w:w="2841"/>
        <w:gridCol w:w="2841"/>
      </w:tblGrid>
      <w:tr w:rsidR="003C76DC" w14:paraId="3F68D3C8" w14:textId="77777777">
        <w:trPr>
          <w:jc w:val="center"/>
        </w:trPr>
        <w:tc>
          <w:tcPr>
            <w:tcW w:w="2840" w:type="dxa"/>
            <w:tcBorders>
              <w:top w:val="single" w:sz="12" w:space="0" w:color="auto"/>
              <w:left w:val="nil"/>
              <w:bottom w:val="single" w:sz="12" w:space="0" w:color="auto"/>
              <w:right w:val="nil"/>
            </w:tcBorders>
            <w:shd w:val="clear" w:color="auto" w:fill="FFFFFF"/>
            <w:vAlign w:val="center"/>
          </w:tcPr>
          <w:p w14:paraId="018E4768" w14:textId="77777777" w:rsidR="003C76DC" w:rsidRDefault="006960F8">
            <w:pPr>
              <w:snapToGrid w:val="0"/>
              <w:spacing w:line="300" w:lineRule="auto"/>
              <w:jc w:val="center"/>
              <w:rPr>
                <w:color w:val="000000"/>
                <w:szCs w:val="21"/>
              </w:rPr>
            </w:pPr>
            <w:r>
              <w:rPr>
                <w:rFonts w:hint="eastAsia"/>
                <w:color w:val="000000"/>
                <w:szCs w:val="21"/>
              </w:rPr>
              <w:t>指标体系</w:t>
            </w:r>
          </w:p>
        </w:tc>
        <w:tc>
          <w:tcPr>
            <w:tcW w:w="2841" w:type="dxa"/>
            <w:tcBorders>
              <w:top w:val="single" w:sz="12" w:space="0" w:color="auto"/>
              <w:left w:val="nil"/>
              <w:bottom w:val="single" w:sz="12" w:space="0" w:color="auto"/>
              <w:right w:val="nil"/>
            </w:tcBorders>
            <w:shd w:val="clear" w:color="auto" w:fill="FFFFFF"/>
            <w:vAlign w:val="center"/>
          </w:tcPr>
          <w:p w14:paraId="4A560DAA" w14:textId="77777777" w:rsidR="003C76DC" w:rsidRDefault="006960F8">
            <w:pPr>
              <w:snapToGrid w:val="0"/>
              <w:spacing w:line="300" w:lineRule="auto"/>
              <w:jc w:val="center"/>
              <w:rPr>
                <w:color w:val="000000"/>
                <w:szCs w:val="21"/>
              </w:rPr>
            </w:pPr>
            <w:r>
              <w:rPr>
                <w:rFonts w:hint="eastAsia"/>
                <w:color w:val="000000"/>
                <w:szCs w:val="21"/>
              </w:rPr>
              <w:t>一级指标</w:t>
            </w:r>
          </w:p>
        </w:tc>
        <w:tc>
          <w:tcPr>
            <w:tcW w:w="2841" w:type="dxa"/>
            <w:tcBorders>
              <w:top w:val="single" w:sz="12" w:space="0" w:color="auto"/>
              <w:left w:val="nil"/>
              <w:bottom w:val="single" w:sz="12" w:space="0" w:color="auto"/>
              <w:right w:val="nil"/>
            </w:tcBorders>
            <w:shd w:val="clear" w:color="auto" w:fill="FFFFFF"/>
            <w:vAlign w:val="center"/>
          </w:tcPr>
          <w:p w14:paraId="62570507" w14:textId="77777777" w:rsidR="003C76DC" w:rsidRDefault="006960F8">
            <w:pPr>
              <w:snapToGrid w:val="0"/>
              <w:spacing w:line="300" w:lineRule="auto"/>
              <w:jc w:val="center"/>
              <w:rPr>
                <w:color w:val="000000"/>
                <w:szCs w:val="21"/>
              </w:rPr>
            </w:pPr>
            <w:r>
              <w:rPr>
                <w:rFonts w:hint="eastAsia"/>
                <w:color w:val="000000"/>
                <w:szCs w:val="21"/>
              </w:rPr>
              <w:t>二级指标</w:t>
            </w:r>
          </w:p>
        </w:tc>
      </w:tr>
      <w:tr w:rsidR="003C76DC" w14:paraId="23F94CA2" w14:textId="77777777">
        <w:trPr>
          <w:jc w:val="center"/>
        </w:trPr>
        <w:tc>
          <w:tcPr>
            <w:tcW w:w="2840" w:type="dxa"/>
            <w:vMerge w:val="restart"/>
            <w:tcBorders>
              <w:top w:val="single" w:sz="12" w:space="0" w:color="auto"/>
              <w:left w:val="nil"/>
              <w:bottom w:val="nil"/>
              <w:right w:val="nil"/>
            </w:tcBorders>
            <w:shd w:val="clear" w:color="auto" w:fill="auto"/>
            <w:vAlign w:val="center"/>
          </w:tcPr>
          <w:p w14:paraId="33916B43" w14:textId="77777777" w:rsidR="003C76DC" w:rsidRDefault="006960F8">
            <w:pPr>
              <w:snapToGrid w:val="0"/>
              <w:spacing w:line="300" w:lineRule="auto"/>
              <w:jc w:val="center"/>
              <w:rPr>
                <w:color w:val="000000"/>
                <w:szCs w:val="21"/>
              </w:rPr>
            </w:pPr>
            <w:r>
              <w:rPr>
                <w:rFonts w:hint="eastAsia"/>
                <w:color w:val="000000"/>
                <w:szCs w:val="21"/>
              </w:rPr>
              <w:t>喀斯特地区移民搬迁选址评价指标体系</w:t>
            </w:r>
          </w:p>
        </w:tc>
        <w:tc>
          <w:tcPr>
            <w:tcW w:w="2841" w:type="dxa"/>
            <w:vMerge w:val="restart"/>
            <w:tcBorders>
              <w:top w:val="single" w:sz="12" w:space="0" w:color="auto"/>
              <w:left w:val="nil"/>
              <w:bottom w:val="nil"/>
              <w:right w:val="nil"/>
            </w:tcBorders>
            <w:shd w:val="clear" w:color="auto" w:fill="auto"/>
            <w:vAlign w:val="center"/>
          </w:tcPr>
          <w:p w14:paraId="6CCCA761" w14:textId="77777777" w:rsidR="003C76DC" w:rsidRDefault="006960F8">
            <w:pPr>
              <w:snapToGrid w:val="0"/>
              <w:spacing w:line="300" w:lineRule="auto"/>
              <w:jc w:val="center"/>
              <w:rPr>
                <w:color w:val="000000"/>
                <w:szCs w:val="21"/>
              </w:rPr>
            </w:pPr>
            <w:r>
              <w:rPr>
                <w:rFonts w:hint="eastAsia"/>
                <w:color w:val="000000"/>
                <w:szCs w:val="21"/>
              </w:rPr>
              <w:t>地质环境因素</w:t>
            </w:r>
          </w:p>
        </w:tc>
        <w:tc>
          <w:tcPr>
            <w:tcW w:w="2841" w:type="dxa"/>
            <w:tcBorders>
              <w:top w:val="single" w:sz="12" w:space="0" w:color="auto"/>
              <w:left w:val="nil"/>
              <w:bottom w:val="nil"/>
              <w:right w:val="nil"/>
            </w:tcBorders>
            <w:shd w:val="clear" w:color="auto" w:fill="auto"/>
            <w:vAlign w:val="center"/>
          </w:tcPr>
          <w:p w14:paraId="023E1D5E" w14:textId="77777777" w:rsidR="003C76DC" w:rsidRDefault="006960F8">
            <w:pPr>
              <w:snapToGrid w:val="0"/>
              <w:spacing w:line="300" w:lineRule="auto"/>
              <w:jc w:val="center"/>
              <w:rPr>
                <w:color w:val="000000"/>
                <w:szCs w:val="21"/>
              </w:rPr>
            </w:pPr>
            <w:r>
              <w:rPr>
                <w:rFonts w:hint="eastAsia"/>
                <w:color w:val="000000"/>
                <w:szCs w:val="21"/>
              </w:rPr>
              <w:t>地质坡度</w:t>
            </w:r>
          </w:p>
        </w:tc>
      </w:tr>
      <w:tr w:rsidR="003C76DC" w14:paraId="1F4CD250" w14:textId="77777777">
        <w:trPr>
          <w:jc w:val="center"/>
        </w:trPr>
        <w:tc>
          <w:tcPr>
            <w:tcW w:w="2840" w:type="dxa"/>
            <w:vMerge/>
            <w:tcBorders>
              <w:top w:val="nil"/>
              <w:left w:val="nil"/>
              <w:bottom w:val="nil"/>
              <w:right w:val="nil"/>
            </w:tcBorders>
            <w:shd w:val="clear" w:color="auto" w:fill="auto"/>
            <w:vAlign w:val="center"/>
          </w:tcPr>
          <w:p w14:paraId="2DFDA026" w14:textId="77777777" w:rsidR="003C76DC" w:rsidRDefault="003C76DC">
            <w:pPr>
              <w:snapToGrid w:val="0"/>
              <w:spacing w:line="300" w:lineRule="auto"/>
              <w:jc w:val="center"/>
              <w:rPr>
                <w:color w:val="000000"/>
                <w:szCs w:val="21"/>
              </w:rPr>
            </w:pPr>
          </w:p>
        </w:tc>
        <w:tc>
          <w:tcPr>
            <w:tcW w:w="2841" w:type="dxa"/>
            <w:vMerge/>
            <w:tcBorders>
              <w:top w:val="nil"/>
              <w:left w:val="nil"/>
              <w:bottom w:val="nil"/>
              <w:right w:val="nil"/>
            </w:tcBorders>
            <w:shd w:val="clear" w:color="auto" w:fill="auto"/>
            <w:vAlign w:val="center"/>
          </w:tcPr>
          <w:p w14:paraId="75F58C3F" w14:textId="77777777" w:rsidR="003C76DC" w:rsidRDefault="003C76DC">
            <w:pPr>
              <w:snapToGrid w:val="0"/>
              <w:spacing w:line="300" w:lineRule="auto"/>
              <w:jc w:val="center"/>
              <w:rPr>
                <w:color w:val="000000"/>
                <w:szCs w:val="21"/>
              </w:rPr>
            </w:pPr>
          </w:p>
        </w:tc>
        <w:tc>
          <w:tcPr>
            <w:tcW w:w="2841" w:type="dxa"/>
            <w:tcBorders>
              <w:top w:val="nil"/>
              <w:left w:val="nil"/>
              <w:bottom w:val="nil"/>
              <w:right w:val="nil"/>
            </w:tcBorders>
            <w:shd w:val="clear" w:color="auto" w:fill="auto"/>
            <w:vAlign w:val="center"/>
          </w:tcPr>
          <w:p w14:paraId="681240CC" w14:textId="77777777" w:rsidR="003C76DC" w:rsidRDefault="006960F8">
            <w:pPr>
              <w:snapToGrid w:val="0"/>
              <w:spacing w:line="300" w:lineRule="auto"/>
              <w:jc w:val="center"/>
              <w:rPr>
                <w:color w:val="000000"/>
                <w:szCs w:val="21"/>
              </w:rPr>
            </w:pPr>
            <w:r>
              <w:rPr>
                <w:rFonts w:hint="eastAsia"/>
                <w:color w:val="000000"/>
                <w:szCs w:val="21"/>
              </w:rPr>
              <w:t>岩组类型</w:t>
            </w:r>
          </w:p>
        </w:tc>
      </w:tr>
      <w:tr w:rsidR="003C76DC" w14:paraId="08AA3204" w14:textId="77777777">
        <w:trPr>
          <w:jc w:val="center"/>
        </w:trPr>
        <w:tc>
          <w:tcPr>
            <w:tcW w:w="2840" w:type="dxa"/>
            <w:vMerge/>
            <w:tcBorders>
              <w:top w:val="nil"/>
              <w:left w:val="nil"/>
              <w:bottom w:val="nil"/>
              <w:right w:val="nil"/>
            </w:tcBorders>
            <w:shd w:val="clear" w:color="auto" w:fill="auto"/>
            <w:vAlign w:val="center"/>
          </w:tcPr>
          <w:p w14:paraId="612D18BC" w14:textId="77777777" w:rsidR="003C76DC" w:rsidRDefault="003C76DC">
            <w:pPr>
              <w:snapToGrid w:val="0"/>
              <w:spacing w:line="300" w:lineRule="auto"/>
              <w:jc w:val="center"/>
              <w:rPr>
                <w:color w:val="000000"/>
                <w:szCs w:val="21"/>
              </w:rPr>
            </w:pPr>
          </w:p>
        </w:tc>
        <w:tc>
          <w:tcPr>
            <w:tcW w:w="2841" w:type="dxa"/>
            <w:vMerge w:val="restart"/>
            <w:tcBorders>
              <w:top w:val="nil"/>
              <w:left w:val="nil"/>
              <w:bottom w:val="nil"/>
              <w:right w:val="nil"/>
            </w:tcBorders>
            <w:shd w:val="clear" w:color="auto" w:fill="auto"/>
            <w:vAlign w:val="center"/>
          </w:tcPr>
          <w:p w14:paraId="1A1ABDB0" w14:textId="77777777" w:rsidR="003C76DC" w:rsidRDefault="006960F8">
            <w:pPr>
              <w:snapToGrid w:val="0"/>
              <w:spacing w:line="300" w:lineRule="auto"/>
              <w:jc w:val="center"/>
              <w:rPr>
                <w:color w:val="000000"/>
                <w:szCs w:val="21"/>
              </w:rPr>
            </w:pPr>
            <w:r>
              <w:rPr>
                <w:rFonts w:hint="eastAsia"/>
                <w:color w:val="000000"/>
                <w:szCs w:val="21"/>
              </w:rPr>
              <w:t>自然灾害</w:t>
            </w:r>
          </w:p>
        </w:tc>
        <w:tc>
          <w:tcPr>
            <w:tcW w:w="2841" w:type="dxa"/>
            <w:tcBorders>
              <w:top w:val="nil"/>
              <w:left w:val="nil"/>
              <w:bottom w:val="nil"/>
              <w:right w:val="nil"/>
            </w:tcBorders>
            <w:shd w:val="clear" w:color="auto" w:fill="auto"/>
            <w:vAlign w:val="center"/>
          </w:tcPr>
          <w:p w14:paraId="0EEBD72A" w14:textId="77777777" w:rsidR="003C76DC" w:rsidRDefault="006960F8">
            <w:pPr>
              <w:snapToGrid w:val="0"/>
              <w:spacing w:line="300" w:lineRule="auto"/>
              <w:jc w:val="center"/>
              <w:rPr>
                <w:color w:val="000000"/>
                <w:szCs w:val="21"/>
              </w:rPr>
            </w:pPr>
            <w:r>
              <w:rPr>
                <w:rFonts w:hint="eastAsia"/>
                <w:color w:val="000000"/>
                <w:szCs w:val="21"/>
              </w:rPr>
              <w:t>水旱灾害发育程度</w:t>
            </w:r>
          </w:p>
        </w:tc>
      </w:tr>
      <w:tr w:rsidR="003C76DC" w14:paraId="3C9E88BD" w14:textId="77777777">
        <w:trPr>
          <w:jc w:val="center"/>
        </w:trPr>
        <w:tc>
          <w:tcPr>
            <w:tcW w:w="2840" w:type="dxa"/>
            <w:vMerge/>
            <w:tcBorders>
              <w:top w:val="nil"/>
              <w:left w:val="nil"/>
              <w:bottom w:val="nil"/>
              <w:right w:val="nil"/>
            </w:tcBorders>
            <w:shd w:val="clear" w:color="auto" w:fill="auto"/>
            <w:vAlign w:val="center"/>
          </w:tcPr>
          <w:p w14:paraId="044D6912" w14:textId="77777777" w:rsidR="003C76DC" w:rsidRDefault="003C76DC">
            <w:pPr>
              <w:snapToGrid w:val="0"/>
              <w:spacing w:line="300" w:lineRule="auto"/>
              <w:jc w:val="center"/>
              <w:rPr>
                <w:color w:val="000000"/>
                <w:szCs w:val="21"/>
              </w:rPr>
            </w:pPr>
          </w:p>
        </w:tc>
        <w:tc>
          <w:tcPr>
            <w:tcW w:w="2841" w:type="dxa"/>
            <w:vMerge/>
            <w:tcBorders>
              <w:top w:val="nil"/>
              <w:left w:val="nil"/>
              <w:bottom w:val="nil"/>
              <w:right w:val="nil"/>
            </w:tcBorders>
            <w:shd w:val="clear" w:color="auto" w:fill="auto"/>
            <w:vAlign w:val="center"/>
          </w:tcPr>
          <w:p w14:paraId="28C4920F" w14:textId="77777777" w:rsidR="003C76DC" w:rsidRDefault="003C76DC">
            <w:pPr>
              <w:snapToGrid w:val="0"/>
              <w:spacing w:line="300" w:lineRule="auto"/>
              <w:jc w:val="center"/>
              <w:rPr>
                <w:color w:val="000000"/>
                <w:szCs w:val="21"/>
              </w:rPr>
            </w:pPr>
          </w:p>
        </w:tc>
        <w:tc>
          <w:tcPr>
            <w:tcW w:w="2841" w:type="dxa"/>
            <w:tcBorders>
              <w:top w:val="nil"/>
              <w:left w:val="nil"/>
              <w:bottom w:val="nil"/>
              <w:right w:val="nil"/>
            </w:tcBorders>
            <w:shd w:val="clear" w:color="auto" w:fill="auto"/>
            <w:vAlign w:val="center"/>
          </w:tcPr>
          <w:p w14:paraId="18241DF9" w14:textId="77777777" w:rsidR="003C76DC" w:rsidRDefault="006960F8">
            <w:pPr>
              <w:snapToGrid w:val="0"/>
              <w:spacing w:line="300" w:lineRule="auto"/>
              <w:jc w:val="center"/>
              <w:rPr>
                <w:color w:val="000000"/>
                <w:szCs w:val="21"/>
              </w:rPr>
            </w:pPr>
            <w:r>
              <w:rPr>
                <w:rFonts w:hint="eastAsia"/>
                <w:color w:val="000000"/>
                <w:szCs w:val="21"/>
              </w:rPr>
              <w:t>地质灾害发育程度</w:t>
            </w:r>
          </w:p>
        </w:tc>
      </w:tr>
      <w:tr w:rsidR="003C76DC" w14:paraId="72AA6A27" w14:textId="77777777">
        <w:trPr>
          <w:jc w:val="center"/>
        </w:trPr>
        <w:tc>
          <w:tcPr>
            <w:tcW w:w="2840" w:type="dxa"/>
            <w:vMerge/>
            <w:tcBorders>
              <w:top w:val="nil"/>
              <w:left w:val="nil"/>
              <w:bottom w:val="nil"/>
              <w:right w:val="nil"/>
            </w:tcBorders>
            <w:shd w:val="clear" w:color="auto" w:fill="auto"/>
            <w:vAlign w:val="center"/>
          </w:tcPr>
          <w:p w14:paraId="28F085BD" w14:textId="77777777" w:rsidR="003C76DC" w:rsidRDefault="003C76DC">
            <w:pPr>
              <w:snapToGrid w:val="0"/>
              <w:spacing w:line="300" w:lineRule="auto"/>
              <w:jc w:val="center"/>
              <w:rPr>
                <w:color w:val="000000"/>
                <w:szCs w:val="21"/>
              </w:rPr>
            </w:pPr>
          </w:p>
        </w:tc>
        <w:tc>
          <w:tcPr>
            <w:tcW w:w="2841" w:type="dxa"/>
            <w:vMerge w:val="restart"/>
            <w:tcBorders>
              <w:top w:val="nil"/>
              <w:left w:val="nil"/>
              <w:bottom w:val="nil"/>
              <w:right w:val="nil"/>
            </w:tcBorders>
            <w:shd w:val="clear" w:color="auto" w:fill="auto"/>
            <w:vAlign w:val="center"/>
          </w:tcPr>
          <w:p w14:paraId="2E477DA7" w14:textId="77777777" w:rsidR="003C76DC" w:rsidRDefault="006960F8">
            <w:pPr>
              <w:snapToGrid w:val="0"/>
              <w:spacing w:line="300" w:lineRule="auto"/>
              <w:jc w:val="center"/>
              <w:rPr>
                <w:color w:val="000000"/>
                <w:szCs w:val="21"/>
              </w:rPr>
            </w:pPr>
            <w:r>
              <w:rPr>
                <w:rFonts w:hint="eastAsia"/>
                <w:color w:val="000000"/>
                <w:szCs w:val="21"/>
              </w:rPr>
              <w:t>喀斯特环境</w:t>
            </w:r>
          </w:p>
        </w:tc>
        <w:tc>
          <w:tcPr>
            <w:tcW w:w="2841" w:type="dxa"/>
            <w:tcBorders>
              <w:top w:val="nil"/>
              <w:left w:val="nil"/>
              <w:bottom w:val="nil"/>
              <w:right w:val="nil"/>
            </w:tcBorders>
            <w:shd w:val="clear" w:color="auto" w:fill="auto"/>
            <w:vAlign w:val="center"/>
          </w:tcPr>
          <w:p w14:paraId="07AC28EB" w14:textId="77777777" w:rsidR="003C76DC" w:rsidRDefault="006960F8">
            <w:pPr>
              <w:snapToGrid w:val="0"/>
              <w:spacing w:line="300" w:lineRule="auto"/>
              <w:jc w:val="center"/>
              <w:rPr>
                <w:color w:val="000000"/>
                <w:szCs w:val="21"/>
              </w:rPr>
            </w:pPr>
            <w:r>
              <w:rPr>
                <w:rFonts w:hint="eastAsia"/>
                <w:color w:val="000000"/>
                <w:szCs w:val="21"/>
              </w:rPr>
              <w:t>喀斯特发育程度</w:t>
            </w:r>
          </w:p>
        </w:tc>
      </w:tr>
      <w:tr w:rsidR="003C76DC" w14:paraId="4CFC9DD6" w14:textId="77777777">
        <w:trPr>
          <w:jc w:val="center"/>
        </w:trPr>
        <w:tc>
          <w:tcPr>
            <w:tcW w:w="2840" w:type="dxa"/>
            <w:vMerge/>
            <w:tcBorders>
              <w:top w:val="nil"/>
              <w:left w:val="nil"/>
              <w:bottom w:val="nil"/>
              <w:right w:val="nil"/>
            </w:tcBorders>
            <w:shd w:val="clear" w:color="auto" w:fill="auto"/>
            <w:vAlign w:val="center"/>
          </w:tcPr>
          <w:p w14:paraId="0EB74F82" w14:textId="77777777" w:rsidR="003C76DC" w:rsidRDefault="003C76DC">
            <w:pPr>
              <w:snapToGrid w:val="0"/>
              <w:spacing w:line="300" w:lineRule="auto"/>
              <w:jc w:val="center"/>
              <w:rPr>
                <w:color w:val="000000"/>
                <w:szCs w:val="21"/>
              </w:rPr>
            </w:pPr>
          </w:p>
        </w:tc>
        <w:tc>
          <w:tcPr>
            <w:tcW w:w="2841" w:type="dxa"/>
            <w:vMerge/>
            <w:tcBorders>
              <w:top w:val="nil"/>
              <w:left w:val="nil"/>
              <w:bottom w:val="nil"/>
              <w:right w:val="nil"/>
            </w:tcBorders>
            <w:shd w:val="clear" w:color="auto" w:fill="auto"/>
            <w:vAlign w:val="center"/>
          </w:tcPr>
          <w:p w14:paraId="2971F316" w14:textId="77777777" w:rsidR="003C76DC" w:rsidRDefault="003C76DC">
            <w:pPr>
              <w:snapToGrid w:val="0"/>
              <w:spacing w:line="300" w:lineRule="auto"/>
              <w:jc w:val="center"/>
              <w:rPr>
                <w:color w:val="000000"/>
                <w:szCs w:val="21"/>
              </w:rPr>
            </w:pPr>
          </w:p>
        </w:tc>
        <w:tc>
          <w:tcPr>
            <w:tcW w:w="2841" w:type="dxa"/>
            <w:tcBorders>
              <w:top w:val="nil"/>
              <w:left w:val="nil"/>
              <w:bottom w:val="nil"/>
              <w:right w:val="nil"/>
            </w:tcBorders>
            <w:shd w:val="clear" w:color="auto" w:fill="auto"/>
            <w:vAlign w:val="center"/>
          </w:tcPr>
          <w:p w14:paraId="13876A10" w14:textId="77777777" w:rsidR="003C76DC" w:rsidRDefault="006960F8">
            <w:pPr>
              <w:snapToGrid w:val="0"/>
              <w:spacing w:line="300" w:lineRule="auto"/>
              <w:jc w:val="center"/>
              <w:rPr>
                <w:color w:val="000000"/>
                <w:szCs w:val="21"/>
              </w:rPr>
            </w:pPr>
            <w:r>
              <w:rPr>
                <w:rFonts w:hint="eastAsia"/>
                <w:color w:val="000000"/>
                <w:szCs w:val="21"/>
              </w:rPr>
              <w:t>石漠化发育程度</w:t>
            </w:r>
          </w:p>
        </w:tc>
      </w:tr>
      <w:tr w:rsidR="003C76DC" w14:paraId="7CA676A8" w14:textId="77777777">
        <w:trPr>
          <w:jc w:val="center"/>
        </w:trPr>
        <w:tc>
          <w:tcPr>
            <w:tcW w:w="2840" w:type="dxa"/>
            <w:vMerge/>
            <w:tcBorders>
              <w:top w:val="nil"/>
              <w:left w:val="nil"/>
              <w:bottom w:val="nil"/>
              <w:right w:val="nil"/>
            </w:tcBorders>
            <w:shd w:val="clear" w:color="auto" w:fill="auto"/>
            <w:vAlign w:val="center"/>
          </w:tcPr>
          <w:p w14:paraId="123FF329" w14:textId="77777777" w:rsidR="003C76DC" w:rsidRDefault="003C76DC">
            <w:pPr>
              <w:snapToGrid w:val="0"/>
              <w:spacing w:line="300" w:lineRule="auto"/>
              <w:jc w:val="center"/>
              <w:rPr>
                <w:color w:val="000000"/>
                <w:szCs w:val="21"/>
              </w:rPr>
            </w:pPr>
          </w:p>
        </w:tc>
        <w:tc>
          <w:tcPr>
            <w:tcW w:w="2841" w:type="dxa"/>
            <w:vMerge w:val="restart"/>
            <w:tcBorders>
              <w:top w:val="nil"/>
              <w:left w:val="nil"/>
              <w:bottom w:val="nil"/>
              <w:right w:val="nil"/>
            </w:tcBorders>
            <w:shd w:val="clear" w:color="auto" w:fill="auto"/>
            <w:vAlign w:val="center"/>
          </w:tcPr>
          <w:p w14:paraId="3A602C42" w14:textId="77777777" w:rsidR="003C76DC" w:rsidRDefault="006960F8">
            <w:pPr>
              <w:snapToGrid w:val="0"/>
              <w:spacing w:line="300" w:lineRule="auto"/>
              <w:jc w:val="center"/>
              <w:rPr>
                <w:color w:val="000000"/>
                <w:szCs w:val="21"/>
              </w:rPr>
            </w:pPr>
            <w:r>
              <w:rPr>
                <w:rFonts w:hint="eastAsia"/>
                <w:color w:val="000000"/>
                <w:szCs w:val="21"/>
              </w:rPr>
              <w:t>土地</w:t>
            </w:r>
            <w:r>
              <w:rPr>
                <w:rFonts w:hint="eastAsia"/>
                <w:color w:val="000000"/>
                <w:szCs w:val="21"/>
              </w:rPr>
              <w:t>/</w:t>
            </w:r>
            <w:r>
              <w:rPr>
                <w:rFonts w:hint="eastAsia"/>
                <w:color w:val="000000"/>
                <w:szCs w:val="21"/>
              </w:rPr>
              <w:t>水资源</w:t>
            </w:r>
          </w:p>
        </w:tc>
        <w:tc>
          <w:tcPr>
            <w:tcW w:w="2841" w:type="dxa"/>
            <w:tcBorders>
              <w:top w:val="nil"/>
              <w:left w:val="nil"/>
              <w:bottom w:val="nil"/>
              <w:right w:val="nil"/>
            </w:tcBorders>
            <w:shd w:val="clear" w:color="auto" w:fill="auto"/>
            <w:vAlign w:val="center"/>
          </w:tcPr>
          <w:p w14:paraId="168EBAF1" w14:textId="77777777" w:rsidR="003C76DC" w:rsidRDefault="006960F8">
            <w:pPr>
              <w:snapToGrid w:val="0"/>
              <w:spacing w:line="300" w:lineRule="auto"/>
              <w:jc w:val="center"/>
              <w:rPr>
                <w:color w:val="000000"/>
                <w:szCs w:val="21"/>
              </w:rPr>
            </w:pPr>
            <w:r>
              <w:rPr>
                <w:rFonts w:hint="eastAsia"/>
                <w:color w:val="000000"/>
                <w:szCs w:val="21"/>
              </w:rPr>
              <w:t>人均耕地面积</w:t>
            </w:r>
          </w:p>
        </w:tc>
      </w:tr>
      <w:tr w:rsidR="003C76DC" w14:paraId="2AFF633E" w14:textId="77777777">
        <w:trPr>
          <w:jc w:val="center"/>
        </w:trPr>
        <w:tc>
          <w:tcPr>
            <w:tcW w:w="2840" w:type="dxa"/>
            <w:vMerge/>
            <w:tcBorders>
              <w:top w:val="nil"/>
              <w:left w:val="nil"/>
              <w:bottom w:val="nil"/>
              <w:right w:val="nil"/>
            </w:tcBorders>
            <w:shd w:val="clear" w:color="auto" w:fill="auto"/>
            <w:vAlign w:val="center"/>
          </w:tcPr>
          <w:p w14:paraId="1922F356" w14:textId="77777777" w:rsidR="003C76DC" w:rsidRDefault="003C76DC">
            <w:pPr>
              <w:snapToGrid w:val="0"/>
              <w:spacing w:line="300" w:lineRule="auto"/>
              <w:jc w:val="center"/>
              <w:rPr>
                <w:color w:val="000000"/>
                <w:szCs w:val="21"/>
              </w:rPr>
            </w:pPr>
          </w:p>
        </w:tc>
        <w:tc>
          <w:tcPr>
            <w:tcW w:w="2841" w:type="dxa"/>
            <w:vMerge/>
            <w:tcBorders>
              <w:top w:val="nil"/>
              <w:left w:val="nil"/>
              <w:bottom w:val="nil"/>
              <w:right w:val="nil"/>
            </w:tcBorders>
            <w:shd w:val="clear" w:color="auto" w:fill="auto"/>
            <w:vAlign w:val="center"/>
          </w:tcPr>
          <w:p w14:paraId="6CDDD7B9" w14:textId="77777777" w:rsidR="003C76DC" w:rsidRDefault="003C76DC">
            <w:pPr>
              <w:snapToGrid w:val="0"/>
              <w:spacing w:line="300" w:lineRule="auto"/>
              <w:jc w:val="center"/>
              <w:rPr>
                <w:color w:val="000000"/>
                <w:szCs w:val="21"/>
              </w:rPr>
            </w:pPr>
          </w:p>
        </w:tc>
        <w:tc>
          <w:tcPr>
            <w:tcW w:w="2841" w:type="dxa"/>
            <w:tcBorders>
              <w:top w:val="nil"/>
              <w:left w:val="nil"/>
              <w:bottom w:val="nil"/>
              <w:right w:val="nil"/>
            </w:tcBorders>
            <w:shd w:val="clear" w:color="auto" w:fill="auto"/>
            <w:vAlign w:val="center"/>
          </w:tcPr>
          <w:p w14:paraId="15A9B7DD" w14:textId="77777777" w:rsidR="003C76DC" w:rsidRDefault="006960F8">
            <w:pPr>
              <w:snapToGrid w:val="0"/>
              <w:spacing w:line="300" w:lineRule="auto"/>
              <w:jc w:val="center"/>
              <w:rPr>
                <w:color w:val="000000"/>
                <w:szCs w:val="21"/>
              </w:rPr>
            </w:pPr>
            <w:r>
              <w:rPr>
                <w:rFonts w:hint="eastAsia"/>
                <w:color w:val="000000"/>
                <w:szCs w:val="21"/>
              </w:rPr>
              <w:t>耕地质量等级</w:t>
            </w:r>
          </w:p>
        </w:tc>
      </w:tr>
      <w:tr w:rsidR="003C76DC" w14:paraId="7900D198" w14:textId="77777777">
        <w:trPr>
          <w:jc w:val="center"/>
        </w:trPr>
        <w:tc>
          <w:tcPr>
            <w:tcW w:w="2840" w:type="dxa"/>
            <w:vMerge/>
            <w:tcBorders>
              <w:top w:val="nil"/>
              <w:left w:val="nil"/>
              <w:bottom w:val="nil"/>
              <w:right w:val="nil"/>
            </w:tcBorders>
            <w:shd w:val="clear" w:color="auto" w:fill="auto"/>
            <w:vAlign w:val="center"/>
          </w:tcPr>
          <w:p w14:paraId="228EFFB7" w14:textId="77777777" w:rsidR="003C76DC" w:rsidRDefault="003C76DC">
            <w:pPr>
              <w:snapToGrid w:val="0"/>
              <w:spacing w:line="300" w:lineRule="auto"/>
              <w:jc w:val="center"/>
              <w:rPr>
                <w:color w:val="000000"/>
                <w:szCs w:val="21"/>
              </w:rPr>
            </w:pPr>
          </w:p>
        </w:tc>
        <w:tc>
          <w:tcPr>
            <w:tcW w:w="2841" w:type="dxa"/>
            <w:vMerge/>
            <w:tcBorders>
              <w:top w:val="nil"/>
              <w:left w:val="nil"/>
              <w:bottom w:val="nil"/>
              <w:right w:val="nil"/>
            </w:tcBorders>
            <w:shd w:val="clear" w:color="auto" w:fill="auto"/>
            <w:vAlign w:val="center"/>
          </w:tcPr>
          <w:p w14:paraId="62F4E02D" w14:textId="77777777" w:rsidR="003C76DC" w:rsidRDefault="003C76DC">
            <w:pPr>
              <w:snapToGrid w:val="0"/>
              <w:spacing w:line="300" w:lineRule="auto"/>
              <w:jc w:val="center"/>
              <w:rPr>
                <w:color w:val="000000"/>
                <w:szCs w:val="21"/>
              </w:rPr>
            </w:pPr>
          </w:p>
        </w:tc>
        <w:tc>
          <w:tcPr>
            <w:tcW w:w="2841" w:type="dxa"/>
            <w:tcBorders>
              <w:top w:val="nil"/>
              <w:left w:val="nil"/>
              <w:bottom w:val="nil"/>
              <w:right w:val="nil"/>
            </w:tcBorders>
            <w:shd w:val="clear" w:color="auto" w:fill="auto"/>
            <w:vAlign w:val="center"/>
          </w:tcPr>
          <w:p w14:paraId="6749103D" w14:textId="77777777" w:rsidR="003C76DC" w:rsidRDefault="006960F8">
            <w:pPr>
              <w:snapToGrid w:val="0"/>
              <w:spacing w:line="300" w:lineRule="auto"/>
              <w:jc w:val="center"/>
              <w:rPr>
                <w:color w:val="000000"/>
                <w:szCs w:val="21"/>
              </w:rPr>
            </w:pPr>
            <w:r>
              <w:rPr>
                <w:rFonts w:hint="eastAsia"/>
                <w:color w:val="000000"/>
                <w:szCs w:val="21"/>
              </w:rPr>
              <w:t>水量</w:t>
            </w:r>
          </w:p>
        </w:tc>
      </w:tr>
      <w:tr w:rsidR="003C76DC" w14:paraId="1793B232" w14:textId="77777777">
        <w:trPr>
          <w:jc w:val="center"/>
        </w:trPr>
        <w:tc>
          <w:tcPr>
            <w:tcW w:w="2840" w:type="dxa"/>
            <w:vMerge/>
            <w:tcBorders>
              <w:top w:val="nil"/>
              <w:left w:val="nil"/>
              <w:bottom w:val="nil"/>
              <w:right w:val="nil"/>
            </w:tcBorders>
            <w:shd w:val="clear" w:color="auto" w:fill="auto"/>
            <w:vAlign w:val="center"/>
          </w:tcPr>
          <w:p w14:paraId="2F75A177" w14:textId="77777777" w:rsidR="003C76DC" w:rsidRDefault="003C76DC">
            <w:pPr>
              <w:snapToGrid w:val="0"/>
              <w:spacing w:line="300" w:lineRule="auto"/>
              <w:jc w:val="center"/>
              <w:rPr>
                <w:color w:val="000000"/>
                <w:szCs w:val="21"/>
              </w:rPr>
            </w:pPr>
          </w:p>
        </w:tc>
        <w:tc>
          <w:tcPr>
            <w:tcW w:w="2841" w:type="dxa"/>
            <w:vMerge/>
            <w:tcBorders>
              <w:top w:val="nil"/>
              <w:left w:val="nil"/>
              <w:bottom w:val="nil"/>
              <w:right w:val="nil"/>
            </w:tcBorders>
            <w:shd w:val="clear" w:color="auto" w:fill="auto"/>
            <w:vAlign w:val="center"/>
          </w:tcPr>
          <w:p w14:paraId="4EC025C6" w14:textId="77777777" w:rsidR="003C76DC" w:rsidRDefault="003C76DC">
            <w:pPr>
              <w:snapToGrid w:val="0"/>
              <w:spacing w:line="300" w:lineRule="auto"/>
              <w:jc w:val="center"/>
              <w:rPr>
                <w:color w:val="000000"/>
                <w:szCs w:val="21"/>
              </w:rPr>
            </w:pPr>
          </w:p>
        </w:tc>
        <w:tc>
          <w:tcPr>
            <w:tcW w:w="2841" w:type="dxa"/>
            <w:tcBorders>
              <w:top w:val="nil"/>
              <w:left w:val="nil"/>
              <w:bottom w:val="nil"/>
              <w:right w:val="nil"/>
            </w:tcBorders>
            <w:shd w:val="clear" w:color="auto" w:fill="auto"/>
            <w:vAlign w:val="center"/>
          </w:tcPr>
          <w:p w14:paraId="3C760B13" w14:textId="77777777" w:rsidR="003C76DC" w:rsidRDefault="006960F8">
            <w:pPr>
              <w:snapToGrid w:val="0"/>
              <w:spacing w:line="300" w:lineRule="auto"/>
              <w:jc w:val="center"/>
              <w:rPr>
                <w:color w:val="000000"/>
                <w:szCs w:val="21"/>
              </w:rPr>
            </w:pPr>
            <w:r>
              <w:rPr>
                <w:rFonts w:hint="eastAsia"/>
                <w:color w:val="000000"/>
                <w:szCs w:val="21"/>
              </w:rPr>
              <w:t>水质</w:t>
            </w:r>
          </w:p>
        </w:tc>
      </w:tr>
      <w:tr w:rsidR="003C76DC" w14:paraId="5AF0E907" w14:textId="77777777">
        <w:trPr>
          <w:jc w:val="center"/>
        </w:trPr>
        <w:tc>
          <w:tcPr>
            <w:tcW w:w="2840" w:type="dxa"/>
            <w:vMerge/>
            <w:tcBorders>
              <w:top w:val="nil"/>
              <w:left w:val="nil"/>
              <w:bottom w:val="nil"/>
              <w:right w:val="nil"/>
            </w:tcBorders>
            <w:shd w:val="clear" w:color="auto" w:fill="auto"/>
            <w:vAlign w:val="center"/>
          </w:tcPr>
          <w:p w14:paraId="1827D6EC" w14:textId="77777777" w:rsidR="003C76DC" w:rsidRDefault="003C76DC">
            <w:pPr>
              <w:snapToGrid w:val="0"/>
              <w:spacing w:line="300" w:lineRule="auto"/>
              <w:jc w:val="center"/>
              <w:rPr>
                <w:color w:val="000000"/>
                <w:szCs w:val="21"/>
              </w:rPr>
            </w:pPr>
          </w:p>
        </w:tc>
        <w:tc>
          <w:tcPr>
            <w:tcW w:w="2841" w:type="dxa"/>
            <w:vMerge w:val="restart"/>
            <w:tcBorders>
              <w:top w:val="nil"/>
              <w:left w:val="nil"/>
              <w:bottom w:val="nil"/>
              <w:right w:val="nil"/>
            </w:tcBorders>
            <w:shd w:val="clear" w:color="auto" w:fill="auto"/>
            <w:vAlign w:val="center"/>
          </w:tcPr>
          <w:p w14:paraId="4B6CDC66" w14:textId="77777777" w:rsidR="003C76DC" w:rsidRDefault="006960F8">
            <w:pPr>
              <w:snapToGrid w:val="0"/>
              <w:spacing w:line="300" w:lineRule="auto"/>
              <w:jc w:val="center"/>
              <w:rPr>
                <w:color w:val="000000"/>
                <w:szCs w:val="21"/>
              </w:rPr>
            </w:pPr>
            <w:r>
              <w:rPr>
                <w:rFonts w:hint="eastAsia"/>
                <w:color w:val="000000"/>
                <w:szCs w:val="21"/>
              </w:rPr>
              <w:t>交通因素</w:t>
            </w:r>
          </w:p>
        </w:tc>
        <w:tc>
          <w:tcPr>
            <w:tcW w:w="2841" w:type="dxa"/>
            <w:tcBorders>
              <w:top w:val="nil"/>
              <w:left w:val="nil"/>
              <w:bottom w:val="nil"/>
              <w:right w:val="nil"/>
            </w:tcBorders>
            <w:shd w:val="clear" w:color="auto" w:fill="auto"/>
            <w:vAlign w:val="center"/>
          </w:tcPr>
          <w:p w14:paraId="2A500588" w14:textId="77777777" w:rsidR="003C76DC" w:rsidRDefault="006960F8">
            <w:pPr>
              <w:snapToGrid w:val="0"/>
              <w:spacing w:line="300" w:lineRule="auto"/>
              <w:jc w:val="center"/>
              <w:rPr>
                <w:color w:val="000000"/>
                <w:szCs w:val="21"/>
              </w:rPr>
            </w:pPr>
            <w:r>
              <w:rPr>
                <w:rFonts w:hint="eastAsia"/>
                <w:color w:val="000000"/>
                <w:szCs w:val="21"/>
              </w:rPr>
              <w:t>对内交通便利程度</w:t>
            </w:r>
          </w:p>
        </w:tc>
      </w:tr>
      <w:tr w:rsidR="003C76DC" w14:paraId="3F213FB4" w14:textId="77777777">
        <w:trPr>
          <w:jc w:val="center"/>
        </w:trPr>
        <w:tc>
          <w:tcPr>
            <w:tcW w:w="2840" w:type="dxa"/>
            <w:vMerge/>
            <w:tcBorders>
              <w:top w:val="nil"/>
              <w:left w:val="nil"/>
              <w:bottom w:val="nil"/>
              <w:right w:val="nil"/>
            </w:tcBorders>
            <w:shd w:val="clear" w:color="auto" w:fill="auto"/>
            <w:vAlign w:val="center"/>
          </w:tcPr>
          <w:p w14:paraId="67289B57" w14:textId="77777777" w:rsidR="003C76DC" w:rsidRDefault="003C76DC">
            <w:pPr>
              <w:snapToGrid w:val="0"/>
              <w:spacing w:line="300" w:lineRule="auto"/>
              <w:jc w:val="center"/>
              <w:rPr>
                <w:color w:val="000000"/>
                <w:szCs w:val="21"/>
              </w:rPr>
            </w:pPr>
          </w:p>
        </w:tc>
        <w:tc>
          <w:tcPr>
            <w:tcW w:w="2841" w:type="dxa"/>
            <w:vMerge/>
            <w:tcBorders>
              <w:top w:val="nil"/>
              <w:left w:val="nil"/>
              <w:bottom w:val="nil"/>
              <w:right w:val="nil"/>
            </w:tcBorders>
            <w:shd w:val="clear" w:color="auto" w:fill="auto"/>
            <w:vAlign w:val="center"/>
          </w:tcPr>
          <w:p w14:paraId="1BDC44BB" w14:textId="77777777" w:rsidR="003C76DC" w:rsidRDefault="003C76DC">
            <w:pPr>
              <w:snapToGrid w:val="0"/>
              <w:spacing w:line="300" w:lineRule="auto"/>
              <w:jc w:val="center"/>
              <w:rPr>
                <w:color w:val="000000"/>
                <w:szCs w:val="21"/>
              </w:rPr>
            </w:pPr>
          </w:p>
        </w:tc>
        <w:tc>
          <w:tcPr>
            <w:tcW w:w="2841" w:type="dxa"/>
            <w:tcBorders>
              <w:top w:val="nil"/>
              <w:left w:val="nil"/>
              <w:bottom w:val="nil"/>
              <w:right w:val="nil"/>
            </w:tcBorders>
            <w:shd w:val="clear" w:color="auto" w:fill="auto"/>
            <w:vAlign w:val="center"/>
          </w:tcPr>
          <w:p w14:paraId="6C457187" w14:textId="77777777" w:rsidR="003C76DC" w:rsidRDefault="006960F8">
            <w:pPr>
              <w:snapToGrid w:val="0"/>
              <w:spacing w:line="300" w:lineRule="auto"/>
              <w:jc w:val="center"/>
              <w:rPr>
                <w:color w:val="000000"/>
                <w:szCs w:val="21"/>
              </w:rPr>
            </w:pPr>
            <w:r>
              <w:rPr>
                <w:rFonts w:hint="eastAsia"/>
                <w:color w:val="000000"/>
                <w:szCs w:val="21"/>
              </w:rPr>
              <w:t>对外交通便利程度</w:t>
            </w:r>
          </w:p>
        </w:tc>
      </w:tr>
      <w:tr w:rsidR="003C76DC" w14:paraId="2D9E0B58" w14:textId="77777777">
        <w:trPr>
          <w:jc w:val="center"/>
        </w:trPr>
        <w:tc>
          <w:tcPr>
            <w:tcW w:w="2840" w:type="dxa"/>
            <w:vMerge/>
            <w:tcBorders>
              <w:top w:val="nil"/>
              <w:left w:val="nil"/>
              <w:bottom w:val="nil"/>
              <w:right w:val="nil"/>
            </w:tcBorders>
            <w:shd w:val="clear" w:color="auto" w:fill="auto"/>
            <w:vAlign w:val="center"/>
          </w:tcPr>
          <w:p w14:paraId="7995B960" w14:textId="77777777" w:rsidR="003C76DC" w:rsidRDefault="003C76DC">
            <w:pPr>
              <w:snapToGrid w:val="0"/>
              <w:spacing w:line="300" w:lineRule="auto"/>
              <w:jc w:val="center"/>
              <w:rPr>
                <w:color w:val="000000"/>
                <w:szCs w:val="21"/>
              </w:rPr>
            </w:pPr>
          </w:p>
        </w:tc>
        <w:tc>
          <w:tcPr>
            <w:tcW w:w="2841" w:type="dxa"/>
            <w:vMerge w:val="restart"/>
            <w:tcBorders>
              <w:top w:val="nil"/>
              <w:left w:val="nil"/>
              <w:bottom w:val="nil"/>
              <w:right w:val="nil"/>
            </w:tcBorders>
            <w:shd w:val="clear" w:color="auto" w:fill="auto"/>
            <w:vAlign w:val="center"/>
          </w:tcPr>
          <w:p w14:paraId="7FF581AC" w14:textId="77777777" w:rsidR="003C76DC" w:rsidRDefault="006960F8">
            <w:pPr>
              <w:snapToGrid w:val="0"/>
              <w:spacing w:line="300" w:lineRule="auto"/>
              <w:jc w:val="center"/>
              <w:rPr>
                <w:color w:val="000000"/>
                <w:szCs w:val="21"/>
              </w:rPr>
            </w:pPr>
            <w:r>
              <w:rPr>
                <w:rFonts w:hint="eastAsia"/>
                <w:color w:val="000000"/>
                <w:szCs w:val="21"/>
              </w:rPr>
              <w:t>经济潜力</w:t>
            </w:r>
          </w:p>
        </w:tc>
        <w:tc>
          <w:tcPr>
            <w:tcW w:w="2841" w:type="dxa"/>
            <w:tcBorders>
              <w:top w:val="nil"/>
              <w:left w:val="nil"/>
              <w:bottom w:val="nil"/>
              <w:right w:val="nil"/>
            </w:tcBorders>
            <w:shd w:val="clear" w:color="auto" w:fill="auto"/>
            <w:vAlign w:val="center"/>
          </w:tcPr>
          <w:p w14:paraId="087C8F9C" w14:textId="77777777" w:rsidR="003C76DC" w:rsidRDefault="006960F8">
            <w:pPr>
              <w:snapToGrid w:val="0"/>
              <w:spacing w:line="300" w:lineRule="auto"/>
              <w:jc w:val="center"/>
              <w:rPr>
                <w:color w:val="000000"/>
                <w:szCs w:val="21"/>
              </w:rPr>
            </w:pPr>
            <w:r>
              <w:rPr>
                <w:rFonts w:hint="eastAsia"/>
                <w:color w:val="000000"/>
                <w:szCs w:val="21"/>
              </w:rPr>
              <w:t>工农业资源</w:t>
            </w:r>
          </w:p>
        </w:tc>
      </w:tr>
      <w:tr w:rsidR="003C76DC" w14:paraId="6E278B62" w14:textId="77777777">
        <w:trPr>
          <w:jc w:val="center"/>
        </w:trPr>
        <w:tc>
          <w:tcPr>
            <w:tcW w:w="2840" w:type="dxa"/>
            <w:vMerge/>
            <w:tcBorders>
              <w:top w:val="nil"/>
              <w:left w:val="nil"/>
              <w:bottom w:val="single" w:sz="12" w:space="0" w:color="auto"/>
              <w:right w:val="nil"/>
            </w:tcBorders>
            <w:shd w:val="clear" w:color="auto" w:fill="auto"/>
            <w:vAlign w:val="center"/>
          </w:tcPr>
          <w:p w14:paraId="2326073D" w14:textId="77777777" w:rsidR="003C76DC" w:rsidRDefault="003C76DC">
            <w:pPr>
              <w:snapToGrid w:val="0"/>
              <w:spacing w:line="300" w:lineRule="auto"/>
              <w:jc w:val="center"/>
              <w:rPr>
                <w:color w:val="000000"/>
                <w:szCs w:val="21"/>
              </w:rPr>
            </w:pPr>
          </w:p>
        </w:tc>
        <w:tc>
          <w:tcPr>
            <w:tcW w:w="2841" w:type="dxa"/>
            <w:vMerge/>
            <w:tcBorders>
              <w:top w:val="nil"/>
              <w:left w:val="nil"/>
              <w:bottom w:val="single" w:sz="12" w:space="0" w:color="auto"/>
              <w:right w:val="nil"/>
            </w:tcBorders>
            <w:shd w:val="clear" w:color="auto" w:fill="auto"/>
            <w:vAlign w:val="center"/>
          </w:tcPr>
          <w:p w14:paraId="04F06197" w14:textId="77777777" w:rsidR="003C76DC" w:rsidRDefault="003C76DC">
            <w:pPr>
              <w:snapToGrid w:val="0"/>
              <w:spacing w:line="300" w:lineRule="auto"/>
              <w:jc w:val="center"/>
              <w:rPr>
                <w:color w:val="000000"/>
                <w:szCs w:val="21"/>
              </w:rPr>
            </w:pPr>
          </w:p>
        </w:tc>
        <w:tc>
          <w:tcPr>
            <w:tcW w:w="2841" w:type="dxa"/>
            <w:tcBorders>
              <w:top w:val="nil"/>
              <w:left w:val="nil"/>
              <w:bottom w:val="single" w:sz="12" w:space="0" w:color="auto"/>
              <w:right w:val="nil"/>
            </w:tcBorders>
            <w:shd w:val="clear" w:color="auto" w:fill="auto"/>
            <w:vAlign w:val="center"/>
          </w:tcPr>
          <w:p w14:paraId="14DC9AB3" w14:textId="77777777" w:rsidR="003C76DC" w:rsidRDefault="006960F8">
            <w:pPr>
              <w:snapToGrid w:val="0"/>
              <w:spacing w:line="300" w:lineRule="auto"/>
              <w:jc w:val="center"/>
              <w:rPr>
                <w:color w:val="000000"/>
                <w:szCs w:val="21"/>
              </w:rPr>
            </w:pPr>
            <w:r>
              <w:rPr>
                <w:rFonts w:hint="eastAsia"/>
                <w:color w:val="000000"/>
                <w:szCs w:val="21"/>
              </w:rPr>
              <w:t>旅游资源</w:t>
            </w:r>
          </w:p>
        </w:tc>
      </w:tr>
    </w:tbl>
    <w:p w14:paraId="7E1B1DF1" w14:textId="0C991E88" w:rsidR="003C76DC" w:rsidRDefault="006960F8">
      <w:pPr>
        <w:ind w:firstLine="420"/>
      </w:pPr>
      <w:r>
        <w:rPr>
          <w:rFonts w:hint="eastAsia"/>
        </w:rPr>
        <w:t>部分数据分布情况如</w:t>
      </w:r>
      <w:r>
        <w:rPr>
          <w:rFonts w:hint="eastAsia"/>
        </w:rPr>
        <w:fldChar w:fldCharType="begin"/>
      </w:r>
      <w:r>
        <w:rPr>
          <w:rFonts w:hint="eastAsia"/>
        </w:rPr>
        <w:instrText xml:space="preserve"> REF _Ref23223 \h </w:instrText>
      </w:r>
      <w:r>
        <w:rPr>
          <w:rFonts w:hint="eastAsia"/>
        </w:rPr>
      </w:r>
      <w:r>
        <w:rPr>
          <w:rFonts w:hint="eastAsia"/>
        </w:rPr>
        <w:fldChar w:fldCharType="separate"/>
      </w:r>
      <w:r w:rsidR="008B16A8">
        <w:t>图</w:t>
      </w:r>
      <w:r w:rsidR="008B16A8">
        <w:t xml:space="preserve"> </w:t>
      </w:r>
      <w:r w:rsidR="008B16A8">
        <w:rPr>
          <w:noProof/>
        </w:rPr>
        <w:t>2</w:t>
      </w:r>
      <w:r>
        <w:rPr>
          <w:rFonts w:hint="eastAsia"/>
        </w:rPr>
        <w:fldChar w:fldCharType="end"/>
      </w:r>
      <w:r>
        <w:rPr>
          <w:rFonts w:hint="eastAsia"/>
        </w:rPr>
        <w:t>所示。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3C76DC" w14:paraId="0DE00C79" w14:textId="77777777">
        <w:tc>
          <w:tcPr>
            <w:tcW w:w="4261" w:type="dxa"/>
            <w:tcBorders>
              <w:tl2br w:val="nil"/>
              <w:tr2bl w:val="nil"/>
            </w:tcBorders>
            <w:vAlign w:val="center"/>
          </w:tcPr>
          <w:p w14:paraId="7158A3C1" w14:textId="77777777" w:rsidR="003C76DC" w:rsidRDefault="006960F8">
            <w:pPr>
              <w:jc w:val="center"/>
            </w:pPr>
            <w:r>
              <w:rPr>
                <w:rFonts w:hint="eastAsia"/>
                <w:noProof/>
              </w:rPr>
              <w:lastRenderedPageBreak/>
              <w:drawing>
                <wp:inline distT="0" distB="0" distL="114300" distR="114300" wp14:anchorId="6B1C6AEC" wp14:editId="3C3ED6F2">
                  <wp:extent cx="2520315" cy="2078990"/>
                  <wp:effectExtent l="9525" t="9525" r="22860" b="26035"/>
                  <wp:docPr id="27" name="图片 27" descr="七星关纳雍县旅游及工农业资源分布专题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七星关纳雍县旅游及工农业资源分布专题图"/>
                          <pic:cNvPicPr>
                            <a:picLocks noChangeAspect="1"/>
                          </pic:cNvPicPr>
                        </pic:nvPicPr>
                        <pic:blipFill>
                          <a:blip r:embed="rId17"/>
                          <a:stretch>
                            <a:fillRect/>
                          </a:stretch>
                        </pic:blipFill>
                        <pic:spPr>
                          <a:xfrm>
                            <a:off x="0" y="0"/>
                            <a:ext cx="2520315" cy="2078990"/>
                          </a:xfrm>
                          <a:prstGeom prst="rect">
                            <a:avLst/>
                          </a:prstGeom>
                          <a:ln>
                            <a:solidFill>
                              <a:schemeClr val="bg1">
                                <a:lumMod val="85000"/>
                              </a:schemeClr>
                            </a:solidFill>
                          </a:ln>
                        </pic:spPr>
                      </pic:pic>
                    </a:graphicData>
                  </a:graphic>
                </wp:inline>
              </w:drawing>
            </w:r>
          </w:p>
          <w:p w14:paraId="708F1108" w14:textId="77777777" w:rsidR="003C76DC" w:rsidRDefault="006960F8">
            <w:pPr>
              <w:jc w:val="center"/>
            </w:pPr>
            <w:r>
              <w:rPr>
                <w:rFonts w:hint="eastAsia"/>
              </w:rPr>
              <w:t>(a)</w:t>
            </w:r>
          </w:p>
        </w:tc>
        <w:tc>
          <w:tcPr>
            <w:tcW w:w="4261" w:type="dxa"/>
            <w:tcBorders>
              <w:tl2br w:val="nil"/>
              <w:tr2bl w:val="nil"/>
            </w:tcBorders>
            <w:vAlign w:val="center"/>
          </w:tcPr>
          <w:p w14:paraId="3B8D4BBB" w14:textId="77777777" w:rsidR="003C76DC" w:rsidRDefault="006960F8">
            <w:pPr>
              <w:jc w:val="center"/>
            </w:pPr>
            <w:r>
              <w:rPr>
                <w:rFonts w:hint="eastAsia"/>
                <w:noProof/>
              </w:rPr>
              <w:drawing>
                <wp:inline distT="0" distB="0" distL="114300" distR="114300" wp14:anchorId="51C8DB74" wp14:editId="2197CD4E">
                  <wp:extent cx="2520315" cy="2078990"/>
                  <wp:effectExtent l="9525" t="9525" r="22860" b="26035"/>
                  <wp:docPr id="28" name="图片 28" descr="七星关纳雍县地质灾害及水利工程区域专题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七星关纳雍县地质灾害及水利工程区域专题图"/>
                          <pic:cNvPicPr>
                            <a:picLocks noChangeAspect="1"/>
                          </pic:cNvPicPr>
                        </pic:nvPicPr>
                        <pic:blipFill>
                          <a:blip r:embed="rId18"/>
                          <a:stretch>
                            <a:fillRect/>
                          </a:stretch>
                        </pic:blipFill>
                        <pic:spPr>
                          <a:xfrm>
                            <a:off x="0" y="0"/>
                            <a:ext cx="2520315" cy="2078990"/>
                          </a:xfrm>
                          <a:prstGeom prst="rect">
                            <a:avLst/>
                          </a:prstGeom>
                          <a:ln>
                            <a:solidFill>
                              <a:schemeClr val="bg1">
                                <a:lumMod val="85000"/>
                              </a:schemeClr>
                            </a:solidFill>
                          </a:ln>
                        </pic:spPr>
                      </pic:pic>
                    </a:graphicData>
                  </a:graphic>
                </wp:inline>
              </w:drawing>
            </w:r>
          </w:p>
          <w:p w14:paraId="369F0719" w14:textId="77777777" w:rsidR="003C76DC" w:rsidRDefault="006960F8">
            <w:pPr>
              <w:jc w:val="center"/>
            </w:pPr>
            <w:r>
              <w:rPr>
                <w:rFonts w:hint="eastAsia"/>
              </w:rPr>
              <w:t>(b)</w:t>
            </w:r>
          </w:p>
        </w:tc>
      </w:tr>
      <w:tr w:rsidR="003C76DC" w14:paraId="219EB8C6" w14:textId="77777777">
        <w:tc>
          <w:tcPr>
            <w:tcW w:w="4261" w:type="dxa"/>
            <w:tcBorders>
              <w:tl2br w:val="nil"/>
              <w:tr2bl w:val="nil"/>
            </w:tcBorders>
            <w:vAlign w:val="center"/>
          </w:tcPr>
          <w:p w14:paraId="674B2EE2" w14:textId="77777777" w:rsidR="003C76DC" w:rsidRDefault="006960F8">
            <w:pPr>
              <w:jc w:val="center"/>
            </w:pPr>
            <w:r>
              <w:rPr>
                <w:rFonts w:hint="eastAsia"/>
                <w:noProof/>
              </w:rPr>
              <w:drawing>
                <wp:inline distT="0" distB="0" distL="114300" distR="114300" wp14:anchorId="57ABECD8" wp14:editId="79AA0D8E">
                  <wp:extent cx="2520315" cy="2078990"/>
                  <wp:effectExtent l="9525" t="9525" r="22860" b="26035"/>
                  <wp:docPr id="29" name="图片 29" descr="七星关纳雍县土地石漠化发育程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七星关纳雍县土地石漠化发育程度"/>
                          <pic:cNvPicPr>
                            <a:picLocks noChangeAspect="1"/>
                          </pic:cNvPicPr>
                        </pic:nvPicPr>
                        <pic:blipFill>
                          <a:blip r:embed="rId19"/>
                          <a:stretch>
                            <a:fillRect/>
                          </a:stretch>
                        </pic:blipFill>
                        <pic:spPr>
                          <a:xfrm>
                            <a:off x="0" y="0"/>
                            <a:ext cx="2520315" cy="2078990"/>
                          </a:xfrm>
                          <a:prstGeom prst="rect">
                            <a:avLst/>
                          </a:prstGeom>
                          <a:ln>
                            <a:solidFill>
                              <a:schemeClr val="bg1">
                                <a:lumMod val="85000"/>
                              </a:schemeClr>
                            </a:solidFill>
                          </a:ln>
                        </pic:spPr>
                      </pic:pic>
                    </a:graphicData>
                  </a:graphic>
                </wp:inline>
              </w:drawing>
            </w:r>
          </w:p>
          <w:p w14:paraId="4A528565" w14:textId="77777777" w:rsidR="003C76DC" w:rsidRDefault="006960F8">
            <w:pPr>
              <w:jc w:val="center"/>
            </w:pPr>
            <w:r>
              <w:rPr>
                <w:rFonts w:hint="eastAsia"/>
              </w:rPr>
              <w:t>(c)</w:t>
            </w:r>
          </w:p>
        </w:tc>
        <w:tc>
          <w:tcPr>
            <w:tcW w:w="4261" w:type="dxa"/>
            <w:tcBorders>
              <w:tl2br w:val="nil"/>
              <w:tr2bl w:val="nil"/>
            </w:tcBorders>
            <w:vAlign w:val="center"/>
          </w:tcPr>
          <w:p w14:paraId="5AD43FBE" w14:textId="77777777" w:rsidR="003C76DC" w:rsidRDefault="006960F8">
            <w:pPr>
              <w:jc w:val="center"/>
            </w:pPr>
            <w:r>
              <w:rPr>
                <w:rFonts w:hint="eastAsia"/>
                <w:noProof/>
              </w:rPr>
              <w:drawing>
                <wp:inline distT="0" distB="0" distL="114300" distR="114300" wp14:anchorId="0BD700CB" wp14:editId="52461721">
                  <wp:extent cx="2520315" cy="2078990"/>
                  <wp:effectExtent l="9525" t="9525" r="22860" b="26035"/>
                  <wp:docPr id="30" name="图片 30" descr="七星关纳雍县水系专题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七星关纳雍县水系专题图"/>
                          <pic:cNvPicPr>
                            <a:picLocks noChangeAspect="1"/>
                          </pic:cNvPicPr>
                        </pic:nvPicPr>
                        <pic:blipFill>
                          <a:blip r:embed="rId20"/>
                          <a:stretch>
                            <a:fillRect/>
                          </a:stretch>
                        </pic:blipFill>
                        <pic:spPr>
                          <a:xfrm>
                            <a:off x="0" y="0"/>
                            <a:ext cx="2520315" cy="2078990"/>
                          </a:xfrm>
                          <a:prstGeom prst="rect">
                            <a:avLst/>
                          </a:prstGeom>
                          <a:ln>
                            <a:solidFill>
                              <a:schemeClr val="bg1">
                                <a:lumMod val="85000"/>
                              </a:schemeClr>
                            </a:solidFill>
                          </a:ln>
                        </pic:spPr>
                      </pic:pic>
                    </a:graphicData>
                  </a:graphic>
                </wp:inline>
              </w:drawing>
            </w:r>
          </w:p>
          <w:p w14:paraId="1B9E43E0" w14:textId="77777777" w:rsidR="003C76DC" w:rsidRDefault="006960F8">
            <w:pPr>
              <w:jc w:val="center"/>
            </w:pPr>
            <w:r>
              <w:rPr>
                <w:rFonts w:hint="eastAsia"/>
              </w:rPr>
              <w:t>(d)</w:t>
            </w:r>
          </w:p>
        </w:tc>
      </w:tr>
      <w:tr w:rsidR="003C76DC" w14:paraId="6A0337B5" w14:textId="77777777">
        <w:trPr>
          <w:trHeight w:val="3910"/>
        </w:trPr>
        <w:tc>
          <w:tcPr>
            <w:tcW w:w="4261" w:type="dxa"/>
            <w:tcBorders>
              <w:tl2br w:val="nil"/>
              <w:tr2bl w:val="nil"/>
            </w:tcBorders>
            <w:vAlign w:val="center"/>
          </w:tcPr>
          <w:p w14:paraId="612359F2" w14:textId="77777777" w:rsidR="003C76DC" w:rsidRDefault="006960F8">
            <w:pPr>
              <w:jc w:val="center"/>
            </w:pPr>
            <w:r>
              <w:rPr>
                <w:rFonts w:hint="eastAsia"/>
                <w:noProof/>
              </w:rPr>
              <w:drawing>
                <wp:inline distT="0" distB="0" distL="114300" distR="114300" wp14:anchorId="65F22D58" wp14:editId="16C27970">
                  <wp:extent cx="2520315" cy="2078990"/>
                  <wp:effectExtent l="9525" t="9525" r="15240" b="14605"/>
                  <wp:docPr id="31" name="图片 31" descr="七星关纳雍县人均耕地面积专题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七星关纳雍县人均耕地面积专题图"/>
                          <pic:cNvPicPr>
                            <a:picLocks noChangeAspect="1"/>
                          </pic:cNvPicPr>
                        </pic:nvPicPr>
                        <pic:blipFill>
                          <a:blip r:embed="rId21"/>
                          <a:stretch>
                            <a:fillRect/>
                          </a:stretch>
                        </pic:blipFill>
                        <pic:spPr>
                          <a:xfrm>
                            <a:off x="0" y="0"/>
                            <a:ext cx="2520315" cy="2078990"/>
                          </a:xfrm>
                          <a:prstGeom prst="rect">
                            <a:avLst/>
                          </a:prstGeom>
                          <a:ln>
                            <a:solidFill>
                              <a:schemeClr val="bg1">
                                <a:lumMod val="85000"/>
                              </a:schemeClr>
                            </a:solidFill>
                          </a:ln>
                        </pic:spPr>
                      </pic:pic>
                    </a:graphicData>
                  </a:graphic>
                </wp:inline>
              </w:drawing>
            </w:r>
          </w:p>
          <w:p w14:paraId="243E86D6" w14:textId="77777777" w:rsidR="003C76DC" w:rsidRDefault="006960F8">
            <w:pPr>
              <w:jc w:val="center"/>
            </w:pPr>
            <w:r>
              <w:rPr>
                <w:rFonts w:hint="eastAsia"/>
              </w:rPr>
              <w:t>(e)</w:t>
            </w:r>
          </w:p>
        </w:tc>
        <w:tc>
          <w:tcPr>
            <w:tcW w:w="4261" w:type="dxa"/>
            <w:tcBorders>
              <w:tl2br w:val="nil"/>
              <w:tr2bl w:val="nil"/>
            </w:tcBorders>
            <w:vAlign w:val="center"/>
          </w:tcPr>
          <w:p w14:paraId="0DC78521" w14:textId="77777777" w:rsidR="003C76DC" w:rsidRDefault="006960F8">
            <w:pPr>
              <w:jc w:val="center"/>
            </w:pPr>
            <w:r>
              <w:rPr>
                <w:rFonts w:hint="eastAsia"/>
                <w:noProof/>
              </w:rPr>
              <w:drawing>
                <wp:inline distT="0" distB="0" distL="114300" distR="114300" wp14:anchorId="3DB989D1" wp14:editId="11E8DF62">
                  <wp:extent cx="2520315" cy="2078990"/>
                  <wp:effectExtent l="9525" t="9525" r="15240" b="14605"/>
                  <wp:docPr id="32" name="图片 32" descr="七星关纳雍县坡度重分类专题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七星关纳雍县坡度重分类专题图"/>
                          <pic:cNvPicPr>
                            <a:picLocks noChangeAspect="1"/>
                          </pic:cNvPicPr>
                        </pic:nvPicPr>
                        <pic:blipFill>
                          <a:blip r:embed="rId22"/>
                          <a:stretch>
                            <a:fillRect/>
                          </a:stretch>
                        </pic:blipFill>
                        <pic:spPr>
                          <a:xfrm>
                            <a:off x="0" y="0"/>
                            <a:ext cx="2520315" cy="2078990"/>
                          </a:xfrm>
                          <a:prstGeom prst="rect">
                            <a:avLst/>
                          </a:prstGeom>
                          <a:ln>
                            <a:solidFill>
                              <a:schemeClr val="bg1">
                                <a:lumMod val="85000"/>
                              </a:schemeClr>
                            </a:solidFill>
                          </a:ln>
                        </pic:spPr>
                      </pic:pic>
                    </a:graphicData>
                  </a:graphic>
                </wp:inline>
              </w:drawing>
            </w:r>
          </w:p>
          <w:p w14:paraId="3A4AFE1B" w14:textId="77777777" w:rsidR="003C76DC" w:rsidRDefault="006960F8">
            <w:pPr>
              <w:jc w:val="center"/>
            </w:pPr>
            <w:r>
              <w:rPr>
                <w:rFonts w:hint="eastAsia"/>
              </w:rPr>
              <w:t>(f)</w:t>
            </w:r>
          </w:p>
        </w:tc>
      </w:tr>
      <w:tr w:rsidR="003C76DC" w14:paraId="2F7D599F" w14:textId="77777777">
        <w:tc>
          <w:tcPr>
            <w:tcW w:w="4261" w:type="dxa"/>
            <w:tcBorders>
              <w:tl2br w:val="nil"/>
              <w:tr2bl w:val="nil"/>
            </w:tcBorders>
            <w:vAlign w:val="center"/>
          </w:tcPr>
          <w:p w14:paraId="187D1C28" w14:textId="77777777" w:rsidR="003C76DC" w:rsidRDefault="006960F8">
            <w:pPr>
              <w:jc w:val="center"/>
            </w:pPr>
            <w:r>
              <w:rPr>
                <w:rFonts w:hint="eastAsia"/>
                <w:noProof/>
              </w:rPr>
              <w:lastRenderedPageBreak/>
              <w:drawing>
                <wp:inline distT="0" distB="0" distL="114300" distR="114300" wp14:anchorId="2DCE7EE1" wp14:editId="65E65421">
                  <wp:extent cx="2520315" cy="2078990"/>
                  <wp:effectExtent l="9525" t="9525" r="15240" b="14605"/>
                  <wp:docPr id="33" name="图片 33" descr="七星关纳雍县岩组类型专题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七星关纳雍县岩组类型专题图"/>
                          <pic:cNvPicPr>
                            <a:picLocks noChangeAspect="1"/>
                          </pic:cNvPicPr>
                        </pic:nvPicPr>
                        <pic:blipFill>
                          <a:blip r:embed="rId23"/>
                          <a:stretch>
                            <a:fillRect/>
                          </a:stretch>
                        </pic:blipFill>
                        <pic:spPr>
                          <a:xfrm>
                            <a:off x="0" y="0"/>
                            <a:ext cx="2520315" cy="2078990"/>
                          </a:xfrm>
                          <a:prstGeom prst="rect">
                            <a:avLst/>
                          </a:prstGeom>
                          <a:ln>
                            <a:solidFill>
                              <a:schemeClr val="bg1">
                                <a:lumMod val="85000"/>
                              </a:schemeClr>
                            </a:solidFill>
                          </a:ln>
                        </pic:spPr>
                      </pic:pic>
                    </a:graphicData>
                  </a:graphic>
                </wp:inline>
              </w:drawing>
            </w:r>
          </w:p>
          <w:p w14:paraId="12ADF89C" w14:textId="77777777" w:rsidR="003C76DC" w:rsidRDefault="006960F8">
            <w:pPr>
              <w:jc w:val="center"/>
            </w:pPr>
            <w:r>
              <w:rPr>
                <w:rFonts w:hint="eastAsia"/>
              </w:rPr>
              <w:t>(g)</w:t>
            </w:r>
          </w:p>
        </w:tc>
        <w:tc>
          <w:tcPr>
            <w:tcW w:w="4261" w:type="dxa"/>
            <w:tcBorders>
              <w:tl2br w:val="nil"/>
              <w:tr2bl w:val="nil"/>
            </w:tcBorders>
            <w:vAlign w:val="center"/>
          </w:tcPr>
          <w:p w14:paraId="3727367D" w14:textId="77777777" w:rsidR="003C76DC" w:rsidRDefault="006960F8">
            <w:pPr>
              <w:jc w:val="center"/>
            </w:pPr>
            <w:r>
              <w:rPr>
                <w:rFonts w:hint="eastAsia"/>
                <w:noProof/>
              </w:rPr>
              <w:drawing>
                <wp:inline distT="0" distB="0" distL="114300" distR="114300" wp14:anchorId="50366063" wp14:editId="511C8D1B">
                  <wp:extent cx="2520315" cy="2078990"/>
                  <wp:effectExtent l="9525" t="9525" r="15240" b="14605"/>
                  <wp:docPr id="34" name="图片 34" descr="七星关纳雍县道路交通专题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七星关纳雍县道路交通专题图"/>
                          <pic:cNvPicPr>
                            <a:picLocks noChangeAspect="1"/>
                          </pic:cNvPicPr>
                        </pic:nvPicPr>
                        <pic:blipFill>
                          <a:blip r:embed="rId24"/>
                          <a:stretch>
                            <a:fillRect/>
                          </a:stretch>
                        </pic:blipFill>
                        <pic:spPr>
                          <a:xfrm>
                            <a:off x="0" y="0"/>
                            <a:ext cx="2520315" cy="2078990"/>
                          </a:xfrm>
                          <a:prstGeom prst="rect">
                            <a:avLst/>
                          </a:prstGeom>
                          <a:ln>
                            <a:solidFill>
                              <a:schemeClr val="bg1">
                                <a:lumMod val="85000"/>
                              </a:schemeClr>
                            </a:solidFill>
                          </a:ln>
                        </pic:spPr>
                      </pic:pic>
                    </a:graphicData>
                  </a:graphic>
                </wp:inline>
              </w:drawing>
            </w:r>
          </w:p>
          <w:p w14:paraId="76622DA0" w14:textId="77777777" w:rsidR="003C76DC" w:rsidRDefault="006960F8">
            <w:pPr>
              <w:jc w:val="center"/>
            </w:pPr>
            <w:r>
              <w:rPr>
                <w:rFonts w:hint="eastAsia"/>
              </w:rPr>
              <w:t>(h)</w:t>
            </w:r>
          </w:p>
        </w:tc>
      </w:tr>
    </w:tbl>
    <w:p w14:paraId="76E40465" w14:textId="38BE70AE" w:rsidR="003C76DC" w:rsidRDefault="006960F8">
      <w:pPr>
        <w:pStyle w:val="a3"/>
        <w:jc w:val="center"/>
        <w:rPr>
          <w:rFonts w:eastAsia="宋体"/>
        </w:rPr>
      </w:pPr>
      <w:bookmarkStart w:id="11" w:name="_Ref23223"/>
      <w:r>
        <w:t>图</w:t>
      </w:r>
      <w:r>
        <w:t xml:space="preserve"> </w:t>
      </w:r>
      <w:r>
        <w:fldChar w:fldCharType="begin"/>
      </w:r>
      <w:r>
        <w:instrText xml:space="preserve"> SEQ </w:instrText>
      </w:r>
      <w:r>
        <w:instrText>图</w:instrText>
      </w:r>
      <w:r>
        <w:instrText xml:space="preserve"> \* ARABIC </w:instrText>
      </w:r>
      <w:r>
        <w:fldChar w:fldCharType="separate"/>
      </w:r>
      <w:r w:rsidR="008B16A8">
        <w:rPr>
          <w:noProof/>
        </w:rPr>
        <w:t>2</w:t>
      </w:r>
      <w:r>
        <w:fldChar w:fldCharType="end"/>
      </w:r>
      <w:bookmarkEnd w:id="11"/>
      <w:r>
        <w:rPr>
          <w:rFonts w:hint="eastAsia"/>
        </w:rPr>
        <w:t xml:space="preserve"> </w:t>
      </w:r>
      <w:r>
        <w:rPr>
          <w:rFonts w:hint="eastAsia"/>
        </w:rPr>
        <w:t>研究区域基础数据分布图</w:t>
      </w:r>
    </w:p>
    <w:p w14:paraId="24899C84" w14:textId="77777777" w:rsidR="003C76DC" w:rsidRDefault="006960F8">
      <w:pPr>
        <w:ind w:firstLineChars="200" w:firstLine="400"/>
        <w:jc w:val="center"/>
        <w:rPr>
          <w:rFonts w:asciiTheme="majorHAnsi" w:eastAsia="黑体" w:hAnsiTheme="majorHAnsi" w:cstheme="majorBidi"/>
          <w:sz w:val="20"/>
          <w:szCs w:val="20"/>
        </w:rPr>
      </w:pPr>
      <w:r>
        <w:rPr>
          <w:rFonts w:asciiTheme="majorHAnsi" w:eastAsia="黑体" w:hAnsiTheme="majorHAnsi" w:cstheme="majorBidi" w:hint="eastAsia"/>
          <w:sz w:val="20"/>
          <w:szCs w:val="20"/>
        </w:rPr>
        <w:t>(a)</w:t>
      </w:r>
      <w:r>
        <w:rPr>
          <w:rFonts w:asciiTheme="majorHAnsi" w:eastAsia="黑体" w:hAnsiTheme="majorHAnsi" w:cstheme="majorBidi" w:hint="eastAsia"/>
          <w:sz w:val="20"/>
          <w:szCs w:val="20"/>
        </w:rPr>
        <w:t>为旅游与工业资源分布图，体现研究区域旅游资源与工农业资源情况；</w:t>
      </w:r>
      <w:r>
        <w:rPr>
          <w:rFonts w:asciiTheme="majorHAnsi" w:eastAsia="黑体" w:hAnsiTheme="majorHAnsi" w:cstheme="majorBidi" w:hint="eastAsia"/>
          <w:sz w:val="20"/>
          <w:szCs w:val="20"/>
        </w:rPr>
        <w:t>(b)</w:t>
      </w:r>
      <w:r>
        <w:rPr>
          <w:rFonts w:asciiTheme="majorHAnsi" w:eastAsia="黑体" w:hAnsiTheme="majorHAnsi" w:cstheme="majorBidi" w:hint="eastAsia"/>
          <w:sz w:val="20"/>
          <w:szCs w:val="20"/>
        </w:rPr>
        <w:t>为地质灾害与水利工程图，体现地质灾害发育程度与水旱灾害发育程度；</w:t>
      </w:r>
      <w:r>
        <w:rPr>
          <w:rFonts w:asciiTheme="majorHAnsi" w:eastAsia="黑体" w:hAnsiTheme="majorHAnsi" w:cstheme="majorBidi" w:hint="eastAsia"/>
          <w:sz w:val="20"/>
          <w:szCs w:val="20"/>
        </w:rPr>
        <w:t>(c)</w:t>
      </w:r>
      <w:r>
        <w:rPr>
          <w:rFonts w:asciiTheme="majorHAnsi" w:eastAsia="黑体" w:hAnsiTheme="majorHAnsi" w:cstheme="majorBidi" w:hint="eastAsia"/>
          <w:sz w:val="20"/>
          <w:szCs w:val="20"/>
        </w:rPr>
        <w:t>为石漠化程度图，体现研究区域喀斯特发育程度与石漠化发育程度；</w:t>
      </w:r>
      <w:r>
        <w:rPr>
          <w:rFonts w:asciiTheme="majorHAnsi" w:eastAsia="黑体" w:hAnsiTheme="majorHAnsi" w:cstheme="majorBidi" w:hint="eastAsia"/>
          <w:sz w:val="20"/>
          <w:szCs w:val="20"/>
        </w:rPr>
        <w:t>(d)</w:t>
      </w:r>
      <w:r>
        <w:rPr>
          <w:rFonts w:asciiTheme="majorHAnsi" w:eastAsia="黑体" w:hAnsiTheme="majorHAnsi" w:cstheme="majorBidi" w:hint="eastAsia"/>
          <w:sz w:val="20"/>
          <w:szCs w:val="20"/>
        </w:rPr>
        <w:t>为水系图，体现研究区域水质和水量；</w:t>
      </w:r>
      <w:r>
        <w:rPr>
          <w:rFonts w:asciiTheme="majorHAnsi" w:eastAsia="黑体" w:hAnsiTheme="majorHAnsi" w:cstheme="majorBidi" w:hint="eastAsia"/>
          <w:sz w:val="20"/>
          <w:szCs w:val="20"/>
        </w:rPr>
        <w:t>(e)</w:t>
      </w:r>
      <w:r>
        <w:rPr>
          <w:rFonts w:asciiTheme="majorHAnsi" w:eastAsia="黑体" w:hAnsiTheme="majorHAnsi" w:cstheme="majorBidi" w:hint="eastAsia"/>
          <w:sz w:val="20"/>
          <w:szCs w:val="20"/>
        </w:rPr>
        <w:t>为人均耕地面积图，体现人均耕地情况；</w:t>
      </w:r>
      <w:r>
        <w:rPr>
          <w:rFonts w:asciiTheme="majorHAnsi" w:eastAsia="黑体" w:hAnsiTheme="majorHAnsi" w:cstheme="majorBidi" w:hint="eastAsia"/>
          <w:sz w:val="20"/>
          <w:szCs w:val="20"/>
        </w:rPr>
        <w:t>(f)</w:t>
      </w:r>
      <w:r>
        <w:rPr>
          <w:rFonts w:asciiTheme="majorHAnsi" w:eastAsia="黑体" w:hAnsiTheme="majorHAnsi" w:cstheme="majorBidi" w:hint="eastAsia"/>
          <w:sz w:val="20"/>
          <w:szCs w:val="20"/>
        </w:rPr>
        <w:t>为坡度图，体现研究区域地质坡度情况与耕地质量情况；</w:t>
      </w:r>
      <w:r>
        <w:rPr>
          <w:rFonts w:asciiTheme="majorHAnsi" w:eastAsia="黑体" w:hAnsiTheme="majorHAnsi" w:cstheme="majorBidi" w:hint="eastAsia"/>
          <w:sz w:val="20"/>
          <w:szCs w:val="20"/>
        </w:rPr>
        <w:t>(g)</w:t>
      </w:r>
      <w:r>
        <w:rPr>
          <w:rFonts w:asciiTheme="majorHAnsi" w:eastAsia="黑体" w:hAnsiTheme="majorHAnsi" w:cstheme="majorBidi" w:hint="eastAsia"/>
          <w:sz w:val="20"/>
          <w:szCs w:val="20"/>
        </w:rPr>
        <w:t>为地层分布图，体现地质环境；</w:t>
      </w:r>
      <w:r>
        <w:rPr>
          <w:rFonts w:asciiTheme="majorHAnsi" w:eastAsia="黑体" w:hAnsiTheme="majorHAnsi" w:cstheme="majorBidi" w:hint="eastAsia"/>
          <w:sz w:val="20"/>
          <w:szCs w:val="20"/>
        </w:rPr>
        <w:t>(h)</w:t>
      </w:r>
      <w:r>
        <w:rPr>
          <w:rFonts w:asciiTheme="majorHAnsi" w:eastAsia="黑体" w:hAnsiTheme="majorHAnsi" w:cstheme="majorBidi" w:hint="eastAsia"/>
          <w:sz w:val="20"/>
          <w:szCs w:val="20"/>
        </w:rPr>
        <w:t>为道路交通图，体现对内交通便利程度与对外交通便利程度。</w:t>
      </w:r>
    </w:p>
    <w:p w14:paraId="4E463750" w14:textId="77777777" w:rsidR="003C76DC" w:rsidRDefault="003C76DC">
      <w:pPr>
        <w:snapToGrid w:val="0"/>
        <w:spacing w:line="300" w:lineRule="auto"/>
        <w:ind w:firstLineChars="200" w:firstLine="480"/>
      </w:pPr>
    </w:p>
    <w:p w14:paraId="76C4DD36" w14:textId="0C97C87A" w:rsidR="003C76DC" w:rsidRDefault="006960F8">
      <w:pPr>
        <w:snapToGrid w:val="0"/>
        <w:ind w:firstLineChars="200" w:firstLine="480"/>
        <w:jc w:val="center"/>
      </w:pPr>
      <w:r>
        <w:rPr>
          <w:rFonts w:hint="eastAsia"/>
        </w:rPr>
        <w:t>构建移民选址评价指标体系，其核心问题在于评价指标的等级分类，我们需要在参考相关背景资料的基础上，结合实际情况和专家建议，对各项评价指标进行分级。针对喀斯特地区的相关背景，我们将各项指标分类为适宜（Ⅰ）、比较适宜（Ⅱ）、临界适宜（Ⅲ）和适宜性差（Ⅳ）</w:t>
      </w:r>
      <w:r>
        <w:rPr>
          <w:rFonts w:hint="eastAsia"/>
        </w:rPr>
        <w:t>4</w:t>
      </w:r>
      <w:r>
        <w:rPr>
          <w:rFonts w:hint="eastAsia"/>
        </w:rPr>
        <w:t>个等级，详细情况如</w:t>
      </w:r>
      <w:r>
        <w:rPr>
          <w:rFonts w:hint="eastAsia"/>
        </w:rPr>
        <w:fldChar w:fldCharType="begin"/>
      </w:r>
      <w:r>
        <w:rPr>
          <w:rFonts w:hint="eastAsia"/>
        </w:rPr>
        <w:instrText xml:space="preserve"> REF _Ref4639 \h </w:instrText>
      </w:r>
      <w:r>
        <w:rPr>
          <w:rFonts w:hint="eastAsia"/>
        </w:rPr>
      </w:r>
      <w:r>
        <w:rPr>
          <w:rFonts w:hint="eastAsia"/>
        </w:rPr>
        <w:fldChar w:fldCharType="separate"/>
      </w:r>
      <w:r w:rsidR="008B16A8">
        <w:t>表</w:t>
      </w:r>
      <w:r w:rsidR="008B16A8">
        <w:t xml:space="preserve"> </w:t>
      </w:r>
      <w:r w:rsidR="008B16A8">
        <w:rPr>
          <w:noProof/>
        </w:rPr>
        <w:t>2</w:t>
      </w:r>
      <w:r>
        <w:rPr>
          <w:rFonts w:hint="eastAsia"/>
        </w:rPr>
        <w:fldChar w:fldCharType="end"/>
      </w:r>
      <w:r>
        <w:rPr>
          <w:rFonts w:hint="eastAsia"/>
        </w:rPr>
        <w:t>所示。</w:t>
      </w:r>
    </w:p>
    <w:p w14:paraId="7967690F" w14:textId="58B9F7ED" w:rsidR="003C76DC" w:rsidRDefault="006960F8">
      <w:pPr>
        <w:pStyle w:val="a3"/>
        <w:jc w:val="center"/>
        <w:rPr>
          <w:rFonts w:eastAsia="宋体"/>
        </w:rPr>
      </w:pPr>
      <w:bookmarkStart w:id="12" w:name="_Ref4639"/>
      <w:r>
        <w:t>表</w:t>
      </w:r>
      <w:r>
        <w:t xml:space="preserve"> </w:t>
      </w:r>
      <w:r>
        <w:fldChar w:fldCharType="begin"/>
      </w:r>
      <w:r>
        <w:instrText xml:space="preserve"> SEQ </w:instrText>
      </w:r>
      <w:r>
        <w:instrText>表</w:instrText>
      </w:r>
      <w:r>
        <w:instrText xml:space="preserve"> \* ARABIC </w:instrText>
      </w:r>
      <w:r>
        <w:fldChar w:fldCharType="separate"/>
      </w:r>
      <w:r w:rsidR="008B16A8">
        <w:rPr>
          <w:noProof/>
        </w:rPr>
        <w:t>2</w:t>
      </w:r>
      <w:r>
        <w:fldChar w:fldCharType="end"/>
      </w:r>
      <w:bookmarkEnd w:id="12"/>
      <w:r>
        <w:rPr>
          <w:rFonts w:hint="eastAsia"/>
        </w:rPr>
        <w:t xml:space="preserve"> </w:t>
      </w:r>
      <w:r>
        <w:rPr>
          <w:rFonts w:hint="eastAsia"/>
        </w:rPr>
        <w:t>评价指标分级指标详表</w:t>
      </w:r>
    </w:p>
    <w:tbl>
      <w:tblPr>
        <w:tblStyle w:val="a9"/>
        <w:tblW w:w="8897" w:type="dxa"/>
        <w:jc w:val="center"/>
        <w:tblLook w:val="04A0" w:firstRow="1" w:lastRow="0" w:firstColumn="1" w:lastColumn="0" w:noHBand="0" w:noVBand="1"/>
      </w:tblPr>
      <w:tblGrid>
        <w:gridCol w:w="713"/>
        <w:gridCol w:w="1522"/>
        <w:gridCol w:w="1559"/>
        <w:gridCol w:w="1701"/>
        <w:gridCol w:w="1683"/>
        <w:gridCol w:w="1719"/>
      </w:tblGrid>
      <w:tr w:rsidR="003C76DC" w14:paraId="33C9A747" w14:textId="77777777">
        <w:trPr>
          <w:jc w:val="center"/>
        </w:trPr>
        <w:tc>
          <w:tcPr>
            <w:tcW w:w="713" w:type="dxa"/>
            <w:tcBorders>
              <w:top w:val="single" w:sz="12" w:space="0" w:color="auto"/>
              <w:left w:val="nil"/>
              <w:bottom w:val="single" w:sz="12" w:space="0" w:color="auto"/>
              <w:right w:val="nil"/>
            </w:tcBorders>
            <w:shd w:val="clear" w:color="auto" w:fill="auto"/>
            <w:vAlign w:val="center"/>
          </w:tcPr>
          <w:p w14:paraId="0F365BD0" w14:textId="77777777" w:rsidR="003C76DC" w:rsidRDefault="006960F8">
            <w:pPr>
              <w:adjustRightInd w:val="0"/>
              <w:snapToGrid w:val="0"/>
              <w:spacing w:line="240" w:lineRule="auto"/>
              <w:jc w:val="center"/>
              <w:rPr>
                <w:color w:val="000000"/>
                <w:szCs w:val="21"/>
              </w:rPr>
            </w:pPr>
            <w:r>
              <w:rPr>
                <w:rFonts w:hint="eastAsia"/>
                <w:color w:val="000000"/>
                <w:szCs w:val="21"/>
              </w:rPr>
              <w:t>序号</w:t>
            </w:r>
          </w:p>
        </w:tc>
        <w:tc>
          <w:tcPr>
            <w:tcW w:w="1522" w:type="dxa"/>
            <w:tcBorders>
              <w:top w:val="single" w:sz="12" w:space="0" w:color="auto"/>
              <w:left w:val="nil"/>
              <w:bottom w:val="single" w:sz="12" w:space="0" w:color="auto"/>
              <w:right w:val="nil"/>
            </w:tcBorders>
            <w:shd w:val="clear" w:color="auto" w:fill="auto"/>
            <w:vAlign w:val="center"/>
          </w:tcPr>
          <w:p w14:paraId="336CFBAD" w14:textId="77777777" w:rsidR="003C76DC" w:rsidRDefault="006960F8">
            <w:pPr>
              <w:adjustRightInd w:val="0"/>
              <w:snapToGrid w:val="0"/>
              <w:spacing w:line="240" w:lineRule="auto"/>
              <w:jc w:val="center"/>
              <w:rPr>
                <w:color w:val="000000"/>
                <w:szCs w:val="21"/>
              </w:rPr>
            </w:pPr>
            <w:r>
              <w:rPr>
                <w:rFonts w:hint="eastAsia"/>
                <w:color w:val="000000"/>
                <w:szCs w:val="21"/>
              </w:rPr>
              <w:t>指标</w:t>
            </w:r>
          </w:p>
        </w:tc>
        <w:tc>
          <w:tcPr>
            <w:tcW w:w="1559" w:type="dxa"/>
            <w:tcBorders>
              <w:top w:val="single" w:sz="12" w:space="0" w:color="auto"/>
              <w:left w:val="nil"/>
              <w:bottom w:val="single" w:sz="12" w:space="0" w:color="auto"/>
              <w:right w:val="nil"/>
            </w:tcBorders>
            <w:shd w:val="clear" w:color="auto" w:fill="auto"/>
            <w:vAlign w:val="center"/>
          </w:tcPr>
          <w:p w14:paraId="76FFEFC4" w14:textId="77777777" w:rsidR="003C76DC" w:rsidRDefault="006960F8">
            <w:pPr>
              <w:adjustRightInd w:val="0"/>
              <w:snapToGrid w:val="0"/>
              <w:spacing w:line="240" w:lineRule="auto"/>
              <w:jc w:val="center"/>
              <w:rPr>
                <w:color w:val="000000"/>
                <w:szCs w:val="21"/>
              </w:rPr>
            </w:pPr>
            <w:r>
              <w:rPr>
                <w:rFonts w:hint="eastAsia"/>
                <w:color w:val="000000"/>
                <w:szCs w:val="21"/>
              </w:rPr>
              <w:t>适宜（Ⅰ）</w:t>
            </w:r>
          </w:p>
        </w:tc>
        <w:tc>
          <w:tcPr>
            <w:tcW w:w="1701" w:type="dxa"/>
            <w:tcBorders>
              <w:top w:val="single" w:sz="12" w:space="0" w:color="auto"/>
              <w:left w:val="nil"/>
              <w:bottom w:val="single" w:sz="12" w:space="0" w:color="auto"/>
              <w:right w:val="nil"/>
            </w:tcBorders>
            <w:shd w:val="clear" w:color="auto" w:fill="auto"/>
            <w:vAlign w:val="center"/>
          </w:tcPr>
          <w:p w14:paraId="539E1CD3" w14:textId="77777777" w:rsidR="003C76DC" w:rsidRDefault="006960F8">
            <w:pPr>
              <w:adjustRightInd w:val="0"/>
              <w:snapToGrid w:val="0"/>
              <w:spacing w:line="240" w:lineRule="auto"/>
              <w:jc w:val="center"/>
              <w:rPr>
                <w:color w:val="000000"/>
                <w:szCs w:val="21"/>
              </w:rPr>
            </w:pPr>
            <w:r>
              <w:rPr>
                <w:rFonts w:hint="eastAsia"/>
                <w:color w:val="000000"/>
                <w:szCs w:val="21"/>
              </w:rPr>
              <w:t>比较适宜（Ⅱ）</w:t>
            </w:r>
          </w:p>
        </w:tc>
        <w:tc>
          <w:tcPr>
            <w:tcW w:w="1683" w:type="dxa"/>
            <w:tcBorders>
              <w:top w:val="single" w:sz="12" w:space="0" w:color="auto"/>
              <w:left w:val="nil"/>
              <w:bottom w:val="single" w:sz="12" w:space="0" w:color="auto"/>
              <w:right w:val="nil"/>
            </w:tcBorders>
            <w:shd w:val="clear" w:color="auto" w:fill="auto"/>
            <w:vAlign w:val="center"/>
          </w:tcPr>
          <w:p w14:paraId="73C4B6C5" w14:textId="77777777" w:rsidR="003C76DC" w:rsidRDefault="006960F8">
            <w:pPr>
              <w:adjustRightInd w:val="0"/>
              <w:snapToGrid w:val="0"/>
              <w:spacing w:line="240" w:lineRule="auto"/>
              <w:jc w:val="center"/>
              <w:rPr>
                <w:color w:val="000000"/>
                <w:szCs w:val="21"/>
              </w:rPr>
            </w:pPr>
            <w:r>
              <w:rPr>
                <w:rFonts w:hint="eastAsia"/>
                <w:color w:val="000000"/>
                <w:szCs w:val="21"/>
              </w:rPr>
              <w:t>临界适宜（Ⅲ）</w:t>
            </w:r>
          </w:p>
        </w:tc>
        <w:tc>
          <w:tcPr>
            <w:tcW w:w="1719" w:type="dxa"/>
            <w:tcBorders>
              <w:top w:val="single" w:sz="12" w:space="0" w:color="auto"/>
              <w:left w:val="nil"/>
              <w:bottom w:val="single" w:sz="12" w:space="0" w:color="auto"/>
              <w:right w:val="nil"/>
            </w:tcBorders>
            <w:shd w:val="clear" w:color="auto" w:fill="auto"/>
            <w:vAlign w:val="center"/>
          </w:tcPr>
          <w:p w14:paraId="5CA4A7E3" w14:textId="77777777" w:rsidR="003C76DC" w:rsidRDefault="006960F8">
            <w:pPr>
              <w:adjustRightInd w:val="0"/>
              <w:snapToGrid w:val="0"/>
              <w:spacing w:line="240" w:lineRule="auto"/>
              <w:jc w:val="center"/>
              <w:rPr>
                <w:color w:val="000000"/>
                <w:szCs w:val="21"/>
              </w:rPr>
            </w:pPr>
            <w:r>
              <w:rPr>
                <w:rFonts w:hint="eastAsia"/>
                <w:color w:val="000000"/>
                <w:szCs w:val="21"/>
              </w:rPr>
              <w:t>适宜性差（Ⅳ）</w:t>
            </w:r>
          </w:p>
        </w:tc>
      </w:tr>
      <w:tr w:rsidR="003C76DC" w14:paraId="385B73CA" w14:textId="77777777">
        <w:trPr>
          <w:jc w:val="center"/>
        </w:trPr>
        <w:tc>
          <w:tcPr>
            <w:tcW w:w="713" w:type="dxa"/>
            <w:tcBorders>
              <w:top w:val="single" w:sz="12" w:space="0" w:color="auto"/>
              <w:left w:val="nil"/>
              <w:bottom w:val="nil"/>
              <w:right w:val="nil"/>
            </w:tcBorders>
            <w:shd w:val="clear" w:color="auto" w:fill="auto"/>
            <w:vAlign w:val="center"/>
          </w:tcPr>
          <w:p w14:paraId="5A231347" w14:textId="77777777" w:rsidR="003C76DC" w:rsidRDefault="006960F8">
            <w:pPr>
              <w:adjustRightInd w:val="0"/>
              <w:snapToGrid w:val="0"/>
              <w:spacing w:line="240" w:lineRule="auto"/>
              <w:jc w:val="center"/>
              <w:rPr>
                <w:color w:val="000000"/>
                <w:szCs w:val="21"/>
              </w:rPr>
            </w:pPr>
            <w:r>
              <w:rPr>
                <w:rFonts w:hint="eastAsia"/>
                <w:color w:val="000000"/>
                <w:szCs w:val="21"/>
              </w:rPr>
              <w:t>1</w:t>
            </w:r>
          </w:p>
        </w:tc>
        <w:tc>
          <w:tcPr>
            <w:tcW w:w="1522" w:type="dxa"/>
            <w:tcBorders>
              <w:top w:val="single" w:sz="12" w:space="0" w:color="auto"/>
              <w:left w:val="nil"/>
              <w:bottom w:val="nil"/>
              <w:right w:val="nil"/>
            </w:tcBorders>
            <w:shd w:val="clear" w:color="auto" w:fill="auto"/>
            <w:vAlign w:val="center"/>
          </w:tcPr>
          <w:p w14:paraId="0EA76562" w14:textId="77777777" w:rsidR="003C76DC" w:rsidRDefault="006960F8">
            <w:pPr>
              <w:adjustRightInd w:val="0"/>
              <w:snapToGrid w:val="0"/>
              <w:spacing w:line="240" w:lineRule="auto"/>
              <w:jc w:val="center"/>
              <w:rPr>
                <w:color w:val="000000"/>
                <w:szCs w:val="21"/>
              </w:rPr>
            </w:pPr>
            <w:r>
              <w:rPr>
                <w:rFonts w:hint="eastAsia"/>
                <w:color w:val="000000"/>
                <w:szCs w:val="21"/>
              </w:rPr>
              <w:t>地质坡度</w:t>
            </w:r>
          </w:p>
        </w:tc>
        <w:tc>
          <w:tcPr>
            <w:tcW w:w="1559" w:type="dxa"/>
            <w:tcBorders>
              <w:top w:val="single" w:sz="12" w:space="0" w:color="auto"/>
              <w:left w:val="nil"/>
              <w:bottom w:val="nil"/>
              <w:right w:val="nil"/>
            </w:tcBorders>
            <w:shd w:val="clear" w:color="auto" w:fill="auto"/>
            <w:vAlign w:val="center"/>
          </w:tcPr>
          <w:p w14:paraId="46E92B3B" w14:textId="77777777" w:rsidR="003C76DC" w:rsidRDefault="006960F8">
            <w:pPr>
              <w:adjustRightInd w:val="0"/>
              <w:snapToGrid w:val="0"/>
              <w:spacing w:line="240" w:lineRule="auto"/>
              <w:jc w:val="center"/>
              <w:rPr>
                <w:color w:val="000000"/>
                <w:szCs w:val="21"/>
              </w:rPr>
            </w:pPr>
            <w:r>
              <w:rPr>
                <w:rFonts w:hint="eastAsia"/>
                <w:color w:val="000000"/>
                <w:szCs w:val="21"/>
              </w:rPr>
              <w:t>&lt;5</w:t>
            </w:r>
          </w:p>
        </w:tc>
        <w:tc>
          <w:tcPr>
            <w:tcW w:w="1701" w:type="dxa"/>
            <w:tcBorders>
              <w:top w:val="single" w:sz="12" w:space="0" w:color="auto"/>
              <w:left w:val="nil"/>
              <w:bottom w:val="nil"/>
              <w:right w:val="nil"/>
            </w:tcBorders>
            <w:shd w:val="clear" w:color="auto" w:fill="auto"/>
            <w:vAlign w:val="center"/>
          </w:tcPr>
          <w:p w14:paraId="7A2C4CF9" w14:textId="77777777" w:rsidR="003C76DC" w:rsidRDefault="006960F8">
            <w:pPr>
              <w:adjustRightInd w:val="0"/>
              <w:snapToGrid w:val="0"/>
              <w:spacing w:line="240" w:lineRule="auto"/>
              <w:jc w:val="center"/>
              <w:rPr>
                <w:color w:val="000000"/>
                <w:szCs w:val="21"/>
              </w:rPr>
            </w:pPr>
            <w:r>
              <w:rPr>
                <w:rFonts w:hint="eastAsia"/>
                <w:color w:val="000000"/>
                <w:szCs w:val="21"/>
              </w:rPr>
              <w:t>&lt;</w:t>
            </w:r>
            <w:r>
              <w:rPr>
                <w:color w:val="000000"/>
                <w:szCs w:val="21"/>
              </w:rPr>
              <w:t>15</w:t>
            </w:r>
          </w:p>
        </w:tc>
        <w:tc>
          <w:tcPr>
            <w:tcW w:w="1683" w:type="dxa"/>
            <w:tcBorders>
              <w:top w:val="single" w:sz="12" w:space="0" w:color="auto"/>
              <w:left w:val="nil"/>
              <w:bottom w:val="nil"/>
              <w:right w:val="nil"/>
            </w:tcBorders>
            <w:shd w:val="clear" w:color="auto" w:fill="auto"/>
            <w:vAlign w:val="center"/>
          </w:tcPr>
          <w:p w14:paraId="1091E4CC" w14:textId="77777777" w:rsidR="003C76DC" w:rsidRDefault="006960F8">
            <w:pPr>
              <w:adjustRightInd w:val="0"/>
              <w:snapToGrid w:val="0"/>
              <w:spacing w:line="240" w:lineRule="auto"/>
              <w:jc w:val="center"/>
              <w:rPr>
                <w:color w:val="000000"/>
                <w:szCs w:val="21"/>
              </w:rPr>
            </w:pPr>
            <w:r>
              <w:rPr>
                <w:rFonts w:hint="eastAsia"/>
                <w:color w:val="000000"/>
                <w:szCs w:val="21"/>
              </w:rPr>
              <w:t>&lt;25</w:t>
            </w:r>
          </w:p>
        </w:tc>
        <w:tc>
          <w:tcPr>
            <w:tcW w:w="1719" w:type="dxa"/>
            <w:tcBorders>
              <w:top w:val="single" w:sz="12" w:space="0" w:color="auto"/>
              <w:left w:val="nil"/>
              <w:bottom w:val="nil"/>
              <w:right w:val="nil"/>
            </w:tcBorders>
            <w:shd w:val="clear" w:color="auto" w:fill="auto"/>
            <w:vAlign w:val="center"/>
          </w:tcPr>
          <w:p w14:paraId="48030ECC" w14:textId="77777777" w:rsidR="003C76DC" w:rsidRDefault="006960F8">
            <w:pPr>
              <w:adjustRightInd w:val="0"/>
              <w:snapToGrid w:val="0"/>
              <w:spacing w:line="240" w:lineRule="auto"/>
              <w:jc w:val="center"/>
              <w:rPr>
                <w:color w:val="000000"/>
                <w:szCs w:val="21"/>
              </w:rPr>
            </w:pPr>
            <w:r>
              <w:rPr>
                <w:color w:val="000000"/>
                <w:szCs w:val="21"/>
              </w:rPr>
              <w:t>&gt;25</w:t>
            </w:r>
          </w:p>
        </w:tc>
      </w:tr>
      <w:tr w:rsidR="003C76DC" w14:paraId="220BE2F8" w14:textId="77777777">
        <w:trPr>
          <w:jc w:val="center"/>
        </w:trPr>
        <w:tc>
          <w:tcPr>
            <w:tcW w:w="713" w:type="dxa"/>
            <w:tcBorders>
              <w:top w:val="nil"/>
              <w:left w:val="nil"/>
              <w:bottom w:val="nil"/>
              <w:right w:val="nil"/>
            </w:tcBorders>
            <w:shd w:val="clear" w:color="auto" w:fill="auto"/>
            <w:vAlign w:val="center"/>
          </w:tcPr>
          <w:p w14:paraId="2775D165" w14:textId="77777777" w:rsidR="003C76DC" w:rsidRDefault="006960F8">
            <w:pPr>
              <w:adjustRightInd w:val="0"/>
              <w:snapToGrid w:val="0"/>
              <w:spacing w:line="240" w:lineRule="auto"/>
              <w:jc w:val="center"/>
              <w:rPr>
                <w:color w:val="000000"/>
                <w:szCs w:val="21"/>
              </w:rPr>
            </w:pPr>
            <w:r>
              <w:rPr>
                <w:rFonts w:hint="eastAsia"/>
                <w:color w:val="000000"/>
                <w:szCs w:val="21"/>
              </w:rPr>
              <w:t>2</w:t>
            </w:r>
          </w:p>
        </w:tc>
        <w:tc>
          <w:tcPr>
            <w:tcW w:w="1522" w:type="dxa"/>
            <w:tcBorders>
              <w:top w:val="nil"/>
              <w:left w:val="nil"/>
              <w:bottom w:val="nil"/>
              <w:right w:val="nil"/>
            </w:tcBorders>
            <w:shd w:val="clear" w:color="auto" w:fill="auto"/>
            <w:vAlign w:val="center"/>
          </w:tcPr>
          <w:p w14:paraId="6DEECE54" w14:textId="77777777" w:rsidR="003C76DC" w:rsidRDefault="006960F8">
            <w:pPr>
              <w:adjustRightInd w:val="0"/>
              <w:snapToGrid w:val="0"/>
              <w:spacing w:line="240" w:lineRule="auto"/>
              <w:jc w:val="center"/>
              <w:rPr>
                <w:color w:val="000000"/>
                <w:szCs w:val="21"/>
              </w:rPr>
            </w:pPr>
            <w:r>
              <w:rPr>
                <w:rFonts w:hint="eastAsia"/>
                <w:color w:val="000000"/>
                <w:szCs w:val="21"/>
              </w:rPr>
              <w:t>岩组类型</w:t>
            </w:r>
          </w:p>
        </w:tc>
        <w:tc>
          <w:tcPr>
            <w:tcW w:w="1559" w:type="dxa"/>
            <w:tcBorders>
              <w:top w:val="nil"/>
              <w:left w:val="nil"/>
              <w:bottom w:val="nil"/>
              <w:right w:val="nil"/>
            </w:tcBorders>
            <w:shd w:val="clear" w:color="auto" w:fill="auto"/>
            <w:vAlign w:val="center"/>
          </w:tcPr>
          <w:p w14:paraId="7D6E6705" w14:textId="77777777" w:rsidR="003C76DC" w:rsidRDefault="006960F8">
            <w:pPr>
              <w:adjustRightInd w:val="0"/>
              <w:snapToGrid w:val="0"/>
              <w:spacing w:line="240" w:lineRule="auto"/>
              <w:jc w:val="center"/>
              <w:rPr>
                <w:color w:val="000000"/>
                <w:szCs w:val="21"/>
              </w:rPr>
            </w:pPr>
            <w:r>
              <w:rPr>
                <w:rFonts w:hint="eastAsia"/>
                <w:color w:val="000000"/>
                <w:szCs w:val="21"/>
              </w:rPr>
              <w:t>坚硬块状岩体</w:t>
            </w:r>
          </w:p>
        </w:tc>
        <w:tc>
          <w:tcPr>
            <w:tcW w:w="1701" w:type="dxa"/>
            <w:tcBorders>
              <w:top w:val="nil"/>
              <w:left w:val="nil"/>
              <w:bottom w:val="nil"/>
              <w:right w:val="nil"/>
            </w:tcBorders>
            <w:shd w:val="clear" w:color="auto" w:fill="auto"/>
            <w:vAlign w:val="center"/>
          </w:tcPr>
          <w:p w14:paraId="0F732A6C" w14:textId="77777777" w:rsidR="003C76DC" w:rsidRDefault="006960F8">
            <w:pPr>
              <w:adjustRightInd w:val="0"/>
              <w:snapToGrid w:val="0"/>
              <w:spacing w:line="240" w:lineRule="auto"/>
              <w:jc w:val="center"/>
              <w:rPr>
                <w:color w:val="000000"/>
                <w:szCs w:val="21"/>
              </w:rPr>
            </w:pPr>
            <w:r>
              <w:rPr>
                <w:rFonts w:hint="eastAsia"/>
                <w:color w:val="000000"/>
                <w:szCs w:val="21"/>
              </w:rPr>
              <w:t>较坚硬块状志留系页岩</w:t>
            </w:r>
          </w:p>
        </w:tc>
        <w:tc>
          <w:tcPr>
            <w:tcW w:w="1683" w:type="dxa"/>
            <w:tcBorders>
              <w:top w:val="nil"/>
              <w:left w:val="nil"/>
              <w:bottom w:val="nil"/>
              <w:right w:val="nil"/>
            </w:tcBorders>
            <w:shd w:val="clear" w:color="auto" w:fill="auto"/>
            <w:vAlign w:val="center"/>
          </w:tcPr>
          <w:p w14:paraId="502F3199" w14:textId="77777777" w:rsidR="003C76DC" w:rsidRDefault="006960F8">
            <w:pPr>
              <w:adjustRightInd w:val="0"/>
              <w:snapToGrid w:val="0"/>
              <w:spacing w:line="240" w:lineRule="auto"/>
              <w:jc w:val="center"/>
              <w:rPr>
                <w:color w:val="000000"/>
                <w:szCs w:val="21"/>
              </w:rPr>
            </w:pPr>
            <w:r>
              <w:rPr>
                <w:rFonts w:hint="eastAsia"/>
                <w:color w:val="000000"/>
                <w:szCs w:val="21"/>
              </w:rPr>
              <w:t>软硬相间层状页岩</w:t>
            </w:r>
          </w:p>
        </w:tc>
        <w:tc>
          <w:tcPr>
            <w:tcW w:w="1719" w:type="dxa"/>
            <w:tcBorders>
              <w:top w:val="nil"/>
              <w:left w:val="nil"/>
              <w:bottom w:val="nil"/>
              <w:right w:val="nil"/>
            </w:tcBorders>
            <w:shd w:val="clear" w:color="auto" w:fill="auto"/>
            <w:vAlign w:val="center"/>
          </w:tcPr>
          <w:p w14:paraId="3D8E958C" w14:textId="77777777" w:rsidR="003C76DC" w:rsidRDefault="006960F8">
            <w:pPr>
              <w:adjustRightInd w:val="0"/>
              <w:snapToGrid w:val="0"/>
              <w:spacing w:line="240" w:lineRule="auto"/>
              <w:jc w:val="center"/>
              <w:rPr>
                <w:color w:val="000000"/>
                <w:szCs w:val="21"/>
              </w:rPr>
            </w:pPr>
            <w:r>
              <w:rPr>
                <w:rFonts w:hint="eastAsia"/>
                <w:color w:val="000000"/>
                <w:szCs w:val="21"/>
              </w:rPr>
              <w:t>软弱碎屑岩类</w:t>
            </w:r>
          </w:p>
        </w:tc>
      </w:tr>
      <w:tr w:rsidR="003C76DC" w14:paraId="0CEEB351" w14:textId="77777777">
        <w:trPr>
          <w:jc w:val="center"/>
        </w:trPr>
        <w:tc>
          <w:tcPr>
            <w:tcW w:w="713" w:type="dxa"/>
            <w:tcBorders>
              <w:top w:val="nil"/>
              <w:left w:val="nil"/>
              <w:bottom w:val="nil"/>
              <w:right w:val="nil"/>
            </w:tcBorders>
            <w:shd w:val="clear" w:color="auto" w:fill="auto"/>
            <w:vAlign w:val="center"/>
          </w:tcPr>
          <w:p w14:paraId="3D0F0608" w14:textId="77777777" w:rsidR="003C76DC" w:rsidRDefault="006960F8">
            <w:pPr>
              <w:adjustRightInd w:val="0"/>
              <w:snapToGrid w:val="0"/>
              <w:spacing w:line="240" w:lineRule="auto"/>
              <w:jc w:val="center"/>
              <w:rPr>
                <w:color w:val="000000"/>
                <w:szCs w:val="21"/>
              </w:rPr>
            </w:pPr>
            <w:r>
              <w:rPr>
                <w:color w:val="000000"/>
                <w:szCs w:val="21"/>
              </w:rPr>
              <w:t>3</w:t>
            </w:r>
          </w:p>
        </w:tc>
        <w:tc>
          <w:tcPr>
            <w:tcW w:w="1522" w:type="dxa"/>
            <w:tcBorders>
              <w:top w:val="nil"/>
              <w:left w:val="nil"/>
              <w:bottom w:val="nil"/>
              <w:right w:val="nil"/>
            </w:tcBorders>
            <w:shd w:val="clear" w:color="auto" w:fill="auto"/>
            <w:vAlign w:val="center"/>
          </w:tcPr>
          <w:p w14:paraId="046734C1" w14:textId="77777777" w:rsidR="003C76DC" w:rsidRDefault="006960F8">
            <w:pPr>
              <w:adjustRightInd w:val="0"/>
              <w:snapToGrid w:val="0"/>
              <w:spacing w:line="240" w:lineRule="auto"/>
              <w:jc w:val="center"/>
              <w:rPr>
                <w:color w:val="000000"/>
                <w:szCs w:val="21"/>
              </w:rPr>
            </w:pPr>
            <w:r>
              <w:rPr>
                <w:rFonts w:hint="eastAsia"/>
                <w:color w:val="000000"/>
                <w:szCs w:val="21"/>
              </w:rPr>
              <w:t>水旱灾害发育程度</w:t>
            </w:r>
          </w:p>
        </w:tc>
        <w:tc>
          <w:tcPr>
            <w:tcW w:w="1559" w:type="dxa"/>
            <w:tcBorders>
              <w:top w:val="nil"/>
              <w:left w:val="nil"/>
              <w:bottom w:val="nil"/>
              <w:right w:val="nil"/>
            </w:tcBorders>
            <w:shd w:val="clear" w:color="auto" w:fill="auto"/>
            <w:vAlign w:val="center"/>
          </w:tcPr>
          <w:p w14:paraId="065F8D69" w14:textId="77777777" w:rsidR="003C76DC" w:rsidRDefault="006960F8">
            <w:pPr>
              <w:adjustRightInd w:val="0"/>
              <w:snapToGrid w:val="0"/>
              <w:spacing w:line="240" w:lineRule="auto"/>
              <w:jc w:val="center"/>
              <w:rPr>
                <w:color w:val="000000"/>
                <w:szCs w:val="21"/>
              </w:rPr>
            </w:pPr>
            <w:r>
              <w:rPr>
                <w:color w:val="000000"/>
                <w:szCs w:val="21"/>
              </w:rPr>
              <w:t>无</w:t>
            </w:r>
          </w:p>
        </w:tc>
        <w:tc>
          <w:tcPr>
            <w:tcW w:w="1701" w:type="dxa"/>
            <w:tcBorders>
              <w:top w:val="nil"/>
              <w:left w:val="nil"/>
              <w:bottom w:val="nil"/>
              <w:right w:val="nil"/>
            </w:tcBorders>
            <w:shd w:val="clear" w:color="auto" w:fill="auto"/>
            <w:vAlign w:val="center"/>
          </w:tcPr>
          <w:p w14:paraId="1AC09897" w14:textId="77777777" w:rsidR="003C76DC" w:rsidRDefault="006960F8">
            <w:pPr>
              <w:adjustRightInd w:val="0"/>
              <w:snapToGrid w:val="0"/>
              <w:spacing w:line="240" w:lineRule="auto"/>
              <w:jc w:val="center"/>
              <w:rPr>
                <w:color w:val="000000"/>
                <w:szCs w:val="21"/>
              </w:rPr>
            </w:pPr>
            <w:r>
              <w:rPr>
                <w:color w:val="000000"/>
                <w:szCs w:val="21"/>
              </w:rPr>
              <w:t>百年一遇</w:t>
            </w:r>
          </w:p>
        </w:tc>
        <w:tc>
          <w:tcPr>
            <w:tcW w:w="1683" w:type="dxa"/>
            <w:tcBorders>
              <w:top w:val="nil"/>
              <w:left w:val="nil"/>
              <w:bottom w:val="nil"/>
              <w:right w:val="nil"/>
            </w:tcBorders>
            <w:shd w:val="clear" w:color="auto" w:fill="auto"/>
            <w:vAlign w:val="center"/>
          </w:tcPr>
          <w:p w14:paraId="69AA891B" w14:textId="77777777" w:rsidR="003C76DC" w:rsidRDefault="006960F8">
            <w:pPr>
              <w:adjustRightInd w:val="0"/>
              <w:snapToGrid w:val="0"/>
              <w:spacing w:line="240" w:lineRule="auto"/>
              <w:jc w:val="center"/>
              <w:rPr>
                <w:color w:val="000000"/>
                <w:szCs w:val="21"/>
              </w:rPr>
            </w:pPr>
            <w:r>
              <w:rPr>
                <w:rFonts w:hint="eastAsia"/>
                <w:color w:val="000000"/>
                <w:szCs w:val="21"/>
              </w:rPr>
              <w:t>50</w:t>
            </w:r>
            <w:r>
              <w:rPr>
                <w:rFonts w:hint="eastAsia"/>
                <w:color w:val="000000"/>
                <w:szCs w:val="21"/>
              </w:rPr>
              <w:t>年一遇</w:t>
            </w:r>
          </w:p>
        </w:tc>
        <w:tc>
          <w:tcPr>
            <w:tcW w:w="1719" w:type="dxa"/>
            <w:tcBorders>
              <w:top w:val="nil"/>
              <w:left w:val="nil"/>
              <w:bottom w:val="nil"/>
              <w:right w:val="nil"/>
            </w:tcBorders>
            <w:shd w:val="clear" w:color="auto" w:fill="auto"/>
            <w:vAlign w:val="center"/>
          </w:tcPr>
          <w:p w14:paraId="4E5AD01C" w14:textId="77777777" w:rsidR="003C76DC" w:rsidRDefault="006960F8">
            <w:pPr>
              <w:adjustRightInd w:val="0"/>
              <w:snapToGrid w:val="0"/>
              <w:spacing w:line="240" w:lineRule="auto"/>
              <w:jc w:val="center"/>
              <w:rPr>
                <w:color w:val="000000"/>
                <w:szCs w:val="21"/>
              </w:rPr>
            </w:pPr>
            <w:r>
              <w:rPr>
                <w:rFonts w:hint="eastAsia"/>
                <w:color w:val="000000"/>
                <w:szCs w:val="21"/>
              </w:rPr>
              <w:t>&gt;50</w:t>
            </w:r>
            <w:r>
              <w:rPr>
                <w:rFonts w:hint="eastAsia"/>
                <w:color w:val="000000"/>
                <w:szCs w:val="21"/>
              </w:rPr>
              <w:t>年一遇</w:t>
            </w:r>
          </w:p>
        </w:tc>
      </w:tr>
      <w:tr w:rsidR="003C76DC" w14:paraId="3832F9BD" w14:textId="77777777">
        <w:trPr>
          <w:jc w:val="center"/>
        </w:trPr>
        <w:tc>
          <w:tcPr>
            <w:tcW w:w="713" w:type="dxa"/>
            <w:tcBorders>
              <w:top w:val="nil"/>
              <w:left w:val="nil"/>
              <w:bottom w:val="nil"/>
              <w:right w:val="nil"/>
            </w:tcBorders>
            <w:shd w:val="clear" w:color="auto" w:fill="auto"/>
            <w:vAlign w:val="center"/>
          </w:tcPr>
          <w:p w14:paraId="3C61E88B" w14:textId="77777777" w:rsidR="003C76DC" w:rsidRDefault="006960F8">
            <w:pPr>
              <w:adjustRightInd w:val="0"/>
              <w:snapToGrid w:val="0"/>
              <w:spacing w:line="240" w:lineRule="auto"/>
              <w:jc w:val="center"/>
              <w:rPr>
                <w:color w:val="000000"/>
                <w:szCs w:val="21"/>
              </w:rPr>
            </w:pPr>
            <w:r>
              <w:rPr>
                <w:rFonts w:hint="eastAsia"/>
                <w:color w:val="000000"/>
                <w:szCs w:val="21"/>
              </w:rPr>
              <w:t>4</w:t>
            </w:r>
          </w:p>
        </w:tc>
        <w:tc>
          <w:tcPr>
            <w:tcW w:w="1522" w:type="dxa"/>
            <w:tcBorders>
              <w:top w:val="nil"/>
              <w:left w:val="nil"/>
              <w:bottom w:val="nil"/>
              <w:right w:val="nil"/>
            </w:tcBorders>
            <w:shd w:val="clear" w:color="auto" w:fill="auto"/>
            <w:vAlign w:val="center"/>
          </w:tcPr>
          <w:p w14:paraId="1322E63B" w14:textId="77777777" w:rsidR="003C76DC" w:rsidRDefault="006960F8">
            <w:pPr>
              <w:adjustRightInd w:val="0"/>
              <w:snapToGrid w:val="0"/>
              <w:spacing w:line="240" w:lineRule="auto"/>
              <w:jc w:val="center"/>
              <w:rPr>
                <w:color w:val="000000"/>
                <w:szCs w:val="21"/>
              </w:rPr>
            </w:pPr>
            <w:r>
              <w:rPr>
                <w:rFonts w:hint="eastAsia"/>
                <w:color w:val="000000"/>
                <w:szCs w:val="21"/>
              </w:rPr>
              <w:t>地质灾害发育程度</w:t>
            </w:r>
          </w:p>
        </w:tc>
        <w:tc>
          <w:tcPr>
            <w:tcW w:w="1559" w:type="dxa"/>
            <w:tcBorders>
              <w:top w:val="nil"/>
              <w:left w:val="nil"/>
              <w:bottom w:val="nil"/>
              <w:right w:val="nil"/>
            </w:tcBorders>
            <w:shd w:val="clear" w:color="auto" w:fill="auto"/>
            <w:vAlign w:val="center"/>
          </w:tcPr>
          <w:p w14:paraId="3CE70EB8" w14:textId="77777777" w:rsidR="003C76DC" w:rsidRDefault="006960F8">
            <w:pPr>
              <w:adjustRightInd w:val="0"/>
              <w:snapToGrid w:val="0"/>
              <w:spacing w:line="240" w:lineRule="auto"/>
              <w:jc w:val="center"/>
              <w:rPr>
                <w:color w:val="000000"/>
                <w:szCs w:val="21"/>
              </w:rPr>
            </w:pPr>
            <w:r>
              <w:rPr>
                <w:rFonts w:hint="eastAsia"/>
                <w:color w:val="000000"/>
                <w:szCs w:val="21"/>
              </w:rPr>
              <w:t>无</w:t>
            </w:r>
          </w:p>
        </w:tc>
        <w:tc>
          <w:tcPr>
            <w:tcW w:w="1701" w:type="dxa"/>
            <w:tcBorders>
              <w:top w:val="nil"/>
              <w:left w:val="nil"/>
              <w:bottom w:val="nil"/>
              <w:right w:val="nil"/>
            </w:tcBorders>
            <w:shd w:val="clear" w:color="auto" w:fill="auto"/>
            <w:vAlign w:val="center"/>
          </w:tcPr>
          <w:p w14:paraId="072C85E9" w14:textId="77777777" w:rsidR="003C76DC" w:rsidRDefault="006960F8">
            <w:pPr>
              <w:adjustRightInd w:val="0"/>
              <w:snapToGrid w:val="0"/>
              <w:spacing w:line="240" w:lineRule="auto"/>
              <w:jc w:val="center"/>
              <w:rPr>
                <w:color w:val="000000"/>
                <w:szCs w:val="21"/>
              </w:rPr>
            </w:pPr>
            <w:r>
              <w:rPr>
                <w:rFonts w:hint="eastAsia"/>
                <w:color w:val="000000"/>
                <w:szCs w:val="21"/>
              </w:rPr>
              <w:t>低易发区</w:t>
            </w:r>
          </w:p>
        </w:tc>
        <w:tc>
          <w:tcPr>
            <w:tcW w:w="1683" w:type="dxa"/>
            <w:tcBorders>
              <w:top w:val="nil"/>
              <w:left w:val="nil"/>
              <w:bottom w:val="nil"/>
              <w:right w:val="nil"/>
            </w:tcBorders>
            <w:shd w:val="clear" w:color="auto" w:fill="auto"/>
            <w:vAlign w:val="center"/>
          </w:tcPr>
          <w:p w14:paraId="5219DFAF" w14:textId="77777777" w:rsidR="003C76DC" w:rsidRDefault="006960F8">
            <w:pPr>
              <w:adjustRightInd w:val="0"/>
              <w:snapToGrid w:val="0"/>
              <w:spacing w:line="240" w:lineRule="auto"/>
              <w:jc w:val="center"/>
              <w:rPr>
                <w:color w:val="000000"/>
                <w:szCs w:val="21"/>
              </w:rPr>
            </w:pPr>
            <w:r>
              <w:rPr>
                <w:rFonts w:hint="eastAsia"/>
                <w:color w:val="000000"/>
                <w:szCs w:val="21"/>
              </w:rPr>
              <w:t>中易发区</w:t>
            </w:r>
          </w:p>
        </w:tc>
        <w:tc>
          <w:tcPr>
            <w:tcW w:w="1719" w:type="dxa"/>
            <w:tcBorders>
              <w:top w:val="nil"/>
              <w:left w:val="nil"/>
              <w:bottom w:val="nil"/>
              <w:right w:val="nil"/>
            </w:tcBorders>
            <w:shd w:val="clear" w:color="auto" w:fill="auto"/>
            <w:vAlign w:val="center"/>
          </w:tcPr>
          <w:p w14:paraId="45A72493" w14:textId="77777777" w:rsidR="003C76DC" w:rsidRDefault="006960F8">
            <w:pPr>
              <w:adjustRightInd w:val="0"/>
              <w:snapToGrid w:val="0"/>
              <w:spacing w:line="240" w:lineRule="auto"/>
              <w:jc w:val="center"/>
              <w:rPr>
                <w:color w:val="000000"/>
                <w:szCs w:val="21"/>
              </w:rPr>
            </w:pPr>
            <w:r>
              <w:rPr>
                <w:rFonts w:hint="eastAsia"/>
                <w:color w:val="000000"/>
                <w:szCs w:val="21"/>
              </w:rPr>
              <w:t>高易发区</w:t>
            </w:r>
          </w:p>
        </w:tc>
      </w:tr>
      <w:tr w:rsidR="003C76DC" w14:paraId="5478F4E1" w14:textId="77777777">
        <w:trPr>
          <w:jc w:val="center"/>
        </w:trPr>
        <w:tc>
          <w:tcPr>
            <w:tcW w:w="713" w:type="dxa"/>
            <w:tcBorders>
              <w:top w:val="nil"/>
              <w:left w:val="nil"/>
              <w:bottom w:val="nil"/>
              <w:right w:val="nil"/>
            </w:tcBorders>
            <w:shd w:val="clear" w:color="auto" w:fill="auto"/>
            <w:vAlign w:val="center"/>
          </w:tcPr>
          <w:p w14:paraId="16A39570" w14:textId="77777777" w:rsidR="003C76DC" w:rsidRDefault="006960F8">
            <w:pPr>
              <w:adjustRightInd w:val="0"/>
              <w:snapToGrid w:val="0"/>
              <w:spacing w:line="240" w:lineRule="auto"/>
              <w:jc w:val="center"/>
              <w:rPr>
                <w:color w:val="000000"/>
                <w:szCs w:val="21"/>
              </w:rPr>
            </w:pPr>
            <w:r>
              <w:rPr>
                <w:rFonts w:hint="eastAsia"/>
                <w:color w:val="000000"/>
                <w:szCs w:val="21"/>
              </w:rPr>
              <w:t>5</w:t>
            </w:r>
          </w:p>
        </w:tc>
        <w:tc>
          <w:tcPr>
            <w:tcW w:w="1522" w:type="dxa"/>
            <w:tcBorders>
              <w:top w:val="nil"/>
              <w:left w:val="nil"/>
              <w:bottom w:val="nil"/>
              <w:right w:val="nil"/>
            </w:tcBorders>
            <w:shd w:val="clear" w:color="auto" w:fill="auto"/>
            <w:vAlign w:val="center"/>
          </w:tcPr>
          <w:p w14:paraId="1CA8B1FF" w14:textId="77777777" w:rsidR="003C76DC" w:rsidRDefault="006960F8">
            <w:pPr>
              <w:adjustRightInd w:val="0"/>
              <w:snapToGrid w:val="0"/>
              <w:spacing w:line="240" w:lineRule="auto"/>
              <w:jc w:val="center"/>
              <w:rPr>
                <w:color w:val="000000"/>
                <w:szCs w:val="21"/>
              </w:rPr>
            </w:pPr>
            <w:r>
              <w:rPr>
                <w:rFonts w:hint="eastAsia"/>
                <w:color w:val="000000"/>
                <w:szCs w:val="21"/>
              </w:rPr>
              <w:t>喀斯特发育程度</w:t>
            </w:r>
          </w:p>
        </w:tc>
        <w:tc>
          <w:tcPr>
            <w:tcW w:w="1559" w:type="dxa"/>
            <w:tcBorders>
              <w:top w:val="nil"/>
              <w:left w:val="nil"/>
              <w:bottom w:val="nil"/>
              <w:right w:val="nil"/>
            </w:tcBorders>
            <w:shd w:val="clear" w:color="auto" w:fill="auto"/>
            <w:vAlign w:val="center"/>
          </w:tcPr>
          <w:p w14:paraId="0EC141FB" w14:textId="77777777" w:rsidR="003C76DC" w:rsidRDefault="006960F8">
            <w:pPr>
              <w:adjustRightInd w:val="0"/>
              <w:snapToGrid w:val="0"/>
              <w:spacing w:line="240" w:lineRule="auto"/>
              <w:jc w:val="center"/>
              <w:rPr>
                <w:color w:val="000000"/>
                <w:szCs w:val="21"/>
              </w:rPr>
            </w:pPr>
            <w:r>
              <w:rPr>
                <w:color w:val="000000"/>
                <w:szCs w:val="21"/>
              </w:rPr>
              <w:t>无</w:t>
            </w:r>
          </w:p>
        </w:tc>
        <w:tc>
          <w:tcPr>
            <w:tcW w:w="1701" w:type="dxa"/>
            <w:tcBorders>
              <w:top w:val="nil"/>
              <w:left w:val="nil"/>
              <w:bottom w:val="nil"/>
              <w:right w:val="nil"/>
            </w:tcBorders>
            <w:shd w:val="clear" w:color="auto" w:fill="auto"/>
            <w:vAlign w:val="center"/>
          </w:tcPr>
          <w:p w14:paraId="270CF275" w14:textId="77777777" w:rsidR="003C76DC" w:rsidRDefault="006960F8">
            <w:pPr>
              <w:adjustRightInd w:val="0"/>
              <w:snapToGrid w:val="0"/>
              <w:spacing w:line="240" w:lineRule="auto"/>
              <w:jc w:val="center"/>
              <w:rPr>
                <w:color w:val="000000"/>
                <w:szCs w:val="21"/>
              </w:rPr>
            </w:pPr>
            <w:r>
              <w:rPr>
                <w:rFonts w:hint="eastAsia"/>
                <w:color w:val="000000"/>
                <w:szCs w:val="21"/>
              </w:rPr>
              <w:t>亚喀斯特</w:t>
            </w:r>
          </w:p>
        </w:tc>
        <w:tc>
          <w:tcPr>
            <w:tcW w:w="1683" w:type="dxa"/>
            <w:tcBorders>
              <w:top w:val="nil"/>
              <w:left w:val="nil"/>
              <w:bottom w:val="nil"/>
              <w:right w:val="nil"/>
            </w:tcBorders>
            <w:shd w:val="clear" w:color="auto" w:fill="auto"/>
            <w:vAlign w:val="center"/>
          </w:tcPr>
          <w:p w14:paraId="36BE35CA" w14:textId="77777777" w:rsidR="003C76DC" w:rsidRDefault="006960F8">
            <w:pPr>
              <w:adjustRightInd w:val="0"/>
              <w:snapToGrid w:val="0"/>
              <w:spacing w:line="240" w:lineRule="auto"/>
              <w:jc w:val="center"/>
              <w:rPr>
                <w:color w:val="000000"/>
                <w:szCs w:val="21"/>
              </w:rPr>
            </w:pPr>
            <w:r>
              <w:rPr>
                <w:color w:val="000000"/>
                <w:szCs w:val="21"/>
              </w:rPr>
              <w:t>轻度喀斯特</w:t>
            </w:r>
          </w:p>
        </w:tc>
        <w:tc>
          <w:tcPr>
            <w:tcW w:w="1719" w:type="dxa"/>
            <w:tcBorders>
              <w:top w:val="nil"/>
              <w:left w:val="nil"/>
              <w:bottom w:val="nil"/>
              <w:right w:val="nil"/>
            </w:tcBorders>
            <w:shd w:val="clear" w:color="auto" w:fill="auto"/>
            <w:vAlign w:val="center"/>
          </w:tcPr>
          <w:p w14:paraId="3A226491" w14:textId="77777777" w:rsidR="003C76DC" w:rsidRDefault="006960F8">
            <w:pPr>
              <w:adjustRightInd w:val="0"/>
              <w:snapToGrid w:val="0"/>
              <w:spacing w:line="240" w:lineRule="auto"/>
              <w:jc w:val="center"/>
              <w:rPr>
                <w:color w:val="000000"/>
                <w:szCs w:val="21"/>
              </w:rPr>
            </w:pPr>
            <w:r>
              <w:rPr>
                <w:color w:val="000000"/>
                <w:szCs w:val="21"/>
              </w:rPr>
              <w:t>深度喀斯特</w:t>
            </w:r>
          </w:p>
        </w:tc>
      </w:tr>
      <w:tr w:rsidR="003C76DC" w14:paraId="5EB6708B" w14:textId="77777777">
        <w:trPr>
          <w:jc w:val="center"/>
        </w:trPr>
        <w:tc>
          <w:tcPr>
            <w:tcW w:w="713" w:type="dxa"/>
            <w:tcBorders>
              <w:top w:val="nil"/>
              <w:left w:val="nil"/>
              <w:bottom w:val="nil"/>
              <w:right w:val="nil"/>
            </w:tcBorders>
            <w:shd w:val="clear" w:color="auto" w:fill="auto"/>
            <w:vAlign w:val="center"/>
          </w:tcPr>
          <w:p w14:paraId="3F572C49" w14:textId="77777777" w:rsidR="003C76DC" w:rsidRDefault="006960F8">
            <w:pPr>
              <w:adjustRightInd w:val="0"/>
              <w:snapToGrid w:val="0"/>
              <w:spacing w:line="240" w:lineRule="auto"/>
              <w:jc w:val="center"/>
              <w:rPr>
                <w:color w:val="000000"/>
                <w:szCs w:val="21"/>
              </w:rPr>
            </w:pPr>
            <w:r>
              <w:rPr>
                <w:rFonts w:hint="eastAsia"/>
                <w:color w:val="000000"/>
                <w:szCs w:val="21"/>
              </w:rPr>
              <w:t>6</w:t>
            </w:r>
          </w:p>
        </w:tc>
        <w:tc>
          <w:tcPr>
            <w:tcW w:w="1522" w:type="dxa"/>
            <w:tcBorders>
              <w:top w:val="nil"/>
              <w:left w:val="nil"/>
              <w:bottom w:val="nil"/>
              <w:right w:val="nil"/>
            </w:tcBorders>
            <w:shd w:val="clear" w:color="auto" w:fill="auto"/>
            <w:vAlign w:val="center"/>
          </w:tcPr>
          <w:p w14:paraId="0E4AD07A" w14:textId="77777777" w:rsidR="003C76DC" w:rsidRDefault="006960F8">
            <w:pPr>
              <w:adjustRightInd w:val="0"/>
              <w:snapToGrid w:val="0"/>
              <w:spacing w:line="240" w:lineRule="auto"/>
              <w:jc w:val="center"/>
              <w:rPr>
                <w:color w:val="000000"/>
                <w:szCs w:val="21"/>
              </w:rPr>
            </w:pPr>
            <w:r>
              <w:rPr>
                <w:rFonts w:hint="eastAsia"/>
                <w:color w:val="000000"/>
                <w:szCs w:val="21"/>
              </w:rPr>
              <w:t>石漠化发育程度</w:t>
            </w:r>
          </w:p>
        </w:tc>
        <w:tc>
          <w:tcPr>
            <w:tcW w:w="1559" w:type="dxa"/>
            <w:tcBorders>
              <w:top w:val="nil"/>
              <w:left w:val="nil"/>
              <w:bottom w:val="nil"/>
              <w:right w:val="nil"/>
            </w:tcBorders>
            <w:shd w:val="clear" w:color="auto" w:fill="auto"/>
            <w:vAlign w:val="center"/>
          </w:tcPr>
          <w:p w14:paraId="672C97A2" w14:textId="77777777" w:rsidR="003C76DC" w:rsidRDefault="006960F8">
            <w:pPr>
              <w:adjustRightInd w:val="0"/>
              <w:snapToGrid w:val="0"/>
              <w:spacing w:line="240" w:lineRule="auto"/>
              <w:jc w:val="center"/>
              <w:rPr>
                <w:color w:val="000000"/>
                <w:szCs w:val="21"/>
              </w:rPr>
            </w:pPr>
            <w:r>
              <w:rPr>
                <w:rFonts w:hint="eastAsia"/>
                <w:color w:val="000000"/>
                <w:szCs w:val="21"/>
              </w:rPr>
              <w:t>无</w:t>
            </w:r>
          </w:p>
        </w:tc>
        <w:tc>
          <w:tcPr>
            <w:tcW w:w="1701" w:type="dxa"/>
            <w:tcBorders>
              <w:top w:val="nil"/>
              <w:left w:val="nil"/>
              <w:bottom w:val="nil"/>
              <w:right w:val="nil"/>
            </w:tcBorders>
            <w:shd w:val="clear" w:color="auto" w:fill="auto"/>
            <w:vAlign w:val="center"/>
          </w:tcPr>
          <w:p w14:paraId="34C20E59" w14:textId="77777777" w:rsidR="003C76DC" w:rsidRDefault="006960F8">
            <w:pPr>
              <w:adjustRightInd w:val="0"/>
              <w:snapToGrid w:val="0"/>
              <w:spacing w:line="240" w:lineRule="auto"/>
              <w:jc w:val="center"/>
              <w:rPr>
                <w:color w:val="000000"/>
                <w:szCs w:val="21"/>
              </w:rPr>
            </w:pPr>
            <w:r>
              <w:rPr>
                <w:color w:val="000000"/>
                <w:szCs w:val="21"/>
              </w:rPr>
              <w:t>轻度石漠化</w:t>
            </w:r>
          </w:p>
        </w:tc>
        <w:tc>
          <w:tcPr>
            <w:tcW w:w="1683" w:type="dxa"/>
            <w:tcBorders>
              <w:top w:val="nil"/>
              <w:left w:val="nil"/>
              <w:bottom w:val="nil"/>
              <w:right w:val="nil"/>
            </w:tcBorders>
            <w:shd w:val="clear" w:color="auto" w:fill="auto"/>
            <w:vAlign w:val="center"/>
          </w:tcPr>
          <w:p w14:paraId="13AD46C6" w14:textId="77777777" w:rsidR="003C76DC" w:rsidRDefault="006960F8">
            <w:pPr>
              <w:adjustRightInd w:val="0"/>
              <w:snapToGrid w:val="0"/>
              <w:spacing w:line="240" w:lineRule="auto"/>
              <w:jc w:val="center"/>
              <w:rPr>
                <w:color w:val="000000"/>
                <w:szCs w:val="21"/>
              </w:rPr>
            </w:pPr>
            <w:r>
              <w:rPr>
                <w:color w:val="000000"/>
                <w:szCs w:val="21"/>
              </w:rPr>
              <w:t>中度石漠化</w:t>
            </w:r>
          </w:p>
        </w:tc>
        <w:tc>
          <w:tcPr>
            <w:tcW w:w="1719" w:type="dxa"/>
            <w:tcBorders>
              <w:top w:val="nil"/>
              <w:left w:val="nil"/>
              <w:bottom w:val="nil"/>
              <w:right w:val="nil"/>
            </w:tcBorders>
            <w:shd w:val="clear" w:color="auto" w:fill="auto"/>
            <w:vAlign w:val="center"/>
          </w:tcPr>
          <w:p w14:paraId="7980D69E" w14:textId="77777777" w:rsidR="003C76DC" w:rsidRDefault="006960F8">
            <w:pPr>
              <w:adjustRightInd w:val="0"/>
              <w:snapToGrid w:val="0"/>
              <w:spacing w:line="240" w:lineRule="auto"/>
              <w:jc w:val="center"/>
              <w:rPr>
                <w:color w:val="000000"/>
                <w:szCs w:val="21"/>
              </w:rPr>
            </w:pPr>
            <w:r>
              <w:rPr>
                <w:color w:val="000000"/>
                <w:szCs w:val="21"/>
              </w:rPr>
              <w:t>重度石漠化</w:t>
            </w:r>
          </w:p>
        </w:tc>
      </w:tr>
      <w:tr w:rsidR="003C76DC" w14:paraId="363ADC1E" w14:textId="77777777">
        <w:trPr>
          <w:jc w:val="center"/>
        </w:trPr>
        <w:tc>
          <w:tcPr>
            <w:tcW w:w="713" w:type="dxa"/>
            <w:tcBorders>
              <w:top w:val="nil"/>
              <w:left w:val="nil"/>
              <w:bottom w:val="nil"/>
              <w:right w:val="nil"/>
            </w:tcBorders>
            <w:shd w:val="clear" w:color="auto" w:fill="auto"/>
            <w:vAlign w:val="center"/>
          </w:tcPr>
          <w:p w14:paraId="18087C29" w14:textId="77777777" w:rsidR="003C76DC" w:rsidRDefault="006960F8">
            <w:pPr>
              <w:adjustRightInd w:val="0"/>
              <w:snapToGrid w:val="0"/>
              <w:spacing w:line="240" w:lineRule="auto"/>
              <w:jc w:val="center"/>
              <w:rPr>
                <w:color w:val="000000"/>
                <w:szCs w:val="21"/>
              </w:rPr>
            </w:pPr>
            <w:r>
              <w:rPr>
                <w:rFonts w:hint="eastAsia"/>
                <w:color w:val="000000"/>
                <w:szCs w:val="21"/>
              </w:rPr>
              <w:t>7</w:t>
            </w:r>
          </w:p>
        </w:tc>
        <w:tc>
          <w:tcPr>
            <w:tcW w:w="1522" w:type="dxa"/>
            <w:tcBorders>
              <w:top w:val="nil"/>
              <w:left w:val="nil"/>
              <w:bottom w:val="nil"/>
              <w:right w:val="nil"/>
            </w:tcBorders>
            <w:shd w:val="clear" w:color="auto" w:fill="auto"/>
            <w:vAlign w:val="center"/>
          </w:tcPr>
          <w:p w14:paraId="188FE772" w14:textId="77777777" w:rsidR="003C76DC" w:rsidRDefault="006960F8">
            <w:pPr>
              <w:adjustRightInd w:val="0"/>
              <w:snapToGrid w:val="0"/>
              <w:spacing w:line="240" w:lineRule="auto"/>
              <w:jc w:val="center"/>
              <w:rPr>
                <w:color w:val="000000"/>
                <w:szCs w:val="21"/>
              </w:rPr>
            </w:pPr>
            <w:r>
              <w:rPr>
                <w:rFonts w:hint="eastAsia"/>
                <w:color w:val="000000"/>
                <w:szCs w:val="21"/>
              </w:rPr>
              <w:t>人均耕地面</w:t>
            </w:r>
            <w:r>
              <w:rPr>
                <w:rFonts w:hint="eastAsia"/>
                <w:color w:val="000000"/>
                <w:szCs w:val="21"/>
              </w:rPr>
              <w:lastRenderedPageBreak/>
              <w:t>积</w:t>
            </w:r>
            <w:r>
              <w:rPr>
                <w:rFonts w:hint="eastAsia"/>
                <w:color w:val="000000"/>
                <w:szCs w:val="21"/>
              </w:rPr>
              <w:t>(</w:t>
            </w:r>
            <w:r>
              <w:rPr>
                <w:color w:val="000000"/>
                <w:szCs w:val="21"/>
              </w:rPr>
              <w:t>亩</w:t>
            </w:r>
            <w:r>
              <w:rPr>
                <w:rFonts w:hint="eastAsia"/>
                <w:color w:val="000000"/>
                <w:szCs w:val="21"/>
              </w:rPr>
              <w:t>)</w:t>
            </w:r>
          </w:p>
        </w:tc>
        <w:tc>
          <w:tcPr>
            <w:tcW w:w="1559" w:type="dxa"/>
            <w:tcBorders>
              <w:top w:val="nil"/>
              <w:left w:val="nil"/>
              <w:bottom w:val="nil"/>
              <w:right w:val="nil"/>
            </w:tcBorders>
            <w:shd w:val="clear" w:color="auto" w:fill="auto"/>
            <w:vAlign w:val="center"/>
          </w:tcPr>
          <w:p w14:paraId="63AEBCE1" w14:textId="77777777" w:rsidR="003C76DC" w:rsidRDefault="006960F8">
            <w:pPr>
              <w:adjustRightInd w:val="0"/>
              <w:snapToGrid w:val="0"/>
              <w:spacing w:line="240" w:lineRule="auto"/>
              <w:jc w:val="center"/>
              <w:rPr>
                <w:color w:val="000000"/>
                <w:szCs w:val="21"/>
              </w:rPr>
            </w:pPr>
            <w:r>
              <w:rPr>
                <w:rFonts w:hint="eastAsia"/>
                <w:color w:val="000000"/>
                <w:szCs w:val="21"/>
              </w:rPr>
              <w:lastRenderedPageBreak/>
              <w:t>2</w:t>
            </w:r>
          </w:p>
        </w:tc>
        <w:tc>
          <w:tcPr>
            <w:tcW w:w="1701" w:type="dxa"/>
            <w:tcBorders>
              <w:top w:val="nil"/>
              <w:left w:val="nil"/>
              <w:bottom w:val="nil"/>
              <w:right w:val="nil"/>
            </w:tcBorders>
            <w:shd w:val="clear" w:color="auto" w:fill="auto"/>
            <w:vAlign w:val="center"/>
          </w:tcPr>
          <w:p w14:paraId="4190F3FB" w14:textId="77777777" w:rsidR="003C76DC" w:rsidRDefault="006960F8">
            <w:pPr>
              <w:adjustRightInd w:val="0"/>
              <w:snapToGrid w:val="0"/>
              <w:spacing w:line="240" w:lineRule="auto"/>
              <w:jc w:val="center"/>
              <w:rPr>
                <w:color w:val="000000"/>
                <w:szCs w:val="21"/>
              </w:rPr>
            </w:pPr>
            <w:r>
              <w:rPr>
                <w:rFonts w:hint="eastAsia"/>
                <w:color w:val="000000"/>
                <w:szCs w:val="21"/>
              </w:rPr>
              <w:t>1.5</w:t>
            </w:r>
          </w:p>
        </w:tc>
        <w:tc>
          <w:tcPr>
            <w:tcW w:w="1683" w:type="dxa"/>
            <w:tcBorders>
              <w:top w:val="nil"/>
              <w:left w:val="nil"/>
              <w:bottom w:val="nil"/>
              <w:right w:val="nil"/>
            </w:tcBorders>
            <w:shd w:val="clear" w:color="auto" w:fill="auto"/>
            <w:vAlign w:val="center"/>
          </w:tcPr>
          <w:p w14:paraId="70ECC1C4" w14:textId="77777777" w:rsidR="003C76DC" w:rsidRDefault="006960F8">
            <w:pPr>
              <w:adjustRightInd w:val="0"/>
              <w:snapToGrid w:val="0"/>
              <w:spacing w:line="240" w:lineRule="auto"/>
              <w:jc w:val="center"/>
              <w:rPr>
                <w:color w:val="000000"/>
                <w:szCs w:val="21"/>
              </w:rPr>
            </w:pPr>
            <w:r>
              <w:rPr>
                <w:rFonts w:hint="eastAsia"/>
                <w:color w:val="000000"/>
                <w:szCs w:val="21"/>
              </w:rPr>
              <w:t>1</w:t>
            </w:r>
          </w:p>
        </w:tc>
        <w:tc>
          <w:tcPr>
            <w:tcW w:w="1719" w:type="dxa"/>
            <w:tcBorders>
              <w:top w:val="nil"/>
              <w:left w:val="nil"/>
              <w:bottom w:val="nil"/>
              <w:right w:val="nil"/>
            </w:tcBorders>
            <w:shd w:val="clear" w:color="auto" w:fill="auto"/>
            <w:vAlign w:val="center"/>
          </w:tcPr>
          <w:p w14:paraId="45D27763" w14:textId="77777777" w:rsidR="003C76DC" w:rsidRDefault="006960F8">
            <w:pPr>
              <w:adjustRightInd w:val="0"/>
              <w:snapToGrid w:val="0"/>
              <w:spacing w:line="240" w:lineRule="auto"/>
              <w:jc w:val="center"/>
              <w:rPr>
                <w:color w:val="000000"/>
                <w:szCs w:val="21"/>
              </w:rPr>
            </w:pPr>
            <w:r>
              <w:rPr>
                <w:rFonts w:hint="eastAsia"/>
                <w:color w:val="000000"/>
                <w:szCs w:val="21"/>
              </w:rPr>
              <w:t>&lt;1</w:t>
            </w:r>
          </w:p>
        </w:tc>
      </w:tr>
      <w:tr w:rsidR="003C76DC" w14:paraId="683A9D60" w14:textId="77777777">
        <w:trPr>
          <w:jc w:val="center"/>
        </w:trPr>
        <w:tc>
          <w:tcPr>
            <w:tcW w:w="713" w:type="dxa"/>
            <w:tcBorders>
              <w:top w:val="nil"/>
              <w:left w:val="nil"/>
              <w:bottom w:val="nil"/>
              <w:right w:val="nil"/>
            </w:tcBorders>
            <w:shd w:val="clear" w:color="auto" w:fill="auto"/>
            <w:vAlign w:val="center"/>
          </w:tcPr>
          <w:p w14:paraId="0B1B4BDC" w14:textId="77777777" w:rsidR="003C76DC" w:rsidRDefault="006960F8">
            <w:pPr>
              <w:adjustRightInd w:val="0"/>
              <w:snapToGrid w:val="0"/>
              <w:spacing w:line="240" w:lineRule="auto"/>
              <w:jc w:val="center"/>
              <w:rPr>
                <w:color w:val="000000"/>
                <w:szCs w:val="21"/>
              </w:rPr>
            </w:pPr>
            <w:r>
              <w:rPr>
                <w:rFonts w:hint="eastAsia"/>
                <w:color w:val="000000"/>
                <w:szCs w:val="21"/>
              </w:rPr>
              <w:t>8</w:t>
            </w:r>
          </w:p>
        </w:tc>
        <w:tc>
          <w:tcPr>
            <w:tcW w:w="1522" w:type="dxa"/>
            <w:tcBorders>
              <w:top w:val="nil"/>
              <w:left w:val="nil"/>
              <w:bottom w:val="nil"/>
              <w:right w:val="nil"/>
            </w:tcBorders>
            <w:shd w:val="clear" w:color="auto" w:fill="auto"/>
            <w:vAlign w:val="center"/>
          </w:tcPr>
          <w:p w14:paraId="3139EC0C" w14:textId="77777777" w:rsidR="003C76DC" w:rsidRDefault="006960F8">
            <w:pPr>
              <w:adjustRightInd w:val="0"/>
              <w:snapToGrid w:val="0"/>
              <w:spacing w:line="240" w:lineRule="auto"/>
              <w:jc w:val="center"/>
              <w:rPr>
                <w:color w:val="000000"/>
                <w:szCs w:val="21"/>
              </w:rPr>
            </w:pPr>
            <w:r>
              <w:rPr>
                <w:rFonts w:hint="eastAsia"/>
                <w:color w:val="000000"/>
                <w:szCs w:val="21"/>
              </w:rPr>
              <w:t>耕地质量等级</w:t>
            </w:r>
          </w:p>
        </w:tc>
        <w:tc>
          <w:tcPr>
            <w:tcW w:w="1559" w:type="dxa"/>
            <w:tcBorders>
              <w:top w:val="nil"/>
              <w:left w:val="nil"/>
              <w:bottom w:val="nil"/>
              <w:right w:val="nil"/>
            </w:tcBorders>
            <w:shd w:val="clear" w:color="auto" w:fill="auto"/>
            <w:vAlign w:val="center"/>
          </w:tcPr>
          <w:p w14:paraId="162159E2" w14:textId="77777777" w:rsidR="003C76DC" w:rsidRDefault="006960F8">
            <w:pPr>
              <w:adjustRightInd w:val="0"/>
              <w:snapToGrid w:val="0"/>
              <w:spacing w:line="240" w:lineRule="auto"/>
              <w:jc w:val="center"/>
              <w:rPr>
                <w:color w:val="000000"/>
                <w:szCs w:val="21"/>
              </w:rPr>
            </w:pPr>
            <w:r>
              <w:rPr>
                <w:rFonts w:hint="eastAsia"/>
                <w:color w:val="000000"/>
                <w:szCs w:val="21"/>
              </w:rPr>
              <w:t xml:space="preserve">1-4 </w:t>
            </w:r>
            <w:r>
              <w:rPr>
                <w:rFonts w:hint="eastAsia"/>
                <w:color w:val="000000"/>
                <w:szCs w:val="21"/>
              </w:rPr>
              <w:t>等</w:t>
            </w:r>
          </w:p>
        </w:tc>
        <w:tc>
          <w:tcPr>
            <w:tcW w:w="1701" w:type="dxa"/>
            <w:tcBorders>
              <w:top w:val="nil"/>
              <w:left w:val="nil"/>
              <w:bottom w:val="nil"/>
              <w:right w:val="nil"/>
            </w:tcBorders>
            <w:shd w:val="clear" w:color="auto" w:fill="auto"/>
            <w:vAlign w:val="center"/>
          </w:tcPr>
          <w:p w14:paraId="1881FE8F" w14:textId="77777777" w:rsidR="003C76DC" w:rsidRDefault="006960F8">
            <w:pPr>
              <w:adjustRightInd w:val="0"/>
              <w:snapToGrid w:val="0"/>
              <w:spacing w:line="240" w:lineRule="auto"/>
              <w:jc w:val="center"/>
              <w:rPr>
                <w:color w:val="000000"/>
                <w:szCs w:val="21"/>
              </w:rPr>
            </w:pPr>
            <w:r>
              <w:rPr>
                <w:rFonts w:hint="eastAsia"/>
                <w:color w:val="000000"/>
                <w:szCs w:val="21"/>
              </w:rPr>
              <w:t xml:space="preserve">5-8 </w:t>
            </w:r>
            <w:r>
              <w:rPr>
                <w:rFonts w:hint="eastAsia"/>
                <w:color w:val="000000"/>
                <w:szCs w:val="21"/>
              </w:rPr>
              <w:t>等</w:t>
            </w:r>
          </w:p>
        </w:tc>
        <w:tc>
          <w:tcPr>
            <w:tcW w:w="1683" w:type="dxa"/>
            <w:tcBorders>
              <w:top w:val="nil"/>
              <w:left w:val="nil"/>
              <w:bottom w:val="nil"/>
              <w:right w:val="nil"/>
            </w:tcBorders>
            <w:shd w:val="clear" w:color="auto" w:fill="auto"/>
            <w:vAlign w:val="center"/>
          </w:tcPr>
          <w:p w14:paraId="4E0F640D" w14:textId="77777777" w:rsidR="003C76DC" w:rsidRDefault="006960F8">
            <w:pPr>
              <w:adjustRightInd w:val="0"/>
              <w:snapToGrid w:val="0"/>
              <w:spacing w:line="240" w:lineRule="auto"/>
              <w:jc w:val="center"/>
              <w:rPr>
                <w:color w:val="000000"/>
                <w:szCs w:val="21"/>
              </w:rPr>
            </w:pPr>
            <w:r>
              <w:rPr>
                <w:rFonts w:hint="eastAsia"/>
                <w:color w:val="000000"/>
                <w:szCs w:val="21"/>
              </w:rPr>
              <w:t xml:space="preserve">9-12 </w:t>
            </w:r>
            <w:r>
              <w:rPr>
                <w:rFonts w:hint="eastAsia"/>
                <w:color w:val="000000"/>
                <w:szCs w:val="21"/>
              </w:rPr>
              <w:t>等</w:t>
            </w:r>
          </w:p>
        </w:tc>
        <w:tc>
          <w:tcPr>
            <w:tcW w:w="1719" w:type="dxa"/>
            <w:tcBorders>
              <w:top w:val="nil"/>
              <w:left w:val="nil"/>
              <w:bottom w:val="nil"/>
              <w:right w:val="nil"/>
            </w:tcBorders>
            <w:shd w:val="clear" w:color="auto" w:fill="auto"/>
            <w:vAlign w:val="center"/>
          </w:tcPr>
          <w:p w14:paraId="3F7E3817" w14:textId="77777777" w:rsidR="003C76DC" w:rsidRDefault="006960F8">
            <w:pPr>
              <w:adjustRightInd w:val="0"/>
              <w:snapToGrid w:val="0"/>
              <w:spacing w:line="240" w:lineRule="auto"/>
              <w:jc w:val="center"/>
              <w:rPr>
                <w:color w:val="000000"/>
                <w:szCs w:val="21"/>
              </w:rPr>
            </w:pPr>
            <w:r>
              <w:rPr>
                <w:rFonts w:hint="eastAsia"/>
                <w:color w:val="000000"/>
                <w:szCs w:val="21"/>
              </w:rPr>
              <w:t xml:space="preserve">13-15 </w:t>
            </w:r>
            <w:r>
              <w:rPr>
                <w:rFonts w:hint="eastAsia"/>
                <w:color w:val="000000"/>
                <w:szCs w:val="21"/>
              </w:rPr>
              <w:t>等</w:t>
            </w:r>
          </w:p>
        </w:tc>
      </w:tr>
      <w:tr w:rsidR="003C76DC" w14:paraId="6BD89BA7" w14:textId="77777777">
        <w:trPr>
          <w:jc w:val="center"/>
        </w:trPr>
        <w:tc>
          <w:tcPr>
            <w:tcW w:w="713" w:type="dxa"/>
            <w:tcBorders>
              <w:top w:val="nil"/>
              <w:left w:val="nil"/>
              <w:bottom w:val="nil"/>
              <w:right w:val="nil"/>
            </w:tcBorders>
            <w:shd w:val="clear" w:color="auto" w:fill="auto"/>
            <w:vAlign w:val="center"/>
          </w:tcPr>
          <w:p w14:paraId="2BB44F9B" w14:textId="77777777" w:rsidR="003C76DC" w:rsidRDefault="006960F8">
            <w:pPr>
              <w:adjustRightInd w:val="0"/>
              <w:snapToGrid w:val="0"/>
              <w:spacing w:line="240" w:lineRule="auto"/>
              <w:jc w:val="center"/>
              <w:rPr>
                <w:color w:val="000000"/>
                <w:szCs w:val="21"/>
              </w:rPr>
            </w:pPr>
            <w:r>
              <w:rPr>
                <w:rFonts w:hint="eastAsia"/>
                <w:color w:val="000000"/>
                <w:szCs w:val="21"/>
              </w:rPr>
              <w:t>9</w:t>
            </w:r>
          </w:p>
        </w:tc>
        <w:tc>
          <w:tcPr>
            <w:tcW w:w="1522" w:type="dxa"/>
            <w:tcBorders>
              <w:top w:val="nil"/>
              <w:left w:val="nil"/>
              <w:bottom w:val="nil"/>
              <w:right w:val="nil"/>
            </w:tcBorders>
            <w:shd w:val="clear" w:color="auto" w:fill="auto"/>
            <w:vAlign w:val="center"/>
          </w:tcPr>
          <w:p w14:paraId="3F5EBE15" w14:textId="77777777" w:rsidR="003C76DC" w:rsidRDefault="006960F8">
            <w:pPr>
              <w:adjustRightInd w:val="0"/>
              <w:snapToGrid w:val="0"/>
              <w:spacing w:line="240" w:lineRule="auto"/>
              <w:jc w:val="center"/>
              <w:rPr>
                <w:color w:val="000000"/>
                <w:szCs w:val="21"/>
              </w:rPr>
            </w:pPr>
            <w:r>
              <w:rPr>
                <w:rFonts w:hint="eastAsia"/>
                <w:color w:val="000000"/>
                <w:szCs w:val="21"/>
              </w:rPr>
              <w:t>水量</w:t>
            </w:r>
          </w:p>
        </w:tc>
        <w:tc>
          <w:tcPr>
            <w:tcW w:w="1559" w:type="dxa"/>
            <w:tcBorders>
              <w:top w:val="nil"/>
              <w:left w:val="nil"/>
              <w:bottom w:val="nil"/>
              <w:right w:val="nil"/>
            </w:tcBorders>
            <w:shd w:val="clear" w:color="auto" w:fill="auto"/>
            <w:vAlign w:val="center"/>
          </w:tcPr>
          <w:p w14:paraId="30AEFE20" w14:textId="77777777" w:rsidR="003C76DC" w:rsidRDefault="006960F8">
            <w:pPr>
              <w:adjustRightInd w:val="0"/>
              <w:snapToGrid w:val="0"/>
              <w:spacing w:line="240" w:lineRule="auto"/>
              <w:jc w:val="center"/>
              <w:rPr>
                <w:color w:val="000000"/>
                <w:szCs w:val="21"/>
              </w:rPr>
            </w:pPr>
            <w:r>
              <w:rPr>
                <w:rFonts w:hint="eastAsia"/>
                <w:color w:val="000000"/>
                <w:szCs w:val="21"/>
              </w:rPr>
              <w:t>丰富</w:t>
            </w:r>
          </w:p>
        </w:tc>
        <w:tc>
          <w:tcPr>
            <w:tcW w:w="1701" w:type="dxa"/>
            <w:tcBorders>
              <w:top w:val="nil"/>
              <w:left w:val="nil"/>
              <w:bottom w:val="nil"/>
              <w:right w:val="nil"/>
            </w:tcBorders>
            <w:shd w:val="clear" w:color="auto" w:fill="auto"/>
            <w:vAlign w:val="center"/>
          </w:tcPr>
          <w:p w14:paraId="4457EAF1" w14:textId="77777777" w:rsidR="003C76DC" w:rsidRDefault="006960F8">
            <w:pPr>
              <w:adjustRightInd w:val="0"/>
              <w:snapToGrid w:val="0"/>
              <w:spacing w:line="240" w:lineRule="auto"/>
              <w:jc w:val="center"/>
              <w:rPr>
                <w:color w:val="000000"/>
                <w:szCs w:val="21"/>
              </w:rPr>
            </w:pPr>
            <w:r>
              <w:rPr>
                <w:rFonts w:hint="eastAsia"/>
                <w:color w:val="000000"/>
                <w:szCs w:val="21"/>
              </w:rPr>
              <w:t>比较丰富</w:t>
            </w:r>
          </w:p>
        </w:tc>
        <w:tc>
          <w:tcPr>
            <w:tcW w:w="1683" w:type="dxa"/>
            <w:tcBorders>
              <w:top w:val="nil"/>
              <w:left w:val="nil"/>
              <w:bottom w:val="nil"/>
              <w:right w:val="nil"/>
            </w:tcBorders>
            <w:shd w:val="clear" w:color="auto" w:fill="auto"/>
            <w:vAlign w:val="center"/>
          </w:tcPr>
          <w:p w14:paraId="7BDCE6CE" w14:textId="77777777" w:rsidR="003C76DC" w:rsidRDefault="006960F8">
            <w:pPr>
              <w:adjustRightInd w:val="0"/>
              <w:snapToGrid w:val="0"/>
              <w:spacing w:line="240" w:lineRule="auto"/>
              <w:jc w:val="center"/>
              <w:rPr>
                <w:color w:val="000000"/>
                <w:szCs w:val="21"/>
              </w:rPr>
            </w:pPr>
            <w:r>
              <w:rPr>
                <w:rFonts w:hint="eastAsia"/>
                <w:color w:val="000000"/>
                <w:szCs w:val="21"/>
              </w:rPr>
              <w:t>一般</w:t>
            </w:r>
          </w:p>
        </w:tc>
        <w:tc>
          <w:tcPr>
            <w:tcW w:w="1719" w:type="dxa"/>
            <w:tcBorders>
              <w:top w:val="nil"/>
              <w:left w:val="nil"/>
              <w:bottom w:val="nil"/>
              <w:right w:val="nil"/>
            </w:tcBorders>
            <w:shd w:val="clear" w:color="auto" w:fill="auto"/>
            <w:vAlign w:val="center"/>
          </w:tcPr>
          <w:p w14:paraId="648F6312" w14:textId="77777777" w:rsidR="003C76DC" w:rsidRDefault="006960F8">
            <w:pPr>
              <w:adjustRightInd w:val="0"/>
              <w:snapToGrid w:val="0"/>
              <w:spacing w:line="240" w:lineRule="auto"/>
              <w:jc w:val="center"/>
              <w:rPr>
                <w:color w:val="000000"/>
                <w:szCs w:val="21"/>
              </w:rPr>
            </w:pPr>
            <w:r>
              <w:rPr>
                <w:rFonts w:hint="eastAsia"/>
                <w:color w:val="000000"/>
                <w:szCs w:val="21"/>
              </w:rPr>
              <w:t>贫瘠</w:t>
            </w:r>
          </w:p>
        </w:tc>
      </w:tr>
      <w:tr w:rsidR="003C76DC" w14:paraId="54021BA1" w14:textId="77777777">
        <w:trPr>
          <w:jc w:val="center"/>
        </w:trPr>
        <w:tc>
          <w:tcPr>
            <w:tcW w:w="713" w:type="dxa"/>
            <w:tcBorders>
              <w:top w:val="nil"/>
              <w:left w:val="nil"/>
              <w:bottom w:val="nil"/>
              <w:right w:val="nil"/>
            </w:tcBorders>
            <w:shd w:val="clear" w:color="auto" w:fill="auto"/>
            <w:vAlign w:val="center"/>
          </w:tcPr>
          <w:p w14:paraId="6FD84802" w14:textId="77777777" w:rsidR="003C76DC" w:rsidRDefault="006960F8">
            <w:pPr>
              <w:adjustRightInd w:val="0"/>
              <w:snapToGrid w:val="0"/>
              <w:spacing w:line="240" w:lineRule="auto"/>
              <w:jc w:val="center"/>
              <w:rPr>
                <w:color w:val="000000"/>
                <w:szCs w:val="21"/>
              </w:rPr>
            </w:pPr>
            <w:r>
              <w:rPr>
                <w:rFonts w:hint="eastAsia"/>
                <w:color w:val="000000"/>
                <w:szCs w:val="21"/>
              </w:rPr>
              <w:t>10</w:t>
            </w:r>
          </w:p>
        </w:tc>
        <w:tc>
          <w:tcPr>
            <w:tcW w:w="1522" w:type="dxa"/>
            <w:tcBorders>
              <w:top w:val="nil"/>
              <w:left w:val="nil"/>
              <w:bottom w:val="nil"/>
              <w:right w:val="nil"/>
            </w:tcBorders>
            <w:shd w:val="clear" w:color="auto" w:fill="auto"/>
            <w:vAlign w:val="center"/>
          </w:tcPr>
          <w:p w14:paraId="574F55C2" w14:textId="77777777" w:rsidR="003C76DC" w:rsidRDefault="006960F8">
            <w:pPr>
              <w:adjustRightInd w:val="0"/>
              <w:snapToGrid w:val="0"/>
              <w:spacing w:line="240" w:lineRule="auto"/>
              <w:jc w:val="center"/>
              <w:rPr>
                <w:color w:val="000000"/>
                <w:szCs w:val="21"/>
              </w:rPr>
            </w:pPr>
            <w:r>
              <w:rPr>
                <w:rFonts w:hint="eastAsia"/>
                <w:color w:val="000000"/>
                <w:szCs w:val="21"/>
              </w:rPr>
              <w:t>水质</w:t>
            </w:r>
          </w:p>
        </w:tc>
        <w:tc>
          <w:tcPr>
            <w:tcW w:w="1559" w:type="dxa"/>
            <w:tcBorders>
              <w:top w:val="nil"/>
              <w:left w:val="nil"/>
              <w:bottom w:val="nil"/>
              <w:right w:val="nil"/>
            </w:tcBorders>
            <w:shd w:val="clear" w:color="auto" w:fill="auto"/>
            <w:vAlign w:val="center"/>
          </w:tcPr>
          <w:p w14:paraId="1999D603" w14:textId="77777777" w:rsidR="003C76DC" w:rsidRDefault="006960F8">
            <w:pPr>
              <w:adjustRightInd w:val="0"/>
              <w:snapToGrid w:val="0"/>
              <w:spacing w:line="240" w:lineRule="auto"/>
              <w:jc w:val="center"/>
              <w:rPr>
                <w:color w:val="000000"/>
                <w:szCs w:val="21"/>
              </w:rPr>
            </w:pPr>
            <w:r>
              <w:rPr>
                <w:rFonts w:hint="eastAsia"/>
                <w:color w:val="000000"/>
                <w:szCs w:val="21"/>
              </w:rPr>
              <w:t>Ⅰ</w:t>
            </w:r>
          </w:p>
        </w:tc>
        <w:tc>
          <w:tcPr>
            <w:tcW w:w="1701" w:type="dxa"/>
            <w:tcBorders>
              <w:top w:val="nil"/>
              <w:left w:val="nil"/>
              <w:bottom w:val="nil"/>
              <w:right w:val="nil"/>
            </w:tcBorders>
            <w:shd w:val="clear" w:color="auto" w:fill="auto"/>
            <w:vAlign w:val="center"/>
          </w:tcPr>
          <w:p w14:paraId="3DB3DF19" w14:textId="77777777" w:rsidR="003C76DC" w:rsidRDefault="006960F8">
            <w:pPr>
              <w:adjustRightInd w:val="0"/>
              <w:snapToGrid w:val="0"/>
              <w:spacing w:line="240" w:lineRule="auto"/>
              <w:jc w:val="center"/>
              <w:rPr>
                <w:color w:val="000000"/>
                <w:szCs w:val="21"/>
              </w:rPr>
            </w:pPr>
            <w:r>
              <w:rPr>
                <w:rFonts w:hint="eastAsia"/>
                <w:color w:val="000000"/>
                <w:szCs w:val="21"/>
              </w:rPr>
              <w:t>Ⅱ</w:t>
            </w:r>
          </w:p>
        </w:tc>
        <w:tc>
          <w:tcPr>
            <w:tcW w:w="1683" w:type="dxa"/>
            <w:tcBorders>
              <w:top w:val="nil"/>
              <w:left w:val="nil"/>
              <w:bottom w:val="nil"/>
              <w:right w:val="nil"/>
            </w:tcBorders>
            <w:shd w:val="clear" w:color="auto" w:fill="auto"/>
            <w:vAlign w:val="center"/>
          </w:tcPr>
          <w:p w14:paraId="388289CA" w14:textId="77777777" w:rsidR="003C76DC" w:rsidRDefault="006960F8">
            <w:pPr>
              <w:adjustRightInd w:val="0"/>
              <w:snapToGrid w:val="0"/>
              <w:spacing w:line="240" w:lineRule="auto"/>
              <w:jc w:val="center"/>
              <w:rPr>
                <w:color w:val="000000"/>
                <w:szCs w:val="21"/>
              </w:rPr>
            </w:pPr>
            <w:r>
              <w:rPr>
                <w:rFonts w:hint="eastAsia"/>
                <w:color w:val="000000"/>
                <w:szCs w:val="21"/>
              </w:rPr>
              <w:t>Ⅲ</w:t>
            </w:r>
          </w:p>
        </w:tc>
        <w:tc>
          <w:tcPr>
            <w:tcW w:w="1719" w:type="dxa"/>
            <w:tcBorders>
              <w:top w:val="nil"/>
              <w:left w:val="nil"/>
              <w:bottom w:val="nil"/>
              <w:right w:val="nil"/>
            </w:tcBorders>
            <w:shd w:val="clear" w:color="auto" w:fill="auto"/>
            <w:vAlign w:val="center"/>
          </w:tcPr>
          <w:p w14:paraId="02ECDDB5" w14:textId="77777777" w:rsidR="003C76DC" w:rsidRDefault="006960F8">
            <w:pPr>
              <w:adjustRightInd w:val="0"/>
              <w:snapToGrid w:val="0"/>
              <w:spacing w:line="240" w:lineRule="auto"/>
              <w:jc w:val="center"/>
              <w:rPr>
                <w:color w:val="000000"/>
                <w:szCs w:val="21"/>
              </w:rPr>
            </w:pPr>
            <w:r>
              <w:rPr>
                <w:rFonts w:hint="eastAsia"/>
                <w:color w:val="000000"/>
                <w:szCs w:val="21"/>
              </w:rPr>
              <w:t>&lt;</w:t>
            </w:r>
            <w:r>
              <w:rPr>
                <w:rFonts w:hint="eastAsia"/>
                <w:color w:val="000000"/>
                <w:szCs w:val="21"/>
              </w:rPr>
              <w:t>Ⅲ</w:t>
            </w:r>
          </w:p>
        </w:tc>
      </w:tr>
      <w:tr w:rsidR="003C76DC" w14:paraId="6F778823" w14:textId="77777777">
        <w:trPr>
          <w:jc w:val="center"/>
        </w:trPr>
        <w:tc>
          <w:tcPr>
            <w:tcW w:w="713" w:type="dxa"/>
            <w:tcBorders>
              <w:top w:val="nil"/>
              <w:left w:val="nil"/>
              <w:bottom w:val="nil"/>
              <w:right w:val="nil"/>
            </w:tcBorders>
            <w:shd w:val="clear" w:color="auto" w:fill="auto"/>
            <w:vAlign w:val="center"/>
          </w:tcPr>
          <w:p w14:paraId="6FEAD624" w14:textId="77777777" w:rsidR="003C76DC" w:rsidRDefault="006960F8">
            <w:pPr>
              <w:adjustRightInd w:val="0"/>
              <w:snapToGrid w:val="0"/>
              <w:spacing w:line="240" w:lineRule="auto"/>
              <w:jc w:val="center"/>
              <w:rPr>
                <w:color w:val="000000"/>
                <w:szCs w:val="21"/>
              </w:rPr>
            </w:pPr>
            <w:r>
              <w:rPr>
                <w:rFonts w:hint="eastAsia"/>
                <w:color w:val="000000"/>
                <w:szCs w:val="21"/>
              </w:rPr>
              <w:t>11</w:t>
            </w:r>
          </w:p>
        </w:tc>
        <w:tc>
          <w:tcPr>
            <w:tcW w:w="1522" w:type="dxa"/>
            <w:tcBorders>
              <w:top w:val="nil"/>
              <w:left w:val="nil"/>
              <w:bottom w:val="nil"/>
              <w:right w:val="nil"/>
            </w:tcBorders>
            <w:shd w:val="clear" w:color="auto" w:fill="auto"/>
            <w:vAlign w:val="center"/>
          </w:tcPr>
          <w:p w14:paraId="1F260E14" w14:textId="77777777" w:rsidR="003C76DC" w:rsidRDefault="006960F8">
            <w:pPr>
              <w:adjustRightInd w:val="0"/>
              <w:snapToGrid w:val="0"/>
              <w:spacing w:line="240" w:lineRule="auto"/>
              <w:jc w:val="center"/>
              <w:rPr>
                <w:color w:val="000000"/>
                <w:szCs w:val="21"/>
              </w:rPr>
            </w:pPr>
            <w:r>
              <w:rPr>
                <w:rFonts w:hint="eastAsia"/>
                <w:color w:val="000000"/>
                <w:szCs w:val="21"/>
              </w:rPr>
              <w:t>对内交通便利程度</w:t>
            </w:r>
          </w:p>
        </w:tc>
        <w:tc>
          <w:tcPr>
            <w:tcW w:w="1559" w:type="dxa"/>
            <w:tcBorders>
              <w:top w:val="nil"/>
              <w:left w:val="nil"/>
              <w:bottom w:val="nil"/>
              <w:right w:val="nil"/>
            </w:tcBorders>
            <w:shd w:val="clear" w:color="auto" w:fill="auto"/>
            <w:vAlign w:val="center"/>
          </w:tcPr>
          <w:p w14:paraId="11F6D76E" w14:textId="77777777" w:rsidR="003C76DC" w:rsidRDefault="006960F8">
            <w:pPr>
              <w:adjustRightInd w:val="0"/>
              <w:snapToGrid w:val="0"/>
              <w:spacing w:line="240" w:lineRule="auto"/>
              <w:jc w:val="center"/>
              <w:rPr>
                <w:color w:val="000000"/>
                <w:szCs w:val="21"/>
              </w:rPr>
            </w:pPr>
            <w:r>
              <w:rPr>
                <w:color w:val="000000"/>
                <w:szCs w:val="21"/>
              </w:rPr>
              <w:t>户户通硬化道路</w:t>
            </w:r>
          </w:p>
        </w:tc>
        <w:tc>
          <w:tcPr>
            <w:tcW w:w="1701" w:type="dxa"/>
            <w:tcBorders>
              <w:top w:val="nil"/>
              <w:left w:val="nil"/>
              <w:bottom w:val="nil"/>
              <w:right w:val="nil"/>
            </w:tcBorders>
            <w:shd w:val="clear" w:color="auto" w:fill="auto"/>
            <w:vAlign w:val="center"/>
          </w:tcPr>
          <w:p w14:paraId="45B35959" w14:textId="77777777" w:rsidR="003C76DC" w:rsidRDefault="006960F8">
            <w:pPr>
              <w:adjustRightInd w:val="0"/>
              <w:snapToGrid w:val="0"/>
              <w:spacing w:line="240" w:lineRule="auto"/>
              <w:jc w:val="center"/>
              <w:rPr>
                <w:color w:val="000000"/>
                <w:szCs w:val="21"/>
              </w:rPr>
            </w:pPr>
            <w:r>
              <w:rPr>
                <w:rFonts w:hint="eastAsia"/>
                <w:color w:val="000000"/>
                <w:szCs w:val="21"/>
              </w:rPr>
              <w:t>砂石路入户</w:t>
            </w:r>
          </w:p>
        </w:tc>
        <w:tc>
          <w:tcPr>
            <w:tcW w:w="1683" w:type="dxa"/>
            <w:tcBorders>
              <w:top w:val="nil"/>
              <w:left w:val="nil"/>
              <w:bottom w:val="nil"/>
              <w:right w:val="nil"/>
            </w:tcBorders>
            <w:shd w:val="clear" w:color="auto" w:fill="auto"/>
            <w:vAlign w:val="center"/>
          </w:tcPr>
          <w:p w14:paraId="0C7782A1" w14:textId="77777777" w:rsidR="003C76DC" w:rsidRDefault="006960F8">
            <w:pPr>
              <w:adjustRightInd w:val="0"/>
              <w:snapToGrid w:val="0"/>
              <w:spacing w:line="240" w:lineRule="auto"/>
              <w:jc w:val="center"/>
              <w:rPr>
                <w:color w:val="000000"/>
                <w:szCs w:val="21"/>
              </w:rPr>
            </w:pPr>
            <w:r>
              <w:rPr>
                <w:rFonts w:hint="eastAsia"/>
                <w:color w:val="000000"/>
                <w:szCs w:val="21"/>
              </w:rPr>
              <w:t>土路</w:t>
            </w:r>
            <w:r>
              <w:rPr>
                <w:color w:val="000000"/>
                <w:szCs w:val="21"/>
              </w:rPr>
              <w:t>入户</w:t>
            </w:r>
          </w:p>
        </w:tc>
        <w:tc>
          <w:tcPr>
            <w:tcW w:w="1719" w:type="dxa"/>
            <w:tcBorders>
              <w:top w:val="nil"/>
              <w:left w:val="nil"/>
              <w:bottom w:val="nil"/>
              <w:right w:val="nil"/>
            </w:tcBorders>
            <w:shd w:val="clear" w:color="auto" w:fill="auto"/>
            <w:vAlign w:val="center"/>
          </w:tcPr>
          <w:p w14:paraId="5FDAFF0D" w14:textId="77777777" w:rsidR="003C76DC" w:rsidRDefault="006960F8">
            <w:pPr>
              <w:adjustRightInd w:val="0"/>
              <w:snapToGrid w:val="0"/>
              <w:spacing w:line="240" w:lineRule="auto"/>
              <w:jc w:val="center"/>
              <w:rPr>
                <w:color w:val="000000"/>
                <w:szCs w:val="21"/>
              </w:rPr>
            </w:pPr>
            <w:r>
              <w:rPr>
                <w:color w:val="000000"/>
                <w:szCs w:val="21"/>
              </w:rPr>
              <w:t>无道路</w:t>
            </w:r>
          </w:p>
        </w:tc>
      </w:tr>
      <w:tr w:rsidR="003C76DC" w14:paraId="6F0BD8E2" w14:textId="77777777">
        <w:trPr>
          <w:jc w:val="center"/>
        </w:trPr>
        <w:tc>
          <w:tcPr>
            <w:tcW w:w="713" w:type="dxa"/>
            <w:tcBorders>
              <w:top w:val="nil"/>
              <w:left w:val="nil"/>
              <w:bottom w:val="nil"/>
              <w:right w:val="nil"/>
            </w:tcBorders>
            <w:shd w:val="clear" w:color="auto" w:fill="auto"/>
            <w:vAlign w:val="center"/>
          </w:tcPr>
          <w:p w14:paraId="57AE8E90" w14:textId="77777777" w:rsidR="003C76DC" w:rsidRDefault="006960F8">
            <w:pPr>
              <w:adjustRightInd w:val="0"/>
              <w:snapToGrid w:val="0"/>
              <w:spacing w:line="240" w:lineRule="auto"/>
              <w:jc w:val="center"/>
              <w:rPr>
                <w:color w:val="000000"/>
                <w:szCs w:val="21"/>
              </w:rPr>
            </w:pPr>
            <w:r>
              <w:rPr>
                <w:rFonts w:hint="eastAsia"/>
                <w:color w:val="000000"/>
                <w:szCs w:val="21"/>
              </w:rPr>
              <w:t>12</w:t>
            </w:r>
          </w:p>
        </w:tc>
        <w:tc>
          <w:tcPr>
            <w:tcW w:w="1522" w:type="dxa"/>
            <w:tcBorders>
              <w:top w:val="nil"/>
              <w:left w:val="nil"/>
              <w:bottom w:val="nil"/>
              <w:right w:val="nil"/>
            </w:tcBorders>
            <w:shd w:val="clear" w:color="auto" w:fill="auto"/>
            <w:vAlign w:val="center"/>
          </w:tcPr>
          <w:p w14:paraId="5EA02139" w14:textId="77777777" w:rsidR="003C76DC" w:rsidRDefault="006960F8">
            <w:pPr>
              <w:adjustRightInd w:val="0"/>
              <w:snapToGrid w:val="0"/>
              <w:spacing w:line="240" w:lineRule="auto"/>
              <w:jc w:val="center"/>
              <w:rPr>
                <w:color w:val="000000"/>
                <w:szCs w:val="21"/>
              </w:rPr>
            </w:pPr>
            <w:r>
              <w:rPr>
                <w:rFonts w:hint="eastAsia"/>
                <w:color w:val="000000"/>
                <w:szCs w:val="21"/>
              </w:rPr>
              <w:t>对外交通便利程度</w:t>
            </w:r>
          </w:p>
        </w:tc>
        <w:tc>
          <w:tcPr>
            <w:tcW w:w="1559" w:type="dxa"/>
            <w:tcBorders>
              <w:top w:val="nil"/>
              <w:left w:val="nil"/>
              <w:bottom w:val="nil"/>
              <w:right w:val="nil"/>
            </w:tcBorders>
            <w:shd w:val="clear" w:color="auto" w:fill="auto"/>
            <w:vAlign w:val="center"/>
          </w:tcPr>
          <w:p w14:paraId="40276BA9" w14:textId="77777777" w:rsidR="003C76DC" w:rsidRDefault="006960F8">
            <w:pPr>
              <w:adjustRightInd w:val="0"/>
              <w:snapToGrid w:val="0"/>
              <w:spacing w:line="240" w:lineRule="auto"/>
              <w:jc w:val="center"/>
              <w:rPr>
                <w:color w:val="000000"/>
                <w:szCs w:val="21"/>
              </w:rPr>
            </w:pPr>
            <w:r>
              <w:rPr>
                <w:rFonts w:hint="eastAsia"/>
                <w:color w:val="000000"/>
                <w:szCs w:val="21"/>
              </w:rPr>
              <w:t>距离主要道路</w:t>
            </w:r>
            <w:r>
              <w:rPr>
                <w:color w:val="000000"/>
                <w:szCs w:val="21"/>
              </w:rPr>
              <w:t>0</w:t>
            </w:r>
            <w:r>
              <w:rPr>
                <w:rFonts w:hint="eastAsia"/>
                <w:color w:val="000000"/>
                <w:szCs w:val="21"/>
              </w:rPr>
              <w:t>~</w:t>
            </w:r>
            <w:r>
              <w:rPr>
                <w:color w:val="000000"/>
                <w:szCs w:val="21"/>
              </w:rPr>
              <w:t>2</w:t>
            </w:r>
            <w:r>
              <w:rPr>
                <w:rFonts w:hint="eastAsia"/>
                <w:color w:val="000000"/>
                <w:szCs w:val="21"/>
              </w:rPr>
              <w:t>km</w:t>
            </w:r>
            <w:r>
              <w:rPr>
                <w:rFonts w:hint="eastAsia"/>
                <w:color w:val="000000"/>
                <w:szCs w:val="21"/>
              </w:rPr>
              <w:t>内，有公共交通设施</w:t>
            </w:r>
          </w:p>
        </w:tc>
        <w:tc>
          <w:tcPr>
            <w:tcW w:w="1701" w:type="dxa"/>
            <w:tcBorders>
              <w:top w:val="nil"/>
              <w:left w:val="nil"/>
              <w:bottom w:val="nil"/>
              <w:right w:val="nil"/>
            </w:tcBorders>
            <w:shd w:val="clear" w:color="auto" w:fill="auto"/>
            <w:vAlign w:val="center"/>
          </w:tcPr>
          <w:p w14:paraId="435A1813" w14:textId="77777777" w:rsidR="003C76DC" w:rsidRDefault="006960F8">
            <w:pPr>
              <w:adjustRightInd w:val="0"/>
              <w:snapToGrid w:val="0"/>
              <w:spacing w:line="240" w:lineRule="auto"/>
              <w:jc w:val="center"/>
              <w:rPr>
                <w:color w:val="000000"/>
                <w:szCs w:val="21"/>
              </w:rPr>
            </w:pPr>
            <w:r>
              <w:rPr>
                <w:rFonts w:hint="eastAsia"/>
                <w:color w:val="000000"/>
                <w:szCs w:val="21"/>
              </w:rPr>
              <w:t>距离主要道路</w:t>
            </w:r>
            <w:r>
              <w:rPr>
                <w:color w:val="000000"/>
                <w:szCs w:val="21"/>
              </w:rPr>
              <w:t>2</w:t>
            </w:r>
            <w:r>
              <w:rPr>
                <w:rFonts w:hint="eastAsia"/>
                <w:color w:val="000000"/>
                <w:szCs w:val="21"/>
              </w:rPr>
              <w:t>~</w:t>
            </w:r>
            <w:r>
              <w:rPr>
                <w:color w:val="000000"/>
                <w:szCs w:val="21"/>
              </w:rPr>
              <w:t>5</w:t>
            </w:r>
            <w:r>
              <w:rPr>
                <w:rFonts w:hint="eastAsia"/>
                <w:color w:val="000000"/>
                <w:szCs w:val="21"/>
              </w:rPr>
              <w:t>km</w:t>
            </w:r>
            <w:r>
              <w:rPr>
                <w:rFonts w:hint="eastAsia"/>
                <w:color w:val="000000"/>
                <w:szCs w:val="21"/>
              </w:rPr>
              <w:t>内，有公共交通设施</w:t>
            </w:r>
          </w:p>
        </w:tc>
        <w:tc>
          <w:tcPr>
            <w:tcW w:w="1683" w:type="dxa"/>
            <w:tcBorders>
              <w:top w:val="nil"/>
              <w:left w:val="nil"/>
              <w:bottom w:val="nil"/>
              <w:right w:val="nil"/>
            </w:tcBorders>
            <w:shd w:val="clear" w:color="auto" w:fill="auto"/>
            <w:vAlign w:val="center"/>
          </w:tcPr>
          <w:p w14:paraId="725A5708" w14:textId="77777777" w:rsidR="003C76DC" w:rsidRDefault="006960F8">
            <w:pPr>
              <w:adjustRightInd w:val="0"/>
              <w:snapToGrid w:val="0"/>
              <w:spacing w:line="240" w:lineRule="auto"/>
              <w:jc w:val="center"/>
              <w:rPr>
                <w:color w:val="000000"/>
                <w:szCs w:val="21"/>
              </w:rPr>
            </w:pPr>
            <w:r>
              <w:rPr>
                <w:rFonts w:hint="eastAsia"/>
                <w:color w:val="000000"/>
                <w:szCs w:val="21"/>
              </w:rPr>
              <w:t>距离主要道路</w:t>
            </w:r>
            <w:r>
              <w:rPr>
                <w:color w:val="000000"/>
                <w:szCs w:val="21"/>
              </w:rPr>
              <w:t>5</w:t>
            </w:r>
            <w:r>
              <w:rPr>
                <w:rFonts w:hint="eastAsia"/>
                <w:color w:val="000000"/>
                <w:szCs w:val="21"/>
              </w:rPr>
              <w:t>~</w:t>
            </w:r>
            <w:r>
              <w:rPr>
                <w:color w:val="000000"/>
                <w:szCs w:val="21"/>
              </w:rPr>
              <w:t>8</w:t>
            </w:r>
            <w:r>
              <w:rPr>
                <w:rFonts w:hint="eastAsia"/>
                <w:color w:val="000000"/>
                <w:szCs w:val="21"/>
              </w:rPr>
              <w:t>km</w:t>
            </w:r>
            <w:r>
              <w:rPr>
                <w:rFonts w:hint="eastAsia"/>
                <w:color w:val="000000"/>
                <w:szCs w:val="21"/>
              </w:rPr>
              <w:t>内，有公共交通设施</w:t>
            </w:r>
          </w:p>
        </w:tc>
        <w:tc>
          <w:tcPr>
            <w:tcW w:w="1719" w:type="dxa"/>
            <w:tcBorders>
              <w:top w:val="nil"/>
              <w:left w:val="nil"/>
              <w:bottom w:val="nil"/>
              <w:right w:val="nil"/>
            </w:tcBorders>
            <w:shd w:val="clear" w:color="auto" w:fill="auto"/>
            <w:vAlign w:val="center"/>
          </w:tcPr>
          <w:p w14:paraId="0EC9CEB6" w14:textId="77777777" w:rsidR="003C76DC" w:rsidRDefault="006960F8">
            <w:pPr>
              <w:adjustRightInd w:val="0"/>
              <w:snapToGrid w:val="0"/>
              <w:spacing w:line="240" w:lineRule="auto"/>
              <w:jc w:val="center"/>
              <w:rPr>
                <w:color w:val="000000"/>
                <w:szCs w:val="21"/>
              </w:rPr>
            </w:pPr>
            <w:r>
              <w:rPr>
                <w:rFonts w:hint="eastAsia"/>
                <w:color w:val="000000"/>
                <w:szCs w:val="21"/>
              </w:rPr>
              <w:t>距离主要道路</w:t>
            </w:r>
            <w:r>
              <w:rPr>
                <w:rFonts w:hint="eastAsia"/>
                <w:color w:val="000000"/>
                <w:szCs w:val="21"/>
              </w:rPr>
              <w:t>&gt;8km</w:t>
            </w:r>
            <w:r>
              <w:rPr>
                <w:rFonts w:hint="eastAsia"/>
                <w:color w:val="000000"/>
                <w:szCs w:val="21"/>
              </w:rPr>
              <w:t>，无公共交通设施</w:t>
            </w:r>
          </w:p>
        </w:tc>
      </w:tr>
      <w:tr w:rsidR="003C76DC" w14:paraId="69CD6195" w14:textId="77777777">
        <w:trPr>
          <w:jc w:val="center"/>
        </w:trPr>
        <w:tc>
          <w:tcPr>
            <w:tcW w:w="713" w:type="dxa"/>
            <w:tcBorders>
              <w:top w:val="nil"/>
              <w:left w:val="nil"/>
              <w:bottom w:val="nil"/>
              <w:right w:val="nil"/>
            </w:tcBorders>
            <w:shd w:val="clear" w:color="auto" w:fill="auto"/>
            <w:vAlign w:val="center"/>
          </w:tcPr>
          <w:p w14:paraId="348C3BDB" w14:textId="77777777" w:rsidR="003C76DC" w:rsidRDefault="006960F8">
            <w:pPr>
              <w:adjustRightInd w:val="0"/>
              <w:snapToGrid w:val="0"/>
              <w:spacing w:line="240" w:lineRule="auto"/>
              <w:jc w:val="center"/>
              <w:rPr>
                <w:color w:val="000000"/>
                <w:szCs w:val="21"/>
              </w:rPr>
            </w:pPr>
            <w:r>
              <w:rPr>
                <w:rFonts w:hint="eastAsia"/>
                <w:color w:val="000000"/>
                <w:szCs w:val="21"/>
              </w:rPr>
              <w:t>13</w:t>
            </w:r>
          </w:p>
        </w:tc>
        <w:tc>
          <w:tcPr>
            <w:tcW w:w="1522" w:type="dxa"/>
            <w:tcBorders>
              <w:top w:val="nil"/>
              <w:left w:val="nil"/>
              <w:bottom w:val="nil"/>
              <w:right w:val="nil"/>
            </w:tcBorders>
            <w:shd w:val="clear" w:color="auto" w:fill="auto"/>
            <w:vAlign w:val="center"/>
          </w:tcPr>
          <w:p w14:paraId="02E10DD0" w14:textId="77777777" w:rsidR="003C76DC" w:rsidRDefault="006960F8">
            <w:pPr>
              <w:adjustRightInd w:val="0"/>
              <w:snapToGrid w:val="0"/>
              <w:spacing w:line="240" w:lineRule="auto"/>
              <w:jc w:val="center"/>
              <w:rPr>
                <w:color w:val="000000"/>
                <w:szCs w:val="21"/>
              </w:rPr>
            </w:pPr>
            <w:r>
              <w:rPr>
                <w:rFonts w:hint="eastAsia"/>
                <w:color w:val="000000"/>
                <w:szCs w:val="21"/>
              </w:rPr>
              <w:t>工农业资源</w:t>
            </w:r>
          </w:p>
        </w:tc>
        <w:tc>
          <w:tcPr>
            <w:tcW w:w="1559" w:type="dxa"/>
            <w:tcBorders>
              <w:top w:val="nil"/>
              <w:left w:val="nil"/>
              <w:bottom w:val="nil"/>
              <w:right w:val="nil"/>
            </w:tcBorders>
            <w:shd w:val="clear" w:color="auto" w:fill="auto"/>
            <w:vAlign w:val="center"/>
          </w:tcPr>
          <w:p w14:paraId="0EDBA275" w14:textId="77777777" w:rsidR="003C76DC" w:rsidRDefault="006960F8">
            <w:pPr>
              <w:adjustRightInd w:val="0"/>
              <w:snapToGrid w:val="0"/>
              <w:spacing w:line="240" w:lineRule="auto"/>
              <w:jc w:val="center"/>
              <w:rPr>
                <w:color w:val="000000"/>
                <w:szCs w:val="21"/>
              </w:rPr>
            </w:pPr>
            <w:r>
              <w:rPr>
                <w:color w:val="000000"/>
                <w:szCs w:val="21"/>
              </w:rPr>
              <w:t>丰富</w:t>
            </w:r>
          </w:p>
        </w:tc>
        <w:tc>
          <w:tcPr>
            <w:tcW w:w="1701" w:type="dxa"/>
            <w:tcBorders>
              <w:top w:val="nil"/>
              <w:left w:val="nil"/>
              <w:bottom w:val="nil"/>
              <w:right w:val="nil"/>
            </w:tcBorders>
            <w:shd w:val="clear" w:color="auto" w:fill="auto"/>
            <w:vAlign w:val="center"/>
          </w:tcPr>
          <w:p w14:paraId="1AF41755" w14:textId="77777777" w:rsidR="003C76DC" w:rsidRDefault="006960F8">
            <w:pPr>
              <w:adjustRightInd w:val="0"/>
              <w:snapToGrid w:val="0"/>
              <w:spacing w:line="240" w:lineRule="auto"/>
              <w:jc w:val="center"/>
              <w:rPr>
                <w:color w:val="000000"/>
                <w:szCs w:val="21"/>
              </w:rPr>
            </w:pPr>
            <w:r>
              <w:rPr>
                <w:rFonts w:hint="eastAsia"/>
                <w:color w:val="000000"/>
                <w:szCs w:val="21"/>
              </w:rPr>
              <w:t>比较丰富</w:t>
            </w:r>
          </w:p>
        </w:tc>
        <w:tc>
          <w:tcPr>
            <w:tcW w:w="1683" w:type="dxa"/>
            <w:tcBorders>
              <w:top w:val="nil"/>
              <w:left w:val="nil"/>
              <w:bottom w:val="nil"/>
              <w:right w:val="nil"/>
            </w:tcBorders>
            <w:shd w:val="clear" w:color="auto" w:fill="auto"/>
            <w:vAlign w:val="center"/>
          </w:tcPr>
          <w:p w14:paraId="212FE488" w14:textId="77777777" w:rsidR="003C76DC" w:rsidRDefault="006960F8">
            <w:pPr>
              <w:adjustRightInd w:val="0"/>
              <w:snapToGrid w:val="0"/>
              <w:spacing w:line="240" w:lineRule="auto"/>
              <w:jc w:val="center"/>
              <w:rPr>
                <w:color w:val="000000"/>
                <w:szCs w:val="21"/>
              </w:rPr>
            </w:pPr>
            <w:r>
              <w:rPr>
                <w:rFonts w:hint="eastAsia"/>
                <w:color w:val="000000"/>
                <w:szCs w:val="21"/>
              </w:rPr>
              <w:t>一般</w:t>
            </w:r>
          </w:p>
        </w:tc>
        <w:tc>
          <w:tcPr>
            <w:tcW w:w="1719" w:type="dxa"/>
            <w:tcBorders>
              <w:top w:val="nil"/>
              <w:left w:val="nil"/>
              <w:bottom w:val="nil"/>
              <w:right w:val="nil"/>
            </w:tcBorders>
            <w:shd w:val="clear" w:color="auto" w:fill="auto"/>
            <w:vAlign w:val="center"/>
          </w:tcPr>
          <w:p w14:paraId="455F0847" w14:textId="77777777" w:rsidR="003C76DC" w:rsidRDefault="006960F8">
            <w:pPr>
              <w:adjustRightInd w:val="0"/>
              <w:snapToGrid w:val="0"/>
              <w:spacing w:line="240" w:lineRule="auto"/>
              <w:jc w:val="center"/>
              <w:rPr>
                <w:color w:val="000000"/>
                <w:szCs w:val="21"/>
              </w:rPr>
            </w:pPr>
            <w:r>
              <w:rPr>
                <w:rFonts w:hint="eastAsia"/>
                <w:color w:val="000000"/>
                <w:szCs w:val="21"/>
              </w:rPr>
              <w:t>贫瘠</w:t>
            </w:r>
          </w:p>
        </w:tc>
      </w:tr>
      <w:tr w:rsidR="003C76DC" w14:paraId="57D807D9" w14:textId="77777777">
        <w:trPr>
          <w:jc w:val="center"/>
        </w:trPr>
        <w:tc>
          <w:tcPr>
            <w:tcW w:w="713" w:type="dxa"/>
            <w:tcBorders>
              <w:top w:val="nil"/>
              <w:left w:val="nil"/>
              <w:bottom w:val="single" w:sz="12" w:space="0" w:color="auto"/>
              <w:right w:val="nil"/>
            </w:tcBorders>
            <w:shd w:val="clear" w:color="auto" w:fill="auto"/>
            <w:vAlign w:val="center"/>
          </w:tcPr>
          <w:p w14:paraId="07259083" w14:textId="77777777" w:rsidR="003C76DC" w:rsidRDefault="006960F8">
            <w:pPr>
              <w:adjustRightInd w:val="0"/>
              <w:snapToGrid w:val="0"/>
              <w:spacing w:line="240" w:lineRule="auto"/>
              <w:jc w:val="center"/>
              <w:rPr>
                <w:color w:val="000000"/>
                <w:szCs w:val="21"/>
              </w:rPr>
            </w:pPr>
            <w:r>
              <w:rPr>
                <w:rFonts w:hint="eastAsia"/>
                <w:color w:val="000000"/>
                <w:szCs w:val="21"/>
              </w:rPr>
              <w:t>14</w:t>
            </w:r>
          </w:p>
        </w:tc>
        <w:tc>
          <w:tcPr>
            <w:tcW w:w="1522" w:type="dxa"/>
            <w:tcBorders>
              <w:top w:val="nil"/>
              <w:left w:val="nil"/>
              <w:bottom w:val="single" w:sz="12" w:space="0" w:color="auto"/>
              <w:right w:val="nil"/>
            </w:tcBorders>
            <w:shd w:val="clear" w:color="auto" w:fill="auto"/>
            <w:vAlign w:val="center"/>
          </w:tcPr>
          <w:p w14:paraId="47259CF9" w14:textId="77777777" w:rsidR="003C76DC" w:rsidRDefault="006960F8">
            <w:pPr>
              <w:adjustRightInd w:val="0"/>
              <w:snapToGrid w:val="0"/>
              <w:spacing w:line="240" w:lineRule="auto"/>
              <w:jc w:val="center"/>
              <w:rPr>
                <w:color w:val="000000"/>
                <w:szCs w:val="21"/>
              </w:rPr>
            </w:pPr>
            <w:r>
              <w:rPr>
                <w:rFonts w:hint="eastAsia"/>
                <w:color w:val="000000"/>
                <w:szCs w:val="21"/>
              </w:rPr>
              <w:t>旅游资源</w:t>
            </w:r>
          </w:p>
        </w:tc>
        <w:tc>
          <w:tcPr>
            <w:tcW w:w="1559" w:type="dxa"/>
            <w:tcBorders>
              <w:top w:val="nil"/>
              <w:left w:val="nil"/>
              <w:bottom w:val="single" w:sz="12" w:space="0" w:color="auto"/>
              <w:right w:val="nil"/>
            </w:tcBorders>
            <w:shd w:val="clear" w:color="auto" w:fill="auto"/>
            <w:vAlign w:val="center"/>
          </w:tcPr>
          <w:p w14:paraId="0903DCD2" w14:textId="77777777" w:rsidR="003C76DC" w:rsidRDefault="006960F8">
            <w:pPr>
              <w:adjustRightInd w:val="0"/>
              <w:snapToGrid w:val="0"/>
              <w:spacing w:line="240" w:lineRule="auto"/>
              <w:jc w:val="center"/>
              <w:rPr>
                <w:color w:val="000000"/>
                <w:szCs w:val="21"/>
              </w:rPr>
            </w:pPr>
            <w:r>
              <w:rPr>
                <w:color w:val="000000"/>
                <w:szCs w:val="21"/>
              </w:rPr>
              <w:t>丰富</w:t>
            </w:r>
          </w:p>
        </w:tc>
        <w:tc>
          <w:tcPr>
            <w:tcW w:w="1701" w:type="dxa"/>
            <w:tcBorders>
              <w:top w:val="nil"/>
              <w:left w:val="nil"/>
              <w:bottom w:val="single" w:sz="12" w:space="0" w:color="auto"/>
              <w:right w:val="nil"/>
            </w:tcBorders>
            <w:shd w:val="clear" w:color="auto" w:fill="auto"/>
            <w:vAlign w:val="center"/>
          </w:tcPr>
          <w:p w14:paraId="743B0807" w14:textId="77777777" w:rsidR="003C76DC" w:rsidRDefault="006960F8">
            <w:pPr>
              <w:adjustRightInd w:val="0"/>
              <w:snapToGrid w:val="0"/>
              <w:spacing w:line="240" w:lineRule="auto"/>
              <w:jc w:val="center"/>
              <w:rPr>
                <w:color w:val="000000"/>
                <w:szCs w:val="21"/>
              </w:rPr>
            </w:pPr>
            <w:r>
              <w:rPr>
                <w:rFonts w:hint="eastAsia"/>
                <w:color w:val="000000"/>
                <w:szCs w:val="21"/>
              </w:rPr>
              <w:t>比较丰富</w:t>
            </w:r>
          </w:p>
        </w:tc>
        <w:tc>
          <w:tcPr>
            <w:tcW w:w="1683" w:type="dxa"/>
            <w:tcBorders>
              <w:top w:val="nil"/>
              <w:left w:val="nil"/>
              <w:bottom w:val="single" w:sz="12" w:space="0" w:color="auto"/>
              <w:right w:val="nil"/>
            </w:tcBorders>
            <w:shd w:val="clear" w:color="auto" w:fill="auto"/>
            <w:vAlign w:val="center"/>
          </w:tcPr>
          <w:p w14:paraId="17AFE709" w14:textId="77777777" w:rsidR="003C76DC" w:rsidRDefault="006960F8">
            <w:pPr>
              <w:adjustRightInd w:val="0"/>
              <w:snapToGrid w:val="0"/>
              <w:spacing w:line="240" w:lineRule="auto"/>
              <w:jc w:val="center"/>
              <w:rPr>
                <w:color w:val="000000"/>
                <w:szCs w:val="21"/>
              </w:rPr>
            </w:pPr>
            <w:r>
              <w:rPr>
                <w:rFonts w:hint="eastAsia"/>
                <w:color w:val="000000"/>
                <w:szCs w:val="21"/>
              </w:rPr>
              <w:t>一般</w:t>
            </w:r>
          </w:p>
        </w:tc>
        <w:tc>
          <w:tcPr>
            <w:tcW w:w="1719" w:type="dxa"/>
            <w:tcBorders>
              <w:top w:val="nil"/>
              <w:left w:val="nil"/>
              <w:bottom w:val="single" w:sz="12" w:space="0" w:color="auto"/>
              <w:right w:val="nil"/>
            </w:tcBorders>
            <w:shd w:val="clear" w:color="auto" w:fill="auto"/>
            <w:vAlign w:val="center"/>
          </w:tcPr>
          <w:p w14:paraId="523F0CB9" w14:textId="77777777" w:rsidR="003C76DC" w:rsidRDefault="006960F8">
            <w:pPr>
              <w:adjustRightInd w:val="0"/>
              <w:snapToGrid w:val="0"/>
              <w:spacing w:line="240" w:lineRule="auto"/>
              <w:jc w:val="center"/>
              <w:rPr>
                <w:color w:val="000000"/>
                <w:szCs w:val="21"/>
              </w:rPr>
            </w:pPr>
            <w:r>
              <w:rPr>
                <w:rFonts w:hint="eastAsia"/>
                <w:color w:val="000000"/>
                <w:szCs w:val="21"/>
              </w:rPr>
              <w:t>贫瘠</w:t>
            </w:r>
          </w:p>
        </w:tc>
      </w:tr>
    </w:tbl>
    <w:p w14:paraId="15B1E63A" w14:textId="77777777" w:rsidR="003C76DC" w:rsidRDefault="006960F8">
      <w:pPr>
        <w:snapToGrid w:val="0"/>
        <w:spacing w:line="300" w:lineRule="auto"/>
        <w:ind w:firstLineChars="200" w:firstLine="480"/>
        <w:rPr>
          <w:szCs w:val="21"/>
        </w:rPr>
      </w:pPr>
      <w:r>
        <w:rPr>
          <w:szCs w:val="21"/>
        </w:rPr>
        <w:t>注</w:t>
      </w:r>
      <w:r>
        <w:rPr>
          <w:rFonts w:hint="eastAsia"/>
          <w:szCs w:val="21"/>
        </w:rPr>
        <w:t>*</w:t>
      </w:r>
      <w:r>
        <w:rPr>
          <w:szCs w:val="21"/>
        </w:rPr>
        <w:t>各指标未明确定量指标的</w:t>
      </w:r>
      <w:r>
        <w:rPr>
          <w:rFonts w:hint="eastAsia"/>
          <w:szCs w:val="21"/>
        </w:rPr>
        <w:t>，</w:t>
      </w:r>
      <w:r>
        <w:rPr>
          <w:szCs w:val="21"/>
        </w:rPr>
        <w:t>有专门模型公示计算分级</w:t>
      </w:r>
      <w:r>
        <w:rPr>
          <w:rFonts w:hint="eastAsia"/>
          <w:szCs w:val="21"/>
        </w:rPr>
        <w:t>，</w:t>
      </w:r>
      <w:r>
        <w:rPr>
          <w:szCs w:val="21"/>
        </w:rPr>
        <w:t>参照</w:t>
      </w:r>
      <w:r>
        <w:rPr>
          <w:rFonts w:hint="eastAsia"/>
          <w:szCs w:val="21"/>
        </w:rPr>
        <w:t>《中国耕地质量等级调查与评定》、《地表水环境质量标准》（</w:t>
      </w:r>
      <w:r>
        <w:rPr>
          <w:rFonts w:hint="eastAsia"/>
          <w:szCs w:val="21"/>
        </w:rPr>
        <w:t>GB3838-2002</w:t>
      </w:r>
      <w:r>
        <w:rPr>
          <w:rFonts w:hint="eastAsia"/>
          <w:szCs w:val="21"/>
        </w:rPr>
        <w:t>）等，</w:t>
      </w:r>
      <w:r>
        <w:rPr>
          <w:szCs w:val="21"/>
        </w:rPr>
        <w:t>这里未做展开</w:t>
      </w:r>
      <w:r>
        <w:rPr>
          <w:rFonts w:hint="eastAsia"/>
          <w:szCs w:val="21"/>
        </w:rPr>
        <w:t>。</w:t>
      </w:r>
    </w:p>
    <w:p w14:paraId="64DA031A" w14:textId="77777777" w:rsidR="003C76DC" w:rsidRDefault="006960F8">
      <w:pPr>
        <w:pStyle w:val="2"/>
        <w:ind w:left="480"/>
      </w:pPr>
      <w:bookmarkStart w:id="13" w:name="_Toc24301"/>
      <w:r>
        <w:rPr>
          <w:rFonts w:hint="eastAsia"/>
        </w:rPr>
        <w:t>目标函数确定</w:t>
      </w:r>
      <w:bookmarkEnd w:id="13"/>
    </w:p>
    <w:p w14:paraId="1AB5F9F4" w14:textId="77777777" w:rsidR="003C76DC" w:rsidRDefault="006960F8">
      <w:pPr>
        <w:ind w:firstLineChars="200" w:firstLine="480"/>
      </w:pPr>
      <w:r>
        <w:rPr>
          <w:rFonts w:hint="eastAsia"/>
        </w:rPr>
        <w:t>①生态环境容量目标函数</w:t>
      </w:r>
    </w:p>
    <w:p w14:paraId="5242C2A2" w14:textId="77777777" w:rsidR="003C76DC" w:rsidRDefault="006960F8">
      <w:pPr>
        <w:ind w:firstLineChars="200" w:firstLine="480"/>
      </w:pPr>
      <w:r>
        <w:rPr>
          <w:rFonts w:hint="eastAsia"/>
        </w:rPr>
        <w:t>喀斯特地区的移民搬迁选址的基础是生态环境保护，生态环境保护评价是对土地资源的全面性评判，涉及的因素较多，需要综合考虑地形地貌、喀斯特发育程度等形成生态环境适宜性级别指标。可用公式表示为：</w:t>
      </w:r>
    </w:p>
    <w:p w14:paraId="66319525" w14:textId="77777777" w:rsidR="003C76DC" w:rsidRDefault="00AA4C9C">
      <m:oMathPara>
        <m:oMath>
          <m:eqArr>
            <m:eqArrPr>
              <m:maxDist m:val="1"/>
              <m:ctrlPr>
                <w:rPr>
                  <w:rFonts w:ascii="Cambria Math" w:hAnsi="Cambria Math"/>
                  <w:i/>
                </w:rPr>
              </m:ctrlPr>
            </m:eqArrPr>
            <m:e>
              <m:m>
                <m:mPr>
                  <m:plcHide m:val="1"/>
                  <m:mcs>
                    <m:mc>
                      <m:mcPr>
                        <m:count m:val="1"/>
                        <m:mcJc m:val="center"/>
                      </m:mcPr>
                    </m:mc>
                  </m:mcs>
                  <m:ctrlPr>
                    <w:rPr>
                      <w:rFonts w:ascii="Cambria Math" w:hAnsi="Cambria Math"/>
                    </w:rPr>
                  </m:ctrlPr>
                </m:mPr>
                <m:mr>
                  <m:e>
                    <m:r>
                      <w:rPr>
                        <w:rFonts w:ascii="Cambria Math" w:hAnsi="Cambria Math"/>
                      </w:rPr>
                      <m:t>F</m:t>
                    </m:r>
                    <m:d>
                      <m:dPr>
                        <m:ctrlPr>
                          <w:rPr>
                            <w:rFonts w:ascii="Cambria Math" w:hAnsi="Cambria Math"/>
                            <w:i/>
                          </w:rPr>
                        </m:ctrlPr>
                      </m:dPr>
                      <m:e>
                        <m:r>
                          <w:rPr>
                            <w:rFonts w:ascii="Cambria Math" w:hAnsi="Cambria Math"/>
                          </w:rPr>
                          <m:t>e</m:t>
                        </m:r>
                      </m:e>
                    </m:d>
                    <m:r>
                      <w:rPr>
                        <w:rFonts w:ascii="Cambria Math" w:hAnsi="Cambria Math"/>
                      </w:rPr>
                      <m:t>=</m:t>
                    </m:r>
                    <m:f>
                      <m:fPr>
                        <m:ctrlPr>
                          <w:rPr>
                            <w:rFonts w:ascii="Cambria Math" w:hAnsi="Cambria Math"/>
                          </w:rPr>
                        </m:ctrlPr>
                      </m:fPr>
                      <m:num>
                        <m:nary>
                          <m:naryPr>
                            <m:chr m:val="∑"/>
                            <m:limLoc m:val="undOvr"/>
                            <m:grow m:val="1"/>
                            <m:ctrlPr>
                              <w:rPr>
                                <w:rFonts w:ascii="Cambria Math" w:hAnsi="Cambria Math"/>
                              </w:rPr>
                            </m:ctrlPr>
                          </m:naryPr>
                          <m:sub>
                            <m:r>
                              <w:rPr>
                                <w:rFonts w:ascii="Cambria Math" w:hAnsi="Cambria Math"/>
                              </w:rPr>
                              <m:t>i</m:t>
                            </m:r>
                          </m:sub>
                          <m:sup>
                            <m:r>
                              <w:rPr>
                                <w:rFonts w:ascii="Cambria Math" w:hAnsi="Cambria Math"/>
                              </w:rPr>
                              <m:t>I</m:t>
                            </m:r>
                          </m:sup>
                          <m:e>
                            <m:sSub>
                              <m:sSubPr>
                                <m:ctrlPr>
                                  <w:rPr>
                                    <w:rFonts w:ascii="Cambria Math" w:hAnsi="Cambria Math"/>
                                  </w:rPr>
                                </m:ctrlPr>
                              </m:sSubPr>
                              <m:e>
                                <m:r>
                                  <w:rPr>
                                    <w:rFonts w:ascii="Cambria Math" w:hAnsi="Cambria Math"/>
                                  </w:rPr>
                                  <m:t>S</m:t>
                                </m:r>
                              </m:e>
                              <m:sub>
                                <m:r>
                                  <w:rPr>
                                    <w:rFonts w:ascii="Cambria Math" w:hAnsi="Cambria Math"/>
                                  </w:rPr>
                                  <m:t>i</m:t>
                                </m:r>
                              </m:sub>
                            </m:sSub>
                            <m:sSub>
                              <m:sSubPr>
                                <m:ctrlPr>
                                  <w:rPr>
                                    <w:rFonts w:ascii="Cambria Math" w:hAnsi="Cambria Math"/>
                                  </w:rPr>
                                </m:ctrlPr>
                              </m:sSubPr>
                              <m:e>
                                <m:r>
                                  <w:rPr>
                                    <w:rFonts w:ascii="Cambria Math" w:hAnsi="Cambria Math"/>
                                  </w:rPr>
                                  <m:t>M</m:t>
                                </m:r>
                              </m:e>
                              <m:sub>
                                <m:r>
                                  <w:rPr>
                                    <w:rFonts w:ascii="Cambria Math" w:hAnsi="Cambria Math"/>
                                  </w:rPr>
                                  <m:t>i</m:t>
                                </m:r>
                              </m:sub>
                            </m:sSub>
                          </m:e>
                        </m:nary>
                      </m:num>
                      <m:den>
                        <m:nary>
                          <m:naryPr>
                            <m:chr m:val="∑"/>
                            <m:limLoc m:val="undOvr"/>
                            <m:grow m:val="1"/>
                            <m:ctrlPr>
                              <w:rPr>
                                <w:rFonts w:ascii="Cambria Math" w:hAnsi="Cambria Math"/>
                              </w:rPr>
                            </m:ctrlPr>
                          </m:naryPr>
                          <m:sub>
                            <m:r>
                              <w:rPr>
                                <w:rFonts w:ascii="Cambria Math" w:hAnsi="Cambria Math"/>
                              </w:rPr>
                              <m:t>i</m:t>
                            </m:r>
                          </m:sub>
                          <m:sup>
                            <m:r>
                              <w:rPr>
                                <w:rFonts w:ascii="Cambria Math" w:hAnsi="Cambria Math"/>
                              </w:rPr>
                              <m:t>I</m:t>
                            </m:r>
                          </m:sup>
                          <m:e>
                            <m:sSub>
                              <m:sSubPr>
                                <m:ctrlPr>
                                  <w:rPr>
                                    <w:rFonts w:ascii="Cambria Math" w:hAnsi="Cambria Math"/>
                                  </w:rPr>
                                </m:ctrlPr>
                              </m:sSubPr>
                              <m:e>
                                <m:r>
                                  <w:rPr>
                                    <w:rFonts w:ascii="Cambria Math" w:hAnsi="Cambria Math"/>
                                  </w:rPr>
                                  <m:t>M</m:t>
                                </m:r>
                              </m:e>
                              <m:sub>
                                <m:r>
                                  <w:rPr>
                                    <w:rFonts w:ascii="Cambria Math" w:hAnsi="Cambria Math"/>
                                  </w:rPr>
                                  <m:t>i</m:t>
                                </m:r>
                              </m:sub>
                            </m:sSub>
                          </m:e>
                        </m:nary>
                      </m:den>
                    </m:f>
                  </m:e>
                </m:mr>
              </m:m>
              <m:r>
                <w:rPr>
                  <w:rFonts w:ascii="Cambria Math" w:hAnsi="Cambria Math" w:hint="eastAsia"/>
                </w:rPr>
                <m:t>#</m:t>
              </m:r>
              <m:r>
                <w:rPr>
                  <w:rFonts w:ascii="Cambria Math" w:hAnsi="Cambria Math"/>
                </w:rPr>
                <m:t>(1)</m:t>
              </m:r>
            </m:e>
          </m:eqArr>
        </m:oMath>
      </m:oMathPara>
    </w:p>
    <w:p w14:paraId="1733938C" w14:textId="77777777" w:rsidR="003C76DC" w:rsidRDefault="006960F8">
      <w:pPr>
        <w:ind w:firstLineChars="200" w:firstLine="480"/>
      </w:pPr>
      <w:r>
        <w:t>其中</w:t>
      </w:r>
      <w:proofErr w:type="spellStart"/>
      <w:r>
        <w:rPr>
          <w:rFonts w:hint="eastAsia"/>
        </w:rPr>
        <w:t>i</w:t>
      </w:r>
      <w:proofErr w:type="spellEnd"/>
      <w:r>
        <w:rPr>
          <w:rFonts w:hint="eastAsia"/>
        </w:rPr>
        <w:t>为土地图斑</w:t>
      </w:r>
      <w:r>
        <w:rPr>
          <w:rFonts w:hint="eastAsia"/>
        </w:rPr>
        <w:t>ID</w:t>
      </w:r>
      <w:r>
        <w:t>，</w:t>
      </w:r>
      <w:r>
        <w:rPr>
          <w:rFonts w:hint="eastAsia"/>
        </w:rPr>
        <w:t>I</w:t>
      </w:r>
      <w:r>
        <w:rPr>
          <w:rFonts w:hint="eastAsia"/>
        </w:rPr>
        <w:t>为土地图斑集合，</w:t>
      </w:r>
      <w:r>
        <w:t>F(e)</w:t>
      </w:r>
      <w:r>
        <w:t>为生态环境保护目标函数，</w:t>
      </w:r>
      <w:r>
        <w:t>S</w:t>
      </w:r>
      <w:r>
        <w:t>为评价区域土地生态环境适宜性级别，</w:t>
      </w:r>
      <w:r>
        <w:t>M</w:t>
      </w:r>
      <w:r>
        <w:t>为评价区域土地面积。</w:t>
      </w:r>
    </w:p>
    <w:p w14:paraId="30B012F0" w14:textId="77777777" w:rsidR="003C76DC" w:rsidRDefault="006960F8">
      <w:pPr>
        <w:ind w:firstLineChars="200" w:firstLine="480"/>
      </w:pPr>
      <w:r>
        <w:rPr>
          <w:rFonts w:hint="eastAsia"/>
        </w:rPr>
        <w:t>②生产生活保障目标函数</w:t>
      </w:r>
    </w:p>
    <w:p w14:paraId="6DD35A0D" w14:textId="77777777" w:rsidR="003C76DC" w:rsidRDefault="006960F8">
      <w:pPr>
        <w:ind w:firstLineChars="200" w:firstLine="480"/>
      </w:pPr>
      <w:r>
        <w:t>要实现移民搬迁选址生产生活获得更好发展的目标，所选地区首先要具有工农业基础（包括旅游资源），交通便利，公式表示为：</w:t>
      </w:r>
    </w:p>
    <w:p w14:paraId="60328EE5" w14:textId="77777777" w:rsidR="003C76DC" w:rsidRDefault="00AA4C9C">
      <m:oMathPara>
        <m:oMath>
          <m:eqArr>
            <m:eqArrPr>
              <m:maxDist m:val="1"/>
              <m:ctrlPr>
                <w:rPr>
                  <w:rFonts w:ascii="Cambria Math" w:hAnsi="Cambria Math"/>
                  <w:i/>
                </w:rPr>
              </m:ctrlPr>
            </m:eqArrPr>
            <m:e>
              <m:m>
                <m:mPr>
                  <m:plcHide m:val="1"/>
                  <m:mcs>
                    <m:mc>
                      <m:mcPr>
                        <m:count m:val="1"/>
                        <m:mcJc m:val="center"/>
                      </m:mcPr>
                    </m:mc>
                  </m:mcs>
                  <m:ctrlPr>
                    <w:rPr>
                      <w:rFonts w:ascii="Cambria Math" w:hAnsi="Cambria Math"/>
                    </w:rPr>
                  </m:ctrlPr>
                </m:mPr>
                <m:mr>
                  <m:e>
                    <m:r>
                      <w:rPr>
                        <w:rFonts w:ascii="Cambria Math" w:hAnsi="Cambria Math"/>
                      </w:rPr>
                      <m:t>F</m:t>
                    </m:r>
                    <m:d>
                      <m:dPr>
                        <m:ctrlPr>
                          <w:rPr>
                            <w:rFonts w:ascii="Cambria Math" w:hAnsi="Cambria Math"/>
                            <w:i/>
                          </w:rPr>
                        </m:ctrlPr>
                      </m:dPr>
                      <m:e>
                        <m:r>
                          <w:rPr>
                            <w:rFonts w:ascii="Cambria Math" w:hAnsi="Cambria Math"/>
                          </w:rPr>
                          <m:t>d</m:t>
                        </m:r>
                      </m:e>
                    </m:d>
                    <m:r>
                      <w:rPr>
                        <w:rFonts w:ascii="Cambria Math" w:hAnsi="Cambria Math"/>
                      </w:rPr>
                      <m:t>=</m:t>
                    </m:r>
                    <m:f>
                      <m:fPr>
                        <m:ctrlPr>
                          <w:rPr>
                            <w:rFonts w:ascii="Cambria Math" w:hAnsi="Cambria Math"/>
                          </w:rPr>
                        </m:ctrlPr>
                      </m:fPr>
                      <m:num>
                        <m:nary>
                          <m:naryPr>
                            <m:chr m:val="∑"/>
                            <m:limLoc m:val="undOvr"/>
                            <m:grow m:val="1"/>
                            <m:ctrlPr>
                              <w:rPr>
                                <w:rFonts w:ascii="Cambria Math" w:hAnsi="Cambria Math"/>
                              </w:rPr>
                            </m:ctrlPr>
                          </m:naryPr>
                          <m:sub>
                            <m:r>
                              <w:rPr>
                                <w:rFonts w:ascii="Cambria Math" w:hAnsi="Cambria Math"/>
                              </w:rPr>
                              <m:t>i</m:t>
                            </m:r>
                          </m:sub>
                          <m:sup>
                            <m:r>
                              <w:rPr>
                                <w:rFonts w:ascii="Cambria Math" w:hAnsi="Cambria Math"/>
                              </w:rPr>
                              <m:t>I</m:t>
                            </m:r>
                          </m:sup>
                          <m:e>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i</m:t>
                                    </m:r>
                                  </m:sub>
                                </m:sSub>
                              </m:e>
                            </m:d>
                            <m:sSub>
                              <m:sSubPr>
                                <m:ctrlPr>
                                  <w:rPr>
                                    <w:rFonts w:ascii="Cambria Math" w:hAnsi="Cambria Math"/>
                                  </w:rPr>
                                </m:ctrlPr>
                              </m:sSubPr>
                              <m:e>
                                <m:r>
                                  <m:rPr>
                                    <m:sty m:val="p"/>
                                  </m:rPr>
                                  <w:rPr>
                                    <w:rFonts w:ascii="Cambria Math" w:hAnsi="Cambria Math"/>
                                  </w:rPr>
                                  <m:t>M</m:t>
                                </m:r>
                              </m:e>
                              <m:sub>
                                <m:r>
                                  <w:rPr>
                                    <w:rFonts w:ascii="Cambria Math" w:hAnsi="Cambria Math"/>
                                  </w:rPr>
                                  <m:t>i</m:t>
                                </m:r>
                              </m:sub>
                            </m:sSub>
                          </m:e>
                        </m:nary>
                      </m:num>
                      <m:den>
                        <m:nary>
                          <m:naryPr>
                            <m:chr m:val="∑"/>
                            <m:limLoc m:val="undOvr"/>
                            <m:grow m:val="1"/>
                            <m:ctrlPr>
                              <w:rPr>
                                <w:rFonts w:ascii="Cambria Math" w:hAnsi="Cambria Math"/>
                              </w:rPr>
                            </m:ctrlPr>
                          </m:naryPr>
                          <m:sub>
                            <m:r>
                              <w:rPr>
                                <w:rFonts w:ascii="Cambria Math" w:hAnsi="Cambria Math"/>
                              </w:rPr>
                              <m:t>i</m:t>
                            </m:r>
                          </m:sub>
                          <m:sup>
                            <m:r>
                              <w:rPr>
                                <w:rFonts w:ascii="Cambria Math" w:hAnsi="Cambria Math"/>
                              </w:rPr>
                              <m:t>I</m:t>
                            </m:r>
                          </m:sup>
                          <m:e>
                            <m:sSub>
                              <m:sSubPr>
                                <m:ctrlPr>
                                  <w:rPr>
                                    <w:rFonts w:ascii="Cambria Math" w:hAnsi="Cambria Math"/>
                                  </w:rPr>
                                </m:ctrlPr>
                              </m:sSubPr>
                              <m:e>
                                <m:r>
                                  <w:rPr>
                                    <w:rFonts w:ascii="Cambria Math" w:hAnsi="Cambria Math"/>
                                  </w:rPr>
                                  <m:t>M</m:t>
                                </m:r>
                              </m:e>
                              <m:sub>
                                <m:r>
                                  <w:rPr>
                                    <w:rFonts w:ascii="Cambria Math" w:hAnsi="Cambria Math"/>
                                  </w:rPr>
                                  <m:t>i</m:t>
                                </m:r>
                              </m:sub>
                            </m:sSub>
                          </m:e>
                        </m:nary>
                      </m:den>
                    </m:f>
                  </m:e>
                </m:mr>
              </m:m>
              <m:r>
                <w:rPr>
                  <w:rFonts w:ascii="Cambria Math" w:hAnsi="Cambria Math"/>
                </w:rPr>
                <m:t>#(2)</m:t>
              </m:r>
            </m:e>
          </m:eqArr>
        </m:oMath>
      </m:oMathPara>
    </w:p>
    <w:p w14:paraId="0EA0CFDF" w14:textId="77777777" w:rsidR="003C76DC" w:rsidRDefault="006960F8">
      <w:pPr>
        <w:ind w:firstLineChars="200" w:firstLine="480"/>
      </w:pPr>
      <w:r>
        <w:rPr>
          <w:rFonts w:hint="eastAsia"/>
        </w:rPr>
        <w:t>其中</w:t>
      </w:r>
      <w:proofErr w:type="spellStart"/>
      <w:r>
        <w:rPr>
          <w:rFonts w:hint="eastAsia"/>
        </w:rPr>
        <w:t>i</w:t>
      </w:r>
      <w:proofErr w:type="spellEnd"/>
      <w:r>
        <w:rPr>
          <w:rFonts w:hint="eastAsia"/>
        </w:rPr>
        <w:t>为土地图斑</w:t>
      </w:r>
      <w:r>
        <w:rPr>
          <w:rFonts w:hint="eastAsia"/>
        </w:rPr>
        <w:t>ID</w:t>
      </w:r>
      <w:r>
        <w:t>，</w:t>
      </w:r>
      <w:r>
        <w:rPr>
          <w:rFonts w:hint="eastAsia"/>
        </w:rPr>
        <w:t>I</w:t>
      </w:r>
      <w:r>
        <w:rPr>
          <w:rFonts w:hint="eastAsia"/>
        </w:rPr>
        <w:t>为土地图斑集合，</w:t>
      </w:r>
      <w:r>
        <w:rPr>
          <w:rFonts w:hint="eastAsia"/>
        </w:rPr>
        <w:t>F(d)</w:t>
      </w:r>
      <w:r>
        <w:rPr>
          <w:rFonts w:hint="eastAsia"/>
        </w:rPr>
        <w:t>为生产生活发展目标函数，</w:t>
      </w:r>
      <w:r>
        <w:rPr>
          <w:rFonts w:hint="eastAsia"/>
        </w:rPr>
        <w:t>R</w:t>
      </w:r>
      <w:r>
        <w:rPr>
          <w:rFonts w:hint="eastAsia"/>
        </w:rPr>
        <w:t>为所选区域工农业发展系数，</w:t>
      </w:r>
      <w:r>
        <w:rPr>
          <w:rFonts w:hint="eastAsia"/>
        </w:rPr>
        <w:t>J</w:t>
      </w:r>
      <w:r>
        <w:rPr>
          <w:rFonts w:hint="eastAsia"/>
        </w:rPr>
        <w:t>为对内对外交通便利程度</w:t>
      </w:r>
      <w:r>
        <w:rPr>
          <w:rFonts w:hint="eastAsia"/>
        </w:rPr>
        <w:t>, M</w:t>
      </w:r>
      <w:r>
        <w:rPr>
          <w:rFonts w:hint="eastAsia"/>
        </w:rPr>
        <w:t>为评价区域。</w:t>
      </w:r>
    </w:p>
    <w:p w14:paraId="4A5347F9" w14:textId="77777777" w:rsidR="003C76DC" w:rsidRDefault="006960F8">
      <w:pPr>
        <w:ind w:firstLineChars="200" w:firstLine="480"/>
      </w:pPr>
      <w:r>
        <w:rPr>
          <w:rFonts w:hint="eastAsia"/>
        </w:rPr>
        <w:t>③搬迁成本可控目标函数</w:t>
      </w:r>
    </w:p>
    <w:p w14:paraId="77FCEA81" w14:textId="77777777" w:rsidR="003C76DC" w:rsidRDefault="006960F8">
      <w:pPr>
        <w:ind w:firstLineChars="200" w:firstLine="480"/>
      </w:pPr>
      <w:r>
        <w:rPr>
          <w:rFonts w:hint="eastAsia"/>
        </w:rPr>
        <w:lastRenderedPageBreak/>
        <w:t>在保证工程质量不变的情况下，移民搬迁所需占地及所选区域单位面积建设成本及搬迁距离之间决定着移民成本的大小，公式表示为：</w:t>
      </w:r>
    </w:p>
    <w:p w14:paraId="3CBD48E8" w14:textId="77777777" w:rsidR="003C76DC" w:rsidRDefault="00AA4C9C">
      <m:oMathPara>
        <m:oMath>
          <m:eqArr>
            <m:eqArrPr>
              <m:maxDist m:val="1"/>
              <m:ctrlPr>
                <w:rPr>
                  <w:rFonts w:ascii="Cambria Math" w:hAnsi="Cambria Math"/>
                  <w:i/>
                </w:rPr>
              </m:ctrlPr>
            </m:eqArrPr>
            <m:e>
              <m:m>
                <m:mPr>
                  <m:plcHide m:val="1"/>
                  <m:mcs>
                    <m:mc>
                      <m:mcPr>
                        <m:count m:val="1"/>
                        <m:mcJc m:val="center"/>
                      </m:mcPr>
                    </m:mc>
                  </m:mcs>
                  <m:ctrlPr>
                    <w:rPr>
                      <w:rFonts w:ascii="Cambria Math" w:hAnsi="Cambria Math"/>
                    </w:rPr>
                  </m:ctrlPr>
                </m:mPr>
                <m:mr>
                  <m:e>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rPr>
                        </m:ctrlPr>
                      </m:fPr>
                      <m:num>
                        <m:nary>
                          <m:naryPr>
                            <m:chr m:val="∑"/>
                            <m:limLoc m:val="undOvr"/>
                            <m:grow m:val="1"/>
                            <m:ctrlPr>
                              <w:rPr>
                                <w:rFonts w:ascii="Cambria Math" w:hAnsi="Cambria Math"/>
                              </w:rPr>
                            </m:ctrlPr>
                          </m:naryPr>
                          <m:sub>
                            <m:r>
                              <w:rPr>
                                <w:rFonts w:ascii="Cambria Math" w:hAnsi="Cambria Math"/>
                              </w:rPr>
                              <m:t>i</m:t>
                            </m:r>
                          </m:sub>
                          <m:sup>
                            <m:r>
                              <w:rPr>
                                <w:rFonts w:ascii="Cambria Math" w:hAnsi="Cambria Math"/>
                              </w:rPr>
                              <m:t>I</m:t>
                            </m:r>
                          </m:sup>
                          <m:e>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sSub>
                                  <m:sSubPr>
                                    <m:ctrlPr>
                                      <w:rPr>
                                        <w:rFonts w:ascii="Cambria Math" w:hAnsi="Cambria Math"/>
                                      </w:rPr>
                                    </m:ctrlPr>
                                  </m:sSubPr>
                                  <m:e>
                                    <m:r>
                                      <w:rPr>
                                        <w:rFonts w:ascii="Cambria Math" w:hAnsi="Cambria Math"/>
                                      </w:rPr>
                                      <m:t>E</m:t>
                                    </m:r>
                                  </m:e>
                                  <m:sub>
                                    <m:r>
                                      <w:rPr>
                                        <w:rFonts w:ascii="Cambria Math" w:hAnsi="Cambria Math"/>
                                      </w:rPr>
                                      <m:t>i</m:t>
                                    </m:r>
                                  </m:sub>
                                </m:sSub>
                              </m:e>
                            </m:d>
                          </m:e>
                        </m:nary>
                      </m:num>
                      <m:den>
                        <m:nary>
                          <m:naryPr>
                            <m:chr m:val="∑"/>
                            <m:limLoc m:val="undOvr"/>
                            <m:grow m:val="1"/>
                            <m:ctrlPr>
                              <w:rPr>
                                <w:rFonts w:ascii="Cambria Math" w:hAnsi="Cambria Math"/>
                              </w:rPr>
                            </m:ctrlPr>
                          </m:naryPr>
                          <m:sub>
                            <m:r>
                              <w:rPr>
                                <w:rFonts w:ascii="Cambria Math" w:hAnsi="Cambria Math"/>
                              </w:rPr>
                              <m:t>i</m:t>
                            </m:r>
                          </m:sub>
                          <m:sup>
                            <m:r>
                              <w:rPr>
                                <w:rFonts w:ascii="Cambria Math" w:hAnsi="Cambria Math"/>
                              </w:rPr>
                              <m:t>I</m:t>
                            </m:r>
                          </m:sup>
                          <m:e>
                            <m:sSub>
                              <m:sSubPr>
                                <m:ctrlPr>
                                  <w:rPr>
                                    <w:rFonts w:ascii="Cambria Math" w:hAnsi="Cambria Math"/>
                                  </w:rPr>
                                </m:ctrlPr>
                              </m:sSubPr>
                              <m:e>
                                <m:r>
                                  <w:rPr>
                                    <w:rFonts w:ascii="Cambria Math" w:hAnsi="Cambria Math"/>
                                  </w:rPr>
                                  <m:t>M</m:t>
                                </m:r>
                              </m:e>
                              <m:sub>
                                <m:r>
                                  <w:rPr>
                                    <w:rFonts w:ascii="Cambria Math" w:hAnsi="Cambria Math"/>
                                  </w:rPr>
                                  <m:t>i</m:t>
                                </m:r>
                              </m:sub>
                            </m:sSub>
                          </m:e>
                        </m:nary>
                      </m:den>
                    </m:f>
                  </m:e>
                </m:mr>
              </m:m>
              <m:r>
                <w:rPr>
                  <w:rFonts w:ascii="Cambria Math" w:hAnsi="Cambria Math"/>
                </w:rPr>
                <m:t>#(3)</m:t>
              </m:r>
            </m:e>
          </m:eqArr>
        </m:oMath>
      </m:oMathPara>
    </w:p>
    <w:p w14:paraId="44A2B171" w14:textId="77777777" w:rsidR="003C76DC" w:rsidRDefault="006960F8">
      <w:pPr>
        <w:ind w:firstLineChars="200" w:firstLine="480"/>
      </w:pPr>
      <w:r>
        <w:rPr>
          <w:rFonts w:hint="eastAsia"/>
        </w:rPr>
        <w:t>其中</w:t>
      </w:r>
      <w:proofErr w:type="spellStart"/>
      <w:r>
        <w:rPr>
          <w:rFonts w:hint="eastAsia"/>
        </w:rPr>
        <w:t>i</w:t>
      </w:r>
      <w:proofErr w:type="spellEnd"/>
      <w:r>
        <w:rPr>
          <w:rFonts w:hint="eastAsia"/>
        </w:rPr>
        <w:t>为土地图斑</w:t>
      </w:r>
      <w:r>
        <w:rPr>
          <w:rFonts w:hint="eastAsia"/>
        </w:rPr>
        <w:t>ID</w:t>
      </w:r>
      <w:r>
        <w:t>，</w:t>
      </w:r>
      <w:r>
        <w:rPr>
          <w:rFonts w:hint="eastAsia"/>
        </w:rPr>
        <w:t>I</w:t>
      </w:r>
      <w:r>
        <w:rPr>
          <w:rFonts w:hint="eastAsia"/>
        </w:rPr>
        <w:t>为土地图斑集合，</w:t>
      </w:r>
      <w:r>
        <w:rPr>
          <w:rFonts w:hint="eastAsia"/>
        </w:rPr>
        <w:t>F(s)</w:t>
      </w:r>
      <w:r>
        <w:rPr>
          <w:rFonts w:hint="eastAsia"/>
        </w:rPr>
        <w:t>为搬迁成本可控目标函数，</w:t>
      </w:r>
      <w:r>
        <w:rPr>
          <w:rFonts w:hint="eastAsia"/>
        </w:rPr>
        <w:t>T</w:t>
      </w:r>
      <w:r>
        <w:rPr>
          <w:rFonts w:hint="eastAsia"/>
        </w:rPr>
        <w:t>为所选区域单位面积建设成本，</w:t>
      </w:r>
      <w:r>
        <w:rPr>
          <w:rFonts w:hint="eastAsia"/>
        </w:rPr>
        <w:t>D</w:t>
      </w:r>
      <w:r>
        <w:rPr>
          <w:rFonts w:hint="eastAsia"/>
        </w:rPr>
        <w:t>为搬迁实施距离，</w:t>
      </w:r>
      <w:r>
        <w:rPr>
          <w:rFonts w:hint="eastAsia"/>
        </w:rPr>
        <w:t>E</w:t>
      </w:r>
      <w:r>
        <w:rPr>
          <w:rFonts w:hint="eastAsia"/>
        </w:rPr>
        <w:t>为单位运输成本，</w:t>
      </w:r>
      <w:r>
        <w:rPr>
          <w:rFonts w:hint="eastAsia"/>
        </w:rPr>
        <w:t>M</w:t>
      </w:r>
      <w:r>
        <w:rPr>
          <w:rFonts w:hint="eastAsia"/>
        </w:rPr>
        <w:t>为评价区域土地面积。</w:t>
      </w:r>
    </w:p>
    <w:p w14:paraId="307E08A1" w14:textId="77777777" w:rsidR="003C76DC" w:rsidRDefault="006960F8">
      <w:pPr>
        <w:ind w:firstLineChars="200" w:firstLine="480"/>
      </w:pPr>
      <w:r>
        <w:rPr>
          <w:rFonts w:hint="eastAsia"/>
        </w:rPr>
        <w:t>④综合性要求移民搬迁选址目标函数为：</w:t>
      </w:r>
    </w:p>
    <w:p w14:paraId="6E1DD463" w14:textId="77777777" w:rsidR="003C76DC" w:rsidRDefault="00AA4C9C">
      <m:oMathPara>
        <m:oMath>
          <m:eqArr>
            <m:eqArrPr>
              <m:maxDist m:val="1"/>
              <m:ctrlPr>
                <w:rPr>
                  <w:rFonts w:ascii="Cambria Math" w:hAnsi="Cambria Math"/>
                  <w:i/>
                </w:rPr>
              </m:ctrlPr>
            </m:eqArrPr>
            <m:e>
              <m:m>
                <m:mPr>
                  <m:plcHide m:val="1"/>
                  <m:mcs>
                    <m:mc>
                      <m:mcPr>
                        <m:count m:val="1"/>
                        <m:mcJc m:val="center"/>
                      </m:mcPr>
                    </m:mc>
                  </m:mcs>
                  <m:ctrlPr>
                    <w:rPr>
                      <w:rFonts w:ascii="Cambria Math" w:hAnsi="Cambria Math"/>
                    </w:rPr>
                  </m:ctrlPr>
                </m:mPr>
                <m:mr>
                  <m:e>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e</m:t>
                        </m:r>
                      </m:sub>
                    </m:sSub>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e</m:t>
                            </m:r>
                          </m:e>
                        </m:d>
                      </m:num>
                      <m:den>
                        <m:r>
                          <w:rPr>
                            <w:rFonts w:ascii="Cambria Math" w:hAnsi="Cambria Math"/>
                          </w:rPr>
                          <m:t>F(e</m:t>
                        </m:r>
                        <m:sSub>
                          <m:sSubPr>
                            <m:ctrlPr>
                              <w:rPr>
                                <w:rFonts w:ascii="Cambria Math" w:hAnsi="Cambria Math"/>
                              </w:rPr>
                            </m:ctrlPr>
                          </m:sSubPr>
                          <m:e>
                            <m:r>
                              <w:rPr>
                                <w:rFonts w:ascii="Cambria Math" w:hAnsi="Cambria Math"/>
                              </w:rPr>
                              <m:t>)</m:t>
                            </m:r>
                          </m:e>
                          <m:sub>
                            <m:r>
                              <w:rPr>
                                <w:rFonts w:ascii="Cambria Math" w:hAnsi="Cambria Math"/>
                              </w:rPr>
                              <m:t>max</m:t>
                            </m:r>
                          </m:sub>
                        </m:sSub>
                      </m:den>
                    </m:f>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s</m:t>
                        </m:r>
                      </m:sub>
                    </m:sSub>
                    <m:f>
                      <m:fPr>
                        <m:ctrlPr>
                          <w:rPr>
                            <w:rFonts w:ascii="Cambria Math" w:hAnsi="Cambria Math"/>
                          </w:rPr>
                        </m:ctrlPr>
                      </m:fPr>
                      <m:num>
                        <m:r>
                          <w:rPr>
                            <w:rFonts w:ascii="Cambria Math" w:hAnsi="Cambria Math"/>
                          </w:rPr>
                          <m:t>F(s</m:t>
                        </m:r>
                        <m:sSub>
                          <m:sSubPr>
                            <m:ctrlPr>
                              <w:rPr>
                                <w:rFonts w:ascii="Cambria Math" w:hAnsi="Cambria Math"/>
                              </w:rPr>
                            </m:ctrlPr>
                          </m:sSubPr>
                          <m:e>
                            <m:r>
                              <w:rPr>
                                <w:rFonts w:ascii="Cambria Math" w:hAnsi="Cambria Math"/>
                              </w:rPr>
                              <m:t>)</m:t>
                            </m:r>
                          </m:e>
                          <m:sub>
                            <m:r>
                              <w:rPr>
                                <w:rFonts w:ascii="Cambria Math" w:hAnsi="Cambria Math"/>
                              </w:rPr>
                              <m:t>min</m:t>
                            </m:r>
                          </m:sub>
                        </m:sSub>
                      </m:num>
                      <m:den>
                        <m:r>
                          <w:rPr>
                            <w:rFonts w:ascii="Cambria Math" w:hAnsi="Cambria Math"/>
                          </w:rPr>
                          <m:t>F</m:t>
                        </m:r>
                        <m:d>
                          <m:dPr>
                            <m:ctrlPr>
                              <w:rPr>
                                <w:rFonts w:ascii="Cambria Math" w:hAnsi="Cambria Math"/>
                                <w:i/>
                              </w:rPr>
                            </m:ctrlPr>
                          </m:dPr>
                          <m:e>
                            <m:r>
                              <w:rPr>
                                <w:rFonts w:ascii="Cambria Math" w:hAnsi="Cambria Math"/>
                              </w:rPr>
                              <m:t>s</m:t>
                            </m:r>
                          </m:e>
                        </m:d>
                      </m:den>
                    </m:f>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d</m:t>
                        </m:r>
                      </m:sub>
                    </m:sSub>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d</m:t>
                            </m:r>
                          </m:e>
                        </m:d>
                      </m:num>
                      <m:den>
                        <m:r>
                          <w:rPr>
                            <w:rFonts w:ascii="Cambria Math" w:hAnsi="Cambria Math"/>
                          </w:rPr>
                          <m:t>F(d</m:t>
                        </m:r>
                        <m:sSub>
                          <m:sSubPr>
                            <m:ctrlPr>
                              <w:rPr>
                                <w:rFonts w:ascii="Cambria Math" w:hAnsi="Cambria Math"/>
                              </w:rPr>
                            </m:ctrlPr>
                          </m:sSubPr>
                          <m:e>
                            <m:r>
                              <w:rPr>
                                <w:rFonts w:ascii="Cambria Math" w:hAnsi="Cambria Math"/>
                              </w:rPr>
                              <m:t>)</m:t>
                            </m:r>
                          </m:e>
                          <m:sub>
                            <m:r>
                              <w:rPr>
                                <w:rFonts w:ascii="Cambria Math" w:hAnsi="Cambria Math"/>
                              </w:rPr>
                              <m:t>max</m:t>
                            </m:r>
                          </m:sub>
                        </m:sSub>
                      </m:den>
                    </m:f>
                  </m:e>
                </m:mr>
              </m:m>
              <m:r>
                <w:rPr>
                  <w:rFonts w:ascii="Cambria Math" w:hAnsi="Cambria Math"/>
                </w:rPr>
                <m:t>#(4)</m:t>
              </m:r>
            </m:e>
          </m:eqArr>
        </m:oMath>
      </m:oMathPara>
    </w:p>
    <w:p w14:paraId="0969DA3F" w14:textId="77777777" w:rsidR="003C76DC" w:rsidRDefault="006960F8">
      <w:pPr>
        <w:ind w:firstLineChars="200" w:firstLine="480"/>
      </w:pPr>
      <w:r>
        <w:rPr>
          <w:rFonts w:hint="eastAsia"/>
        </w:rPr>
        <w:t>F(a)</w:t>
      </w:r>
      <w:r>
        <w:rPr>
          <w:rFonts w:hint="eastAsia"/>
        </w:rPr>
        <w:t>为总目标函数，</w:t>
      </w:r>
      <w:r>
        <w:rPr>
          <w:rFonts w:hint="eastAsia"/>
        </w:rPr>
        <w:t>W</w:t>
      </w:r>
      <w:r>
        <w:rPr>
          <w:rFonts w:hint="eastAsia"/>
          <w:vertAlign w:val="subscript"/>
        </w:rPr>
        <w:t>e</w:t>
      </w:r>
      <w:r>
        <w:rPr>
          <w:rFonts w:hint="eastAsia"/>
        </w:rPr>
        <w:t>、</w:t>
      </w:r>
      <w:proofErr w:type="spellStart"/>
      <w:r>
        <w:rPr>
          <w:rFonts w:hint="eastAsia"/>
        </w:rPr>
        <w:t>W</w:t>
      </w:r>
      <w:r>
        <w:rPr>
          <w:rFonts w:hint="eastAsia"/>
          <w:vertAlign w:val="subscript"/>
        </w:rPr>
        <w:t>s</w:t>
      </w:r>
      <w:proofErr w:type="spellEnd"/>
      <w:r>
        <w:rPr>
          <w:rFonts w:hint="eastAsia"/>
        </w:rPr>
        <w:t>、</w:t>
      </w:r>
      <w:r>
        <w:rPr>
          <w:rFonts w:hint="eastAsia"/>
        </w:rPr>
        <w:t>W</w:t>
      </w:r>
      <w:r>
        <w:rPr>
          <w:rFonts w:hint="eastAsia"/>
          <w:vertAlign w:val="subscript"/>
        </w:rPr>
        <w:t>d</w:t>
      </w:r>
      <w:r>
        <w:rPr>
          <w:rFonts w:hint="eastAsia"/>
        </w:rPr>
        <w:t>依次为生态环境容量目标函数、生产生活保障目标函数和搬迁成本可控目标函数对应的权重系数。考虑三个目标都重要，权重系数默认设置为</w:t>
      </w:r>
      <w:r>
        <w:rPr>
          <w:rFonts w:hint="eastAsia"/>
        </w:rPr>
        <w:t>1</w:t>
      </w:r>
      <w:r>
        <w:rPr>
          <w:rFonts w:hint="eastAsia"/>
        </w:rPr>
        <w:t>。</w:t>
      </w:r>
    </w:p>
    <w:p w14:paraId="3CE6552A" w14:textId="77777777" w:rsidR="003C76DC" w:rsidRDefault="006960F8">
      <w:pPr>
        <w:pStyle w:val="2"/>
        <w:ind w:left="480"/>
      </w:pPr>
      <w:bookmarkStart w:id="14" w:name="_Toc22965"/>
      <w:r>
        <w:rPr>
          <w:rFonts w:hint="eastAsia"/>
        </w:rPr>
        <w:t>约束条件确定</w:t>
      </w:r>
      <w:bookmarkEnd w:id="14"/>
    </w:p>
    <w:p w14:paraId="6B5E0186" w14:textId="77777777" w:rsidR="003C76DC" w:rsidRDefault="006960F8">
      <w:pPr>
        <w:snapToGrid w:val="0"/>
        <w:spacing w:line="300" w:lineRule="auto"/>
        <w:ind w:firstLineChars="200" w:firstLine="480"/>
      </w:pPr>
      <w:r>
        <w:rPr>
          <w:rFonts w:hint="eastAsia"/>
        </w:rPr>
        <w:t>目标函数的进行，是在一定的约束条件下进行的，综合实际情况，本文主要有以下两个约束条件。</w:t>
      </w:r>
    </w:p>
    <w:p w14:paraId="106D66A5" w14:textId="77777777" w:rsidR="003C76DC" w:rsidRDefault="006960F8">
      <w:pPr>
        <w:pStyle w:val="ad"/>
        <w:numPr>
          <w:ilvl w:val="0"/>
          <w:numId w:val="2"/>
        </w:numPr>
        <w:snapToGrid w:val="0"/>
        <w:spacing w:line="300" w:lineRule="auto"/>
        <w:ind w:left="0" w:firstLine="480"/>
      </w:pPr>
      <w:r>
        <w:rPr>
          <w:rFonts w:hint="eastAsia"/>
        </w:rPr>
        <w:t>适宜性约束，本文认为所选择的片区的平均适宜性程度要大于临界适宜程度，临界适宜程度用公式表达为：</w:t>
      </w:r>
    </w:p>
    <w:p w14:paraId="5007903F" w14:textId="77777777" w:rsidR="003C76DC" w:rsidRDefault="00AA4C9C">
      <w:pPr>
        <w:rPr>
          <w:spacing w:val="2"/>
          <w:position w:val="2"/>
          <w:sz w:val="28"/>
          <w:szCs w:val="28"/>
        </w:rPr>
      </w:pPr>
      <m:oMathPara>
        <m:oMath>
          <m:eqArr>
            <m:eqArrPr>
              <m:maxDist m:val="1"/>
              <m:ctrlPr>
                <w:rPr>
                  <w:rFonts w:ascii="Cambria Math" w:hAnsi="Cambria Math"/>
                  <w:i/>
                  <w:spacing w:val="2"/>
                  <w:position w:val="2"/>
                  <w:sz w:val="28"/>
                  <w:szCs w:val="28"/>
                </w:rPr>
              </m:ctrlPr>
            </m:eqArrPr>
            <m:e>
              <m:m>
                <m:mPr>
                  <m:plcHide m:val="1"/>
                  <m:mcs>
                    <m:mc>
                      <m:mcPr>
                        <m:count m:val="1"/>
                        <m:mcJc m:val="center"/>
                      </m:mcPr>
                    </m:mc>
                  </m:mcs>
                  <m:ctrlPr>
                    <w:rPr>
                      <w:rFonts w:ascii="Cambria Math" w:hAnsi="Cambria Math"/>
                      <w:spacing w:val="2"/>
                      <w:position w:val="2"/>
                      <w:sz w:val="28"/>
                      <w:szCs w:val="28"/>
                    </w:rPr>
                  </m:ctrlPr>
                </m:mPr>
                <m:mr>
                  <m:e>
                    <m:r>
                      <w:rPr>
                        <w:rFonts w:ascii="Cambria Math" w:hAnsi="Cambria Math"/>
                        <w:spacing w:val="2"/>
                        <w:position w:val="2"/>
                        <w:sz w:val="28"/>
                        <w:szCs w:val="28"/>
                      </w:rPr>
                      <m:t>G=</m:t>
                    </m:r>
                    <m:f>
                      <m:fPr>
                        <m:ctrlPr>
                          <w:rPr>
                            <w:rFonts w:ascii="Cambria Math" w:hAnsi="Cambria Math"/>
                            <w:spacing w:val="2"/>
                            <w:position w:val="2"/>
                            <w:sz w:val="28"/>
                            <w:szCs w:val="28"/>
                          </w:rPr>
                        </m:ctrlPr>
                      </m:fPr>
                      <m:num>
                        <m:nary>
                          <m:naryPr>
                            <m:chr m:val="∑"/>
                            <m:limLoc m:val="undOvr"/>
                            <m:grow m:val="1"/>
                            <m:ctrlPr>
                              <w:rPr>
                                <w:rFonts w:ascii="Cambria Math" w:hAnsi="Cambria Math"/>
                                <w:spacing w:val="2"/>
                                <w:position w:val="2"/>
                                <w:sz w:val="28"/>
                                <w:szCs w:val="28"/>
                              </w:rPr>
                            </m:ctrlPr>
                          </m:naryPr>
                          <m:sub>
                            <m:r>
                              <w:rPr>
                                <w:rFonts w:ascii="Cambria Math" w:hAnsi="Cambria Math"/>
                                <w:spacing w:val="2"/>
                                <w:position w:val="2"/>
                                <w:sz w:val="28"/>
                                <w:szCs w:val="28"/>
                              </w:rPr>
                              <m:t>i</m:t>
                            </m:r>
                          </m:sub>
                          <m:sup>
                            <m:r>
                              <w:rPr>
                                <w:rFonts w:ascii="Cambria Math" w:hAnsi="Cambria Math"/>
                                <w:spacing w:val="2"/>
                                <w:position w:val="2"/>
                                <w:sz w:val="28"/>
                                <w:szCs w:val="28"/>
                              </w:rPr>
                              <m:t>I</m:t>
                            </m:r>
                          </m:sup>
                          <m:e>
                            <m:sSub>
                              <m:sSubPr>
                                <m:ctrlPr>
                                  <w:rPr>
                                    <w:rFonts w:ascii="Cambria Math" w:hAnsi="Cambria Math"/>
                                    <w:spacing w:val="2"/>
                                    <w:position w:val="2"/>
                                    <w:sz w:val="28"/>
                                    <w:szCs w:val="28"/>
                                  </w:rPr>
                                </m:ctrlPr>
                              </m:sSubPr>
                              <m:e>
                                <m:r>
                                  <w:rPr>
                                    <w:rFonts w:ascii="Cambria Math" w:hAnsi="Cambria Math"/>
                                    <w:spacing w:val="2"/>
                                    <w:position w:val="2"/>
                                    <w:sz w:val="28"/>
                                    <w:szCs w:val="28"/>
                                  </w:rPr>
                                  <m:t>S</m:t>
                                </m:r>
                              </m:e>
                              <m:sub>
                                <m:r>
                                  <w:rPr>
                                    <w:rFonts w:ascii="Cambria Math" w:hAnsi="Cambria Math"/>
                                    <w:spacing w:val="2"/>
                                    <w:position w:val="2"/>
                                    <w:sz w:val="28"/>
                                    <w:szCs w:val="28"/>
                                  </w:rPr>
                                  <m:t>i</m:t>
                                </m:r>
                              </m:sub>
                            </m:sSub>
                            <m:sSub>
                              <m:sSubPr>
                                <m:ctrlPr>
                                  <w:rPr>
                                    <w:rFonts w:ascii="Cambria Math" w:hAnsi="Cambria Math"/>
                                    <w:spacing w:val="2"/>
                                    <w:position w:val="2"/>
                                    <w:sz w:val="28"/>
                                    <w:szCs w:val="28"/>
                                  </w:rPr>
                                </m:ctrlPr>
                              </m:sSubPr>
                              <m:e>
                                <m:r>
                                  <w:rPr>
                                    <w:rFonts w:ascii="Cambria Math" w:hAnsi="Cambria Math"/>
                                    <w:spacing w:val="2"/>
                                    <w:position w:val="2"/>
                                    <w:sz w:val="28"/>
                                    <w:szCs w:val="28"/>
                                  </w:rPr>
                                  <m:t>M</m:t>
                                </m:r>
                              </m:e>
                              <m:sub>
                                <m:r>
                                  <w:rPr>
                                    <w:rFonts w:ascii="Cambria Math" w:hAnsi="Cambria Math"/>
                                    <w:spacing w:val="2"/>
                                    <w:position w:val="2"/>
                                    <w:sz w:val="28"/>
                                    <w:szCs w:val="28"/>
                                  </w:rPr>
                                  <m:t>i</m:t>
                                </m:r>
                              </m:sub>
                            </m:sSub>
                          </m:e>
                        </m:nary>
                      </m:num>
                      <m:den>
                        <m:nary>
                          <m:naryPr>
                            <m:chr m:val="∑"/>
                            <m:limLoc m:val="undOvr"/>
                            <m:grow m:val="1"/>
                            <m:ctrlPr>
                              <w:rPr>
                                <w:rFonts w:ascii="Cambria Math" w:hAnsi="Cambria Math"/>
                                <w:spacing w:val="2"/>
                                <w:position w:val="2"/>
                                <w:sz w:val="28"/>
                                <w:szCs w:val="28"/>
                              </w:rPr>
                            </m:ctrlPr>
                          </m:naryPr>
                          <m:sub>
                            <m:r>
                              <w:rPr>
                                <w:rFonts w:ascii="Cambria Math" w:hAnsi="Cambria Math"/>
                                <w:spacing w:val="2"/>
                                <w:position w:val="2"/>
                                <w:sz w:val="28"/>
                                <w:szCs w:val="28"/>
                              </w:rPr>
                              <m:t>i</m:t>
                            </m:r>
                          </m:sub>
                          <m:sup>
                            <m:r>
                              <w:rPr>
                                <w:rFonts w:ascii="Cambria Math" w:hAnsi="Cambria Math"/>
                                <w:spacing w:val="2"/>
                                <w:position w:val="2"/>
                                <w:sz w:val="28"/>
                                <w:szCs w:val="28"/>
                              </w:rPr>
                              <m:t>I</m:t>
                            </m:r>
                          </m:sup>
                          <m:e>
                            <m:sSub>
                              <m:sSubPr>
                                <m:ctrlPr>
                                  <w:rPr>
                                    <w:rFonts w:ascii="Cambria Math" w:hAnsi="Cambria Math"/>
                                    <w:spacing w:val="2"/>
                                    <w:position w:val="2"/>
                                    <w:sz w:val="28"/>
                                    <w:szCs w:val="28"/>
                                  </w:rPr>
                                </m:ctrlPr>
                              </m:sSubPr>
                              <m:e>
                                <m:r>
                                  <w:rPr>
                                    <w:rFonts w:ascii="Cambria Math" w:hAnsi="Cambria Math"/>
                                    <w:spacing w:val="2"/>
                                    <w:position w:val="2"/>
                                    <w:sz w:val="28"/>
                                    <w:szCs w:val="28"/>
                                  </w:rPr>
                                  <m:t>M</m:t>
                                </m:r>
                              </m:e>
                              <m:sub>
                                <m:r>
                                  <w:rPr>
                                    <w:rFonts w:ascii="Cambria Math" w:hAnsi="Cambria Math"/>
                                    <w:spacing w:val="2"/>
                                    <w:position w:val="2"/>
                                    <w:sz w:val="28"/>
                                    <w:szCs w:val="28"/>
                                  </w:rPr>
                                  <m:t>i</m:t>
                                </m:r>
                              </m:sub>
                            </m:sSub>
                          </m:e>
                        </m:nary>
                      </m:den>
                    </m:f>
                  </m:e>
                </m:mr>
              </m:m>
              <m:r>
                <w:rPr>
                  <w:rFonts w:ascii="Cambria Math" w:hAnsi="Cambria Math"/>
                  <w:spacing w:val="2"/>
                  <w:position w:val="2"/>
                  <w:sz w:val="28"/>
                  <w:szCs w:val="28"/>
                </w:rPr>
                <m:t>#(5)</m:t>
              </m:r>
            </m:e>
          </m:eqArr>
        </m:oMath>
      </m:oMathPara>
    </w:p>
    <w:p w14:paraId="4D35A597" w14:textId="77777777" w:rsidR="003C76DC" w:rsidRDefault="006960F8">
      <w:pPr>
        <w:ind w:firstLineChars="200" w:firstLine="480"/>
      </w:pPr>
      <w:r>
        <w:rPr>
          <w:rFonts w:hint="eastAsia"/>
        </w:rPr>
        <w:t>其中</w:t>
      </w:r>
      <w:r>
        <w:rPr>
          <w:rFonts w:hint="eastAsia"/>
        </w:rPr>
        <w:t>G</w:t>
      </w:r>
      <w:r>
        <w:rPr>
          <w:rFonts w:hint="eastAsia"/>
        </w:rPr>
        <w:t>为适宜性临界状态，</w:t>
      </w:r>
      <w:proofErr w:type="spellStart"/>
      <w:r>
        <w:rPr>
          <w:rFonts w:hint="eastAsia"/>
        </w:rPr>
        <w:t>i</w:t>
      </w:r>
      <w:proofErr w:type="spellEnd"/>
      <w:r>
        <w:rPr>
          <w:rFonts w:hint="eastAsia"/>
        </w:rPr>
        <w:t>为土地图斑</w:t>
      </w:r>
      <w:r>
        <w:rPr>
          <w:rFonts w:hint="eastAsia"/>
        </w:rPr>
        <w:t>ID</w:t>
      </w:r>
      <w:r>
        <w:rPr>
          <w:rFonts w:hint="eastAsia"/>
        </w:rPr>
        <w:t>，</w:t>
      </w:r>
      <w:r>
        <w:rPr>
          <w:rFonts w:hint="eastAsia"/>
        </w:rPr>
        <w:t>I</w:t>
      </w:r>
      <w:r>
        <w:rPr>
          <w:rFonts w:hint="eastAsia"/>
        </w:rPr>
        <w:t>为土地图斑集合，</w:t>
      </w:r>
      <w:r>
        <w:rPr>
          <w:rFonts w:hint="eastAsia"/>
        </w:rPr>
        <w:t>S</w:t>
      </w:r>
      <w:r>
        <w:rPr>
          <w:rFonts w:hint="eastAsia"/>
        </w:rPr>
        <w:t>为评价区域土地生态环境适宜性级别，</w:t>
      </w:r>
      <w:r>
        <w:rPr>
          <w:rFonts w:hint="eastAsia"/>
        </w:rPr>
        <w:t>M</w:t>
      </w:r>
      <w:r>
        <w:rPr>
          <w:rFonts w:hint="eastAsia"/>
        </w:rPr>
        <w:t>为评价区域土地面积。</w:t>
      </w:r>
    </w:p>
    <w:p w14:paraId="1E1E707E" w14:textId="77777777" w:rsidR="003C76DC" w:rsidRDefault="006960F8">
      <w:pPr>
        <w:pStyle w:val="ad"/>
        <w:numPr>
          <w:ilvl w:val="0"/>
          <w:numId w:val="2"/>
        </w:numPr>
        <w:snapToGrid w:val="0"/>
        <w:spacing w:line="300" w:lineRule="auto"/>
        <w:ind w:left="0" w:firstLine="480"/>
      </w:pPr>
      <w:r>
        <w:rPr>
          <w:rFonts w:hint="eastAsia"/>
        </w:rPr>
        <w:t>搬迁地块容量约束条件，以土地利用地块为最小评价单元，所选搬迁地址应为多个地块组合的最优，组合面积需要达到搬迁面积要求，描述为：</w:t>
      </w:r>
    </w:p>
    <w:p w14:paraId="10CE5510" w14:textId="77777777" w:rsidR="003C76DC" w:rsidRDefault="00AA4C9C">
      <w:pPr>
        <w:snapToGrid w:val="0"/>
        <w:spacing w:line="300" w:lineRule="auto"/>
      </w:pPr>
      <m:oMathPara>
        <m:oMath>
          <m:eqArr>
            <m:eqArrPr>
              <m:maxDist m:val="1"/>
              <m:ctrlPr>
                <w:rPr>
                  <w:rFonts w:ascii="Cambria Math" w:hAnsi="Cambria Math"/>
                  <w:i/>
                </w:rPr>
              </m:ctrlPr>
            </m:eqArrPr>
            <m:e>
              <m:m>
                <m:mPr>
                  <m:plcHide m:val="1"/>
                  <m:mcs>
                    <m:mc>
                      <m:mcPr>
                        <m:count m:val="1"/>
                        <m:mcJc m:val="center"/>
                      </m:mcPr>
                    </m:mc>
                  </m:mcs>
                  <m:ctrlPr>
                    <w:rPr>
                      <w:rFonts w:ascii="Cambria Math" w:hAnsi="Cambria Math"/>
                    </w:rPr>
                  </m:ctrlPr>
                </m:mPr>
                <m:mr>
                  <m:e>
                    <m:r>
                      <w:rPr>
                        <w:rFonts w:ascii="Cambria Math" w:hAnsi="Cambria Math"/>
                      </w:rPr>
                      <m:t>S&lt;</m:t>
                    </m:r>
                    <m:nary>
                      <m:naryPr>
                        <m:chr m:val="∑"/>
                        <m:limLoc m:val="undOvr"/>
                        <m:grow m:val="1"/>
                        <m:ctrlPr>
                          <w:rPr>
                            <w:rFonts w:ascii="Cambria Math" w:hAnsi="Cambria Math"/>
                          </w:rPr>
                        </m:ctrlPr>
                      </m:naryPr>
                      <m:sub>
                        <m:r>
                          <w:rPr>
                            <w:rFonts w:ascii="Cambria Math" w:hAnsi="Cambria Math"/>
                          </w:rPr>
                          <m:t>i</m:t>
                        </m:r>
                      </m:sub>
                      <m:sup>
                        <m:r>
                          <w:rPr>
                            <w:rFonts w:ascii="Cambria Math" w:hAnsi="Cambria Math"/>
                          </w:rPr>
                          <m:t>I</m:t>
                        </m:r>
                      </m:sup>
                      <m:e>
                        <m:sSub>
                          <m:sSubPr>
                            <m:ctrlPr>
                              <w:rPr>
                                <w:rFonts w:ascii="Cambria Math" w:hAnsi="Cambria Math"/>
                              </w:rPr>
                            </m:ctrlPr>
                          </m:sSubPr>
                          <m:e>
                            <m:r>
                              <w:rPr>
                                <w:rFonts w:ascii="Cambria Math" w:hAnsi="Cambria Math"/>
                              </w:rPr>
                              <m:t>M</m:t>
                            </m:r>
                          </m:e>
                          <m:sub>
                            <m:r>
                              <w:rPr>
                                <w:rFonts w:ascii="Cambria Math" w:hAnsi="Cambria Math"/>
                              </w:rPr>
                              <m:t>i</m:t>
                            </m:r>
                          </m:sub>
                        </m:sSub>
                      </m:e>
                    </m:nary>
                  </m:e>
                </m:mr>
              </m:m>
              <m:r>
                <w:rPr>
                  <w:rFonts w:ascii="Cambria Math" w:hAnsi="Cambria Math"/>
                </w:rPr>
                <m:t>#(6)</m:t>
              </m:r>
            </m:e>
          </m:eqArr>
        </m:oMath>
      </m:oMathPara>
    </w:p>
    <w:p w14:paraId="56A1FEA2" w14:textId="77777777" w:rsidR="003C76DC" w:rsidRDefault="006960F8">
      <w:pPr>
        <w:ind w:firstLineChars="200" w:firstLine="480"/>
      </w:pPr>
      <w:r>
        <w:rPr>
          <w:rFonts w:hint="eastAsia"/>
        </w:rPr>
        <w:t>其中</w:t>
      </w:r>
      <w:r>
        <w:rPr>
          <w:rFonts w:hint="eastAsia"/>
        </w:rPr>
        <w:t>S</w:t>
      </w:r>
      <w:r>
        <w:rPr>
          <w:rFonts w:hint="eastAsia"/>
        </w:rPr>
        <w:t>为搬迁要求最小土地面积，</w:t>
      </w:r>
      <w:proofErr w:type="spellStart"/>
      <w:r>
        <w:rPr>
          <w:rFonts w:hint="eastAsia"/>
        </w:rPr>
        <w:t>i</w:t>
      </w:r>
      <w:proofErr w:type="spellEnd"/>
      <w:r>
        <w:rPr>
          <w:rFonts w:hint="eastAsia"/>
        </w:rPr>
        <w:t>为土地图斑</w:t>
      </w:r>
      <w:r>
        <w:rPr>
          <w:rFonts w:hint="eastAsia"/>
        </w:rPr>
        <w:t>ID</w:t>
      </w:r>
      <w:r>
        <w:rPr>
          <w:rFonts w:hint="eastAsia"/>
        </w:rPr>
        <w:t>，</w:t>
      </w:r>
      <w:r>
        <w:rPr>
          <w:rFonts w:hint="eastAsia"/>
        </w:rPr>
        <w:t>I</w:t>
      </w:r>
      <w:r>
        <w:rPr>
          <w:rFonts w:hint="eastAsia"/>
        </w:rPr>
        <w:t>为土地图斑集合，</w:t>
      </w:r>
      <w:r>
        <w:rPr>
          <w:rFonts w:hint="eastAsia"/>
        </w:rPr>
        <w:t>M</w:t>
      </w:r>
      <w:r>
        <w:rPr>
          <w:rFonts w:hint="eastAsia"/>
        </w:rPr>
        <w:t>为评价区域土地面积。</w:t>
      </w:r>
    </w:p>
    <w:p w14:paraId="1FB2730E" w14:textId="77777777" w:rsidR="003C76DC" w:rsidRDefault="006960F8">
      <w:pPr>
        <w:pStyle w:val="2"/>
        <w:ind w:left="480"/>
      </w:pPr>
      <w:bookmarkStart w:id="15" w:name="_Toc22432"/>
      <w:r>
        <w:rPr>
          <w:rFonts w:hint="eastAsia"/>
        </w:rPr>
        <w:t>层次分析法</w:t>
      </w:r>
      <w:bookmarkEnd w:id="15"/>
    </w:p>
    <w:p w14:paraId="1BF4B0A3" w14:textId="77777777" w:rsidR="003C76DC" w:rsidRDefault="006960F8">
      <w:pPr>
        <w:ind w:firstLine="420"/>
      </w:pPr>
      <w:r>
        <w:rPr>
          <w:rFonts w:hint="eastAsia"/>
        </w:rPr>
        <w:t>对于目标函数中土地生态环境适宜性指标和工农业发展系数使用层次分析</w:t>
      </w:r>
      <w:r>
        <w:rPr>
          <w:rFonts w:hint="eastAsia"/>
        </w:rPr>
        <w:lastRenderedPageBreak/>
        <w:t>法进行分析，对涉及因素构建判断矩阵求解特征向量权重最优解，同时进行一致性检验。</w:t>
      </w:r>
    </w:p>
    <w:p w14:paraId="15291ACF" w14:textId="77777777" w:rsidR="003C76DC" w:rsidRDefault="006960F8">
      <w:pPr>
        <w:pStyle w:val="3"/>
      </w:pPr>
      <w:bookmarkStart w:id="16" w:name="_Toc6281"/>
      <w:r>
        <w:rPr>
          <w:rFonts w:hint="eastAsia"/>
        </w:rPr>
        <w:t>生态环境适宜性级别指标</w:t>
      </w:r>
      <w:bookmarkEnd w:id="16"/>
    </w:p>
    <w:p w14:paraId="64F63683" w14:textId="0F9E40E8" w:rsidR="003C76DC" w:rsidRDefault="006960F8">
      <w:pPr>
        <w:ind w:firstLine="420"/>
      </w:pPr>
      <w:r>
        <w:rPr>
          <w:rFonts w:hint="eastAsia"/>
        </w:rPr>
        <w:t>选取坡度、岩组、水旱灾害发育程度、地质灾害发育程度、石漠化发育程度等五个相应的生态环境因素，构建</w:t>
      </w:r>
      <w:r>
        <w:rPr>
          <w:rFonts w:hint="eastAsia"/>
        </w:rPr>
        <w:t>5</w:t>
      </w:r>
      <w:r>
        <w:rPr>
          <w:rFonts w:hint="eastAsia"/>
        </w:rPr>
        <w:t>阶判断矩阵，如</w:t>
      </w:r>
      <w:r>
        <w:rPr>
          <w:rFonts w:hint="eastAsia"/>
        </w:rPr>
        <w:fldChar w:fldCharType="begin"/>
      </w:r>
      <w:r>
        <w:rPr>
          <w:rFonts w:hint="eastAsia"/>
        </w:rPr>
        <w:instrText xml:space="preserve"> REF _Ref28043 \h </w:instrText>
      </w:r>
      <w:r>
        <w:rPr>
          <w:rFonts w:hint="eastAsia"/>
        </w:rPr>
      </w:r>
      <w:r>
        <w:rPr>
          <w:rFonts w:hint="eastAsia"/>
        </w:rPr>
        <w:fldChar w:fldCharType="separate"/>
      </w:r>
      <w:r w:rsidR="008B16A8">
        <w:t>表</w:t>
      </w:r>
      <w:r w:rsidR="008B16A8">
        <w:t xml:space="preserve"> </w:t>
      </w:r>
      <w:r w:rsidR="008B16A8">
        <w:rPr>
          <w:noProof/>
        </w:rPr>
        <w:t>3</w:t>
      </w:r>
      <w:r>
        <w:rPr>
          <w:rFonts w:hint="eastAsia"/>
        </w:rPr>
        <w:fldChar w:fldCharType="end"/>
      </w:r>
      <w:r>
        <w:rPr>
          <w:rFonts w:hint="eastAsia"/>
        </w:rPr>
        <w:t>所示。</w:t>
      </w:r>
    </w:p>
    <w:p w14:paraId="54962C16" w14:textId="28B2F480" w:rsidR="003C76DC" w:rsidRDefault="006960F8">
      <w:pPr>
        <w:pStyle w:val="a3"/>
        <w:jc w:val="center"/>
        <w:rPr>
          <w:rFonts w:eastAsia="宋体"/>
        </w:rPr>
      </w:pPr>
      <w:bookmarkStart w:id="17" w:name="_Ref28043"/>
      <w:r>
        <w:t>表</w:t>
      </w:r>
      <w:r>
        <w:t xml:space="preserve"> </w:t>
      </w:r>
      <w:r>
        <w:fldChar w:fldCharType="begin"/>
      </w:r>
      <w:r>
        <w:instrText xml:space="preserve"> SEQ </w:instrText>
      </w:r>
      <w:r>
        <w:instrText>表</w:instrText>
      </w:r>
      <w:r>
        <w:instrText xml:space="preserve"> \* ARABIC </w:instrText>
      </w:r>
      <w:r>
        <w:fldChar w:fldCharType="separate"/>
      </w:r>
      <w:r w:rsidR="008B16A8">
        <w:rPr>
          <w:noProof/>
        </w:rPr>
        <w:t>3</w:t>
      </w:r>
      <w:r>
        <w:fldChar w:fldCharType="end"/>
      </w:r>
      <w:bookmarkEnd w:id="17"/>
      <w:r>
        <w:rPr>
          <w:rFonts w:hint="eastAsia"/>
        </w:rPr>
        <w:t xml:space="preserve"> </w:t>
      </w:r>
      <w:r>
        <w:rPr>
          <w:rFonts w:hint="eastAsia"/>
        </w:rPr>
        <w:t>生态环境适宜性指标判断矩阵</w:t>
      </w:r>
    </w:p>
    <w:tbl>
      <w:tblPr>
        <w:tblStyle w:val="a9"/>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21"/>
        <w:gridCol w:w="1420"/>
        <w:gridCol w:w="1420"/>
        <w:gridCol w:w="1420"/>
        <w:gridCol w:w="1420"/>
        <w:gridCol w:w="1421"/>
      </w:tblGrid>
      <w:tr w:rsidR="003C76DC" w14:paraId="76A4B77B" w14:textId="77777777">
        <w:tc>
          <w:tcPr>
            <w:tcW w:w="833" w:type="pct"/>
            <w:tcBorders>
              <w:bottom w:val="single" w:sz="12" w:space="0" w:color="auto"/>
            </w:tcBorders>
            <w:shd w:val="clear" w:color="auto" w:fill="auto"/>
            <w:vAlign w:val="center"/>
          </w:tcPr>
          <w:p w14:paraId="2026226F" w14:textId="77777777" w:rsidR="003C76DC" w:rsidRDefault="006960F8">
            <w:pPr>
              <w:spacing w:line="240" w:lineRule="auto"/>
              <w:jc w:val="center"/>
              <w:rPr>
                <w:color w:val="000000"/>
              </w:rPr>
            </w:pPr>
            <w:r>
              <w:rPr>
                <w:rFonts w:hint="eastAsia"/>
                <w:color w:val="000000"/>
              </w:rPr>
              <w:t>指标名称</w:t>
            </w:r>
          </w:p>
        </w:tc>
        <w:tc>
          <w:tcPr>
            <w:tcW w:w="833" w:type="pct"/>
            <w:tcBorders>
              <w:bottom w:val="single" w:sz="12" w:space="0" w:color="auto"/>
            </w:tcBorders>
            <w:shd w:val="clear" w:color="auto" w:fill="auto"/>
            <w:vAlign w:val="center"/>
          </w:tcPr>
          <w:p w14:paraId="7203B903" w14:textId="77777777" w:rsidR="003C76DC" w:rsidRDefault="006960F8">
            <w:pPr>
              <w:spacing w:line="240" w:lineRule="auto"/>
              <w:jc w:val="center"/>
              <w:rPr>
                <w:color w:val="000000"/>
              </w:rPr>
            </w:pPr>
            <w:r>
              <w:rPr>
                <w:rFonts w:hint="eastAsia"/>
                <w:color w:val="000000"/>
              </w:rPr>
              <w:t>坡度</w:t>
            </w:r>
          </w:p>
        </w:tc>
        <w:tc>
          <w:tcPr>
            <w:tcW w:w="833" w:type="pct"/>
            <w:tcBorders>
              <w:bottom w:val="single" w:sz="12" w:space="0" w:color="auto"/>
            </w:tcBorders>
            <w:shd w:val="clear" w:color="auto" w:fill="auto"/>
            <w:vAlign w:val="center"/>
          </w:tcPr>
          <w:p w14:paraId="13DDAD3E" w14:textId="77777777" w:rsidR="003C76DC" w:rsidRDefault="006960F8">
            <w:pPr>
              <w:spacing w:line="240" w:lineRule="auto"/>
              <w:jc w:val="center"/>
              <w:rPr>
                <w:color w:val="000000"/>
              </w:rPr>
            </w:pPr>
            <w:r>
              <w:rPr>
                <w:rFonts w:hint="eastAsia"/>
                <w:color w:val="000000"/>
              </w:rPr>
              <w:t>岩组类型</w:t>
            </w:r>
          </w:p>
        </w:tc>
        <w:tc>
          <w:tcPr>
            <w:tcW w:w="833" w:type="pct"/>
            <w:tcBorders>
              <w:bottom w:val="single" w:sz="12" w:space="0" w:color="auto"/>
            </w:tcBorders>
            <w:shd w:val="clear" w:color="auto" w:fill="auto"/>
            <w:vAlign w:val="center"/>
          </w:tcPr>
          <w:p w14:paraId="3A4BCE75" w14:textId="77777777" w:rsidR="003C76DC" w:rsidRDefault="006960F8">
            <w:pPr>
              <w:spacing w:line="240" w:lineRule="auto"/>
              <w:jc w:val="center"/>
              <w:rPr>
                <w:color w:val="000000"/>
              </w:rPr>
            </w:pPr>
            <w:r>
              <w:rPr>
                <w:rFonts w:hint="eastAsia"/>
                <w:color w:val="000000"/>
              </w:rPr>
              <w:t>水旱灾害发育程度</w:t>
            </w:r>
          </w:p>
        </w:tc>
        <w:tc>
          <w:tcPr>
            <w:tcW w:w="833" w:type="pct"/>
            <w:tcBorders>
              <w:bottom w:val="single" w:sz="12" w:space="0" w:color="auto"/>
            </w:tcBorders>
            <w:shd w:val="clear" w:color="auto" w:fill="auto"/>
            <w:vAlign w:val="center"/>
          </w:tcPr>
          <w:p w14:paraId="093C3B6B" w14:textId="77777777" w:rsidR="003C76DC" w:rsidRDefault="006960F8">
            <w:pPr>
              <w:spacing w:line="240" w:lineRule="auto"/>
              <w:jc w:val="center"/>
              <w:rPr>
                <w:color w:val="000000"/>
              </w:rPr>
            </w:pPr>
            <w:r>
              <w:rPr>
                <w:rFonts w:hint="eastAsia"/>
                <w:color w:val="000000"/>
              </w:rPr>
              <w:t>地质灾害发育程度</w:t>
            </w:r>
          </w:p>
        </w:tc>
        <w:tc>
          <w:tcPr>
            <w:tcW w:w="834" w:type="pct"/>
            <w:tcBorders>
              <w:bottom w:val="single" w:sz="12" w:space="0" w:color="auto"/>
            </w:tcBorders>
            <w:shd w:val="clear" w:color="auto" w:fill="auto"/>
            <w:vAlign w:val="center"/>
          </w:tcPr>
          <w:p w14:paraId="66C03456" w14:textId="77777777" w:rsidR="003C76DC" w:rsidRDefault="006960F8">
            <w:pPr>
              <w:spacing w:line="240" w:lineRule="auto"/>
              <w:jc w:val="center"/>
              <w:rPr>
                <w:color w:val="000000"/>
              </w:rPr>
            </w:pPr>
            <w:r>
              <w:rPr>
                <w:rFonts w:hint="eastAsia"/>
                <w:color w:val="000000"/>
              </w:rPr>
              <w:t>石漠化发育程度</w:t>
            </w:r>
          </w:p>
        </w:tc>
      </w:tr>
      <w:tr w:rsidR="003C76DC" w14:paraId="3E5C1A1E" w14:textId="77777777">
        <w:tc>
          <w:tcPr>
            <w:tcW w:w="833" w:type="pct"/>
            <w:tcBorders>
              <w:top w:val="single" w:sz="12" w:space="0" w:color="auto"/>
            </w:tcBorders>
            <w:shd w:val="clear" w:color="auto" w:fill="auto"/>
            <w:vAlign w:val="center"/>
          </w:tcPr>
          <w:p w14:paraId="281FEDA2" w14:textId="77777777" w:rsidR="003C76DC" w:rsidRDefault="006960F8">
            <w:pPr>
              <w:spacing w:line="240" w:lineRule="auto"/>
              <w:jc w:val="center"/>
              <w:rPr>
                <w:color w:val="000000"/>
              </w:rPr>
            </w:pPr>
            <w:r>
              <w:rPr>
                <w:rFonts w:hint="eastAsia"/>
                <w:color w:val="000000"/>
              </w:rPr>
              <w:t>坡度</w:t>
            </w:r>
          </w:p>
        </w:tc>
        <w:tc>
          <w:tcPr>
            <w:tcW w:w="833" w:type="pct"/>
            <w:tcBorders>
              <w:top w:val="single" w:sz="12" w:space="0" w:color="auto"/>
            </w:tcBorders>
            <w:shd w:val="clear" w:color="auto" w:fill="auto"/>
            <w:vAlign w:val="center"/>
          </w:tcPr>
          <w:p w14:paraId="6BEC34BE" w14:textId="77777777" w:rsidR="003C76DC" w:rsidRDefault="006960F8">
            <w:pPr>
              <w:spacing w:line="240" w:lineRule="auto"/>
              <w:jc w:val="center"/>
              <w:rPr>
                <w:color w:val="000000"/>
              </w:rPr>
            </w:pPr>
            <w:r>
              <w:rPr>
                <w:rFonts w:hint="eastAsia"/>
                <w:color w:val="000000"/>
              </w:rPr>
              <w:t>1</w:t>
            </w:r>
          </w:p>
        </w:tc>
        <w:tc>
          <w:tcPr>
            <w:tcW w:w="833" w:type="pct"/>
            <w:tcBorders>
              <w:top w:val="single" w:sz="12" w:space="0" w:color="auto"/>
            </w:tcBorders>
            <w:shd w:val="clear" w:color="auto" w:fill="auto"/>
            <w:vAlign w:val="center"/>
          </w:tcPr>
          <w:p w14:paraId="5FB05582" w14:textId="77777777" w:rsidR="003C76DC" w:rsidRDefault="006960F8">
            <w:pPr>
              <w:spacing w:line="240" w:lineRule="auto"/>
              <w:jc w:val="center"/>
              <w:rPr>
                <w:color w:val="000000"/>
              </w:rPr>
            </w:pPr>
            <w:r>
              <w:rPr>
                <w:rFonts w:hint="eastAsia"/>
                <w:color w:val="000000"/>
              </w:rPr>
              <w:t>2</w:t>
            </w:r>
          </w:p>
        </w:tc>
        <w:tc>
          <w:tcPr>
            <w:tcW w:w="833" w:type="pct"/>
            <w:tcBorders>
              <w:top w:val="single" w:sz="12" w:space="0" w:color="auto"/>
            </w:tcBorders>
            <w:shd w:val="clear" w:color="auto" w:fill="auto"/>
            <w:vAlign w:val="center"/>
          </w:tcPr>
          <w:p w14:paraId="0ACD3911" w14:textId="77777777" w:rsidR="003C76DC" w:rsidRDefault="006960F8">
            <w:pPr>
              <w:spacing w:line="240" w:lineRule="auto"/>
              <w:jc w:val="center"/>
              <w:rPr>
                <w:color w:val="000000"/>
              </w:rPr>
            </w:pPr>
            <w:r>
              <w:rPr>
                <w:rFonts w:hint="eastAsia"/>
                <w:color w:val="000000"/>
              </w:rPr>
              <w:t>2</w:t>
            </w:r>
          </w:p>
        </w:tc>
        <w:tc>
          <w:tcPr>
            <w:tcW w:w="833" w:type="pct"/>
            <w:tcBorders>
              <w:top w:val="single" w:sz="12" w:space="0" w:color="auto"/>
            </w:tcBorders>
            <w:shd w:val="clear" w:color="auto" w:fill="auto"/>
            <w:vAlign w:val="center"/>
          </w:tcPr>
          <w:p w14:paraId="7E12F6AC" w14:textId="77777777" w:rsidR="003C76DC" w:rsidRDefault="006960F8">
            <w:pPr>
              <w:spacing w:line="240" w:lineRule="auto"/>
              <w:jc w:val="center"/>
              <w:rPr>
                <w:color w:val="000000"/>
              </w:rPr>
            </w:pPr>
            <w:r>
              <w:rPr>
                <w:rFonts w:hint="eastAsia"/>
                <w:color w:val="000000"/>
              </w:rPr>
              <w:t>1</w:t>
            </w:r>
          </w:p>
        </w:tc>
        <w:tc>
          <w:tcPr>
            <w:tcW w:w="834" w:type="pct"/>
            <w:tcBorders>
              <w:top w:val="single" w:sz="12" w:space="0" w:color="auto"/>
            </w:tcBorders>
            <w:shd w:val="clear" w:color="auto" w:fill="auto"/>
            <w:vAlign w:val="center"/>
          </w:tcPr>
          <w:p w14:paraId="388E18D9" w14:textId="77777777" w:rsidR="003C76DC" w:rsidRDefault="006960F8">
            <w:pPr>
              <w:spacing w:line="240" w:lineRule="auto"/>
              <w:jc w:val="center"/>
              <w:rPr>
                <w:color w:val="000000"/>
              </w:rPr>
            </w:pPr>
            <w:r>
              <w:rPr>
                <w:rFonts w:hint="eastAsia"/>
                <w:color w:val="000000"/>
              </w:rPr>
              <w:t>0.5</w:t>
            </w:r>
          </w:p>
        </w:tc>
      </w:tr>
      <w:tr w:rsidR="003C76DC" w14:paraId="47EF0759" w14:textId="77777777">
        <w:trPr>
          <w:trHeight w:val="90"/>
        </w:trPr>
        <w:tc>
          <w:tcPr>
            <w:tcW w:w="833" w:type="pct"/>
            <w:shd w:val="clear" w:color="auto" w:fill="auto"/>
            <w:vAlign w:val="center"/>
          </w:tcPr>
          <w:p w14:paraId="6E62D034" w14:textId="77777777" w:rsidR="003C76DC" w:rsidRDefault="006960F8">
            <w:pPr>
              <w:spacing w:line="240" w:lineRule="auto"/>
              <w:jc w:val="center"/>
              <w:rPr>
                <w:color w:val="000000"/>
              </w:rPr>
            </w:pPr>
            <w:r>
              <w:rPr>
                <w:rFonts w:hint="eastAsia"/>
                <w:color w:val="000000"/>
              </w:rPr>
              <w:t>岩组类型</w:t>
            </w:r>
          </w:p>
        </w:tc>
        <w:tc>
          <w:tcPr>
            <w:tcW w:w="833" w:type="pct"/>
            <w:shd w:val="clear" w:color="auto" w:fill="auto"/>
            <w:vAlign w:val="center"/>
          </w:tcPr>
          <w:p w14:paraId="5FDA5CE4" w14:textId="77777777" w:rsidR="003C76DC" w:rsidRDefault="006960F8">
            <w:pPr>
              <w:spacing w:line="240" w:lineRule="auto"/>
              <w:jc w:val="center"/>
              <w:rPr>
                <w:color w:val="000000"/>
              </w:rPr>
            </w:pPr>
            <w:r>
              <w:rPr>
                <w:rFonts w:hint="eastAsia"/>
                <w:color w:val="000000"/>
              </w:rPr>
              <w:t>0.5</w:t>
            </w:r>
          </w:p>
        </w:tc>
        <w:tc>
          <w:tcPr>
            <w:tcW w:w="833" w:type="pct"/>
            <w:shd w:val="clear" w:color="auto" w:fill="auto"/>
            <w:vAlign w:val="center"/>
          </w:tcPr>
          <w:p w14:paraId="572A765C" w14:textId="77777777" w:rsidR="003C76DC" w:rsidRDefault="006960F8">
            <w:pPr>
              <w:spacing w:line="240" w:lineRule="auto"/>
              <w:jc w:val="center"/>
              <w:rPr>
                <w:color w:val="000000"/>
              </w:rPr>
            </w:pPr>
            <w:r>
              <w:rPr>
                <w:rFonts w:hint="eastAsia"/>
                <w:color w:val="000000"/>
              </w:rPr>
              <w:t>1</w:t>
            </w:r>
          </w:p>
        </w:tc>
        <w:tc>
          <w:tcPr>
            <w:tcW w:w="833" w:type="pct"/>
            <w:shd w:val="clear" w:color="auto" w:fill="auto"/>
            <w:vAlign w:val="center"/>
          </w:tcPr>
          <w:p w14:paraId="130B97F8" w14:textId="77777777" w:rsidR="003C76DC" w:rsidRDefault="006960F8">
            <w:pPr>
              <w:spacing w:line="240" w:lineRule="auto"/>
              <w:jc w:val="center"/>
              <w:rPr>
                <w:color w:val="000000"/>
              </w:rPr>
            </w:pPr>
            <w:r>
              <w:rPr>
                <w:rFonts w:hint="eastAsia"/>
                <w:color w:val="000000"/>
              </w:rPr>
              <w:t>1.5</w:t>
            </w:r>
          </w:p>
        </w:tc>
        <w:tc>
          <w:tcPr>
            <w:tcW w:w="833" w:type="pct"/>
            <w:shd w:val="clear" w:color="auto" w:fill="auto"/>
            <w:vAlign w:val="center"/>
          </w:tcPr>
          <w:p w14:paraId="3ED1B1D4" w14:textId="77777777" w:rsidR="003C76DC" w:rsidRDefault="006960F8">
            <w:pPr>
              <w:spacing w:line="240" w:lineRule="auto"/>
              <w:jc w:val="center"/>
              <w:rPr>
                <w:color w:val="000000"/>
              </w:rPr>
            </w:pPr>
            <w:r>
              <w:rPr>
                <w:rFonts w:hint="eastAsia"/>
                <w:color w:val="000000"/>
              </w:rPr>
              <w:t>2/3</w:t>
            </w:r>
          </w:p>
        </w:tc>
        <w:tc>
          <w:tcPr>
            <w:tcW w:w="834" w:type="pct"/>
            <w:shd w:val="clear" w:color="auto" w:fill="auto"/>
            <w:vAlign w:val="center"/>
          </w:tcPr>
          <w:p w14:paraId="0D9FD65B" w14:textId="77777777" w:rsidR="003C76DC" w:rsidRDefault="006960F8">
            <w:pPr>
              <w:spacing w:line="240" w:lineRule="auto"/>
              <w:jc w:val="center"/>
              <w:rPr>
                <w:color w:val="000000"/>
              </w:rPr>
            </w:pPr>
            <w:r>
              <w:rPr>
                <w:rFonts w:hint="eastAsia"/>
                <w:color w:val="000000"/>
              </w:rPr>
              <w:t>1/3</w:t>
            </w:r>
          </w:p>
        </w:tc>
      </w:tr>
      <w:tr w:rsidR="003C76DC" w14:paraId="41D4BF65" w14:textId="77777777">
        <w:tc>
          <w:tcPr>
            <w:tcW w:w="833" w:type="pct"/>
            <w:shd w:val="clear" w:color="auto" w:fill="auto"/>
            <w:vAlign w:val="center"/>
          </w:tcPr>
          <w:p w14:paraId="37F9B434" w14:textId="77777777" w:rsidR="003C76DC" w:rsidRDefault="006960F8">
            <w:pPr>
              <w:spacing w:line="240" w:lineRule="auto"/>
              <w:jc w:val="center"/>
              <w:rPr>
                <w:color w:val="000000"/>
              </w:rPr>
            </w:pPr>
            <w:r>
              <w:rPr>
                <w:rFonts w:hint="eastAsia"/>
                <w:color w:val="000000"/>
              </w:rPr>
              <w:t>水旱灾害发育程度</w:t>
            </w:r>
          </w:p>
        </w:tc>
        <w:tc>
          <w:tcPr>
            <w:tcW w:w="833" w:type="pct"/>
            <w:shd w:val="clear" w:color="auto" w:fill="auto"/>
            <w:vAlign w:val="center"/>
          </w:tcPr>
          <w:p w14:paraId="018304B0" w14:textId="77777777" w:rsidR="003C76DC" w:rsidRDefault="006960F8">
            <w:pPr>
              <w:spacing w:line="240" w:lineRule="auto"/>
              <w:jc w:val="center"/>
              <w:rPr>
                <w:color w:val="000000"/>
              </w:rPr>
            </w:pPr>
            <w:r>
              <w:rPr>
                <w:rFonts w:hint="eastAsia"/>
                <w:color w:val="000000"/>
              </w:rPr>
              <w:t>0.5</w:t>
            </w:r>
          </w:p>
        </w:tc>
        <w:tc>
          <w:tcPr>
            <w:tcW w:w="833" w:type="pct"/>
            <w:shd w:val="clear" w:color="auto" w:fill="auto"/>
            <w:vAlign w:val="center"/>
          </w:tcPr>
          <w:p w14:paraId="1A578697" w14:textId="77777777" w:rsidR="003C76DC" w:rsidRDefault="006960F8">
            <w:pPr>
              <w:spacing w:line="240" w:lineRule="auto"/>
              <w:jc w:val="center"/>
              <w:rPr>
                <w:color w:val="000000"/>
              </w:rPr>
            </w:pPr>
            <w:r>
              <w:rPr>
                <w:rFonts w:hint="eastAsia"/>
                <w:color w:val="000000"/>
              </w:rPr>
              <w:t>2/3</w:t>
            </w:r>
          </w:p>
        </w:tc>
        <w:tc>
          <w:tcPr>
            <w:tcW w:w="833" w:type="pct"/>
            <w:shd w:val="clear" w:color="auto" w:fill="auto"/>
            <w:vAlign w:val="center"/>
          </w:tcPr>
          <w:p w14:paraId="2AD3209B" w14:textId="77777777" w:rsidR="003C76DC" w:rsidRDefault="006960F8">
            <w:pPr>
              <w:spacing w:line="240" w:lineRule="auto"/>
              <w:jc w:val="center"/>
              <w:rPr>
                <w:color w:val="000000"/>
              </w:rPr>
            </w:pPr>
            <w:r>
              <w:rPr>
                <w:rFonts w:hint="eastAsia"/>
                <w:color w:val="000000"/>
              </w:rPr>
              <w:t>1</w:t>
            </w:r>
          </w:p>
        </w:tc>
        <w:tc>
          <w:tcPr>
            <w:tcW w:w="833" w:type="pct"/>
            <w:shd w:val="clear" w:color="auto" w:fill="auto"/>
            <w:vAlign w:val="center"/>
          </w:tcPr>
          <w:p w14:paraId="00969FCF" w14:textId="77777777" w:rsidR="003C76DC" w:rsidRDefault="006960F8">
            <w:pPr>
              <w:spacing w:line="240" w:lineRule="auto"/>
              <w:jc w:val="center"/>
              <w:rPr>
                <w:color w:val="000000"/>
              </w:rPr>
            </w:pPr>
            <w:r>
              <w:rPr>
                <w:rFonts w:hint="eastAsia"/>
                <w:color w:val="000000"/>
              </w:rPr>
              <w:t>0.5</w:t>
            </w:r>
          </w:p>
        </w:tc>
        <w:tc>
          <w:tcPr>
            <w:tcW w:w="834" w:type="pct"/>
            <w:shd w:val="clear" w:color="auto" w:fill="auto"/>
            <w:vAlign w:val="center"/>
          </w:tcPr>
          <w:p w14:paraId="2D7D7A97" w14:textId="77777777" w:rsidR="003C76DC" w:rsidRDefault="006960F8">
            <w:pPr>
              <w:spacing w:line="240" w:lineRule="auto"/>
              <w:jc w:val="center"/>
              <w:rPr>
                <w:color w:val="000000"/>
              </w:rPr>
            </w:pPr>
            <w:r>
              <w:rPr>
                <w:rFonts w:hint="eastAsia"/>
                <w:color w:val="000000"/>
              </w:rPr>
              <w:t>2/3</w:t>
            </w:r>
          </w:p>
        </w:tc>
      </w:tr>
      <w:tr w:rsidR="003C76DC" w14:paraId="4822B7DE" w14:textId="77777777">
        <w:tc>
          <w:tcPr>
            <w:tcW w:w="833" w:type="pct"/>
            <w:shd w:val="clear" w:color="auto" w:fill="auto"/>
            <w:vAlign w:val="center"/>
          </w:tcPr>
          <w:p w14:paraId="19BF6CCC" w14:textId="77777777" w:rsidR="003C76DC" w:rsidRDefault="006960F8">
            <w:pPr>
              <w:spacing w:line="240" w:lineRule="auto"/>
              <w:jc w:val="center"/>
              <w:rPr>
                <w:color w:val="000000"/>
              </w:rPr>
            </w:pPr>
            <w:r>
              <w:rPr>
                <w:rFonts w:hint="eastAsia"/>
                <w:color w:val="000000"/>
              </w:rPr>
              <w:t>地质灾害发育程度</w:t>
            </w:r>
          </w:p>
        </w:tc>
        <w:tc>
          <w:tcPr>
            <w:tcW w:w="833" w:type="pct"/>
            <w:shd w:val="clear" w:color="auto" w:fill="auto"/>
            <w:vAlign w:val="center"/>
          </w:tcPr>
          <w:p w14:paraId="5FBD7F30" w14:textId="77777777" w:rsidR="003C76DC" w:rsidRDefault="006960F8">
            <w:pPr>
              <w:spacing w:line="240" w:lineRule="auto"/>
              <w:jc w:val="center"/>
              <w:rPr>
                <w:color w:val="000000"/>
              </w:rPr>
            </w:pPr>
            <w:r>
              <w:rPr>
                <w:rFonts w:hint="eastAsia"/>
                <w:color w:val="000000"/>
              </w:rPr>
              <w:t>1</w:t>
            </w:r>
          </w:p>
        </w:tc>
        <w:tc>
          <w:tcPr>
            <w:tcW w:w="833" w:type="pct"/>
            <w:shd w:val="clear" w:color="auto" w:fill="auto"/>
            <w:vAlign w:val="center"/>
          </w:tcPr>
          <w:p w14:paraId="03C52D4E" w14:textId="77777777" w:rsidR="003C76DC" w:rsidRDefault="006960F8">
            <w:pPr>
              <w:spacing w:line="240" w:lineRule="auto"/>
              <w:jc w:val="center"/>
              <w:rPr>
                <w:color w:val="000000"/>
              </w:rPr>
            </w:pPr>
            <w:r>
              <w:rPr>
                <w:rFonts w:hint="eastAsia"/>
                <w:color w:val="000000"/>
              </w:rPr>
              <w:t>1.5</w:t>
            </w:r>
          </w:p>
        </w:tc>
        <w:tc>
          <w:tcPr>
            <w:tcW w:w="833" w:type="pct"/>
            <w:shd w:val="clear" w:color="auto" w:fill="auto"/>
            <w:vAlign w:val="center"/>
          </w:tcPr>
          <w:p w14:paraId="3E67CD25" w14:textId="77777777" w:rsidR="003C76DC" w:rsidRDefault="006960F8">
            <w:pPr>
              <w:spacing w:line="240" w:lineRule="auto"/>
              <w:jc w:val="center"/>
              <w:rPr>
                <w:color w:val="000000"/>
              </w:rPr>
            </w:pPr>
            <w:r>
              <w:rPr>
                <w:rFonts w:hint="eastAsia"/>
                <w:color w:val="000000"/>
              </w:rPr>
              <w:t>2</w:t>
            </w:r>
          </w:p>
        </w:tc>
        <w:tc>
          <w:tcPr>
            <w:tcW w:w="833" w:type="pct"/>
            <w:shd w:val="clear" w:color="auto" w:fill="auto"/>
            <w:vAlign w:val="center"/>
          </w:tcPr>
          <w:p w14:paraId="2F35ED0B" w14:textId="77777777" w:rsidR="003C76DC" w:rsidRDefault="006960F8">
            <w:pPr>
              <w:spacing w:line="240" w:lineRule="auto"/>
              <w:jc w:val="center"/>
              <w:rPr>
                <w:color w:val="000000"/>
              </w:rPr>
            </w:pPr>
            <w:r>
              <w:rPr>
                <w:rFonts w:hint="eastAsia"/>
                <w:color w:val="000000"/>
              </w:rPr>
              <w:t>1</w:t>
            </w:r>
          </w:p>
        </w:tc>
        <w:tc>
          <w:tcPr>
            <w:tcW w:w="834" w:type="pct"/>
            <w:shd w:val="clear" w:color="auto" w:fill="auto"/>
            <w:vAlign w:val="center"/>
          </w:tcPr>
          <w:p w14:paraId="42D3885A" w14:textId="77777777" w:rsidR="003C76DC" w:rsidRDefault="006960F8">
            <w:pPr>
              <w:spacing w:line="240" w:lineRule="auto"/>
              <w:jc w:val="center"/>
              <w:rPr>
                <w:color w:val="000000"/>
              </w:rPr>
            </w:pPr>
            <w:r>
              <w:rPr>
                <w:rFonts w:hint="eastAsia"/>
                <w:color w:val="000000"/>
              </w:rPr>
              <w:t>2/3</w:t>
            </w:r>
          </w:p>
        </w:tc>
      </w:tr>
      <w:tr w:rsidR="003C76DC" w14:paraId="1AA2F77E" w14:textId="77777777">
        <w:tc>
          <w:tcPr>
            <w:tcW w:w="833" w:type="pct"/>
            <w:shd w:val="clear" w:color="auto" w:fill="auto"/>
            <w:vAlign w:val="center"/>
          </w:tcPr>
          <w:p w14:paraId="76F48AF3" w14:textId="77777777" w:rsidR="003C76DC" w:rsidRDefault="006960F8">
            <w:pPr>
              <w:spacing w:line="240" w:lineRule="auto"/>
              <w:jc w:val="center"/>
              <w:rPr>
                <w:color w:val="000000"/>
              </w:rPr>
            </w:pPr>
            <w:r>
              <w:rPr>
                <w:rFonts w:hint="eastAsia"/>
                <w:color w:val="000000"/>
              </w:rPr>
              <w:t>石漠化发育程度</w:t>
            </w:r>
          </w:p>
        </w:tc>
        <w:tc>
          <w:tcPr>
            <w:tcW w:w="833" w:type="pct"/>
            <w:shd w:val="clear" w:color="auto" w:fill="auto"/>
            <w:vAlign w:val="center"/>
          </w:tcPr>
          <w:p w14:paraId="1E837B2C" w14:textId="77777777" w:rsidR="003C76DC" w:rsidRDefault="006960F8">
            <w:pPr>
              <w:spacing w:line="240" w:lineRule="auto"/>
              <w:jc w:val="center"/>
              <w:rPr>
                <w:color w:val="000000"/>
              </w:rPr>
            </w:pPr>
            <w:r>
              <w:rPr>
                <w:rFonts w:hint="eastAsia"/>
                <w:color w:val="000000"/>
              </w:rPr>
              <w:t>2</w:t>
            </w:r>
          </w:p>
        </w:tc>
        <w:tc>
          <w:tcPr>
            <w:tcW w:w="833" w:type="pct"/>
            <w:shd w:val="clear" w:color="auto" w:fill="auto"/>
            <w:vAlign w:val="center"/>
          </w:tcPr>
          <w:p w14:paraId="35191A3B" w14:textId="77777777" w:rsidR="003C76DC" w:rsidRDefault="006960F8">
            <w:pPr>
              <w:spacing w:line="240" w:lineRule="auto"/>
              <w:jc w:val="center"/>
              <w:rPr>
                <w:color w:val="000000"/>
              </w:rPr>
            </w:pPr>
            <w:r>
              <w:rPr>
                <w:rFonts w:hint="eastAsia"/>
                <w:color w:val="000000"/>
              </w:rPr>
              <w:t>3</w:t>
            </w:r>
          </w:p>
        </w:tc>
        <w:tc>
          <w:tcPr>
            <w:tcW w:w="833" w:type="pct"/>
            <w:shd w:val="clear" w:color="auto" w:fill="auto"/>
            <w:vAlign w:val="center"/>
          </w:tcPr>
          <w:p w14:paraId="1F101BB5" w14:textId="77777777" w:rsidR="003C76DC" w:rsidRDefault="006960F8">
            <w:pPr>
              <w:spacing w:line="240" w:lineRule="auto"/>
              <w:jc w:val="center"/>
              <w:rPr>
                <w:color w:val="000000"/>
              </w:rPr>
            </w:pPr>
            <w:r>
              <w:rPr>
                <w:rFonts w:hint="eastAsia"/>
                <w:color w:val="000000"/>
              </w:rPr>
              <w:t>1.5</w:t>
            </w:r>
          </w:p>
        </w:tc>
        <w:tc>
          <w:tcPr>
            <w:tcW w:w="833" w:type="pct"/>
            <w:shd w:val="clear" w:color="auto" w:fill="auto"/>
            <w:vAlign w:val="center"/>
          </w:tcPr>
          <w:p w14:paraId="4803B32A" w14:textId="77777777" w:rsidR="003C76DC" w:rsidRDefault="006960F8">
            <w:pPr>
              <w:spacing w:line="240" w:lineRule="auto"/>
              <w:jc w:val="center"/>
              <w:rPr>
                <w:color w:val="000000"/>
              </w:rPr>
            </w:pPr>
            <w:r>
              <w:rPr>
                <w:rFonts w:hint="eastAsia"/>
                <w:color w:val="000000"/>
              </w:rPr>
              <w:t>1.5</w:t>
            </w:r>
          </w:p>
        </w:tc>
        <w:tc>
          <w:tcPr>
            <w:tcW w:w="834" w:type="pct"/>
            <w:shd w:val="clear" w:color="auto" w:fill="auto"/>
            <w:vAlign w:val="center"/>
          </w:tcPr>
          <w:p w14:paraId="50FD25E1" w14:textId="77777777" w:rsidR="003C76DC" w:rsidRDefault="006960F8">
            <w:pPr>
              <w:spacing w:line="240" w:lineRule="auto"/>
              <w:jc w:val="center"/>
              <w:rPr>
                <w:color w:val="000000"/>
              </w:rPr>
            </w:pPr>
            <w:r>
              <w:rPr>
                <w:rFonts w:hint="eastAsia"/>
                <w:color w:val="000000"/>
              </w:rPr>
              <w:t>1</w:t>
            </w:r>
          </w:p>
        </w:tc>
      </w:tr>
    </w:tbl>
    <w:p w14:paraId="78FD4C93" w14:textId="77777777" w:rsidR="003C76DC" w:rsidRDefault="003C76DC"/>
    <w:p w14:paraId="286F9F43" w14:textId="77777777" w:rsidR="003C76DC" w:rsidRDefault="006960F8">
      <w:pPr>
        <w:ind w:firstLine="420"/>
      </w:pPr>
      <w:r>
        <w:t>从上表可知，针对坡度</w:t>
      </w:r>
      <w:r>
        <w:rPr>
          <w:rFonts w:hint="eastAsia"/>
        </w:rPr>
        <w:t>、</w:t>
      </w:r>
      <w:r>
        <w:t>岩组类型</w:t>
      </w:r>
      <w:r>
        <w:rPr>
          <w:rFonts w:hint="eastAsia"/>
        </w:rPr>
        <w:t>、</w:t>
      </w:r>
      <w:r>
        <w:t>水旱灾害发育程度</w:t>
      </w:r>
      <w:r>
        <w:rPr>
          <w:rFonts w:hint="eastAsia"/>
        </w:rPr>
        <w:t>、</w:t>
      </w:r>
      <w:r>
        <w:t>地质灾害发育程度</w:t>
      </w:r>
      <w:r>
        <w:rPr>
          <w:rFonts w:hint="eastAsia"/>
        </w:rPr>
        <w:t>、</w:t>
      </w:r>
      <w:r>
        <w:t>石漠化发育程度总共</w:t>
      </w:r>
      <w:r>
        <w:t>5</w:t>
      </w:r>
      <w:r>
        <w:t>项构建</w:t>
      </w:r>
      <w:r>
        <w:rPr>
          <w:rFonts w:hint="eastAsia"/>
        </w:rPr>
        <w:t>的</w:t>
      </w:r>
      <w:r>
        <w:t>5</w:t>
      </w:r>
      <w:r>
        <w:t>阶判断矩阵进行</w:t>
      </w:r>
      <w:r>
        <w:t>AHP</w:t>
      </w:r>
      <w:r>
        <w:t>层次法研究</w:t>
      </w:r>
      <w:r>
        <w:t>(</w:t>
      </w:r>
      <w:r>
        <w:t>计算方法为</w:t>
      </w:r>
      <w:r>
        <w:rPr>
          <w:rFonts w:hint="eastAsia"/>
        </w:rPr>
        <w:t>：</w:t>
      </w:r>
      <w:r>
        <w:t>和积法</w:t>
      </w:r>
      <w:r>
        <w:t>)</w:t>
      </w:r>
      <w:r>
        <w:t>分析得到特征向量为</w:t>
      </w:r>
      <w:r>
        <w:t>(1.0670.658</w:t>
      </w:r>
      <w:r>
        <w:rPr>
          <w:rFonts w:hint="eastAsia"/>
        </w:rPr>
        <w:t>，</w:t>
      </w:r>
      <w:r>
        <w:t>0.6241.058</w:t>
      </w:r>
      <w:r>
        <w:rPr>
          <w:rFonts w:hint="eastAsia"/>
        </w:rPr>
        <w:t>，</w:t>
      </w:r>
      <w:r>
        <w:t>1.592)</w:t>
      </w:r>
      <w:r>
        <w:t>，并且总共</w:t>
      </w:r>
      <w:r>
        <w:t>5</w:t>
      </w:r>
      <w:r>
        <w:t>项对应的权重值分别是</w:t>
      </w:r>
      <w:r>
        <w:rPr>
          <w:rFonts w:hint="eastAsia"/>
        </w:rPr>
        <w:t>：</w:t>
      </w:r>
      <w:r>
        <w:t>21.342%</w:t>
      </w:r>
      <w:r>
        <w:rPr>
          <w:rFonts w:hint="eastAsia"/>
        </w:rPr>
        <w:t>，</w:t>
      </w:r>
      <w:r>
        <w:t>13.161%</w:t>
      </w:r>
      <w:r>
        <w:rPr>
          <w:rFonts w:hint="eastAsia"/>
        </w:rPr>
        <w:t>，</w:t>
      </w:r>
      <w:r>
        <w:t>12.486%</w:t>
      </w:r>
      <w:r>
        <w:rPr>
          <w:rFonts w:hint="eastAsia"/>
        </w:rPr>
        <w:t>，</w:t>
      </w:r>
      <w:r>
        <w:t>21.170%</w:t>
      </w:r>
      <w:r>
        <w:rPr>
          <w:rFonts w:hint="eastAsia"/>
        </w:rPr>
        <w:t>，</w:t>
      </w:r>
      <w:r>
        <w:t>31.841%</w:t>
      </w:r>
      <w:r>
        <w:t>。</w:t>
      </w:r>
    </w:p>
    <w:p w14:paraId="5D3D8A8E" w14:textId="641C5D26" w:rsidR="003C76DC" w:rsidRDefault="006960F8">
      <w:pPr>
        <w:ind w:firstLine="420"/>
      </w:pPr>
      <w:r>
        <w:t>除此之外，结合特征向量可计算出最大特征根</w:t>
      </w:r>
      <w:r>
        <w:t>5.130</w:t>
      </w:r>
      <w:r>
        <w:t>，利用最大特征根值计算得到</w:t>
      </w:r>
      <w:r>
        <w:t>CI</w:t>
      </w:r>
      <w:r>
        <w:t>值</w:t>
      </w:r>
      <w:r>
        <w:t>0.032</w:t>
      </w:r>
      <w:r>
        <w:t>，</w:t>
      </w:r>
      <w:r>
        <w:rPr>
          <w:rFonts w:hint="eastAsia"/>
        </w:rPr>
        <w:t>对应随机一致性</w:t>
      </w:r>
      <w:r>
        <w:rPr>
          <w:rFonts w:hint="eastAsia"/>
        </w:rPr>
        <w:t>RI</w:t>
      </w:r>
      <w:r>
        <w:rPr>
          <w:rFonts w:hint="eastAsia"/>
        </w:rPr>
        <w:t>表格查询得到随机一致性</w:t>
      </w:r>
      <w:r>
        <w:rPr>
          <w:rFonts w:hint="eastAsia"/>
        </w:rPr>
        <w:t>RI</w:t>
      </w:r>
      <w:r>
        <w:rPr>
          <w:rFonts w:hint="eastAsia"/>
        </w:rPr>
        <w:t>值为</w:t>
      </w:r>
      <w:r>
        <w:rPr>
          <w:rFonts w:hint="eastAsia"/>
        </w:rPr>
        <w:t>1.120</w:t>
      </w:r>
      <w:r>
        <w:rPr>
          <w:rFonts w:hint="eastAsia"/>
        </w:rPr>
        <w:t>，计算得到</w:t>
      </w:r>
      <w:r>
        <w:rPr>
          <w:rFonts w:hint="eastAsia"/>
        </w:rPr>
        <w:t>CR</w:t>
      </w:r>
      <w:r>
        <w:rPr>
          <w:rFonts w:hint="eastAsia"/>
        </w:rPr>
        <w:t>值为</w:t>
      </w:r>
      <w:r>
        <w:rPr>
          <w:rFonts w:hint="eastAsia"/>
        </w:rPr>
        <w:t>0.029&lt;0.1</w:t>
      </w:r>
      <w:r>
        <w:rPr>
          <w:rFonts w:hint="eastAsia"/>
        </w:rPr>
        <w:t>，一致性检验通过。一致性检验结果如</w:t>
      </w:r>
      <w:r>
        <w:rPr>
          <w:rFonts w:hint="eastAsia"/>
        </w:rPr>
        <w:fldChar w:fldCharType="begin"/>
      </w:r>
      <w:r>
        <w:rPr>
          <w:rFonts w:hint="eastAsia"/>
        </w:rPr>
        <w:instrText xml:space="preserve"> REF _Ref19316 \h </w:instrText>
      </w:r>
      <w:r>
        <w:rPr>
          <w:rFonts w:hint="eastAsia"/>
        </w:rPr>
      </w:r>
      <w:r>
        <w:rPr>
          <w:rFonts w:hint="eastAsia"/>
        </w:rPr>
        <w:fldChar w:fldCharType="separate"/>
      </w:r>
      <w:r w:rsidR="008B16A8">
        <w:t>表</w:t>
      </w:r>
      <w:r w:rsidR="008B16A8">
        <w:t xml:space="preserve"> </w:t>
      </w:r>
      <w:r w:rsidR="008B16A8">
        <w:rPr>
          <w:noProof/>
        </w:rPr>
        <w:t>4</w:t>
      </w:r>
      <w:r>
        <w:rPr>
          <w:rFonts w:hint="eastAsia"/>
        </w:rPr>
        <w:fldChar w:fldCharType="end"/>
      </w:r>
      <w:r>
        <w:rPr>
          <w:rFonts w:hint="eastAsia"/>
        </w:rPr>
        <w:t>所示。</w:t>
      </w:r>
    </w:p>
    <w:p w14:paraId="1CF952CA" w14:textId="69421D38" w:rsidR="003C76DC" w:rsidRDefault="006960F8">
      <w:pPr>
        <w:pStyle w:val="a3"/>
        <w:jc w:val="center"/>
        <w:rPr>
          <w:rFonts w:eastAsia="宋体"/>
        </w:rPr>
      </w:pPr>
      <w:bookmarkStart w:id="18" w:name="_Ref19316"/>
      <w:r>
        <w:t>表</w:t>
      </w:r>
      <w:r>
        <w:t xml:space="preserve"> </w:t>
      </w:r>
      <w:r>
        <w:fldChar w:fldCharType="begin"/>
      </w:r>
      <w:r>
        <w:instrText xml:space="preserve"> SEQ </w:instrText>
      </w:r>
      <w:r>
        <w:instrText>表</w:instrText>
      </w:r>
      <w:r>
        <w:instrText xml:space="preserve"> \* ARABIC </w:instrText>
      </w:r>
      <w:r>
        <w:fldChar w:fldCharType="separate"/>
      </w:r>
      <w:r w:rsidR="008B16A8">
        <w:rPr>
          <w:noProof/>
        </w:rPr>
        <w:t>4</w:t>
      </w:r>
      <w:r>
        <w:fldChar w:fldCharType="end"/>
      </w:r>
      <w:bookmarkEnd w:id="18"/>
      <w:r>
        <w:rPr>
          <w:rFonts w:hint="eastAsia"/>
        </w:rPr>
        <w:t xml:space="preserve"> </w:t>
      </w:r>
      <w:r>
        <w:rPr>
          <w:rFonts w:hint="eastAsia"/>
        </w:rPr>
        <w:t>生态环境适宜性指标一致性检验结果</w:t>
      </w:r>
    </w:p>
    <w:tbl>
      <w:tblPr>
        <w:tblStyle w:val="a9"/>
        <w:tblW w:w="4999" w:type="pct"/>
        <w:tblLook w:val="04A0" w:firstRow="1" w:lastRow="0" w:firstColumn="1" w:lastColumn="0" w:noHBand="0" w:noVBand="1"/>
      </w:tblPr>
      <w:tblGrid>
        <w:gridCol w:w="2133"/>
        <w:gridCol w:w="1137"/>
        <w:gridCol w:w="1137"/>
        <w:gridCol w:w="1259"/>
        <w:gridCol w:w="2854"/>
      </w:tblGrid>
      <w:tr w:rsidR="003C76DC" w14:paraId="7A320D8D" w14:textId="77777777">
        <w:tc>
          <w:tcPr>
            <w:tcW w:w="1250" w:type="pct"/>
            <w:tcBorders>
              <w:top w:val="single" w:sz="12" w:space="0" w:color="auto"/>
              <w:left w:val="nil"/>
              <w:bottom w:val="single" w:sz="12" w:space="0" w:color="auto"/>
              <w:right w:val="nil"/>
            </w:tcBorders>
            <w:shd w:val="clear" w:color="auto" w:fill="auto"/>
            <w:vAlign w:val="center"/>
          </w:tcPr>
          <w:p w14:paraId="23E9C3C2" w14:textId="77777777" w:rsidR="003C76DC" w:rsidRDefault="006960F8">
            <w:pPr>
              <w:jc w:val="center"/>
              <w:rPr>
                <w:color w:val="000000"/>
              </w:rPr>
            </w:pPr>
            <w:r>
              <w:rPr>
                <w:rFonts w:hint="eastAsia"/>
                <w:color w:val="000000"/>
              </w:rPr>
              <w:t>最大特征根</w:t>
            </w:r>
          </w:p>
        </w:tc>
        <w:tc>
          <w:tcPr>
            <w:tcW w:w="667" w:type="pct"/>
            <w:tcBorders>
              <w:top w:val="single" w:sz="12" w:space="0" w:color="auto"/>
              <w:left w:val="nil"/>
              <w:bottom w:val="single" w:sz="12" w:space="0" w:color="auto"/>
              <w:right w:val="nil"/>
            </w:tcBorders>
            <w:shd w:val="clear" w:color="auto" w:fill="auto"/>
            <w:vAlign w:val="center"/>
          </w:tcPr>
          <w:p w14:paraId="5A07C20A" w14:textId="77777777" w:rsidR="003C76DC" w:rsidRDefault="006960F8">
            <w:pPr>
              <w:jc w:val="center"/>
              <w:rPr>
                <w:color w:val="000000"/>
              </w:rPr>
            </w:pPr>
            <w:r>
              <w:rPr>
                <w:rFonts w:hint="eastAsia"/>
                <w:color w:val="000000"/>
              </w:rPr>
              <w:t>CI</w:t>
            </w:r>
            <w:r>
              <w:rPr>
                <w:rFonts w:hint="eastAsia"/>
                <w:color w:val="000000"/>
              </w:rPr>
              <w:t>值</w:t>
            </w:r>
          </w:p>
        </w:tc>
        <w:tc>
          <w:tcPr>
            <w:tcW w:w="667" w:type="pct"/>
            <w:tcBorders>
              <w:top w:val="single" w:sz="12" w:space="0" w:color="auto"/>
              <w:left w:val="nil"/>
              <w:bottom w:val="single" w:sz="12" w:space="0" w:color="auto"/>
              <w:right w:val="nil"/>
            </w:tcBorders>
            <w:shd w:val="clear" w:color="auto" w:fill="auto"/>
            <w:vAlign w:val="center"/>
          </w:tcPr>
          <w:p w14:paraId="76ABEE4B" w14:textId="77777777" w:rsidR="003C76DC" w:rsidRDefault="006960F8">
            <w:pPr>
              <w:jc w:val="center"/>
              <w:rPr>
                <w:color w:val="000000"/>
              </w:rPr>
            </w:pPr>
            <w:r>
              <w:rPr>
                <w:rFonts w:hint="eastAsia"/>
                <w:color w:val="000000"/>
              </w:rPr>
              <w:t>RI</w:t>
            </w:r>
            <w:r>
              <w:rPr>
                <w:rFonts w:hint="eastAsia"/>
                <w:color w:val="000000"/>
              </w:rPr>
              <w:t>值</w:t>
            </w:r>
          </w:p>
        </w:tc>
        <w:tc>
          <w:tcPr>
            <w:tcW w:w="739" w:type="pct"/>
            <w:tcBorders>
              <w:top w:val="single" w:sz="12" w:space="0" w:color="auto"/>
              <w:left w:val="nil"/>
              <w:bottom w:val="single" w:sz="12" w:space="0" w:color="auto"/>
              <w:right w:val="nil"/>
            </w:tcBorders>
            <w:shd w:val="clear" w:color="auto" w:fill="auto"/>
            <w:vAlign w:val="center"/>
          </w:tcPr>
          <w:p w14:paraId="3CE1AC55" w14:textId="77777777" w:rsidR="003C76DC" w:rsidRDefault="006960F8">
            <w:pPr>
              <w:jc w:val="center"/>
              <w:rPr>
                <w:color w:val="000000"/>
              </w:rPr>
            </w:pPr>
            <w:r>
              <w:rPr>
                <w:rFonts w:hint="eastAsia"/>
                <w:color w:val="000000"/>
              </w:rPr>
              <w:t>CR</w:t>
            </w:r>
            <w:r>
              <w:rPr>
                <w:rFonts w:hint="eastAsia"/>
                <w:color w:val="000000"/>
              </w:rPr>
              <w:t>值</w:t>
            </w:r>
          </w:p>
        </w:tc>
        <w:tc>
          <w:tcPr>
            <w:tcW w:w="1674" w:type="pct"/>
            <w:tcBorders>
              <w:top w:val="single" w:sz="12" w:space="0" w:color="auto"/>
              <w:left w:val="nil"/>
              <w:bottom w:val="single" w:sz="12" w:space="0" w:color="auto"/>
              <w:right w:val="nil"/>
            </w:tcBorders>
            <w:shd w:val="clear" w:color="auto" w:fill="auto"/>
            <w:vAlign w:val="center"/>
          </w:tcPr>
          <w:p w14:paraId="389D00BC" w14:textId="77777777" w:rsidR="003C76DC" w:rsidRDefault="006960F8">
            <w:pPr>
              <w:jc w:val="center"/>
              <w:rPr>
                <w:color w:val="000000"/>
              </w:rPr>
            </w:pPr>
            <w:r>
              <w:rPr>
                <w:rFonts w:hint="eastAsia"/>
                <w:color w:val="000000"/>
              </w:rPr>
              <w:t>一致性检验结果</w:t>
            </w:r>
          </w:p>
        </w:tc>
      </w:tr>
      <w:tr w:rsidR="003C76DC" w14:paraId="76D48886" w14:textId="77777777">
        <w:tc>
          <w:tcPr>
            <w:tcW w:w="1250" w:type="pct"/>
            <w:tcBorders>
              <w:top w:val="single" w:sz="12" w:space="0" w:color="auto"/>
              <w:left w:val="nil"/>
              <w:bottom w:val="single" w:sz="12" w:space="0" w:color="auto"/>
              <w:right w:val="nil"/>
            </w:tcBorders>
            <w:shd w:val="clear" w:color="auto" w:fill="auto"/>
            <w:vAlign w:val="center"/>
          </w:tcPr>
          <w:p w14:paraId="6D3ED195" w14:textId="77777777" w:rsidR="003C76DC" w:rsidRDefault="006960F8">
            <w:pPr>
              <w:jc w:val="center"/>
              <w:rPr>
                <w:color w:val="000000"/>
              </w:rPr>
            </w:pPr>
            <w:r>
              <w:rPr>
                <w:rFonts w:hint="eastAsia"/>
                <w:color w:val="000000"/>
              </w:rPr>
              <w:t>5.130</w:t>
            </w:r>
          </w:p>
        </w:tc>
        <w:tc>
          <w:tcPr>
            <w:tcW w:w="667" w:type="pct"/>
            <w:tcBorders>
              <w:top w:val="single" w:sz="12" w:space="0" w:color="auto"/>
              <w:left w:val="nil"/>
              <w:bottom w:val="single" w:sz="12" w:space="0" w:color="auto"/>
              <w:right w:val="nil"/>
            </w:tcBorders>
            <w:shd w:val="clear" w:color="auto" w:fill="auto"/>
            <w:vAlign w:val="center"/>
          </w:tcPr>
          <w:p w14:paraId="1DFB289B" w14:textId="77777777" w:rsidR="003C76DC" w:rsidRDefault="006960F8">
            <w:pPr>
              <w:jc w:val="center"/>
              <w:rPr>
                <w:color w:val="000000"/>
              </w:rPr>
            </w:pPr>
            <w:r>
              <w:rPr>
                <w:rFonts w:hint="eastAsia"/>
                <w:color w:val="000000"/>
              </w:rPr>
              <w:t>0.032</w:t>
            </w:r>
          </w:p>
        </w:tc>
        <w:tc>
          <w:tcPr>
            <w:tcW w:w="667" w:type="pct"/>
            <w:tcBorders>
              <w:top w:val="single" w:sz="12" w:space="0" w:color="auto"/>
              <w:left w:val="nil"/>
              <w:bottom w:val="single" w:sz="12" w:space="0" w:color="auto"/>
              <w:right w:val="nil"/>
            </w:tcBorders>
            <w:shd w:val="clear" w:color="auto" w:fill="auto"/>
            <w:vAlign w:val="center"/>
          </w:tcPr>
          <w:p w14:paraId="4751964E" w14:textId="77777777" w:rsidR="003C76DC" w:rsidRDefault="006960F8">
            <w:pPr>
              <w:jc w:val="center"/>
              <w:rPr>
                <w:color w:val="000000"/>
              </w:rPr>
            </w:pPr>
            <w:r>
              <w:rPr>
                <w:rFonts w:hint="eastAsia"/>
                <w:color w:val="000000"/>
              </w:rPr>
              <w:t>1.120</w:t>
            </w:r>
          </w:p>
        </w:tc>
        <w:tc>
          <w:tcPr>
            <w:tcW w:w="739" w:type="pct"/>
            <w:tcBorders>
              <w:top w:val="single" w:sz="12" w:space="0" w:color="auto"/>
              <w:left w:val="nil"/>
              <w:bottom w:val="single" w:sz="12" w:space="0" w:color="auto"/>
              <w:right w:val="nil"/>
            </w:tcBorders>
            <w:shd w:val="clear" w:color="auto" w:fill="auto"/>
            <w:vAlign w:val="center"/>
          </w:tcPr>
          <w:p w14:paraId="1FFFF991" w14:textId="77777777" w:rsidR="003C76DC" w:rsidRDefault="006960F8">
            <w:pPr>
              <w:jc w:val="center"/>
              <w:rPr>
                <w:color w:val="000000"/>
              </w:rPr>
            </w:pPr>
            <w:r>
              <w:rPr>
                <w:rFonts w:hint="eastAsia"/>
                <w:color w:val="000000"/>
              </w:rPr>
              <w:t>0.029</w:t>
            </w:r>
          </w:p>
        </w:tc>
        <w:tc>
          <w:tcPr>
            <w:tcW w:w="1674" w:type="pct"/>
            <w:tcBorders>
              <w:top w:val="single" w:sz="12" w:space="0" w:color="auto"/>
              <w:left w:val="nil"/>
              <w:bottom w:val="single" w:sz="12" w:space="0" w:color="auto"/>
              <w:right w:val="nil"/>
            </w:tcBorders>
            <w:shd w:val="clear" w:color="auto" w:fill="auto"/>
            <w:vAlign w:val="center"/>
          </w:tcPr>
          <w:p w14:paraId="3A15F13D" w14:textId="77777777" w:rsidR="003C76DC" w:rsidRDefault="006960F8">
            <w:pPr>
              <w:jc w:val="center"/>
              <w:rPr>
                <w:color w:val="000000"/>
              </w:rPr>
            </w:pPr>
            <w:r>
              <w:rPr>
                <w:rFonts w:hint="eastAsia"/>
                <w:color w:val="000000"/>
              </w:rPr>
              <w:t>通过</w:t>
            </w:r>
          </w:p>
        </w:tc>
      </w:tr>
    </w:tbl>
    <w:p w14:paraId="528674F0" w14:textId="77777777" w:rsidR="003C76DC" w:rsidRDefault="006960F8">
      <w:pPr>
        <w:ind w:firstLine="420"/>
      </w:pPr>
      <w:r>
        <w:rPr>
          <w:rFonts w:hint="eastAsia"/>
        </w:rPr>
        <w:t>根据层次分析结果，得到目标函数中生态环境目标容量函数为</w:t>
      </w:r>
    </w:p>
    <w:p w14:paraId="0B41098F" w14:textId="77777777" w:rsidR="003C76DC" w:rsidRDefault="00AA4C9C">
      <w:pPr>
        <w:pStyle w:val="FirstParagraph"/>
        <w:ind w:left="960"/>
        <w:rPr>
          <w:rFonts w:ascii="Times New Roman" w:eastAsia="宋体" w:hAnsi="Times New Roman" w:cs="Times New Roman"/>
        </w:rPr>
      </w:pPr>
      <m:oMathPara>
        <m:oMath>
          <m:eqArr>
            <m:eqArrPr>
              <m:maxDist m:val="1"/>
              <m:ctrlPr>
                <w:rPr>
                  <w:rFonts w:ascii="Cambria Math" w:hAnsi="Cambria Math"/>
                  <w:i/>
                  <w:lang w:eastAsia="zh-CN"/>
                </w:rPr>
              </m:ctrlPr>
            </m:eqArrPr>
            <m:e>
              <m:r>
                <w:rPr>
                  <w:rFonts w:ascii="Cambria Math" w:hAnsi="Cambria Math"/>
                </w:rPr>
                <m:t>S=</m:t>
              </m:r>
              <m:nary>
                <m:naryPr>
                  <m:chr m:val="∑"/>
                  <m:limLoc m:val="undOvr"/>
                  <m:ctrlPr>
                    <w:rPr>
                      <w:rFonts w:ascii="Cambria Math" w:hAnsi="Cambria Math"/>
                    </w:rPr>
                  </m:ctrlPr>
                </m:naryPr>
                <m:sub>
                  <m:r>
                    <w:rPr>
                      <w:rFonts w:ascii="Cambria Math" w:hAnsi="Cambria Math"/>
                    </w:rPr>
                    <m:t>1</m:t>
                  </m:r>
                </m:sub>
                <m:sup>
                  <m:r>
                    <w:rPr>
                      <w:rFonts w:ascii="Cambria Math" w:hAnsi="Cambria Math"/>
                    </w:rPr>
                    <m:t>5</m:t>
                  </m:r>
                </m:sup>
                <m:e>
                  <m:sSub>
                    <m:sSubPr>
                      <m:ctrlPr>
                        <w:rPr>
                          <w:rFonts w:ascii="Cambria Math" w:hAnsi="Cambria Math"/>
                        </w:rPr>
                      </m:ctrlPr>
                    </m:sSubPr>
                    <m:e>
                      <m:r>
                        <w:rPr>
                          <w:rFonts w:ascii="Cambria Math" w:hAnsi="Cambria Math"/>
                        </w:rPr>
                        <m:t>s</m:t>
                      </m:r>
                    </m:e>
                    <m:sub>
                      <m:r>
                        <w:rPr>
                          <w:rFonts w:ascii="Cambria Math" w:hAnsi="Cambria Math"/>
                        </w:rPr>
                        <m:t>i</m:t>
                      </m:r>
                    </m:sub>
                  </m:sSub>
                </m:e>
              </m:nary>
              <m:r>
                <w:rPr>
                  <w:rFonts w:ascii="Cambria Math" w:hAnsi="Cambria Math"/>
                </w:rPr>
                <m:t>c</m:t>
              </m:r>
              <m:sSub>
                <m:sSubPr>
                  <m:ctrlPr>
                    <w:rPr>
                      <w:rFonts w:ascii="Cambria Math" w:hAnsi="Cambria Math"/>
                    </w:rPr>
                  </m:ctrlPr>
                </m:sSubPr>
                <m:e>
                  <m:r>
                    <w:rPr>
                      <w:rFonts w:ascii="Cambria Math" w:hAnsi="Cambria Math"/>
                    </w:rPr>
                    <m:t>1</m:t>
                  </m:r>
                </m:e>
                <m:sub>
                  <m:r>
                    <w:rPr>
                      <w:rFonts w:ascii="Cambria Math" w:hAnsi="Cambria Math"/>
                    </w:rPr>
                    <m:t>i</m:t>
                  </m:r>
                </m:sub>
              </m:sSub>
              <m:r>
                <w:rPr>
                  <w:rFonts w:ascii="Cambria Math" w:hAnsi="Cambria Math"/>
                </w:rPr>
                <m:t>, </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∈s, c</m:t>
              </m:r>
              <m:sSub>
                <m:sSubPr>
                  <m:ctrlPr>
                    <w:rPr>
                      <w:rFonts w:ascii="Cambria Math" w:hAnsi="Cambria Math"/>
                    </w:rPr>
                  </m:ctrlPr>
                </m:sSubPr>
                <m:e>
                  <m:r>
                    <w:rPr>
                      <w:rFonts w:ascii="Cambria Math" w:hAnsi="Cambria Math"/>
                    </w:rPr>
                    <m:t>1</m:t>
                  </m:r>
                </m:e>
                <m:sub>
                  <m:r>
                    <w:rPr>
                      <w:rFonts w:ascii="Cambria Math" w:hAnsi="Cambria Math"/>
                    </w:rPr>
                    <m:t>i</m:t>
                  </m:r>
                </m:sub>
              </m:sSub>
              <m:r>
                <w:rPr>
                  <w:rFonts w:ascii="Cambria Math" w:hAnsi="Cambria Math"/>
                </w:rPr>
                <m:t>∈c1#(7)</m:t>
              </m:r>
              <m:ctrlPr>
                <w:rPr>
                  <w:rFonts w:ascii="Cambria Math" w:hAnsi="Cambria Math"/>
                  <w:i/>
                </w:rPr>
              </m:ctrlPr>
            </m:e>
          </m:eqArr>
        </m:oMath>
      </m:oMathPara>
    </w:p>
    <w:p w14:paraId="59187BC7" w14:textId="77777777" w:rsidR="003C76DC" w:rsidRDefault="006960F8">
      <w:pPr>
        <w:ind w:firstLine="420"/>
      </w:pPr>
      <w:r>
        <w:t>其中</w:t>
      </w:r>
      <m:oMath>
        <m:r>
          <m:rPr>
            <m:sty m:val="p"/>
          </m:rPr>
          <w:rPr>
            <w:rFonts w:ascii="Cambria Math" w:hAnsi="Cambria Math"/>
          </w:rPr>
          <m:t>s</m:t>
        </m:r>
      </m:oMath>
      <w:r>
        <w:t>为参数矩阵，</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t>为坡度，</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oMath>
      <w:r>
        <w:t>为岩组类型，</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3</m:t>
            </m:r>
          </m:sub>
        </m:sSub>
      </m:oMath>
      <w:r>
        <w:t>为水旱灾害发育程度，</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4</m:t>
            </m:r>
          </m:sub>
        </m:sSub>
      </m:oMath>
      <w:r>
        <w:t>为</w:t>
      </w:r>
      <w:r>
        <w:lastRenderedPageBreak/>
        <w:t>地质灾害发育程度，</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5</m:t>
            </m:r>
          </m:sub>
        </m:sSub>
      </m:oMath>
      <w:r>
        <w:t>为石漠化程度</w:t>
      </w:r>
      <w:r>
        <w:rPr>
          <w:rFonts w:hint="eastAsia"/>
        </w:rPr>
        <w:t>。</w:t>
      </w:r>
      <m:oMath>
        <m:r>
          <m:rPr>
            <m:sty m:val="p"/>
          </m:rPr>
          <w:rPr>
            <w:rFonts w:ascii="Cambria Math" w:hAnsi="Cambria Math"/>
          </w:rPr>
          <m:t>c1</m:t>
        </m:r>
      </m:oMath>
      <w:r>
        <w:t>为</w:t>
      </w:r>
      <w:r>
        <w:rPr>
          <w:rFonts w:hint="eastAsia"/>
        </w:rPr>
        <w:t>s</w:t>
      </w:r>
      <w:r>
        <w:rPr>
          <w:rFonts w:hint="eastAsia"/>
        </w:rPr>
        <w:t>中各生态环境目标对应的</w:t>
      </w:r>
      <w:r>
        <w:t>系数矩阵</w:t>
      </w:r>
      <w:r>
        <w:t>,</w:t>
      </w:r>
      <m:oMath>
        <m:r>
          <m:rPr>
            <m:sty m:val="p"/>
          </m:rPr>
          <w:rPr>
            <w:rFonts w:ascii="Cambria Math" w:hAnsi="Cambria Math"/>
          </w:rPr>
          <m:t>c1=[0.21342,0.13161,0.12486,0.21170,0.31841]</m:t>
        </m:r>
      </m:oMath>
      <w:r>
        <w:rPr>
          <w:rFonts w:hint="eastAsia"/>
        </w:rPr>
        <w:t>。</w:t>
      </w:r>
    </w:p>
    <w:p w14:paraId="1B51706A" w14:textId="77777777" w:rsidR="003C76DC" w:rsidRDefault="006960F8">
      <w:pPr>
        <w:pStyle w:val="3"/>
      </w:pPr>
      <w:bookmarkStart w:id="19" w:name="_Toc21893"/>
      <w:r>
        <w:rPr>
          <w:rFonts w:hint="eastAsia"/>
        </w:rPr>
        <w:t>工农业发展系数</w:t>
      </w:r>
      <w:bookmarkEnd w:id="19"/>
    </w:p>
    <w:p w14:paraId="1E52544C" w14:textId="29120352" w:rsidR="003C76DC" w:rsidRDefault="006960F8" w:rsidP="00171E0B">
      <w:pPr>
        <w:ind w:firstLine="420"/>
      </w:pPr>
      <w:r>
        <w:rPr>
          <w:rFonts w:hint="eastAsia"/>
        </w:rPr>
        <w:t>选取人均耕地面积、耕地质量、水质、水量、工农业资源、旅游资源等六个相应的生态环境因素，构建六阶判断矩阵，如所示。</w:t>
      </w:r>
    </w:p>
    <w:p w14:paraId="5778AD84" w14:textId="47A0AA9D" w:rsidR="003C76DC" w:rsidRDefault="006960F8">
      <w:pPr>
        <w:pStyle w:val="a3"/>
        <w:jc w:val="center"/>
      </w:pPr>
      <w:bookmarkStart w:id="20" w:name="_Ref6811"/>
      <w:r>
        <w:t>表</w:t>
      </w:r>
      <w:r>
        <w:t xml:space="preserve"> </w:t>
      </w:r>
      <w:r>
        <w:fldChar w:fldCharType="begin"/>
      </w:r>
      <w:r>
        <w:instrText xml:space="preserve"> SEQ </w:instrText>
      </w:r>
      <w:r>
        <w:instrText>表</w:instrText>
      </w:r>
      <w:r>
        <w:instrText xml:space="preserve"> \* ARABIC </w:instrText>
      </w:r>
      <w:r>
        <w:fldChar w:fldCharType="separate"/>
      </w:r>
      <w:r w:rsidR="008B16A8">
        <w:rPr>
          <w:noProof/>
        </w:rPr>
        <w:t>5</w:t>
      </w:r>
      <w:r>
        <w:fldChar w:fldCharType="end"/>
      </w:r>
      <w:bookmarkEnd w:id="20"/>
      <w:r>
        <w:rPr>
          <w:rFonts w:hint="eastAsia"/>
        </w:rPr>
        <w:t xml:space="preserve"> </w:t>
      </w:r>
      <w:r>
        <w:rPr>
          <w:rFonts w:hint="eastAsia"/>
        </w:rPr>
        <w:t>工农业发展系数判断矩阵</w:t>
      </w:r>
    </w:p>
    <w:tbl>
      <w:tblPr>
        <w:tblStyle w:val="a9"/>
        <w:tblpPr w:leftFromText="180" w:rightFromText="180" w:vertAnchor="text" w:horzAnchor="page" w:tblpX="1790" w:tblpY="457"/>
        <w:tblOverlap w:val="never"/>
        <w:tblW w:w="4998" w:type="pct"/>
        <w:tblBorders>
          <w:bottom w:val="single" w:sz="12" w:space="0" w:color="auto"/>
        </w:tblBorders>
        <w:tblLook w:val="04A0" w:firstRow="1" w:lastRow="0" w:firstColumn="1" w:lastColumn="0" w:noHBand="0" w:noVBand="1"/>
      </w:tblPr>
      <w:tblGrid>
        <w:gridCol w:w="1216"/>
        <w:gridCol w:w="1217"/>
        <w:gridCol w:w="1217"/>
        <w:gridCol w:w="1217"/>
        <w:gridCol w:w="1217"/>
        <w:gridCol w:w="1217"/>
        <w:gridCol w:w="1218"/>
      </w:tblGrid>
      <w:tr w:rsidR="003C76DC" w14:paraId="31AC8F66" w14:textId="77777777">
        <w:trPr>
          <w:trHeight w:val="567"/>
        </w:trPr>
        <w:tc>
          <w:tcPr>
            <w:tcW w:w="713" w:type="pct"/>
            <w:tcBorders>
              <w:top w:val="single" w:sz="12" w:space="0" w:color="auto"/>
              <w:left w:val="nil"/>
              <w:bottom w:val="single" w:sz="12" w:space="0" w:color="auto"/>
              <w:right w:val="nil"/>
            </w:tcBorders>
            <w:shd w:val="clear" w:color="auto" w:fill="auto"/>
            <w:vAlign w:val="center"/>
          </w:tcPr>
          <w:p w14:paraId="4BA58CD9" w14:textId="77777777" w:rsidR="003C76DC" w:rsidRDefault="003C76DC">
            <w:pPr>
              <w:spacing w:line="240" w:lineRule="auto"/>
              <w:jc w:val="center"/>
              <w:rPr>
                <w:color w:val="000000"/>
              </w:rPr>
            </w:pPr>
            <w:bookmarkStart w:id="21" w:name="_Ref20407"/>
          </w:p>
        </w:tc>
        <w:tc>
          <w:tcPr>
            <w:tcW w:w="714" w:type="pct"/>
            <w:tcBorders>
              <w:top w:val="single" w:sz="12" w:space="0" w:color="auto"/>
              <w:left w:val="nil"/>
              <w:bottom w:val="single" w:sz="12" w:space="0" w:color="auto"/>
              <w:right w:val="nil"/>
            </w:tcBorders>
            <w:shd w:val="clear" w:color="auto" w:fill="auto"/>
            <w:vAlign w:val="center"/>
          </w:tcPr>
          <w:p w14:paraId="29195041" w14:textId="77777777" w:rsidR="003C76DC" w:rsidRDefault="006960F8">
            <w:pPr>
              <w:spacing w:line="240" w:lineRule="auto"/>
              <w:jc w:val="center"/>
              <w:rPr>
                <w:color w:val="000000"/>
              </w:rPr>
            </w:pPr>
            <w:r>
              <w:rPr>
                <w:rFonts w:hint="eastAsia"/>
                <w:color w:val="000000"/>
              </w:rPr>
              <w:t>人均耕地面积</w:t>
            </w:r>
          </w:p>
        </w:tc>
        <w:tc>
          <w:tcPr>
            <w:tcW w:w="714" w:type="pct"/>
            <w:tcBorders>
              <w:top w:val="single" w:sz="12" w:space="0" w:color="auto"/>
              <w:left w:val="nil"/>
              <w:bottom w:val="single" w:sz="12" w:space="0" w:color="auto"/>
              <w:right w:val="nil"/>
            </w:tcBorders>
            <w:shd w:val="clear" w:color="auto" w:fill="auto"/>
            <w:vAlign w:val="center"/>
          </w:tcPr>
          <w:p w14:paraId="4B2884E9" w14:textId="77777777" w:rsidR="003C76DC" w:rsidRDefault="006960F8">
            <w:pPr>
              <w:spacing w:line="240" w:lineRule="auto"/>
              <w:jc w:val="center"/>
              <w:rPr>
                <w:color w:val="000000"/>
              </w:rPr>
            </w:pPr>
            <w:r>
              <w:rPr>
                <w:rFonts w:hint="eastAsia"/>
                <w:color w:val="000000"/>
              </w:rPr>
              <w:t>耕地质量</w:t>
            </w:r>
          </w:p>
        </w:tc>
        <w:tc>
          <w:tcPr>
            <w:tcW w:w="714" w:type="pct"/>
            <w:tcBorders>
              <w:top w:val="single" w:sz="12" w:space="0" w:color="auto"/>
              <w:left w:val="nil"/>
              <w:bottom w:val="single" w:sz="12" w:space="0" w:color="auto"/>
              <w:right w:val="nil"/>
            </w:tcBorders>
            <w:shd w:val="clear" w:color="auto" w:fill="auto"/>
            <w:vAlign w:val="center"/>
          </w:tcPr>
          <w:p w14:paraId="6C7FBA6E" w14:textId="77777777" w:rsidR="003C76DC" w:rsidRDefault="006960F8">
            <w:pPr>
              <w:spacing w:line="240" w:lineRule="auto"/>
              <w:jc w:val="center"/>
              <w:rPr>
                <w:color w:val="000000"/>
              </w:rPr>
            </w:pPr>
            <w:r>
              <w:rPr>
                <w:rFonts w:hint="eastAsia"/>
                <w:color w:val="000000"/>
              </w:rPr>
              <w:t>水质</w:t>
            </w:r>
          </w:p>
        </w:tc>
        <w:tc>
          <w:tcPr>
            <w:tcW w:w="714" w:type="pct"/>
            <w:tcBorders>
              <w:top w:val="single" w:sz="12" w:space="0" w:color="auto"/>
              <w:left w:val="nil"/>
              <w:bottom w:val="single" w:sz="12" w:space="0" w:color="auto"/>
              <w:right w:val="nil"/>
            </w:tcBorders>
            <w:shd w:val="clear" w:color="auto" w:fill="auto"/>
            <w:vAlign w:val="center"/>
          </w:tcPr>
          <w:p w14:paraId="7B1FFB5A" w14:textId="77777777" w:rsidR="003C76DC" w:rsidRDefault="006960F8">
            <w:pPr>
              <w:spacing w:line="240" w:lineRule="auto"/>
              <w:jc w:val="center"/>
              <w:rPr>
                <w:color w:val="000000"/>
              </w:rPr>
            </w:pPr>
            <w:r>
              <w:rPr>
                <w:rFonts w:hint="eastAsia"/>
                <w:color w:val="000000"/>
              </w:rPr>
              <w:t>水量</w:t>
            </w:r>
          </w:p>
        </w:tc>
        <w:tc>
          <w:tcPr>
            <w:tcW w:w="714" w:type="pct"/>
            <w:tcBorders>
              <w:top w:val="single" w:sz="12" w:space="0" w:color="auto"/>
              <w:left w:val="nil"/>
              <w:bottom w:val="single" w:sz="12" w:space="0" w:color="auto"/>
              <w:right w:val="nil"/>
            </w:tcBorders>
            <w:shd w:val="clear" w:color="auto" w:fill="auto"/>
            <w:vAlign w:val="center"/>
          </w:tcPr>
          <w:p w14:paraId="14FAB365" w14:textId="77777777" w:rsidR="003C76DC" w:rsidRDefault="006960F8">
            <w:pPr>
              <w:spacing w:line="240" w:lineRule="auto"/>
              <w:jc w:val="center"/>
              <w:rPr>
                <w:color w:val="000000"/>
              </w:rPr>
            </w:pPr>
            <w:r>
              <w:rPr>
                <w:rFonts w:hint="eastAsia"/>
                <w:color w:val="000000"/>
              </w:rPr>
              <w:t>工农业资源</w:t>
            </w:r>
          </w:p>
        </w:tc>
        <w:tc>
          <w:tcPr>
            <w:tcW w:w="715" w:type="pct"/>
            <w:tcBorders>
              <w:top w:val="single" w:sz="12" w:space="0" w:color="auto"/>
              <w:left w:val="nil"/>
              <w:bottom w:val="single" w:sz="12" w:space="0" w:color="auto"/>
              <w:right w:val="nil"/>
            </w:tcBorders>
            <w:shd w:val="clear" w:color="auto" w:fill="auto"/>
            <w:vAlign w:val="center"/>
          </w:tcPr>
          <w:p w14:paraId="70C0DB5E" w14:textId="77777777" w:rsidR="003C76DC" w:rsidRDefault="006960F8">
            <w:pPr>
              <w:spacing w:line="240" w:lineRule="auto"/>
              <w:jc w:val="center"/>
              <w:rPr>
                <w:color w:val="000000"/>
              </w:rPr>
            </w:pPr>
            <w:r>
              <w:rPr>
                <w:rFonts w:hint="eastAsia"/>
                <w:color w:val="000000"/>
              </w:rPr>
              <w:t>旅游资源</w:t>
            </w:r>
          </w:p>
        </w:tc>
      </w:tr>
      <w:tr w:rsidR="003C76DC" w14:paraId="6D39091B" w14:textId="77777777">
        <w:trPr>
          <w:trHeight w:val="567"/>
        </w:trPr>
        <w:tc>
          <w:tcPr>
            <w:tcW w:w="713" w:type="pct"/>
            <w:tcBorders>
              <w:top w:val="single" w:sz="12" w:space="0" w:color="auto"/>
              <w:left w:val="nil"/>
              <w:bottom w:val="nil"/>
              <w:right w:val="nil"/>
            </w:tcBorders>
            <w:shd w:val="clear" w:color="auto" w:fill="auto"/>
            <w:vAlign w:val="center"/>
          </w:tcPr>
          <w:p w14:paraId="44060569" w14:textId="77777777" w:rsidR="003C76DC" w:rsidRDefault="006960F8">
            <w:pPr>
              <w:spacing w:line="240" w:lineRule="auto"/>
              <w:jc w:val="center"/>
              <w:rPr>
                <w:color w:val="000000"/>
              </w:rPr>
            </w:pPr>
            <w:r>
              <w:rPr>
                <w:rFonts w:hint="eastAsia"/>
                <w:color w:val="000000"/>
              </w:rPr>
              <w:t>人均耕地面积</w:t>
            </w:r>
          </w:p>
        </w:tc>
        <w:tc>
          <w:tcPr>
            <w:tcW w:w="714" w:type="pct"/>
            <w:tcBorders>
              <w:top w:val="single" w:sz="12" w:space="0" w:color="auto"/>
              <w:left w:val="nil"/>
              <w:bottom w:val="nil"/>
              <w:right w:val="nil"/>
            </w:tcBorders>
            <w:shd w:val="clear" w:color="auto" w:fill="auto"/>
            <w:vAlign w:val="center"/>
          </w:tcPr>
          <w:p w14:paraId="360A6051" w14:textId="77777777" w:rsidR="003C76DC" w:rsidRDefault="006960F8">
            <w:pPr>
              <w:spacing w:line="240" w:lineRule="auto"/>
              <w:jc w:val="center"/>
              <w:rPr>
                <w:color w:val="000000"/>
              </w:rPr>
            </w:pPr>
            <w:r>
              <w:rPr>
                <w:rFonts w:hint="eastAsia"/>
                <w:color w:val="000000"/>
              </w:rPr>
              <w:t>1</w:t>
            </w:r>
          </w:p>
        </w:tc>
        <w:tc>
          <w:tcPr>
            <w:tcW w:w="714" w:type="pct"/>
            <w:tcBorders>
              <w:top w:val="single" w:sz="12" w:space="0" w:color="auto"/>
              <w:left w:val="nil"/>
              <w:bottom w:val="nil"/>
              <w:right w:val="nil"/>
            </w:tcBorders>
            <w:shd w:val="clear" w:color="auto" w:fill="auto"/>
            <w:vAlign w:val="center"/>
          </w:tcPr>
          <w:p w14:paraId="471DCEBB" w14:textId="77777777" w:rsidR="003C76DC" w:rsidRDefault="006960F8">
            <w:pPr>
              <w:spacing w:line="240" w:lineRule="auto"/>
              <w:jc w:val="center"/>
              <w:rPr>
                <w:color w:val="000000"/>
              </w:rPr>
            </w:pPr>
            <w:r>
              <w:rPr>
                <w:rFonts w:hint="eastAsia"/>
                <w:color w:val="000000"/>
              </w:rPr>
              <w:t>0.5</w:t>
            </w:r>
          </w:p>
        </w:tc>
        <w:tc>
          <w:tcPr>
            <w:tcW w:w="714" w:type="pct"/>
            <w:tcBorders>
              <w:top w:val="single" w:sz="12" w:space="0" w:color="auto"/>
              <w:left w:val="nil"/>
              <w:bottom w:val="nil"/>
              <w:right w:val="nil"/>
            </w:tcBorders>
            <w:shd w:val="clear" w:color="auto" w:fill="auto"/>
            <w:vAlign w:val="center"/>
          </w:tcPr>
          <w:p w14:paraId="5D90A476" w14:textId="77777777" w:rsidR="003C76DC" w:rsidRDefault="006960F8">
            <w:pPr>
              <w:spacing w:line="240" w:lineRule="auto"/>
              <w:jc w:val="center"/>
              <w:rPr>
                <w:color w:val="000000"/>
              </w:rPr>
            </w:pPr>
            <w:r>
              <w:rPr>
                <w:rFonts w:hint="eastAsia"/>
                <w:color w:val="000000"/>
              </w:rPr>
              <w:t>1</w:t>
            </w:r>
          </w:p>
        </w:tc>
        <w:tc>
          <w:tcPr>
            <w:tcW w:w="714" w:type="pct"/>
            <w:tcBorders>
              <w:top w:val="single" w:sz="12" w:space="0" w:color="auto"/>
              <w:left w:val="nil"/>
              <w:bottom w:val="nil"/>
              <w:right w:val="nil"/>
            </w:tcBorders>
            <w:shd w:val="clear" w:color="auto" w:fill="auto"/>
            <w:vAlign w:val="center"/>
          </w:tcPr>
          <w:p w14:paraId="11023C7B" w14:textId="77777777" w:rsidR="003C76DC" w:rsidRDefault="006960F8">
            <w:pPr>
              <w:spacing w:line="240" w:lineRule="auto"/>
              <w:jc w:val="center"/>
              <w:rPr>
                <w:color w:val="000000"/>
              </w:rPr>
            </w:pPr>
            <w:r>
              <w:rPr>
                <w:rFonts w:hint="eastAsia"/>
                <w:color w:val="000000"/>
              </w:rPr>
              <w:t>0.5</w:t>
            </w:r>
          </w:p>
        </w:tc>
        <w:tc>
          <w:tcPr>
            <w:tcW w:w="714" w:type="pct"/>
            <w:tcBorders>
              <w:top w:val="single" w:sz="12" w:space="0" w:color="auto"/>
              <w:left w:val="nil"/>
              <w:bottom w:val="nil"/>
              <w:right w:val="nil"/>
            </w:tcBorders>
            <w:shd w:val="clear" w:color="auto" w:fill="auto"/>
            <w:vAlign w:val="center"/>
          </w:tcPr>
          <w:p w14:paraId="1DD6E698" w14:textId="77777777" w:rsidR="003C76DC" w:rsidRDefault="006960F8">
            <w:pPr>
              <w:spacing w:line="240" w:lineRule="auto"/>
              <w:jc w:val="center"/>
              <w:rPr>
                <w:color w:val="000000"/>
              </w:rPr>
            </w:pPr>
            <w:r>
              <w:rPr>
                <w:rFonts w:hint="eastAsia"/>
                <w:color w:val="000000"/>
              </w:rPr>
              <w:t>1.5</w:t>
            </w:r>
          </w:p>
        </w:tc>
        <w:tc>
          <w:tcPr>
            <w:tcW w:w="715" w:type="pct"/>
            <w:tcBorders>
              <w:top w:val="single" w:sz="12" w:space="0" w:color="auto"/>
              <w:left w:val="nil"/>
              <w:bottom w:val="nil"/>
              <w:right w:val="nil"/>
            </w:tcBorders>
            <w:shd w:val="clear" w:color="auto" w:fill="auto"/>
            <w:vAlign w:val="center"/>
          </w:tcPr>
          <w:p w14:paraId="585919A1" w14:textId="77777777" w:rsidR="003C76DC" w:rsidRDefault="006960F8">
            <w:pPr>
              <w:spacing w:line="240" w:lineRule="auto"/>
              <w:jc w:val="center"/>
              <w:rPr>
                <w:color w:val="000000"/>
              </w:rPr>
            </w:pPr>
            <w:r>
              <w:rPr>
                <w:rFonts w:hint="eastAsia"/>
                <w:color w:val="000000"/>
              </w:rPr>
              <w:t>2</w:t>
            </w:r>
          </w:p>
        </w:tc>
      </w:tr>
      <w:tr w:rsidR="003C76DC" w14:paraId="59068730" w14:textId="77777777">
        <w:trPr>
          <w:trHeight w:val="567"/>
        </w:trPr>
        <w:tc>
          <w:tcPr>
            <w:tcW w:w="713" w:type="pct"/>
            <w:tcBorders>
              <w:top w:val="nil"/>
              <w:left w:val="nil"/>
              <w:bottom w:val="nil"/>
              <w:right w:val="nil"/>
            </w:tcBorders>
            <w:shd w:val="clear" w:color="auto" w:fill="auto"/>
            <w:vAlign w:val="center"/>
          </w:tcPr>
          <w:p w14:paraId="401F45EC" w14:textId="77777777" w:rsidR="003C76DC" w:rsidRDefault="006960F8">
            <w:pPr>
              <w:spacing w:line="240" w:lineRule="auto"/>
              <w:jc w:val="center"/>
              <w:rPr>
                <w:color w:val="000000"/>
              </w:rPr>
            </w:pPr>
            <w:r>
              <w:rPr>
                <w:rFonts w:hint="eastAsia"/>
                <w:color w:val="000000"/>
              </w:rPr>
              <w:t>耕地质量</w:t>
            </w:r>
          </w:p>
        </w:tc>
        <w:tc>
          <w:tcPr>
            <w:tcW w:w="714" w:type="pct"/>
            <w:tcBorders>
              <w:top w:val="nil"/>
              <w:left w:val="nil"/>
              <w:bottom w:val="nil"/>
              <w:right w:val="nil"/>
            </w:tcBorders>
            <w:shd w:val="clear" w:color="auto" w:fill="auto"/>
            <w:vAlign w:val="center"/>
          </w:tcPr>
          <w:p w14:paraId="0ACA44FB" w14:textId="77777777" w:rsidR="003C76DC" w:rsidRDefault="006960F8">
            <w:pPr>
              <w:spacing w:line="240" w:lineRule="auto"/>
              <w:jc w:val="center"/>
              <w:rPr>
                <w:color w:val="000000"/>
              </w:rPr>
            </w:pPr>
            <w:r>
              <w:rPr>
                <w:rFonts w:hint="eastAsia"/>
                <w:color w:val="000000"/>
              </w:rPr>
              <w:t>2</w:t>
            </w:r>
          </w:p>
        </w:tc>
        <w:tc>
          <w:tcPr>
            <w:tcW w:w="714" w:type="pct"/>
            <w:tcBorders>
              <w:top w:val="nil"/>
              <w:left w:val="nil"/>
              <w:bottom w:val="nil"/>
              <w:right w:val="nil"/>
            </w:tcBorders>
            <w:shd w:val="clear" w:color="auto" w:fill="auto"/>
            <w:vAlign w:val="center"/>
          </w:tcPr>
          <w:p w14:paraId="0CC50749" w14:textId="77777777" w:rsidR="003C76DC" w:rsidRDefault="006960F8">
            <w:pPr>
              <w:spacing w:line="240" w:lineRule="auto"/>
              <w:jc w:val="center"/>
              <w:rPr>
                <w:color w:val="000000"/>
              </w:rPr>
            </w:pPr>
            <w:r>
              <w:rPr>
                <w:rFonts w:hint="eastAsia"/>
                <w:color w:val="000000"/>
              </w:rPr>
              <w:t>1</w:t>
            </w:r>
          </w:p>
        </w:tc>
        <w:tc>
          <w:tcPr>
            <w:tcW w:w="714" w:type="pct"/>
            <w:tcBorders>
              <w:top w:val="nil"/>
              <w:left w:val="nil"/>
              <w:bottom w:val="nil"/>
              <w:right w:val="nil"/>
            </w:tcBorders>
            <w:shd w:val="clear" w:color="auto" w:fill="auto"/>
            <w:vAlign w:val="center"/>
          </w:tcPr>
          <w:p w14:paraId="7DB53489" w14:textId="77777777" w:rsidR="003C76DC" w:rsidRDefault="006960F8">
            <w:pPr>
              <w:spacing w:line="240" w:lineRule="auto"/>
              <w:jc w:val="center"/>
              <w:rPr>
                <w:color w:val="000000"/>
              </w:rPr>
            </w:pPr>
            <w:r>
              <w:rPr>
                <w:rFonts w:hint="eastAsia"/>
                <w:color w:val="000000"/>
              </w:rPr>
              <w:t>2</w:t>
            </w:r>
          </w:p>
        </w:tc>
        <w:tc>
          <w:tcPr>
            <w:tcW w:w="714" w:type="pct"/>
            <w:tcBorders>
              <w:top w:val="nil"/>
              <w:left w:val="nil"/>
              <w:bottom w:val="nil"/>
              <w:right w:val="nil"/>
            </w:tcBorders>
            <w:shd w:val="clear" w:color="auto" w:fill="auto"/>
            <w:vAlign w:val="center"/>
          </w:tcPr>
          <w:p w14:paraId="2BAD74BD" w14:textId="77777777" w:rsidR="003C76DC" w:rsidRDefault="006960F8">
            <w:pPr>
              <w:spacing w:line="240" w:lineRule="auto"/>
              <w:jc w:val="center"/>
              <w:rPr>
                <w:color w:val="000000"/>
              </w:rPr>
            </w:pPr>
            <w:r>
              <w:rPr>
                <w:rFonts w:hint="eastAsia"/>
                <w:color w:val="000000"/>
              </w:rPr>
              <w:t>1</w:t>
            </w:r>
          </w:p>
        </w:tc>
        <w:tc>
          <w:tcPr>
            <w:tcW w:w="714" w:type="pct"/>
            <w:tcBorders>
              <w:top w:val="nil"/>
              <w:left w:val="nil"/>
              <w:bottom w:val="nil"/>
              <w:right w:val="nil"/>
            </w:tcBorders>
            <w:shd w:val="clear" w:color="auto" w:fill="auto"/>
            <w:vAlign w:val="center"/>
          </w:tcPr>
          <w:p w14:paraId="38645200" w14:textId="77777777" w:rsidR="003C76DC" w:rsidRDefault="006960F8">
            <w:pPr>
              <w:spacing w:line="240" w:lineRule="auto"/>
              <w:jc w:val="center"/>
              <w:rPr>
                <w:color w:val="000000"/>
              </w:rPr>
            </w:pPr>
            <w:r>
              <w:rPr>
                <w:rFonts w:hint="eastAsia"/>
                <w:color w:val="000000"/>
              </w:rPr>
              <w:t>2</w:t>
            </w:r>
          </w:p>
        </w:tc>
        <w:tc>
          <w:tcPr>
            <w:tcW w:w="715" w:type="pct"/>
            <w:tcBorders>
              <w:top w:val="nil"/>
              <w:left w:val="nil"/>
              <w:bottom w:val="nil"/>
              <w:right w:val="nil"/>
            </w:tcBorders>
            <w:shd w:val="clear" w:color="auto" w:fill="auto"/>
            <w:vAlign w:val="center"/>
          </w:tcPr>
          <w:p w14:paraId="7BAA8D95" w14:textId="77777777" w:rsidR="003C76DC" w:rsidRDefault="006960F8">
            <w:pPr>
              <w:spacing w:line="240" w:lineRule="auto"/>
              <w:jc w:val="center"/>
              <w:rPr>
                <w:color w:val="000000"/>
              </w:rPr>
            </w:pPr>
            <w:r>
              <w:rPr>
                <w:rFonts w:hint="eastAsia"/>
                <w:color w:val="000000"/>
              </w:rPr>
              <w:t>3</w:t>
            </w:r>
          </w:p>
        </w:tc>
      </w:tr>
      <w:tr w:rsidR="003C76DC" w14:paraId="5D447062" w14:textId="77777777">
        <w:trPr>
          <w:trHeight w:val="567"/>
        </w:trPr>
        <w:tc>
          <w:tcPr>
            <w:tcW w:w="713" w:type="pct"/>
            <w:tcBorders>
              <w:top w:val="nil"/>
              <w:left w:val="nil"/>
              <w:bottom w:val="nil"/>
              <w:right w:val="nil"/>
            </w:tcBorders>
            <w:shd w:val="clear" w:color="auto" w:fill="auto"/>
            <w:vAlign w:val="center"/>
          </w:tcPr>
          <w:p w14:paraId="6A7D123A" w14:textId="77777777" w:rsidR="003C76DC" w:rsidRDefault="006960F8">
            <w:pPr>
              <w:spacing w:line="240" w:lineRule="auto"/>
              <w:jc w:val="center"/>
              <w:rPr>
                <w:color w:val="000000"/>
              </w:rPr>
            </w:pPr>
            <w:r>
              <w:rPr>
                <w:rFonts w:hint="eastAsia"/>
                <w:color w:val="000000"/>
              </w:rPr>
              <w:t>水质</w:t>
            </w:r>
          </w:p>
        </w:tc>
        <w:tc>
          <w:tcPr>
            <w:tcW w:w="714" w:type="pct"/>
            <w:tcBorders>
              <w:top w:val="nil"/>
              <w:left w:val="nil"/>
              <w:bottom w:val="nil"/>
              <w:right w:val="nil"/>
            </w:tcBorders>
            <w:shd w:val="clear" w:color="auto" w:fill="auto"/>
            <w:vAlign w:val="center"/>
          </w:tcPr>
          <w:p w14:paraId="5B313A72" w14:textId="77777777" w:rsidR="003C76DC" w:rsidRDefault="006960F8">
            <w:pPr>
              <w:spacing w:line="240" w:lineRule="auto"/>
              <w:jc w:val="center"/>
              <w:rPr>
                <w:color w:val="000000"/>
              </w:rPr>
            </w:pPr>
            <w:r>
              <w:rPr>
                <w:rFonts w:hint="eastAsia"/>
                <w:color w:val="000000"/>
              </w:rPr>
              <w:t>1</w:t>
            </w:r>
          </w:p>
        </w:tc>
        <w:tc>
          <w:tcPr>
            <w:tcW w:w="714" w:type="pct"/>
            <w:tcBorders>
              <w:top w:val="nil"/>
              <w:left w:val="nil"/>
              <w:bottom w:val="nil"/>
              <w:right w:val="nil"/>
            </w:tcBorders>
            <w:shd w:val="clear" w:color="auto" w:fill="auto"/>
            <w:vAlign w:val="center"/>
          </w:tcPr>
          <w:p w14:paraId="0A9C1F87" w14:textId="77777777" w:rsidR="003C76DC" w:rsidRDefault="006960F8">
            <w:pPr>
              <w:spacing w:line="240" w:lineRule="auto"/>
              <w:jc w:val="center"/>
              <w:rPr>
                <w:color w:val="000000"/>
              </w:rPr>
            </w:pPr>
            <w:r>
              <w:rPr>
                <w:rFonts w:hint="eastAsia"/>
                <w:color w:val="000000"/>
              </w:rPr>
              <w:t>0.5</w:t>
            </w:r>
          </w:p>
        </w:tc>
        <w:tc>
          <w:tcPr>
            <w:tcW w:w="714" w:type="pct"/>
            <w:tcBorders>
              <w:top w:val="nil"/>
              <w:left w:val="nil"/>
              <w:bottom w:val="nil"/>
              <w:right w:val="nil"/>
            </w:tcBorders>
            <w:shd w:val="clear" w:color="auto" w:fill="auto"/>
            <w:vAlign w:val="center"/>
          </w:tcPr>
          <w:p w14:paraId="2272380A" w14:textId="77777777" w:rsidR="003C76DC" w:rsidRDefault="006960F8">
            <w:pPr>
              <w:spacing w:line="240" w:lineRule="auto"/>
              <w:jc w:val="center"/>
              <w:rPr>
                <w:color w:val="000000"/>
              </w:rPr>
            </w:pPr>
            <w:r>
              <w:rPr>
                <w:rFonts w:hint="eastAsia"/>
                <w:color w:val="000000"/>
              </w:rPr>
              <w:t>1</w:t>
            </w:r>
          </w:p>
        </w:tc>
        <w:tc>
          <w:tcPr>
            <w:tcW w:w="714" w:type="pct"/>
            <w:tcBorders>
              <w:top w:val="nil"/>
              <w:left w:val="nil"/>
              <w:bottom w:val="nil"/>
              <w:right w:val="nil"/>
            </w:tcBorders>
            <w:shd w:val="clear" w:color="auto" w:fill="auto"/>
            <w:vAlign w:val="center"/>
          </w:tcPr>
          <w:p w14:paraId="12DCA1BD" w14:textId="77777777" w:rsidR="003C76DC" w:rsidRDefault="006960F8">
            <w:pPr>
              <w:spacing w:line="240" w:lineRule="auto"/>
              <w:jc w:val="center"/>
              <w:rPr>
                <w:color w:val="000000"/>
              </w:rPr>
            </w:pPr>
            <w:r>
              <w:rPr>
                <w:rFonts w:hint="eastAsia"/>
                <w:color w:val="000000"/>
              </w:rPr>
              <w:t>2/3</w:t>
            </w:r>
          </w:p>
        </w:tc>
        <w:tc>
          <w:tcPr>
            <w:tcW w:w="714" w:type="pct"/>
            <w:tcBorders>
              <w:top w:val="nil"/>
              <w:left w:val="nil"/>
              <w:bottom w:val="nil"/>
              <w:right w:val="nil"/>
            </w:tcBorders>
            <w:shd w:val="clear" w:color="auto" w:fill="auto"/>
            <w:vAlign w:val="center"/>
          </w:tcPr>
          <w:p w14:paraId="35359BCA" w14:textId="77777777" w:rsidR="003C76DC" w:rsidRDefault="006960F8">
            <w:pPr>
              <w:spacing w:line="240" w:lineRule="auto"/>
              <w:jc w:val="center"/>
              <w:rPr>
                <w:color w:val="000000"/>
              </w:rPr>
            </w:pPr>
            <w:r>
              <w:rPr>
                <w:rFonts w:hint="eastAsia"/>
                <w:color w:val="000000"/>
              </w:rPr>
              <w:t>2</w:t>
            </w:r>
          </w:p>
        </w:tc>
        <w:tc>
          <w:tcPr>
            <w:tcW w:w="715" w:type="pct"/>
            <w:tcBorders>
              <w:top w:val="nil"/>
              <w:left w:val="nil"/>
              <w:bottom w:val="nil"/>
              <w:right w:val="nil"/>
            </w:tcBorders>
            <w:shd w:val="clear" w:color="auto" w:fill="auto"/>
            <w:vAlign w:val="center"/>
          </w:tcPr>
          <w:p w14:paraId="64A65CD6" w14:textId="77777777" w:rsidR="003C76DC" w:rsidRDefault="006960F8">
            <w:pPr>
              <w:spacing w:line="240" w:lineRule="auto"/>
              <w:jc w:val="center"/>
              <w:rPr>
                <w:color w:val="000000"/>
              </w:rPr>
            </w:pPr>
            <w:r>
              <w:rPr>
                <w:rFonts w:hint="eastAsia"/>
                <w:color w:val="000000"/>
              </w:rPr>
              <w:t>2</w:t>
            </w:r>
          </w:p>
        </w:tc>
      </w:tr>
      <w:tr w:rsidR="003C76DC" w14:paraId="446E509E" w14:textId="77777777">
        <w:trPr>
          <w:trHeight w:val="567"/>
        </w:trPr>
        <w:tc>
          <w:tcPr>
            <w:tcW w:w="713" w:type="pct"/>
            <w:tcBorders>
              <w:top w:val="nil"/>
              <w:left w:val="nil"/>
              <w:bottom w:val="nil"/>
              <w:right w:val="nil"/>
            </w:tcBorders>
            <w:shd w:val="clear" w:color="auto" w:fill="auto"/>
            <w:vAlign w:val="center"/>
          </w:tcPr>
          <w:p w14:paraId="259835FF" w14:textId="77777777" w:rsidR="003C76DC" w:rsidRDefault="006960F8">
            <w:pPr>
              <w:spacing w:line="240" w:lineRule="auto"/>
              <w:jc w:val="center"/>
              <w:rPr>
                <w:color w:val="000000"/>
              </w:rPr>
            </w:pPr>
            <w:r>
              <w:rPr>
                <w:rFonts w:hint="eastAsia"/>
                <w:color w:val="000000"/>
              </w:rPr>
              <w:t>水量</w:t>
            </w:r>
          </w:p>
        </w:tc>
        <w:tc>
          <w:tcPr>
            <w:tcW w:w="714" w:type="pct"/>
            <w:tcBorders>
              <w:top w:val="nil"/>
              <w:left w:val="nil"/>
              <w:bottom w:val="nil"/>
              <w:right w:val="nil"/>
            </w:tcBorders>
            <w:shd w:val="clear" w:color="auto" w:fill="auto"/>
            <w:vAlign w:val="center"/>
          </w:tcPr>
          <w:p w14:paraId="5B5C3BAC" w14:textId="77777777" w:rsidR="003C76DC" w:rsidRDefault="006960F8">
            <w:pPr>
              <w:spacing w:line="240" w:lineRule="auto"/>
              <w:jc w:val="center"/>
              <w:rPr>
                <w:color w:val="000000"/>
              </w:rPr>
            </w:pPr>
            <w:r>
              <w:rPr>
                <w:rFonts w:hint="eastAsia"/>
                <w:color w:val="000000"/>
              </w:rPr>
              <w:t>2</w:t>
            </w:r>
          </w:p>
        </w:tc>
        <w:tc>
          <w:tcPr>
            <w:tcW w:w="714" w:type="pct"/>
            <w:tcBorders>
              <w:top w:val="nil"/>
              <w:left w:val="nil"/>
              <w:bottom w:val="nil"/>
              <w:right w:val="nil"/>
            </w:tcBorders>
            <w:shd w:val="clear" w:color="auto" w:fill="auto"/>
            <w:vAlign w:val="center"/>
          </w:tcPr>
          <w:p w14:paraId="7C6A0C9F" w14:textId="77777777" w:rsidR="003C76DC" w:rsidRDefault="006960F8">
            <w:pPr>
              <w:spacing w:line="240" w:lineRule="auto"/>
              <w:jc w:val="center"/>
              <w:rPr>
                <w:color w:val="000000"/>
              </w:rPr>
            </w:pPr>
            <w:r>
              <w:rPr>
                <w:rFonts w:hint="eastAsia"/>
                <w:color w:val="000000"/>
              </w:rPr>
              <w:t>1</w:t>
            </w:r>
          </w:p>
        </w:tc>
        <w:tc>
          <w:tcPr>
            <w:tcW w:w="714" w:type="pct"/>
            <w:tcBorders>
              <w:top w:val="nil"/>
              <w:left w:val="nil"/>
              <w:bottom w:val="nil"/>
              <w:right w:val="nil"/>
            </w:tcBorders>
            <w:shd w:val="clear" w:color="auto" w:fill="auto"/>
            <w:vAlign w:val="center"/>
          </w:tcPr>
          <w:p w14:paraId="0B73397C" w14:textId="77777777" w:rsidR="003C76DC" w:rsidRDefault="006960F8">
            <w:pPr>
              <w:spacing w:line="240" w:lineRule="auto"/>
              <w:jc w:val="center"/>
              <w:rPr>
                <w:color w:val="000000"/>
              </w:rPr>
            </w:pPr>
            <w:r>
              <w:rPr>
                <w:rFonts w:hint="eastAsia"/>
                <w:color w:val="000000"/>
              </w:rPr>
              <w:t>1.5</w:t>
            </w:r>
          </w:p>
        </w:tc>
        <w:tc>
          <w:tcPr>
            <w:tcW w:w="714" w:type="pct"/>
            <w:tcBorders>
              <w:top w:val="nil"/>
              <w:left w:val="nil"/>
              <w:bottom w:val="nil"/>
              <w:right w:val="nil"/>
            </w:tcBorders>
            <w:shd w:val="clear" w:color="auto" w:fill="auto"/>
            <w:vAlign w:val="center"/>
          </w:tcPr>
          <w:p w14:paraId="5E70F820" w14:textId="77777777" w:rsidR="003C76DC" w:rsidRDefault="006960F8">
            <w:pPr>
              <w:spacing w:line="240" w:lineRule="auto"/>
              <w:jc w:val="center"/>
              <w:rPr>
                <w:color w:val="000000"/>
              </w:rPr>
            </w:pPr>
            <w:r>
              <w:rPr>
                <w:rFonts w:hint="eastAsia"/>
                <w:color w:val="000000"/>
              </w:rPr>
              <w:t>1</w:t>
            </w:r>
          </w:p>
        </w:tc>
        <w:tc>
          <w:tcPr>
            <w:tcW w:w="714" w:type="pct"/>
            <w:tcBorders>
              <w:top w:val="nil"/>
              <w:left w:val="nil"/>
              <w:bottom w:val="nil"/>
              <w:right w:val="nil"/>
            </w:tcBorders>
            <w:shd w:val="clear" w:color="auto" w:fill="auto"/>
            <w:vAlign w:val="center"/>
          </w:tcPr>
          <w:p w14:paraId="2EEBD8AA" w14:textId="77777777" w:rsidR="003C76DC" w:rsidRDefault="006960F8">
            <w:pPr>
              <w:spacing w:line="240" w:lineRule="auto"/>
              <w:jc w:val="center"/>
              <w:rPr>
                <w:color w:val="000000"/>
              </w:rPr>
            </w:pPr>
            <w:r>
              <w:rPr>
                <w:rFonts w:hint="eastAsia"/>
                <w:color w:val="000000"/>
              </w:rPr>
              <w:t>2</w:t>
            </w:r>
          </w:p>
        </w:tc>
        <w:tc>
          <w:tcPr>
            <w:tcW w:w="715" w:type="pct"/>
            <w:tcBorders>
              <w:top w:val="nil"/>
              <w:left w:val="nil"/>
              <w:bottom w:val="nil"/>
              <w:right w:val="nil"/>
            </w:tcBorders>
            <w:shd w:val="clear" w:color="auto" w:fill="auto"/>
            <w:vAlign w:val="center"/>
          </w:tcPr>
          <w:p w14:paraId="28E3C0F5" w14:textId="77777777" w:rsidR="003C76DC" w:rsidRDefault="006960F8">
            <w:pPr>
              <w:spacing w:line="240" w:lineRule="auto"/>
              <w:jc w:val="center"/>
              <w:rPr>
                <w:color w:val="000000"/>
              </w:rPr>
            </w:pPr>
            <w:r>
              <w:rPr>
                <w:rFonts w:hint="eastAsia"/>
                <w:color w:val="000000"/>
              </w:rPr>
              <w:t>2</w:t>
            </w:r>
          </w:p>
        </w:tc>
      </w:tr>
      <w:tr w:rsidR="003C76DC" w14:paraId="05A32AE1" w14:textId="77777777">
        <w:trPr>
          <w:trHeight w:val="567"/>
        </w:trPr>
        <w:tc>
          <w:tcPr>
            <w:tcW w:w="713" w:type="pct"/>
            <w:tcBorders>
              <w:top w:val="nil"/>
              <w:left w:val="nil"/>
              <w:bottom w:val="nil"/>
              <w:right w:val="nil"/>
            </w:tcBorders>
            <w:shd w:val="clear" w:color="auto" w:fill="auto"/>
            <w:vAlign w:val="center"/>
          </w:tcPr>
          <w:p w14:paraId="5717A087" w14:textId="77777777" w:rsidR="003C76DC" w:rsidRDefault="006960F8">
            <w:pPr>
              <w:spacing w:line="240" w:lineRule="auto"/>
              <w:jc w:val="center"/>
              <w:rPr>
                <w:color w:val="000000"/>
              </w:rPr>
            </w:pPr>
            <w:r>
              <w:rPr>
                <w:rFonts w:hint="eastAsia"/>
                <w:color w:val="000000"/>
              </w:rPr>
              <w:t>工农业资源</w:t>
            </w:r>
          </w:p>
        </w:tc>
        <w:tc>
          <w:tcPr>
            <w:tcW w:w="714" w:type="pct"/>
            <w:tcBorders>
              <w:top w:val="nil"/>
              <w:left w:val="nil"/>
              <w:bottom w:val="nil"/>
              <w:right w:val="nil"/>
            </w:tcBorders>
            <w:shd w:val="clear" w:color="auto" w:fill="auto"/>
            <w:vAlign w:val="center"/>
          </w:tcPr>
          <w:p w14:paraId="407640CC" w14:textId="77777777" w:rsidR="003C76DC" w:rsidRDefault="006960F8">
            <w:pPr>
              <w:spacing w:line="240" w:lineRule="auto"/>
              <w:jc w:val="center"/>
              <w:rPr>
                <w:color w:val="000000"/>
              </w:rPr>
            </w:pPr>
            <w:r>
              <w:rPr>
                <w:rFonts w:hint="eastAsia"/>
                <w:color w:val="000000"/>
              </w:rPr>
              <w:t>2/3</w:t>
            </w:r>
          </w:p>
        </w:tc>
        <w:tc>
          <w:tcPr>
            <w:tcW w:w="714" w:type="pct"/>
            <w:tcBorders>
              <w:top w:val="nil"/>
              <w:left w:val="nil"/>
              <w:bottom w:val="nil"/>
              <w:right w:val="nil"/>
            </w:tcBorders>
            <w:shd w:val="clear" w:color="auto" w:fill="auto"/>
            <w:vAlign w:val="center"/>
          </w:tcPr>
          <w:p w14:paraId="13A09F37" w14:textId="77777777" w:rsidR="003C76DC" w:rsidRDefault="006960F8">
            <w:pPr>
              <w:spacing w:line="240" w:lineRule="auto"/>
              <w:jc w:val="center"/>
              <w:rPr>
                <w:color w:val="000000"/>
              </w:rPr>
            </w:pPr>
            <w:r>
              <w:rPr>
                <w:rFonts w:hint="eastAsia"/>
                <w:color w:val="000000"/>
              </w:rPr>
              <w:t>0.5</w:t>
            </w:r>
          </w:p>
        </w:tc>
        <w:tc>
          <w:tcPr>
            <w:tcW w:w="714" w:type="pct"/>
            <w:tcBorders>
              <w:top w:val="nil"/>
              <w:left w:val="nil"/>
              <w:bottom w:val="nil"/>
              <w:right w:val="nil"/>
            </w:tcBorders>
            <w:shd w:val="clear" w:color="auto" w:fill="auto"/>
            <w:vAlign w:val="center"/>
          </w:tcPr>
          <w:p w14:paraId="1408B0F0" w14:textId="77777777" w:rsidR="003C76DC" w:rsidRDefault="006960F8">
            <w:pPr>
              <w:spacing w:line="240" w:lineRule="auto"/>
              <w:jc w:val="center"/>
              <w:rPr>
                <w:color w:val="000000"/>
              </w:rPr>
            </w:pPr>
            <w:r>
              <w:rPr>
                <w:rFonts w:hint="eastAsia"/>
                <w:color w:val="000000"/>
              </w:rPr>
              <w:t>0.5</w:t>
            </w:r>
          </w:p>
        </w:tc>
        <w:tc>
          <w:tcPr>
            <w:tcW w:w="714" w:type="pct"/>
            <w:tcBorders>
              <w:top w:val="nil"/>
              <w:left w:val="nil"/>
              <w:bottom w:val="nil"/>
              <w:right w:val="nil"/>
            </w:tcBorders>
            <w:shd w:val="clear" w:color="auto" w:fill="auto"/>
            <w:vAlign w:val="center"/>
          </w:tcPr>
          <w:p w14:paraId="2C78A441" w14:textId="77777777" w:rsidR="003C76DC" w:rsidRDefault="006960F8">
            <w:pPr>
              <w:spacing w:line="240" w:lineRule="auto"/>
              <w:jc w:val="center"/>
              <w:rPr>
                <w:color w:val="000000"/>
              </w:rPr>
            </w:pPr>
            <w:r>
              <w:rPr>
                <w:rFonts w:hint="eastAsia"/>
                <w:color w:val="000000"/>
              </w:rPr>
              <w:t>0.5</w:t>
            </w:r>
          </w:p>
        </w:tc>
        <w:tc>
          <w:tcPr>
            <w:tcW w:w="714" w:type="pct"/>
            <w:tcBorders>
              <w:top w:val="nil"/>
              <w:left w:val="nil"/>
              <w:bottom w:val="nil"/>
              <w:right w:val="nil"/>
            </w:tcBorders>
            <w:shd w:val="clear" w:color="auto" w:fill="auto"/>
            <w:vAlign w:val="center"/>
          </w:tcPr>
          <w:p w14:paraId="2B422CE1" w14:textId="77777777" w:rsidR="003C76DC" w:rsidRDefault="006960F8">
            <w:pPr>
              <w:spacing w:line="240" w:lineRule="auto"/>
              <w:jc w:val="center"/>
              <w:rPr>
                <w:color w:val="000000"/>
              </w:rPr>
            </w:pPr>
            <w:r>
              <w:rPr>
                <w:rFonts w:hint="eastAsia"/>
                <w:color w:val="000000"/>
              </w:rPr>
              <w:t>1</w:t>
            </w:r>
          </w:p>
        </w:tc>
        <w:tc>
          <w:tcPr>
            <w:tcW w:w="715" w:type="pct"/>
            <w:tcBorders>
              <w:top w:val="nil"/>
              <w:left w:val="nil"/>
              <w:bottom w:val="nil"/>
              <w:right w:val="nil"/>
            </w:tcBorders>
            <w:shd w:val="clear" w:color="auto" w:fill="auto"/>
            <w:vAlign w:val="center"/>
          </w:tcPr>
          <w:p w14:paraId="24C0705B" w14:textId="77777777" w:rsidR="003C76DC" w:rsidRDefault="006960F8">
            <w:pPr>
              <w:spacing w:line="240" w:lineRule="auto"/>
              <w:jc w:val="center"/>
              <w:rPr>
                <w:color w:val="000000"/>
              </w:rPr>
            </w:pPr>
            <w:r>
              <w:rPr>
                <w:rFonts w:hint="eastAsia"/>
                <w:color w:val="000000"/>
              </w:rPr>
              <w:t>1.5</w:t>
            </w:r>
          </w:p>
        </w:tc>
      </w:tr>
      <w:tr w:rsidR="003C76DC" w14:paraId="0BB5D49C" w14:textId="77777777">
        <w:trPr>
          <w:trHeight w:val="567"/>
        </w:trPr>
        <w:tc>
          <w:tcPr>
            <w:tcW w:w="713" w:type="pct"/>
            <w:tcBorders>
              <w:top w:val="nil"/>
              <w:left w:val="nil"/>
              <w:bottom w:val="single" w:sz="12" w:space="0" w:color="auto"/>
              <w:right w:val="nil"/>
            </w:tcBorders>
            <w:shd w:val="clear" w:color="auto" w:fill="auto"/>
            <w:vAlign w:val="center"/>
          </w:tcPr>
          <w:p w14:paraId="5FB0A8B7" w14:textId="77777777" w:rsidR="003C76DC" w:rsidRDefault="006960F8">
            <w:pPr>
              <w:spacing w:line="240" w:lineRule="auto"/>
              <w:jc w:val="center"/>
              <w:rPr>
                <w:color w:val="000000"/>
              </w:rPr>
            </w:pPr>
            <w:r>
              <w:rPr>
                <w:rFonts w:hint="eastAsia"/>
                <w:color w:val="000000"/>
              </w:rPr>
              <w:t>旅游资源</w:t>
            </w:r>
          </w:p>
        </w:tc>
        <w:tc>
          <w:tcPr>
            <w:tcW w:w="714" w:type="pct"/>
            <w:tcBorders>
              <w:top w:val="nil"/>
              <w:left w:val="nil"/>
              <w:bottom w:val="single" w:sz="12" w:space="0" w:color="auto"/>
              <w:right w:val="nil"/>
            </w:tcBorders>
            <w:shd w:val="clear" w:color="auto" w:fill="auto"/>
            <w:vAlign w:val="center"/>
          </w:tcPr>
          <w:p w14:paraId="1745706A" w14:textId="77777777" w:rsidR="003C76DC" w:rsidRDefault="006960F8">
            <w:pPr>
              <w:spacing w:line="240" w:lineRule="auto"/>
              <w:jc w:val="center"/>
              <w:rPr>
                <w:color w:val="000000"/>
              </w:rPr>
            </w:pPr>
            <w:r>
              <w:rPr>
                <w:rFonts w:hint="eastAsia"/>
                <w:color w:val="000000"/>
              </w:rPr>
              <w:t>0.5</w:t>
            </w:r>
          </w:p>
        </w:tc>
        <w:tc>
          <w:tcPr>
            <w:tcW w:w="714" w:type="pct"/>
            <w:tcBorders>
              <w:top w:val="nil"/>
              <w:left w:val="nil"/>
              <w:bottom w:val="single" w:sz="12" w:space="0" w:color="auto"/>
              <w:right w:val="nil"/>
            </w:tcBorders>
            <w:shd w:val="clear" w:color="auto" w:fill="auto"/>
            <w:vAlign w:val="center"/>
          </w:tcPr>
          <w:p w14:paraId="5DF6569E" w14:textId="77777777" w:rsidR="003C76DC" w:rsidRDefault="006960F8">
            <w:pPr>
              <w:spacing w:line="240" w:lineRule="auto"/>
              <w:jc w:val="center"/>
              <w:rPr>
                <w:color w:val="000000"/>
              </w:rPr>
            </w:pPr>
            <w:r>
              <w:rPr>
                <w:rFonts w:hint="eastAsia"/>
                <w:color w:val="000000"/>
              </w:rPr>
              <w:t>1/3</w:t>
            </w:r>
          </w:p>
        </w:tc>
        <w:tc>
          <w:tcPr>
            <w:tcW w:w="714" w:type="pct"/>
            <w:tcBorders>
              <w:top w:val="nil"/>
              <w:left w:val="nil"/>
              <w:bottom w:val="single" w:sz="12" w:space="0" w:color="auto"/>
              <w:right w:val="nil"/>
            </w:tcBorders>
            <w:shd w:val="clear" w:color="auto" w:fill="auto"/>
            <w:vAlign w:val="center"/>
          </w:tcPr>
          <w:p w14:paraId="4E65C982" w14:textId="77777777" w:rsidR="003C76DC" w:rsidRDefault="006960F8">
            <w:pPr>
              <w:spacing w:line="240" w:lineRule="auto"/>
              <w:jc w:val="center"/>
              <w:rPr>
                <w:color w:val="000000"/>
              </w:rPr>
            </w:pPr>
            <w:r>
              <w:rPr>
                <w:rFonts w:hint="eastAsia"/>
                <w:color w:val="000000"/>
              </w:rPr>
              <w:t>0.5</w:t>
            </w:r>
          </w:p>
        </w:tc>
        <w:tc>
          <w:tcPr>
            <w:tcW w:w="714" w:type="pct"/>
            <w:tcBorders>
              <w:top w:val="nil"/>
              <w:left w:val="nil"/>
              <w:bottom w:val="single" w:sz="12" w:space="0" w:color="auto"/>
              <w:right w:val="nil"/>
            </w:tcBorders>
            <w:shd w:val="clear" w:color="auto" w:fill="auto"/>
            <w:vAlign w:val="center"/>
          </w:tcPr>
          <w:p w14:paraId="31F05F76" w14:textId="77777777" w:rsidR="003C76DC" w:rsidRDefault="006960F8">
            <w:pPr>
              <w:spacing w:line="240" w:lineRule="auto"/>
              <w:jc w:val="center"/>
              <w:rPr>
                <w:color w:val="000000"/>
              </w:rPr>
            </w:pPr>
            <w:r>
              <w:rPr>
                <w:rFonts w:hint="eastAsia"/>
                <w:color w:val="000000"/>
              </w:rPr>
              <w:t>0.5</w:t>
            </w:r>
          </w:p>
        </w:tc>
        <w:tc>
          <w:tcPr>
            <w:tcW w:w="714" w:type="pct"/>
            <w:tcBorders>
              <w:top w:val="nil"/>
              <w:left w:val="nil"/>
              <w:bottom w:val="single" w:sz="12" w:space="0" w:color="auto"/>
              <w:right w:val="nil"/>
            </w:tcBorders>
            <w:shd w:val="clear" w:color="auto" w:fill="auto"/>
            <w:vAlign w:val="center"/>
          </w:tcPr>
          <w:p w14:paraId="6D8B0689" w14:textId="77777777" w:rsidR="003C76DC" w:rsidRDefault="006960F8">
            <w:pPr>
              <w:spacing w:line="240" w:lineRule="auto"/>
              <w:jc w:val="center"/>
              <w:rPr>
                <w:color w:val="000000"/>
              </w:rPr>
            </w:pPr>
            <w:r>
              <w:rPr>
                <w:rFonts w:hint="eastAsia"/>
                <w:color w:val="000000"/>
              </w:rPr>
              <w:t>2/3</w:t>
            </w:r>
          </w:p>
        </w:tc>
        <w:tc>
          <w:tcPr>
            <w:tcW w:w="715" w:type="pct"/>
            <w:tcBorders>
              <w:top w:val="nil"/>
              <w:left w:val="nil"/>
              <w:bottom w:val="single" w:sz="12" w:space="0" w:color="auto"/>
              <w:right w:val="nil"/>
            </w:tcBorders>
            <w:shd w:val="clear" w:color="auto" w:fill="auto"/>
            <w:vAlign w:val="center"/>
          </w:tcPr>
          <w:p w14:paraId="0986995A" w14:textId="77777777" w:rsidR="003C76DC" w:rsidRDefault="006960F8">
            <w:pPr>
              <w:spacing w:line="240" w:lineRule="auto"/>
              <w:jc w:val="center"/>
              <w:rPr>
                <w:color w:val="000000"/>
              </w:rPr>
            </w:pPr>
            <w:r>
              <w:rPr>
                <w:rFonts w:hint="eastAsia"/>
                <w:color w:val="000000"/>
              </w:rPr>
              <w:t>1</w:t>
            </w:r>
          </w:p>
        </w:tc>
      </w:tr>
      <w:bookmarkEnd w:id="21"/>
    </w:tbl>
    <w:p w14:paraId="59AA2004" w14:textId="77777777" w:rsidR="003C76DC" w:rsidRDefault="003C76DC">
      <w:pPr>
        <w:rPr>
          <w:rFonts w:hint="eastAsia"/>
        </w:rPr>
      </w:pPr>
    </w:p>
    <w:p w14:paraId="6E9B0DE5" w14:textId="77777777" w:rsidR="003C76DC" w:rsidRDefault="006960F8">
      <w:pPr>
        <w:ind w:firstLine="420"/>
      </w:pPr>
      <w:r>
        <w:t>从上表可知，针对</w:t>
      </w:r>
      <w:r>
        <w:rPr>
          <w:rFonts w:hint="eastAsia"/>
        </w:rPr>
        <w:t>人均耕地面积、耕地质量、水质、水量、工农业资源、旅游资源</w:t>
      </w:r>
      <w:r>
        <w:t>总共</w:t>
      </w:r>
      <w:r>
        <w:rPr>
          <w:rFonts w:hint="eastAsia"/>
        </w:rPr>
        <w:t>6</w:t>
      </w:r>
      <w:r>
        <w:t>项构建</w:t>
      </w:r>
      <w:r>
        <w:rPr>
          <w:rFonts w:hint="eastAsia"/>
        </w:rPr>
        <w:t>的</w:t>
      </w:r>
      <w:r>
        <w:rPr>
          <w:rFonts w:hint="eastAsia"/>
        </w:rPr>
        <w:t>6</w:t>
      </w:r>
      <w:r>
        <w:t>阶判断矩阵进行</w:t>
      </w:r>
      <w:r>
        <w:t>AHP</w:t>
      </w:r>
      <w:r>
        <w:t>层次法研究</w:t>
      </w:r>
      <w:r>
        <w:t>(</w:t>
      </w:r>
      <w:r>
        <w:t>计算方法为</w:t>
      </w:r>
      <w:r>
        <w:rPr>
          <w:rFonts w:hint="eastAsia"/>
        </w:rPr>
        <w:t>：</w:t>
      </w:r>
      <w:r>
        <w:t>和积法</w:t>
      </w:r>
      <w:r>
        <w:t>)</w:t>
      </w:r>
      <w:r>
        <w:t>分析得到</w:t>
      </w:r>
      <w:r>
        <w:rPr>
          <w:rFonts w:hint="eastAsia"/>
        </w:rPr>
        <w:t>特征向量为</w:t>
      </w:r>
      <w:r>
        <w:t>(0.881</w:t>
      </w:r>
      <w:r>
        <w:rPr>
          <w:rFonts w:hint="eastAsia"/>
        </w:rPr>
        <w:t>，</w:t>
      </w:r>
      <w:r>
        <w:t>1.567</w:t>
      </w:r>
      <w:r>
        <w:rPr>
          <w:rFonts w:hint="eastAsia"/>
        </w:rPr>
        <w:t>，</w:t>
      </w:r>
      <w:r>
        <w:t>0.976</w:t>
      </w:r>
      <w:r>
        <w:rPr>
          <w:rFonts w:hint="eastAsia"/>
        </w:rPr>
        <w:t>，</w:t>
      </w:r>
      <w:r>
        <w:t>1.403</w:t>
      </w:r>
      <w:r>
        <w:rPr>
          <w:rFonts w:hint="eastAsia"/>
        </w:rPr>
        <w:t>，</w:t>
      </w:r>
      <w:r>
        <w:t>0.660</w:t>
      </w:r>
      <w:r>
        <w:rPr>
          <w:rFonts w:hint="eastAsia"/>
        </w:rPr>
        <w:t>，</w:t>
      </w:r>
      <w:r>
        <w:t>0.513)</w:t>
      </w:r>
      <w:r>
        <w:t>，并且总共</w:t>
      </w:r>
      <w:r>
        <w:t>6</w:t>
      </w:r>
      <w:r>
        <w:t>项对应的权重值分别是</w:t>
      </w:r>
      <w:r>
        <w:rPr>
          <w:rFonts w:hint="eastAsia"/>
        </w:rPr>
        <w:t>：</w:t>
      </w:r>
      <w:r>
        <w:t>14.689%</w:t>
      </w:r>
      <w:r>
        <w:rPr>
          <w:rFonts w:hint="eastAsia"/>
        </w:rPr>
        <w:t>，</w:t>
      </w:r>
      <w:r>
        <w:t>26.1%</w:t>
      </w:r>
      <w:r>
        <w:rPr>
          <w:rFonts w:hint="eastAsia"/>
        </w:rPr>
        <w:t>，</w:t>
      </w:r>
      <w:r>
        <w:t>16.255%</w:t>
      </w:r>
      <w:r>
        <w:rPr>
          <w:rFonts w:hint="eastAsia"/>
        </w:rPr>
        <w:t>，</w:t>
      </w:r>
      <w:r>
        <w:t>23.380%</w:t>
      </w:r>
      <w:r>
        <w:rPr>
          <w:rFonts w:hint="eastAsia"/>
        </w:rPr>
        <w:t>，</w:t>
      </w:r>
      <w:r>
        <w:t>10.998%</w:t>
      </w:r>
      <w:r>
        <w:rPr>
          <w:rFonts w:hint="eastAsia"/>
        </w:rPr>
        <w:t>，</w:t>
      </w:r>
      <w:r>
        <w:t>8.55%</w:t>
      </w:r>
      <w:r>
        <w:t>。</w:t>
      </w:r>
    </w:p>
    <w:p w14:paraId="4D70FF3B" w14:textId="2812A938" w:rsidR="003C76DC" w:rsidRDefault="006960F8">
      <w:r>
        <w:t>除此之外，结合特征向量可计算出最大特征根</w:t>
      </w:r>
      <w:r>
        <w:t>6.071</w:t>
      </w:r>
      <w:r>
        <w:t>，利用最大特征根值计算得到</w:t>
      </w:r>
      <w:r>
        <w:t>CI</w:t>
      </w:r>
      <w:r>
        <w:t>值</w:t>
      </w:r>
      <w:r>
        <w:t>0.014</w:t>
      </w:r>
      <w:r>
        <w:t>，</w:t>
      </w:r>
      <w:r>
        <w:rPr>
          <w:rFonts w:hint="eastAsia"/>
        </w:rPr>
        <w:t>对应随机一致性</w:t>
      </w:r>
      <w:r>
        <w:rPr>
          <w:rFonts w:hint="eastAsia"/>
        </w:rPr>
        <w:t>RI</w:t>
      </w:r>
      <w:r>
        <w:rPr>
          <w:rFonts w:hint="eastAsia"/>
        </w:rPr>
        <w:t>表格查询得到随机一致性</w:t>
      </w:r>
      <w:r>
        <w:rPr>
          <w:rFonts w:hint="eastAsia"/>
        </w:rPr>
        <w:t>RI</w:t>
      </w:r>
      <w:r>
        <w:rPr>
          <w:rFonts w:hint="eastAsia"/>
        </w:rPr>
        <w:t>值为</w:t>
      </w:r>
      <w:r>
        <w:rPr>
          <w:rFonts w:hint="eastAsia"/>
        </w:rPr>
        <w:t>1.260</w:t>
      </w:r>
      <w:r>
        <w:rPr>
          <w:rFonts w:hint="eastAsia"/>
        </w:rPr>
        <w:t>，计算得到</w:t>
      </w:r>
      <w:r>
        <w:rPr>
          <w:rFonts w:hint="eastAsia"/>
        </w:rPr>
        <w:t>CR</w:t>
      </w:r>
      <w:r>
        <w:rPr>
          <w:rFonts w:hint="eastAsia"/>
        </w:rPr>
        <w:t>值为</w:t>
      </w:r>
      <w:r>
        <w:rPr>
          <w:rFonts w:hint="eastAsia"/>
        </w:rPr>
        <w:t>0.011&lt;0.1</w:t>
      </w:r>
      <w:r>
        <w:rPr>
          <w:rFonts w:hint="eastAsia"/>
        </w:rPr>
        <w:t>，一致性检验通过。一致性检验结果如</w:t>
      </w:r>
      <w:r>
        <w:rPr>
          <w:rFonts w:hint="eastAsia"/>
        </w:rPr>
        <w:fldChar w:fldCharType="begin"/>
      </w:r>
      <w:r>
        <w:rPr>
          <w:rFonts w:hint="eastAsia"/>
        </w:rPr>
        <w:instrText xml:space="preserve"> REF _Ref20469 \h </w:instrText>
      </w:r>
      <w:r>
        <w:rPr>
          <w:rFonts w:hint="eastAsia"/>
        </w:rPr>
      </w:r>
      <w:r>
        <w:rPr>
          <w:rFonts w:hint="eastAsia"/>
        </w:rPr>
        <w:fldChar w:fldCharType="separate"/>
      </w:r>
      <w:r w:rsidR="008B16A8">
        <w:t>表</w:t>
      </w:r>
      <w:r w:rsidR="008B16A8">
        <w:t xml:space="preserve"> </w:t>
      </w:r>
      <w:r w:rsidR="008B16A8">
        <w:rPr>
          <w:noProof/>
        </w:rPr>
        <w:t>6</w:t>
      </w:r>
      <w:r>
        <w:rPr>
          <w:rFonts w:hint="eastAsia"/>
        </w:rPr>
        <w:fldChar w:fldCharType="end"/>
      </w:r>
      <w:r>
        <w:rPr>
          <w:rFonts w:hint="eastAsia"/>
        </w:rPr>
        <w:t>所示。</w:t>
      </w:r>
    </w:p>
    <w:p w14:paraId="02FC49C9" w14:textId="50C11FC8" w:rsidR="003C76DC" w:rsidRDefault="006960F8">
      <w:pPr>
        <w:pStyle w:val="a3"/>
        <w:jc w:val="center"/>
        <w:rPr>
          <w:rFonts w:eastAsia="宋体"/>
        </w:rPr>
      </w:pPr>
      <w:bookmarkStart w:id="22" w:name="_Ref20469"/>
      <w:r>
        <w:t>表</w:t>
      </w:r>
      <w:r>
        <w:t xml:space="preserve"> </w:t>
      </w:r>
      <w:r>
        <w:fldChar w:fldCharType="begin"/>
      </w:r>
      <w:r>
        <w:instrText xml:space="preserve"> SEQ </w:instrText>
      </w:r>
      <w:r>
        <w:instrText>表</w:instrText>
      </w:r>
      <w:r>
        <w:instrText xml:space="preserve"> \* ARABIC </w:instrText>
      </w:r>
      <w:r>
        <w:fldChar w:fldCharType="separate"/>
      </w:r>
      <w:r w:rsidR="008B16A8">
        <w:rPr>
          <w:noProof/>
        </w:rPr>
        <w:t>6</w:t>
      </w:r>
      <w:r>
        <w:fldChar w:fldCharType="end"/>
      </w:r>
      <w:bookmarkEnd w:id="22"/>
      <w:r>
        <w:rPr>
          <w:rFonts w:hint="eastAsia"/>
        </w:rPr>
        <w:t xml:space="preserve"> </w:t>
      </w:r>
      <w:r>
        <w:rPr>
          <w:rFonts w:hint="eastAsia"/>
        </w:rPr>
        <w:t>生态环境适宜性指标一致性检验结果</w:t>
      </w:r>
    </w:p>
    <w:tbl>
      <w:tblPr>
        <w:tblStyle w:val="a9"/>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3"/>
        <w:gridCol w:w="1137"/>
        <w:gridCol w:w="1137"/>
        <w:gridCol w:w="1259"/>
        <w:gridCol w:w="2854"/>
      </w:tblGrid>
      <w:tr w:rsidR="003C76DC" w14:paraId="307EFB73" w14:textId="77777777">
        <w:tc>
          <w:tcPr>
            <w:tcW w:w="1250" w:type="pct"/>
            <w:tcBorders>
              <w:top w:val="single" w:sz="12" w:space="0" w:color="auto"/>
              <w:bottom w:val="single" w:sz="12" w:space="0" w:color="auto"/>
            </w:tcBorders>
            <w:shd w:val="clear" w:color="auto" w:fill="auto"/>
            <w:vAlign w:val="center"/>
          </w:tcPr>
          <w:p w14:paraId="23A76536" w14:textId="77777777" w:rsidR="003C76DC" w:rsidRDefault="006960F8">
            <w:pPr>
              <w:jc w:val="center"/>
              <w:rPr>
                <w:color w:val="000000"/>
              </w:rPr>
            </w:pPr>
            <w:r>
              <w:rPr>
                <w:rFonts w:hint="eastAsia"/>
                <w:color w:val="000000"/>
              </w:rPr>
              <w:t>最大特征根</w:t>
            </w:r>
          </w:p>
        </w:tc>
        <w:tc>
          <w:tcPr>
            <w:tcW w:w="667" w:type="pct"/>
            <w:tcBorders>
              <w:top w:val="single" w:sz="12" w:space="0" w:color="auto"/>
              <w:bottom w:val="single" w:sz="12" w:space="0" w:color="auto"/>
            </w:tcBorders>
            <w:shd w:val="clear" w:color="auto" w:fill="auto"/>
            <w:vAlign w:val="center"/>
          </w:tcPr>
          <w:p w14:paraId="67E27D24" w14:textId="77777777" w:rsidR="003C76DC" w:rsidRDefault="006960F8">
            <w:pPr>
              <w:jc w:val="center"/>
              <w:rPr>
                <w:color w:val="000000"/>
              </w:rPr>
            </w:pPr>
            <w:r>
              <w:rPr>
                <w:rFonts w:hint="eastAsia"/>
                <w:color w:val="000000"/>
              </w:rPr>
              <w:t>CI</w:t>
            </w:r>
            <w:r>
              <w:rPr>
                <w:rFonts w:hint="eastAsia"/>
                <w:color w:val="000000"/>
              </w:rPr>
              <w:t>值</w:t>
            </w:r>
          </w:p>
        </w:tc>
        <w:tc>
          <w:tcPr>
            <w:tcW w:w="667" w:type="pct"/>
            <w:tcBorders>
              <w:top w:val="single" w:sz="12" w:space="0" w:color="auto"/>
              <w:bottom w:val="single" w:sz="12" w:space="0" w:color="auto"/>
            </w:tcBorders>
            <w:shd w:val="clear" w:color="auto" w:fill="auto"/>
            <w:vAlign w:val="center"/>
          </w:tcPr>
          <w:p w14:paraId="76E7CB94" w14:textId="77777777" w:rsidR="003C76DC" w:rsidRDefault="006960F8">
            <w:pPr>
              <w:jc w:val="center"/>
              <w:rPr>
                <w:color w:val="000000"/>
              </w:rPr>
            </w:pPr>
            <w:r>
              <w:rPr>
                <w:rFonts w:hint="eastAsia"/>
                <w:color w:val="000000"/>
              </w:rPr>
              <w:t>RI</w:t>
            </w:r>
            <w:r>
              <w:rPr>
                <w:rFonts w:hint="eastAsia"/>
                <w:color w:val="000000"/>
              </w:rPr>
              <w:t>值</w:t>
            </w:r>
          </w:p>
        </w:tc>
        <w:tc>
          <w:tcPr>
            <w:tcW w:w="739" w:type="pct"/>
            <w:tcBorders>
              <w:top w:val="single" w:sz="12" w:space="0" w:color="auto"/>
              <w:bottom w:val="single" w:sz="12" w:space="0" w:color="auto"/>
            </w:tcBorders>
            <w:shd w:val="clear" w:color="auto" w:fill="auto"/>
            <w:vAlign w:val="center"/>
          </w:tcPr>
          <w:p w14:paraId="3579F67C" w14:textId="77777777" w:rsidR="003C76DC" w:rsidRDefault="006960F8">
            <w:pPr>
              <w:jc w:val="center"/>
              <w:rPr>
                <w:color w:val="000000"/>
              </w:rPr>
            </w:pPr>
            <w:r>
              <w:rPr>
                <w:rFonts w:hint="eastAsia"/>
                <w:color w:val="000000"/>
              </w:rPr>
              <w:t>CR</w:t>
            </w:r>
            <w:r>
              <w:rPr>
                <w:rFonts w:hint="eastAsia"/>
                <w:color w:val="000000"/>
              </w:rPr>
              <w:t>值</w:t>
            </w:r>
          </w:p>
        </w:tc>
        <w:tc>
          <w:tcPr>
            <w:tcW w:w="1674" w:type="pct"/>
            <w:tcBorders>
              <w:top w:val="single" w:sz="12" w:space="0" w:color="auto"/>
              <w:bottom w:val="single" w:sz="12" w:space="0" w:color="auto"/>
            </w:tcBorders>
            <w:shd w:val="clear" w:color="auto" w:fill="auto"/>
            <w:vAlign w:val="center"/>
          </w:tcPr>
          <w:p w14:paraId="22F1C77E" w14:textId="77777777" w:rsidR="003C76DC" w:rsidRDefault="006960F8">
            <w:pPr>
              <w:jc w:val="center"/>
              <w:rPr>
                <w:color w:val="000000"/>
              </w:rPr>
            </w:pPr>
            <w:r>
              <w:rPr>
                <w:rFonts w:hint="eastAsia"/>
                <w:color w:val="000000"/>
              </w:rPr>
              <w:t>一致性检验结果</w:t>
            </w:r>
          </w:p>
        </w:tc>
      </w:tr>
      <w:tr w:rsidR="003C76DC" w14:paraId="0989DEDD" w14:textId="77777777">
        <w:tc>
          <w:tcPr>
            <w:tcW w:w="1250" w:type="pct"/>
            <w:tcBorders>
              <w:top w:val="single" w:sz="12" w:space="0" w:color="auto"/>
              <w:bottom w:val="single" w:sz="12" w:space="0" w:color="auto"/>
            </w:tcBorders>
            <w:shd w:val="clear" w:color="auto" w:fill="auto"/>
            <w:vAlign w:val="center"/>
          </w:tcPr>
          <w:p w14:paraId="128139FB" w14:textId="77777777" w:rsidR="003C76DC" w:rsidRDefault="006960F8">
            <w:pPr>
              <w:jc w:val="center"/>
              <w:rPr>
                <w:color w:val="000000"/>
              </w:rPr>
            </w:pPr>
            <w:r>
              <w:rPr>
                <w:rFonts w:hint="eastAsia"/>
                <w:color w:val="000000"/>
              </w:rPr>
              <w:t>6.071</w:t>
            </w:r>
          </w:p>
        </w:tc>
        <w:tc>
          <w:tcPr>
            <w:tcW w:w="667" w:type="pct"/>
            <w:tcBorders>
              <w:top w:val="single" w:sz="12" w:space="0" w:color="auto"/>
              <w:bottom w:val="single" w:sz="12" w:space="0" w:color="auto"/>
            </w:tcBorders>
            <w:shd w:val="clear" w:color="auto" w:fill="auto"/>
            <w:vAlign w:val="center"/>
          </w:tcPr>
          <w:p w14:paraId="029A0570" w14:textId="77777777" w:rsidR="003C76DC" w:rsidRDefault="006960F8">
            <w:pPr>
              <w:jc w:val="center"/>
              <w:rPr>
                <w:color w:val="000000"/>
              </w:rPr>
            </w:pPr>
            <w:r>
              <w:rPr>
                <w:rFonts w:hint="eastAsia"/>
                <w:color w:val="000000"/>
              </w:rPr>
              <w:t>0.014</w:t>
            </w:r>
          </w:p>
        </w:tc>
        <w:tc>
          <w:tcPr>
            <w:tcW w:w="667" w:type="pct"/>
            <w:tcBorders>
              <w:top w:val="single" w:sz="12" w:space="0" w:color="auto"/>
              <w:bottom w:val="single" w:sz="12" w:space="0" w:color="auto"/>
            </w:tcBorders>
            <w:shd w:val="clear" w:color="auto" w:fill="auto"/>
            <w:vAlign w:val="center"/>
          </w:tcPr>
          <w:p w14:paraId="69CF5674" w14:textId="77777777" w:rsidR="003C76DC" w:rsidRDefault="006960F8">
            <w:pPr>
              <w:jc w:val="center"/>
              <w:rPr>
                <w:color w:val="000000"/>
              </w:rPr>
            </w:pPr>
            <w:r>
              <w:rPr>
                <w:rFonts w:hint="eastAsia"/>
                <w:color w:val="000000"/>
              </w:rPr>
              <w:t>1.260</w:t>
            </w:r>
          </w:p>
        </w:tc>
        <w:tc>
          <w:tcPr>
            <w:tcW w:w="739" w:type="pct"/>
            <w:tcBorders>
              <w:top w:val="single" w:sz="12" w:space="0" w:color="auto"/>
              <w:bottom w:val="single" w:sz="12" w:space="0" w:color="auto"/>
            </w:tcBorders>
            <w:shd w:val="clear" w:color="auto" w:fill="auto"/>
            <w:vAlign w:val="center"/>
          </w:tcPr>
          <w:p w14:paraId="523485E5" w14:textId="77777777" w:rsidR="003C76DC" w:rsidRDefault="006960F8">
            <w:pPr>
              <w:jc w:val="center"/>
              <w:rPr>
                <w:color w:val="000000"/>
              </w:rPr>
            </w:pPr>
            <w:r>
              <w:rPr>
                <w:rFonts w:hint="eastAsia"/>
                <w:color w:val="000000"/>
              </w:rPr>
              <w:t>0.011</w:t>
            </w:r>
          </w:p>
        </w:tc>
        <w:tc>
          <w:tcPr>
            <w:tcW w:w="1674" w:type="pct"/>
            <w:tcBorders>
              <w:top w:val="single" w:sz="12" w:space="0" w:color="auto"/>
              <w:bottom w:val="single" w:sz="12" w:space="0" w:color="auto"/>
            </w:tcBorders>
            <w:shd w:val="clear" w:color="auto" w:fill="auto"/>
            <w:vAlign w:val="center"/>
          </w:tcPr>
          <w:p w14:paraId="4401864C" w14:textId="77777777" w:rsidR="003C76DC" w:rsidRDefault="006960F8">
            <w:pPr>
              <w:jc w:val="center"/>
              <w:rPr>
                <w:color w:val="000000"/>
              </w:rPr>
            </w:pPr>
            <w:r>
              <w:rPr>
                <w:rFonts w:hint="eastAsia"/>
                <w:color w:val="000000"/>
              </w:rPr>
              <w:t>通过</w:t>
            </w:r>
          </w:p>
        </w:tc>
      </w:tr>
    </w:tbl>
    <w:p w14:paraId="0937822E" w14:textId="77777777" w:rsidR="003C76DC" w:rsidRDefault="006960F8">
      <w:pPr>
        <w:ind w:firstLine="420"/>
      </w:pPr>
      <w:r>
        <w:rPr>
          <w:rFonts w:hint="eastAsia"/>
        </w:rPr>
        <w:t>根据层次分析结果，得到目标函数中生产生活保障目标函数为</w:t>
      </w:r>
    </w:p>
    <w:p w14:paraId="3189D389" w14:textId="77777777" w:rsidR="003C76DC" w:rsidRDefault="00AA4C9C">
      <w:pPr>
        <w:pStyle w:val="a4"/>
      </w:pPr>
      <m:oMathPara>
        <m:oMath>
          <m:eqArr>
            <m:eqArrPr>
              <m:maxDist m:val="1"/>
              <m:ctrlPr>
                <w:rPr>
                  <w:rFonts w:ascii="Cambria Math" w:hAnsi="Cambria Math"/>
                  <w:i/>
                </w:rPr>
              </m:ctrlPr>
            </m:eqArrPr>
            <m:e>
              <m:r>
                <w:rPr>
                  <w:rFonts w:ascii="Cambria Math" w:hAnsi="Cambria Math"/>
                </w:rPr>
                <m:t>R=</m:t>
              </m:r>
              <m:nary>
                <m:naryPr>
                  <m:chr m:val="∑"/>
                  <m:limLoc m:val="undOvr"/>
                  <m:ctrlPr>
                    <w:rPr>
                      <w:rFonts w:ascii="Cambria Math" w:hAnsi="Cambria Math"/>
                    </w:rPr>
                  </m:ctrlPr>
                </m:naryPr>
                <m:sub>
                  <m:r>
                    <w:rPr>
                      <w:rFonts w:ascii="Cambria Math" w:hAnsi="Cambria Math"/>
                    </w:rPr>
                    <m:t>1</m:t>
                  </m:r>
                </m:sub>
                <m:sup>
                  <m:r>
                    <w:rPr>
                      <w:rFonts w:ascii="Cambria Math" w:hAnsi="Cambria Math"/>
                    </w:rPr>
                    <m:t>6</m:t>
                  </m:r>
                </m:sup>
                <m:e>
                  <m:sSub>
                    <m:sSubPr>
                      <m:ctrlPr>
                        <w:rPr>
                          <w:rFonts w:ascii="Cambria Math" w:hAnsi="Cambria Math"/>
                        </w:rPr>
                      </m:ctrlPr>
                    </m:sSubPr>
                    <m:e>
                      <m:r>
                        <w:rPr>
                          <w:rFonts w:ascii="Cambria Math" w:hAnsi="Cambria Math"/>
                        </w:rPr>
                        <m:t>r</m:t>
                      </m:r>
                    </m:e>
                    <m:sub>
                      <m:r>
                        <w:rPr>
                          <w:rFonts w:ascii="Cambria Math" w:hAnsi="Cambria Math"/>
                        </w:rPr>
                        <m:t>i</m:t>
                      </m:r>
                    </m:sub>
                  </m:sSub>
                </m:e>
              </m:nary>
              <m:r>
                <w:rPr>
                  <w:rFonts w:ascii="Cambria Math" w:hAnsi="Cambria Math"/>
                </w:rPr>
                <m:t>c</m:t>
              </m:r>
              <m:sSub>
                <m:sSubPr>
                  <m:ctrlPr>
                    <w:rPr>
                      <w:rFonts w:ascii="Cambria Math" w:hAnsi="Cambria Math"/>
                    </w:rPr>
                  </m:ctrlPr>
                </m:sSubPr>
                <m:e>
                  <m:r>
                    <w:rPr>
                      <w:rFonts w:ascii="Cambria Math" w:hAnsi="Cambria Math"/>
                    </w:rPr>
                    <m:t>2</m:t>
                  </m:r>
                </m:e>
                <m:sub>
                  <m:r>
                    <w:rPr>
                      <w:rFonts w:ascii="Cambria Math" w:hAnsi="Cambria Math"/>
                    </w:rPr>
                    <m:t>i</m:t>
                  </m:r>
                </m:sub>
              </m:sSub>
              <m:r>
                <w:rPr>
                  <w:rFonts w:ascii="Cambria Math" w:hAnsi="Cambria Math"/>
                </w:rPr>
                <m:t>, </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∈r, c</m:t>
              </m:r>
              <m:sSub>
                <m:sSubPr>
                  <m:ctrlPr>
                    <w:rPr>
                      <w:rFonts w:ascii="Cambria Math" w:hAnsi="Cambria Math"/>
                    </w:rPr>
                  </m:ctrlPr>
                </m:sSubPr>
                <m:e>
                  <m:r>
                    <w:rPr>
                      <w:rFonts w:ascii="Cambria Math" w:hAnsi="Cambria Math"/>
                    </w:rPr>
                    <m:t>2</m:t>
                  </m:r>
                </m:e>
                <m:sub>
                  <m:r>
                    <w:rPr>
                      <w:rFonts w:ascii="Cambria Math" w:hAnsi="Cambria Math"/>
                    </w:rPr>
                    <m:t>i</m:t>
                  </m:r>
                </m:sub>
              </m:sSub>
              <m:r>
                <w:rPr>
                  <w:rFonts w:ascii="Cambria Math" w:hAnsi="Cambria Math"/>
                </w:rPr>
                <m:t>∈c2#(8)</m:t>
              </m:r>
            </m:e>
          </m:eqArr>
        </m:oMath>
      </m:oMathPara>
    </w:p>
    <w:p w14:paraId="0F850AC9" w14:textId="77777777" w:rsidR="003C76DC" w:rsidRDefault="006960F8">
      <w:pPr>
        <w:ind w:firstLine="420"/>
      </w:pPr>
      <w:r>
        <w:t>其中</w:t>
      </w:r>
      <m:oMath>
        <m:r>
          <m:rPr>
            <m:sty m:val="p"/>
          </m:rPr>
          <w:rPr>
            <w:rFonts w:ascii="Cambria Math" w:hAnsi="Cambria Math"/>
          </w:rPr>
          <m:t>r</m:t>
        </m:r>
      </m:oMath>
      <w:r>
        <w:t>为参数矩阵，</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oMath>
      <w:r>
        <w:t>为人均耕地面积，</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2</m:t>
            </m:r>
          </m:sub>
        </m:sSub>
      </m:oMath>
      <w:r>
        <w:t>为耕地质量，</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oMath>
      <w:r>
        <w:t>为水质，</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4</m:t>
            </m:r>
          </m:sub>
        </m:sSub>
      </m:oMath>
      <w:r>
        <w:t>为水量，</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oMath>
      <w:r>
        <w:t>为工农业资源，</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6</m:t>
            </m:r>
          </m:sub>
        </m:sSub>
      </m:oMath>
      <w:r>
        <w:t>为旅游资源</w:t>
      </w:r>
      <w:r>
        <w:rPr>
          <w:rFonts w:hint="eastAsia"/>
        </w:rPr>
        <w:t>。</w:t>
      </w:r>
      <m:oMath>
        <m:r>
          <m:rPr>
            <m:sty m:val="p"/>
          </m:rPr>
          <w:rPr>
            <w:rFonts w:ascii="Cambria Math" w:hAnsi="Cambria Math"/>
          </w:rPr>
          <m:t>c2</m:t>
        </m:r>
      </m:oMath>
      <w:r>
        <w:t>为</w:t>
      </w:r>
      <w:r>
        <w:rPr>
          <w:rFonts w:hint="eastAsia"/>
        </w:rPr>
        <w:t>生产生活保障目标对应的</w:t>
      </w:r>
      <w:r>
        <w:t>系数矩阵</w:t>
      </w:r>
      <w:r>
        <w:t>,</w:t>
      </w:r>
      <m:oMath>
        <m:r>
          <m:rPr>
            <m:sty m:val="p"/>
          </m:rPr>
          <w:rPr>
            <w:rFonts w:ascii="Cambria Math" w:hAnsi="Cambria Math"/>
          </w:rPr>
          <m:t>c2=[0.14689,0.26111,0.16265,0.23380,0.10998,0.08556]</m:t>
        </m:r>
      </m:oMath>
      <w:r>
        <w:rPr>
          <w:rFonts w:hint="eastAsia"/>
        </w:rPr>
        <w:t>。</w:t>
      </w:r>
    </w:p>
    <w:p w14:paraId="7DFB7697" w14:textId="77777777" w:rsidR="003C76DC" w:rsidRDefault="006960F8">
      <w:r>
        <w:rPr>
          <w:rFonts w:hint="eastAsia"/>
        </w:rPr>
        <w:br w:type="page"/>
      </w:r>
    </w:p>
    <w:p w14:paraId="33017A30" w14:textId="77777777" w:rsidR="003C76DC" w:rsidRDefault="003C76DC"/>
    <w:p w14:paraId="5AB95CAD" w14:textId="77777777" w:rsidR="003C76DC" w:rsidRDefault="006960F8">
      <w:pPr>
        <w:pStyle w:val="1"/>
        <w:spacing w:before="312" w:after="312"/>
      </w:pPr>
      <w:bookmarkStart w:id="23" w:name="_Toc20571"/>
      <w:r>
        <w:rPr>
          <w:rFonts w:hint="eastAsia"/>
        </w:rPr>
        <w:t>智能优化算法原理</w:t>
      </w:r>
      <w:bookmarkEnd w:id="23"/>
    </w:p>
    <w:p w14:paraId="14253F81" w14:textId="77777777" w:rsidR="003C76DC" w:rsidRDefault="003C76DC"/>
    <w:p w14:paraId="7401E57E" w14:textId="77777777" w:rsidR="003C76DC" w:rsidRDefault="006960F8">
      <w:pPr>
        <w:pStyle w:val="2"/>
        <w:ind w:left="480"/>
      </w:pPr>
      <w:bookmarkStart w:id="24" w:name="_Toc733"/>
      <w:bookmarkStart w:id="25" w:name="_Toc30637"/>
      <w:r>
        <w:rPr>
          <w:rFonts w:hint="eastAsia"/>
        </w:rPr>
        <w:t>进化类算法</w:t>
      </w:r>
      <w:bookmarkEnd w:id="24"/>
      <w:bookmarkEnd w:id="25"/>
    </w:p>
    <w:p w14:paraId="07CE045E" w14:textId="77777777" w:rsidR="003C76DC" w:rsidRDefault="006960F8">
      <w:pPr>
        <w:pStyle w:val="3"/>
      </w:pPr>
      <w:bookmarkStart w:id="26" w:name="_Toc5775"/>
      <w:bookmarkStart w:id="27" w:name="_Toc29356"/>
      <w:r>
        <w:rPr>
          <w:rFonts w:hint="eastAsia"/>
        </w:rPr>
        <w:t>遗传优化算法</w:t>
      </w:r>
      <w:bookmarkEnd w:id="26"/>
      <w:bookmarkEnd w:id="27"/>
    </w:p>
    <w:p w14:paraId="058A4BB7" w14:textId="77777777" w:rsidR="003C76DC" w:rsidRDefault="006960F8">
      <w:pPr>
        <w:rPr>
          <w:b/>
          <w:bCs/>
        </w:rPr>
      </w:pPr>
      <w:bookmarkStart w:id="28" w:name="_Toc22044"/>
      <w:r>
        <w:rPr>
          <w:rFonts w:hint="eastAsia"/>
          <w:b/>
          <w:bCs/>
        </w:rPr>
        <w:t>（</w:t>
      </w:r>
      <w:r>
        <w:rPr>
          <w:rFonts w:hint="eastAsia"/>
          <w:b/>
          <w:bCs/>
        </w:rPr>
        <w:t>1</w:t>
      </w:r>
      <w:r>
        <w:rPr>
          <w:rFonts w:hint="eastAsia"/>
          <w:b/>
          <w:bCs/>
        </w:rPr>
        <w:t>）算法原理及特点</w:t>
      </w:r>
    </w:p>
    <w:p w14:paraId="25875C7C" w14:textId="77777777" w:rsidR="003C76DC" w:rsidRDefault="006960F8">
      <w:r>
        <w:rPr>
          <w:rFonts w:hint="eastAsia"/>
        </w:rPr>
        <w:tab/>
      </w:r>
      <w:r>
        <w:rPr>
          <w:rFonts w:hint="eastAsia"/>
        </w:rPr>
        <w:t>达尔文在生物进化论中提出的自然选择是一种选择最优基因进行保留的进化机制，遗传优化算法从其中获得灵感，提出通过模拟生物自然进化的过程来搜索最优解，是一种全局优化搜索算法。</w:t>
      </w:r>
    </w:p>
    <w:p w14:paraId="54F3D2F1" w14:textId="77777777" w:rsidR="003C76DC" w:rsidRDefault="006960F8">
      <w:r>
        <w:rPr>
          <w:rFonts w:hint="eastAsia"/>
        </w:rPr>
        <w:tab/>
      </w:r>
      <w:r>
        <w:rPr>
          <w:rFonts w:hint="eastAsia"/>
        </w:rPr>
        <w:t>遗传优化算法的核心思想是优胜劣汰的进化过程，对待求问题进行求解的过程可以类比于生物进化过程中基因在染色体上发生变化的过程，如交叉、变异等，而最优解表示为个体的染色体。在遗传优化算法中，初始化群体经过编码完成，随后使用选择、交叉和变异这三个基本遗传算子对染色体进行遗传操作。遗传操作得到的个体的优劣通过算法的适应度函数进行判断，该函数是基于待求解问题的目标函数进行评估的。</w:t>
      </w:r>
    </w:p>
    <w:p w14:paraId="28F055D9" w14:textId="77777777" w:rsidR="003C76DC" w:rsidRDefault="006960F8">
      <w:r>
        <w:rPr>
          <w:rFonts w:hint="eastAsia"/>
        </w:rPr>
        <w:tab/>
      </w:r>
      <w:r>
        <w:rPr>
          <w:rFonts w:hint="eastAsia"/>
        </w:rPr>
        <w:t>遗传算子的操作使染色体进行进化，并通过环境选择淘汰较差的个体，选择进化表现较好的个体保留下来，最终获得适应环境的个体，即找到问题的最优解。</w:t>
      </w:r>
    </w:p>
    <w:p w14:paraId="271A27B2" w14:textId="77777777" w:rsidR="003C76DC" w:rsidRDefault="006960F8">
      <w:pPr>
        <w:rPr>
          <w:b/>
          <w:bCs/>
        </w:rPr>
      </w:pPr>
      <w:r>
        <w:rPr>
          <w:rFonts w:hint="eastAsia"/>
          <w:b/>
          <w:bCs/>
        </w:rPr>
        <w:t>（</w:t>
      </w:r>
      <w:r>
        <w:rPr>
          <w:rFonts w:hint="eastAsia"/>
          <w:b/>
          <w:bCs/>
        </w:rPr>
        <w:t>2</w:t>
      </w:r>
      <w:r>
        <w:rPr>
          <w:rFonts w:hint="eastAsia"/>
          <w:b/>
          <w:bCs/>
        </w:rPr>
        <w:t>）算法描述</w:t>
      </w:r>
    </w:p>
    <w:p w14:paraId="3171A48B" w14:textId="446A16E3" w:rsidR="003C76DC" w:rsidRDefault="006960F8">
      <w:r>
        <w:rPr>
          <w:rFonts w:hint="eastAsia"/>
        </w:rPr>
        <w:tab/>
      </w:r>
      <w:r>
        <w:rPr>
          <w:rFonts w:hint="eastAsia"/>
        </w:rPr>
        <w:t>算法流程如</w:t>
      </w:r>
      <w:r>
        <w:rPr>
          <w:rFonts w:hint="eastAsia"/>
        </w:rPr>
        <w:fldChar w:fldCharType="begin"/>
      </w:r>
      <w:r>
        <w:rPr>
          <w:rFonts w:hint="eastAsia"/>
        </w:rPr>
        <w:instrText xml:space="preserve"> REF _Ref17817 \h </w:instrText>
      </w:r>
      <w:r>
        <w:rPr>
          <w:rFonts w:hint="eastAsia"/>
        </w:rPr>
      </w:r>
      <w:r>
        <w:rPr>
          <w:rFonts w:hint="eastAsia"/>
        </w:rPr>
        <w:fldChar w:fldCharType="separate"/>
      </w:r>
      <w:r w:rsidR="008B16A8">
        <w:t>图</w:t>
      </w:r>
      <w:r w:rsidR="008B16A8">
        <w:t xml:space="preserve"> </w:t>
      </w:r>
      <w:r w:rsidR="008B16A8">
        <w:rPr>
          <w:noProof/>
        </w:rPr>
        <w:t>3</w:t>
      </w:r>
      <w:r>
        <w:rPr>
          <w:rFonts w:hint="eastAsia"/>
        </w:rPr>
        <w:fldChar w:fldCharType="end"/>
      </w:r>
      <w:r>
        <w:rPr>
          <w:rFonts w:hint="eastAsia"/>
        </w:rPr>
        <w:t>所示：</w:t>
      </w:r>
    </w:p>
    <w:p w14:paraId="6FC229E8" w14:textId="77777777" w:rsidR="003C76DC" w:rsidRDefault="006960F8">
      <w:pPr>
        <w:jc w:val="center"/>
      </w:pPr>
      <w:r>
        <w:rPr>
          <w:noProof/>
        </w:rPr>
        <w:lastRenderedPageBreak/>
        <w:drawing>
          <wp:inline distT="0" distB="0" distL="0" distR="0" wp14:anchorId="4F5E282A" wp14:editId="6A37A78D">
            <wp:extent cx="2286000" cy="284353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286000" cy="2844000"/>
                    </a:xfrm>
                    <a:prstGeom prst="rect">
                      <a:avLst/>
                    </a:prstGeom>
                    <a:noFill/>
                    <a:ln>
                      <a:noFill/>
                    </a:ln>
                  </pic:spPr>
                </pic:pic>
              </a:graphicData>
            </a:graphic>
          </wp:inline>
        </w:drawing>
      </w:r>
    </w:p>
    <w:p w14:paraId="06CE9914" w14:textId="298D8098" w:rsidR="003C76DC" w:rsidRDefault="006960F8">
      <w:pPr>
        <w:pStyle w:val="a3"/>
        <w:jc w:val="center"/>
      </w:pPr>
      <w:bookmarkStart w:id="29" w:name="_Ref17817"/>
      <w:r>
        <w:t>图</w:t>
      </w:r>
      <w:r>
        <w:t xml:space="preserve"> </w:t>
      </w:r>
      <w:r>
        <w:fldChar w:fldCharType="begin"/>
      </w:r>
      <w:r>
        <w:instrText xml:space="preserve"> SEQ </w:instrText>
      </w:r>
      <w:r>
        <w:instrText>图</w:instrText>
      </w:r>
      <w:r>
        <w:instrText xml:space="preserve"> \* ARABIC </w:instrText>
      </w:r>
      <w:r>
        <w:fldChar w:fldCharType="separate"/>
      </w:r>
      <w:r w:rsidR="008B16A8">
        <w:rPr>
          <w:noProof/>
        </w:rPr>
        <w:t>3</w:t>
      </w:r>
      <w:r>
        <w:fldChar w:fldCharType="end"/>
      </w:r>
      <w:bookmarkEnd w:id="29"/>
      <w:r>
        <w:rPr>
          <w:rFonts w:hint="eastAsia"/>
        </w:rPr>
        <w:t xml:space="preserve"> </w:t>
      </w:r>
      <w:r>
        <w:rPr>
          <w:rFonts w:hint="eastAsia"/>
        </w:rPr>
        <w:t>遗传优化算法流程图</w:t>
      </w:r>
    </w:p>
    <w:p w14:paraId="3ED3480B" w14:textId="77777777" w:rsidR="003C76DC" w:rsidRDefault="006960F8">
      <w:r>
        <w:rPr>
          <w:rFonts w:hint="eastAsia"/>
        </w:rPr>
        <w:tab/>
      </w:r>
      <w:r>
        <w:rPr>
          <w:rFonts w:hint="eastAsia"/>
        </w:rPr>
        <w:t>算法具体步骤如下：</w:t>
      </w:r>
    </w:p>
    <w:p w14:paraId="4A7F952D" w14:textId="77777777" w:rsidR="003C76DC" w:rsidRDefault="006960F8">
      <w:r>
        <w:rPr>
          <w:rFonts w:hint="eastAsia"/>
        </w:rPr>
        <w:tab/>
        <w:t>Step1:</w:t>
      </w:r>
      <w:r>
        <w:rPr>
          <w:rFonts w:hint="eastAsia"/>
        </w:rPr>
        <w:t>初始化种群，设置种群规模大小，根据约束条件和解空间对种群中的个体进行随机初始化和编码。</w:t>
      </w:r>
    </w:p>
    <w:p w14:paraId="1B8ACE9E" w14:textId="77777777" w:rsidR="003C76DC" w:rsidRDefault="006960F8">
      <w:r>
        <w:rPr>
          <w:rFonts w:hint="eastAsia"/>
        </w:rPr>
        <w:tab/>
        <w:t>Step2:</w:t>
      </w:r>
      <w:r>
        <w:rPr>
          <w:rFonts w:hint="eastAsia"/>
        </w:rPr>
        <w:t>根据优化问题的目标函数即适应度函数计算个个体中每个个体的适应函数值；</w:t>
      </w:r>
    </w:p>
    <w:p w14:paraId="3725531F" w14:textId="77777777" w:rsidR="003C76DC" w:rsidRDefault="006960F8">
      <w:r>
        <w:rPr>
          <w:rFonts w:hint="eastAsia"/>
        </w:rPr>
        <w:tab/>
        <w:t>Step3:</w:t>
      </w:r>
      <w:r>
        <w:rPr>
          <w:rFonts w:hint="eastAsia"/>
        </w:rPr>
        <w:t>判断是否满足终止条件，若满足则提前终止，否则转到</w:t>
      </w:r>
      <w:r>
        <w:rPr>
          <w:rFonts w:hint="eastAsia"/>
        </w:rPr>
        <w:t>Step4</w:t>
      </w:r>
      <w:r>
        <w:rPr>
          <w:rFonts w:hint="eastAsia"/>
        </w:rPr>
        <w:t>；</w:t>
      </w:r>
    </w:p>
    <w:p w14:paraId="2DF2B04B" w14:textId="77777777" w:rsidR="003C76DC" w:rsidRDefault="006960F8">
      <w:r>
        <w:rPr>
          <w:rFonts w:hint="eastAsia"/>
        </w:rPr>
        <w:tab/>
        <w:t>Step4:</w:t>
      </w:r>
      <w:r>
        <w:rPr>
          <w:rFonts w:hint="eastAsia"/>
        </w:rPr>
        <w:t>对种群中的个体进行选择、杂交，然后根据给定的变异概率，对种群中个体进行变异，产生新种群；</w:t>
      </w:r>
    </w:p>
    <w:p w14:paraId="5261F387" w14:textId="77777777" w:rsidR="003C76DC" w:rsidRDefault="006960F8">
      <w:r>
        <w:rPr>
          <w:rFonts w:hint="eastAsia"/>
        </w:rPr>
        <w:tab/>
        <w:t>Step5:</w:t>
      </w:r>
      <w:r>
        <w:rPr>
          <w:rFonts w:hint="eastAsia"/>
        </w:rPr>
        <w:t>从新产生的种群种选择适应度值最好的</w:t>
      </w:r>
      <w:r>
        <w:rPr>
          <w:rFonts w:hint="eastAsia"/>
        </w:rPr>
        <w:t>M</w:t>
      </w:r>
      <w:r>
        <w:rPr>
          <w:rFonts w:hint="eastAsia"/>
        </w:rPr>
        <w:t>个个体作为下一代种群，转到</w:t>
      </w:r>
      <w:r>
        <w:rPr>
          <w:rFonts w:hint="eastAsia"/>
        </w:rPr>
        <w:t>Step2;</w:t>
      </w:r>
    </w:p>
    <w:p w14:paraId="12C86A6C" w14:textId="77777777" w:rsidR="003C76DC" w:rsidRDefault="003C76DC"/>
    <w:p w14:paraId="2DA765B0" w14:textId="77777777" w:rsidR="003C76DC" w:rsidRDefault="006960F8">
      <w:pPr>
        <w:pStyle w:val="3"/>
      </w:pPr>
      <w:bookmarkStart w:id="30" w:name="_Toc12845"/>
      <w:bookmarkStart w:id="31" w:name="_Toc17787"/>
      <w:r>
        <w:rPr>
          <w:rFonts w:hint="eastAsia"/>
        </w:rPr>
        <w:t>免疫优化算法</w:t>
      </w:r>
      <w:bookmarkEnd w:id="30"/>
      <w:bookmarkEnd w:id="31"/>
    </w:p>
    <w:p w14:paraId="09F4CA1D" w14:textId="77777777" w:rsidR="003C76DC" w:rsidRDefault="006960F8">
      <w:pPr>
        <w:rPr>
          <w:b/>
          <w:bCs/>
        </w:rPr>
      </w:pPr>
      <w:r>
        <w:rPr>
          <w:rFonts w:hint="eastAsia"/>
          <w:b/>
          <w:bCs/>
        </w:rPr>
        <w:t>（</w:t>
      </w:r>
      <w:r>
        <w:rPr>
          <w:rFonts w:hint="eastAsia"/>
          <w:b/>
          <w:bCs/>
        </w:rPr>
        <w:t>1</w:t>
      </w:r>
      <w:r>
        <w:rPr>
          <w:rFonts w:hint="eastAsia"/>
          <w:b/>
          <w:bCs/>
        </w:rPr>
        <w:t>）算法原理及特点</w:t>
      </w:r>
    </w:p>
    <w:p w14:paraId="0EFA5E5B" w14:textId="77777777" w:rsidR="003C76DC" w:rsidRDefault="006960F8">
      <w:pPr>
        <w:ind w:firstLine="420"/>
      </w:pPr>
      <w:r>
        <w:rPr>
          <w:rFonts w:hint="eastAsia"/>
        </w:rPr>
        <w:t>免疫优化算法通过借鉴生物免疫机制的相关概念，对遗传算法进行一种改进，该算法能够利用自身的多样性和维持原有算法的优良特性，保证了抗体种群的多样性，并利用免疫细胞的记忆机制来抑制优化过程中的退化现象，克服了早熟问题，尽可能地利用待优化问题中的特征信息和知识缩短优化时间，具有适应能力强、高效求解、全局收敛性等优点。</w:t>
      </w:r>
    </w:p>
    <w:p w14:paraId="360275CB" w14:textId="77777777" w:rsidR="003C76DC" w:rsidRDefault="006960F8">
      <w:r>
        <w:rPr>
          <w:rFonts w:hint="eastAsia"/>
        </w:rPr>
        <w:lastRenderedPageBreak/>
        <w:tab/>
      </w:r>
      <w:r>
        <w:rPr>
          <w:rFonts w:hint="eastAsia"/>
        </w:rPr>
        <w:t>免疫优化算法的核心思想是：模拟免疫系统在抗原入侵后的免疫反应过程，接收并识别抗原，产生相应抗体，由于免疫系统的记忆机制会保留记忆细胞，使得记忆细胞能够在相同类型抗原再次入侵和识别时快速产生大量抗体，抑制退化现象，从而实现快速实现二次免疫应答。在免疫优化算法中，抗原是指待求解的目标函数及约束条件，抗体对应的是可行解，记忆细胞则是进化群体中的满意解。首先选取疫苗，也就是最初的一组随意的解，首先接种疫苗，即录入目标约束条件，进行交叉、选择、变异等的免疫选择，提高种族群体的高度适应性，使得迭代过程进一步加速，缩短迭代时间，达到提高求解效率的目的。</w:t>
      </w:r>
    </w:p>
    <w:p w14:paraId="176DB115" w14:textId="77777777" w:rsidR="003C76DC" w:rsidRDefault="006960F8">
      <w:pPr>
        <w:numPr>
          <w:ilvl w:val="0"/>
          <w:numId w:val="3"/>
        </w:numPr>
        <w:rPr>
          <w:b/>
          <w:bCs/>
        </w:rPr>
      </w:pPr>
      <w:r>
        <w:rPr>
          <w:rFonts w:hint="eastAsia"/>
          <w:b/>
          <w:bCs/>
        </w:rPr>
        <w:t>算法描述</w:t>
      </w:r>
    </w:p>
    <w:p w14:paraId="662F3F47" w14:textId="300BDC2A" w:rsidR="003C76DC" w:rsidRDefault="006960F8">
      <w:pPr>
        <w:ind w:firstLine="420"/>
      </w:pPr>
      <w:r>
        <w:rPr>
          <w:rFonts w:hint="eastAsia"/>
        </w:rPr>
        <w:t>免疫优化算法的流程如</w:t>
      </w:r>
      <w:r>
        <w:rPr>
          <w:rFonts w:hint="eastAsia"/>
        </w:rPr>
        <w:fldChar w:fldCharType="begin"/>
      </w:r>
      <w:r>
        <w:rPr>
          <w:rFonts w:hint="eastAsia"/>
        </w:rPr>
        <w:instrText xml:space="preserve"> REF _Ref17726 \h </w:instrText>
      </w:r>
      <w:r>
        <w:rPr>
          <w:rFonts w:hint="eastAsia"/>
        </w:rPr>
      </w:r>
      <w:r>
        <w:rPr>
          <w:rFonts w:hint="eastAsia"/>
        </w:rPr>
        <w:fldChar w:fldCharType="separate"/>
      </w:r>
      <w:r w:rsidR="008B16A8">
        <w:t>图</w:t>
      </w:r>
      <w:r w:rsidR="008B16A8">
        <w:t xml:space="preserve"> </w:t>
      </w:r>
      <w:r w:rsidR="008B16A8">
        <w:rPr>
          <w:noProof/>
        </w:rPr>
        <w:t>4</w:t>
      </w:r>
      <w:r>
        <w:rPr>
          <w:rFonts w:hint="eastAsia"/>
        </w:rPr>
        <w:fldChar w:fldCharType="end"/>
      </w:r>
      <w:r>
        <w:rPr>
          <w:rFonts w:hint="eastAsia"/>
        </w:rPr>
        <w:t>所示。</w:t>
      </w:r>
    </w:p>
    <w:p w14:paraId="3D9B8007" w14:textId="77777777" w:rsidR="003C76DC" w:rsidRDefault="006960F8">
      <w:pPr>
        <w:ind w:firstLine="420"/>
        <w:jc w:val="center"/>
      </w:pPr>
      <w:r>
        <w:rPr>
          <w:rFonts w:hint="eastAsia"/>
          <w:noProof/>
        </w:rPr>
        <w:drawing>
          <wp:inline distT="0" distB="0" distL="0" distR="0" wp14:anchorId="7423B352" wp14:editId="18A34E99">
            <wp:extent cx="2286000" cy="3251200"/>
            <wp:effectExtent l="0" t="0" r="0" b="101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303389" cy="3276344"/>
                    </a:xfrm>
                    <a:prstGeom prst="rect">
                      <a:avLst/>
                    </a:prstGeom>
                    <a:noFill/>
                    <a:ln>
                      <a:noFill/>
                    </a:ln>
                  </pic:spPr>
                </pic:pic>
              </a:graphicData>
            </a:graphic>
          </wp:inline>
        </w:drawing>
      </w:r>
    </w:p>
    <w:p w14:paraId="118B6257" w14:textId="565113DF" w:rsidR="003C76DC" w:rsidRDefault="006960F8">
      <w:pPr>
        <w:pStyle w:val="a3"/>
        <w:jc w:val="center"/>
      </w:pPr>
      <w:bookmarkStart w:id="32" w:name="_Ref17726"/>
      <w:r>
        <w:t>图</w:t>
      </w:r>
      <w:r>
        <w:t xml:space="preserve"> </w:t>
      </w:r>
      <w:r>
        <w:fldChar w:fldCharType="begin"/>
      </w:r>
      <w:r>
        <w:instrText xml:space="preserve"> SEQ </w:instrText>
      </w:r>
      <w:r>
        <w:instrText>图</w:instrText>
      </w:r>
      <w:r>
        <w:instrText xml:space="preserve"> \* ARABIC </w:instrText>
      </w:r>
      <w:r>
        <w:fldChar w:fldCharType="separate"/>
      </w:r>
      <w:r w:rsidR="008B16A8">
        <w:rPr>
          <w:noProof/>
        </w:rPr>
        <w:t>4</w:t>
      </w:r>
      <w:r>
        <w:fldChar w:fldCharType="end"/>
      </w:r>
      <w:bookmarkEnd w:id="32"/>
      <w:r>
        <w:rPr>
          <w:rFonts w:hint="eastAsia"/>
        </w:rPr>
        <w:t xml:space="preserve"> </w:t>
      </w:r>
      <w:r>
        <w:rPr>
          <w:rFonts w:hint="eastAsia"/>
        </w:rPr>
        <w:t>免疫优化算法流程图</w:t>
      </w:r>
      <w:r>
        <w:rPr>
          <w:rFonts w:hint="eastAsia"/>
        </w:rPr>
        <w:t xml:space="preserve"> </w:t>
      </w:r>
    </w:p>
    <w:p w14:paraId="2B485642" w14:textId="77777777" w:rsidR="003C76DC" w:rsidRDefault="006960F8">
      <w:pPr>
        <w:ind w:firstLine="420"/>
      </w:pPr>
      <w:r>
        <w:rPr>
          <w:rFonts w:hint="eastAsia"/>
        </w:rPr>
        <w:t>算法的具体流程如下：</w:t>
      </w:r>
    </w:p>
    <w:p w14:paraId="1121F3BA" w14:textId="77777777" w:rsidR="003C76DC" w:rsidRDefault="006960F8">
      <w:r>
        <w:rPr>
          <w:rFonts w:hint="eastAsia"/>
        </w:rPr>
        <w:t>Step1:</w:t>
      </w:r>
      <w:r>
        <w:rPr>
          <w:rFonts w:hint="eastAsia"/>
        </w:rPr>
        <w:t>抗原识别，即根据优化问题的目标函数和约束条件作为免疫算法的抗原；</w:t>
      </w:r>
    </w:p>
    <w:p w14:paraId="5E8FE090" w14:textId="77777777" w:rsidR="003C76DC" w:rsidRDefault="006960F8">
      <w:r>
        <w:rPr>
          <w:rFonts w:hint="eastAsia"/>
        </w:rPr>
        <w:tab/>
        <w:t>Step2:</w:t>
      </w:r>
      <w:r>
        <w:rPr>
          <w:rFonts w:hint="eastAsia"/>
        </w:rPr>
        <w:t>对解空间进行编码，随机产生一个指定规模大小的抗体种群。</w:t>
      </w:r>
    </w:p>
    <w:p w14:paraId="50A6E4C7" w14:textId="77777777" w:rsidR="003C76DC" w:rsidRDefault="006960F8">
      <w:r>
        <w:rPr>
          <w:rFonts w:hint="eastAsia"/>
        </w:rPr>
        <w:tab/>
        <w:t>Step3:</w:t>
      </w:r>
      <w:r>
        <w:rPr>
          <w:rFonts w:hint="eastAsia"/>
        </w:rPr>
        <w:t>根据目标函数评价抗体的适应度。</w:t>
      </w:r>
    </w:p>
    <w:p w14:paraId="2DA398C9" w14:textId="77777777" w:rsidR="003C76DC" w:rsidRDefault="006960F8">
      <w:r>
        <w:rPr>
          <w:rFonts w:hint="eastAsia"/>
        </w:rPr>
        <w:tab/>
        <w:t>Step4:</w:t>
      </w:r>
      <w:r>
        <w:rPr>
          <w:rFonts w:hint="eastAsia"/>
        </w:rPr>
        <w:t>形成父代群体。将初始群体按照抗体适应度排序，取前</w:t>
      </w:r>
      <w:r>
        <w:rPr>
          <w:rFonts w:hint="eastAsia"/>
        </w:rPr>
        <w:t>N</w:t>
      </w:r>
      <w:r>
        <w:rPr>
          <w:rFonts w:hint="eastAsia"/>
        </w:rPr>
        <w:t>个个体作为父代群体。</w:t>
      </w:r>
    </w:p>
    <w:p w14:paraId="78291F79" w14:textId="77777777" w:rsidR="003C76DC" w:rsidRDefault="006960F8">
      <w:r>
        <w:rPr>
          <w:rFonts w:hint="eastAsia"/>
        </w:rPr>
        <w:tab/>
        <w:t>Step5</w:t>
      </w:r>
      <w:r>
        <w:rPr>
          <w:rFonts w:hint="eastAsia"/>
        </w:rPr>
        <w:t>：对</w:t>
      </w:r>
      <w:r>
        <w:rPr>
          <w:rFonts w:hint="eastAsia"/>
        </w:rPr>
        <w:t>N</w:t>
      </w:r>
      <w:r>
        <w:rPr>
          <w:rFonts w:hint="eastAsia"/>
        </w:rPr>
        <w:t>个父代群体进行选择、交叉、变异等操作，并提取记忆细胞，</w:t>
      </w:r>
      <w:r>
        <w:rPr>
          <w:rFonts w:hint="eastAsia"/>
        </w:rPr>
        <w:lastRenderedPageBreak/>
        <w:t>构成新的群体，以提高种群的适应度。</w:t>
      </w:r>
    </w:p>
    <w:p w14:paraId="5CA95799" w14:textId="77777777" w:rsidR="003C76DC" w:rsidRDefault="006960F8">
      <w:r>
        <w:rPr>
          <w:rFonts w:hint="eastAsia"/>
        </w:rPr>
        <w:tab/>
        <w:t>Step6:</w:t>
      </w:r>
      <w:r>
        <w:rPr>
          <w:rFonts w:hint="eastAsia"/>
        </w:rPr>
        <w:t>免疫选择，克隆抑制算子用于对经过变异后的克隆体再进行选择，抑制亲和度低的抗体。</w:t>
      </w:r>
    </w:p>
    <w:p w14:paraId="67925F1F" w14:textId="77777777" w:rsidR="003C76DC" w:rsidRDefault="006960F8">
      <w:r>
        <w:rPr>
          <w:rFonts w:hint="eastAsia"/>
        </w:rPr>
        <w:tab/>
        <w:t>Step7:</w:t>
      </w:r>
      <w:r>
        <w:rPr>
          <w:rFonts w:hint="eastAsia"/>
        </w:rPr>
        <w:t>更新抗体种群，根据目标函数即亲和度代销，对经过免疫选择和免疫抑制后的抗体进行筛选，保留亲和度较高的抗体，形成新一代抗体种群。</w:t>
      </w:r>
    </w:p>
    <w:p w14:paraId="75582098" w14:textId="77777777" w:rsidR="003C76DC" w:rsidRDefault="006960F8">
      <w:r>
        <w:rPr>
          <w:rFonts w:hint="eastAsia"/>
        </w:rPr>
        <w:tab/>
        <w:t>Step8:</w:t>
      </w:r>
      <w:r>
        <w:rPr>
          <w:rFonts w:hint="eastAsia"/>
        </w:rPr>
        <w:t>根据终止条件或迭代次数最大值判断迭代是否终止。若是则终止迭代进化并得到最优解作为输出，否则回到</w:t>
      </w:r>
      <w:r>
        <w:rPr>
          <w:rFonts w:hint="eastAsia"/>
        </w:rPr>
        <w:t>Step3</w:t>
      </w:r>
      <w:r>
        <w:rPr>
          <w:rFonts w:hint="eastAsia"/>
        </w:rPr>
        <w:t>。</w:t>
      </w:r>
    </w:p>
    <w:p w14:paraId="50E75C7B" w14:textId="77777777" w:rsidR="003C76DC" w:rsidRDefault="003C76DC"/>
    <w:p w14:paraId="56D3BEDD" w14:textId="77777777" w:rsidR="003C76DC" w:rsidRDefault="006960F8">
      <w:pPr>
        <w:pStyle w:val="3"/>
      </w:pPr>
      <w:bookmarkStart w:id="33" w:name="_Toc29797"/>
      <w:bookmarkStart w:id="34" w:name="_Toc32148"/>
      <w:r>
        <w:rPr>
          <w:rFonts w:hint="eastAsia"/>
        </w:rPr>
        <w:t>差分进化算法</w:t>
      </w:r>
      <w:bookmarkEnd w:id="33"/>
      <w:bookmarkEnd w:id="34"/>
    </w:p>
    <w:p w14:paraId="144DF882" w14:textId="77777777" w:rsidR="003C76DC" w:rsidRDefault="006960F8">
      <w:pPr>
        <w:numPr>
          <w:ilvl w:val="0"/>
          <w:numId w:val="4"/>
        </w:numPr>
        <w:rPr>
          <w:b/>
          <w:bCs/>
        </w:rPr>
      </w:pPr>
      <w:r>
        <w:rPr>
          <w:rFonts w:hint="eastAsia"/>
          <w:b/>
          <w:bCs/>
        </w:rPr>
        <w:t>算法原理及特点</w:t>
      </w:r>
    </w:p>
    <w:p w14:paraId="0E434D00" w14:textId="77777777" w:rsidR="003C76DC" w:rsidRDefault="006960F8">
      <w:pPr>
        <w:ind w:firstLine="420"/>
      </w:pPr>
      <w:r>
        <w:rPr>
          <w:rFonts w:hint="eastAsia"/>
        </w:rPr>
        <w:t>差分进化算法类似于遗传算法，通过模拟生物界的遗传进化的演变过程进行优化求取最优解，该算法由于具有思想简单、利于执行、优化效率高等优点，一直以来受到了许多学者的关注和青睐。</w:t>
      </w:r>
    </w:p>
    <w:p w14:paraId="46EDAE33" w14:textId="77777777" w:rsidR="003C76DC" w:rsidRDefault="006960F8">
      <w:pPr>
        <w:ind w:firstLine="420"/>
      </w:pPr>
      <w:r>
        <w:rPr>
          <w:rFonts w:hint="eastAsia"/>
        </w:rPr>
        <w:t>差分进化算法的基本思想是利用群体中的个体竞争与合作关系。首先通过对解空间进行随机初始化和矢量编码产生初始种群。然后从初始种群中任意选择两个个体作为父代个体计算两者之间的矢量差，并将其与任意第三个个体进行求和从而产生新的子代个体。然后基于自然界优胜劣汰的淘汰机制，将父代个体与子代个体进行比较，选择更优个体，并继续进行下一代选择。优胜劣汰的进化策略使得群体中的优良个体得到保留，劣质个体被淘汰。差分进化算法利用解向量的编码方式，通过优胜劣汰的淘汰机制引导搜索向着最优解的方向靠近。</w:t>
      </w:r>
    </w:p>
    <w:p w14:paraId="2740B305" w14:textId="77777777" w:rsidR="003C76DC" w:rsidRDefault="006960F8">
      <w:pPr>
        <w:numPr>
          <w:ilvl w:val="0"/>
          <w:numId w:val="4"/>
        </w:numPr>
      </w:pPr>
      <w:r>
        <w:rPr>
          <w:rFonts w:hint="eastAsia"/>
        </w:rPr>
        <w:t>算法描述</w:t>
      </w:r>
    </w:p>
    <w:p w14:paraId="78208E25" w14:textId="4B0C96EE" w:rsidR="003C76DC" w:rsidRDefault="006960F8">
      <w:pPr>
        <w:ind w:firstLine="420"/>
      </w:pPr>
      <w:r>
        <w:rPr>
          <w:rFonts w:hint="eastAsia"/>
        </w:rPr>
        <w:t>差分进化算法流程如</w:t>
      </w:r>
      <w:r>
        <w:rPr>
          <w:rFonts w:hint="eastAsia"/>
        </w:rPr>
        <w:fldChar w:fldCharType="begin"/>
      </w:r>
      <w:r>
        <w:rPr>
          <w:rFonts w:hint="eastAsia"/>
        </w:rPr>
        <w:instrText xml:space="preserve"> REF _Ref18059 \h </w:instrText>
      </w:r>
      <w:r>
        <w:rPr>
          <w:rFonts w:hint="eastAsia"/>
        </w:rPr>
      </w:r>
      <w:r>
        <w:rPr>
          <w:rFonts w:hint="eastAsia"/>
        </w:rPr>
        <w:fldChar w:fldCharType="separate"/>
      </w:r>
      <w:r w:rsidR="008B16A8">
        <w:t>图</w:t>
      </w:r>
      <w:r w:rsidR="008B16A8">
        <w:t xml:space="preserve"> </w:t>
      </w:r>
      <w:r w:rsidR="008B16A8">
        <w:rPr>
          <w:noProof/>
        </w:rPr>
        <w:t>5</w:t>
      </w:r>
      <w:r>
        <w:rPr>
          <w:rFonts w:hint="eastAsia"/>
        </w:rPr>
        <w:fldChar w:fldCharType="end"/>
      </w:r>
      <w:r>
        <w:rPr>
          <w:rFonts w:hint="eastAsia"/>
        </w:rPr>
        <w:t>所示。</w:t>
      </w:r>
    </w:p>
    <w:p w14:paraId="13FA1EA6" w14:textId="77777777" w:rsidR="003C76DC" w:rsidRDefault="006960F8">
      <w:pPr>
        <w:jc w:val="center"/>
      </w:pPr>
      <w:r>
        <w:rPr>
          <w:rFonts w:hint="eastAsia"/>
          <w:noProof/>
        </w:rPr>
        <w:lastRenderedPageBreak/>
        <w:drawing>
          <wp:inline distT="0" distB="0" distL="114300" distR="114300" wp14:anchorId="4C0AF629" wp14:editId="5B924DAC">
            <wp:extent cx="2879725" cy="3268980"/>
            <wp:effectExtent l="0" t="0" r="635" b="7620"/>
            <wp:docPr id="17" name="图片 17" descr="差分进化算法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差分进化算法流程"/>
                    <pic:cNvPicPr>
                      <a:picLocks noChangeAspect="1"/>
                    </pic:cNvPicPr>
                  </pic:nvPicPr>
                  <pic:blipFill>
                    <a:blip r:embed="rId27"/>
                    <a:stretch>
                      <a:fillRect/>
                    </a:stretch>
                  </pic:blipFill>
                  <pic:spPr>
                    <a:xfrm>
                      <a:off x="0" y="0"/>
                      <a:ext cx="2879725" cy="3268980"/>
                    </a:xfrm>
                    <a:prstGeom prst="rect">
                      <a:avLst/>
                    </a:prstGeom>
                  </pic:spPr>
                </pic:pic>
              </a:graphicData>
            </a:graphic>
          </wp:inline>
        </w:drawing>
      </w:r>
    </w:p>
    <w:p w14:paraId="7D768DDC" w14:textId="53A2CE78" w:rsidR="003C76DC" w:rsidRDefault="006960F8">
      <w:pPr>
        <w:pStyle w:val="a3"/>
        <w:jc w:val="center"/>
        <w:rPr>
          <w:rFonts w:eastAsia="宋体"/>
        </w:rPr>
      </w:pPr>
      <w:bookmarkStart w:id="35" w:name="_Ref18059"/>
      <w:r>
        <w:t>图</w:t>
      </w:r>
      <w:r>
        <w:t xml:space="preserve"> </w:t>
      </w:r>
      <w:r>
        <w:fldChar w:fldCharType="begin"/>
      </w:r>
      <w:r>
        <w:instrText xml:space="preserve"> SEQ </w:instrText>
      </w:r>
      <w:r>
        <w:instrText>图</w:instrText>
      </w:r>
      <w:r>
        <w:instrText xml:space="preserve"> \* ARABIC </w:instrText>
      </w:r>
      <w:r>
        <w:fldChar w:fldCharType="separate"/>
      </w:r>
      <w:r w:rsidR="008B16A8">
        <w:rPr>
          <w:noProof/>
        </w:rPr>
        <w:t>5</w:t>
      </w:r>
      <w:r>
        <w:fldChar w:fldCharType="end"/>
      </w:r>
      <w:bookmarkEnd w:id="35"/>
      <w:r>
        <w:rPr>
          <w:rFonts w:hint="eastAsia"/>
        </w:rPr>
        <w:t xml:space="preserve"> </w:t>
      </w:r>
      <w:r>
        <w:rPr>
          <w:rFonts w:hint="eastAsia"/>
        </w:rPr>
        <w:t>差分进化算法流程图</w:t>
      </w:r>
    </w:p>
    <w:p w14:paraId="482D1CAB" w14:textId="77777777" w:rsidR="003C76DC" w:rsidRDefault="006960F8">
      <w:pPr>
        <w:ind w:firstLineChars="200" w:firstLine="480"/>
      </w:pPr>
      <w:r>
        <w:rPr>
          <w:rFonts w:hint="eastAsia"/>
        </w:rPr>
        <w:t>算法</w:t>
      </w:r>
      <w:r>
        <w:t>具体流程如下：</w:t>
      </w:r>
    </w:p>
    <w:p w14:paraId="05B1ADC2" w14:textId="77777777" w:rsidR="003C76DC" w:rsidRDefault="006960F8">
      <w:pPr>
        <w:ind w:firstLine="420"/>
      </w:pPr>
      <w:r>
        <w:rPr>
          <w:rFonts w:hint="eastAsia"/>
        </w:rPr>
        <w:t>Step1:</w:t>
      </w:r>
      <w:r>
        <w:rPr>
          <w:rFonts w:hint="eastAsia"/>
        </w:rPr>
        <w:t>初始化种群。对解空间进行矢量编码，设置种群规模大小为</w:t>
      </w:r>
      <w:r>
        <w:rPr>
          <w:rFonts w:hint="eastAsia"/>
        </w:rPr>
        <w:t>M</w:t>
      </w:r>
      <w:r>
        <w:rPr>
          <w:rFonts w:hint="eastAsia"/>
        </w:rPr>
        <w:t>，并进行随机初始化，以产生初始种群。</w:t>
      </w:r>
    </w:p>
    <w:p w14:paraId="0C639298" w14:textId="77777777" w:rsidR="003C76DC" w:rsidRDefault="006960F8">
      <w:r>
        <w:rPr>
          <w:rFonts w:hint="eastAsia"/>
        </w:rPr>
        <w:tab/>
        <w:t>Step2:</w:t>
      </w:r>
      <w:r>
        <w:rPr>
          <w:rFonts w:hint="eastAsia"/>
        </w:rPr>
        <w:t>根据目标函数即适应度评价函数，对生成的种群进行评价，获取初始种群及其个体的适应度值。</w:t>
      </w:r>
    </w:p>
    <w:p w14:paraId="62FB7DA6" w14:textId="77777777" w:rsidR="003C76DC" w:rsidRDefault="006960F8">
      <w:r>
        <w:rPr>
          <w:rFonts w:hint="eastAsia"/>
        </w:rPr>
        <w:tab/>
        <w:t>Step3:</w:t>
      </w:r>
      <w:r>
        <w:rPr>
          <w:rFonts w:hint="eastAsia"/>
        </w:rPr>
        <w:t>对初始种群进行变异等操作获得中间种群；</w:t>
      </w:r>
    </w:p>
    <w:p w14:paraId="65103E7E" w14:textId="77777777" w:rsidR="003C76DC" w:rsidRDefault="006960F8">
      <w:r>
        <w:rPr>
          <w:rFonts w:hint="eastAsia"/>
        </w:rPr>
        <w:tab/>
        <w:t>Step4:</w:t>
      </w:r>
      <w:r>
        <w:rPr>
          <w:rFonts w:hint="eastAsia"/>
        </w:rPr>
        <w:t>利用群体差异和个体之间的合作竞争关系等对种群内的个体进行选择和淘汰，获得新一代的种群；</w:t>
      </w:r>
    </w:p>
    <w:p w14:paraId="3B3A44E9" w14:textId="77777777" w:rsidR="003C76DC" w:rsidRDefault="006960F8">
      <w:r>
        <w:rPr>
          <w:rFonts w:hint="eastAsia"/>
        </w:rPr>
        <w:tab/>
        <w:t>Step5:</w:t>
      </w:r>
      <w:r>
        <w:rPr>
          <w:rFonts w:hint="eastAsia"/>
        </w:rPr>
        <w:t>根据终止条件或迭代次数最大值判断迭代是否终止。若是则终止迭代进化并得到最优解作为输出，否则回到</w:t>
      </w:r>
      <w:r>
        <w:rPr>
          <w:rFonts w:hint="eastAsia"/>
        </w:rPr>
        <w:t>Step3</w:t>
      </w:r>
      <w:r>
        <w:rPr>
          <w:rFonts w:hint="eastAsia"/>
        </w:rPr>
        <w:t>。</w:t>
      </w:r>
    </w:p>
    <w:p w14:paraId="45727004" w14:textId="77777777" w:rsidR="003C76DC" w:rsidRDefault="003C76DC"/>
    <w:p w14:paraId="52402D55" w14:textId="77777777" w:rsidR="003C76DC" w:rsidRDefault="006960F8">
      <w:pPr>
        <w:pStyle w:val="2"/>
        <w:ind w:left="480"/>
      </w:pPr>
      <w:bookmarkStart w:id="36" w:name="_Toc25333"/>
      <w:bookmarkStart w:id="37" w:name="_Toc4074"/>
      <w:r>
        <w:rPr>
          <w:rFonts w:hint="eastAsia"/>
        </w:rPr>
        <w:t>群智能优化算法</w:t>
      </w:r>
      <w:bookmarkEnd w:id="36"/>
      <w:bookmarkEnd w:id="37"/>
    </w:p>
    <w:p w14:paraId="0317F498" w14:textId="77777777" w:rsidR="003C76DC" w:rsidRDefault="006960F8">
      <w:pPr>
        <w:pStyle w:val="3"/>
      </w:pPr>
      <w:bookmarkStart w:id="38" w:name="_Toc17196"/>
      <w:bookmarkStart w:id="39" w:name="_Toc1143"/>
      <w:r>
        <w:rPr>
          <w:rFonts w:hint="eastAsia"/>
        </w:rPr>
        <w:t>粒子群算法</w:t>
      </w:r>
      <w:bookmarkEnd w:id="38"/>
      <w:bookmarkEnd w:id="39"/>
    </w:p>
    <w:p w14:paraId="490F0F1C" w14:textId="77777777" w:rsidR="003C76DC" w:rsidRDefault="006960F8">
      <w:pPr>
        <w:numPr>
          <w:ilvl w:val="0"/>
          <w:numId w:val="5"/>
        </w:numPr>
        <w:rPr>
          <w:b/>
          <w:bCs/>
        </w:rPr>
      </w:pPr>
      <w:r>
        <w:rPr>
          <w:rFonts w:hint="eastAsia"/>
          <w:b/>
          <w:bCs/>
        </w:rPr>
        <w:t>算法原理及特点</w:t>
      </w:r>
    </w:p>
    <w:p w14:paraId="61C37F3C" w14:textId="77777777" w:rsidR="003C76DC" w:rsidRDefault="006960F8">
      <w:pPr>
        <w:ind w:firstLine="420"/>
      </w:pPr>
      <w:r>
        <w:rPr>
          <w:rFonts w:hint="eastAsia"/>
        </w:rPr>
        <w:t>与蚁群算法相似，粒子群算法基于对鸟类觅食过程中的群体行为表现的模仿，发展除了一种相互协作、信息共享的随机搜索算法，能够快速求得最优解，</w:t>
      </w:r>
      <w:r>
        <w:rPr>
          <w:rFonts w:hint="eastAsia"/>
        </w:rPr>
        <w:lastRenderedPageBreak/>
        <w:t>收敛速度相对于遗传算法、免疫算法、蚁群算法具有较好地优势，并且搜索范围较大。</w:t>
      </w:r>
    </w:p>
    <w:p w14:paraId="23F51E61" w14:textId="77777777" w:rsidR="003C76DC" w:rsidRDefault="006960F8">
      <w:pPr>
        <w:ind w:firstLine="420"/>
      </w:pPr>
      <w:r>
        <w:rPr>
          <w:rFonts w:hint="eastAsia"/>
        </w:rPr>
        <w:t>在鸟群的觅食过程中，在食物具体位置不确定的情况下会出现聚集搜索和分散搜索两种搜索过程，而这两种搜索过程都会使得群体中的部分个体掌握了食物信息。在整体的觅食过程中，群体内部个体之间相互共享所掌握的食物信息，最终使得整个鸟群向食物的具体位置群集，达到觅食的目的，信息共享机制是粒子群算法的重要机制。</w:t>
      </w:r>
    </w:p>
    <w:p w14:paraId="0D9B3334" w14:textId="77777777" w:rsidR="003C76DC" w:rsidRDefault="006960F8">
      <w:pPr>
        <w:ind w:firstLine="420"/>
      </w:pPr>
      <w:r>
        <w:rPr>
          <w:rFonts w:hint="eastAsia"/>
        </w:rPr>
        <w:t>在粒子群优化算法中，群体中的个体被模拟为有位置和速度的飞行粒子，但该粒子没有质量和体积。飞行粒子在搜索空间内的飞行方向和距离由速度指定，飞行过程中的每一个位置都是搜索空间的一个可行解。可行解的优劣程度即飞行粒子的位置优劣程度，由给定的目标函数的适应度值来衡量，飞行速度则通过自身和群体中其他粒子的最佳位置进行调整。群体中通过多次迭代进行最佳粒子位置的搜索，以此获得待求解问题的最优解。</w:t>
      </w:r>
    </w:p>
    <w:p w14:paraId="1607FBB4" w14:textId="77777777" w:rsidR="003C76DC" w:rsidRDefault="006960F8">
      <w:pPr>
        <w:numPr>
          <w:ilvl w:val="0"/>
          <w:numId w:val="5"/>
        </w:numPr>
        <w:rPr>
          <w:b/>
          <w:bCs/>
        </w:rPr>
      </w:pPr>
      <w:r>
        <w:rPr>
          <w:rFonts w:hint="eastAsia"/>
          <w:b/>
          <w:bCs/>
        </w:rPr>
        <w:t>算法描述</w:t>
      </w:r>
    </w:p>
    <w:p w14:paraId="4B4FE981" w14:textId="44EF9F90" w:rsidR="003C76DC" w:rsidRDefault="006960F8">
      <w:pPr>
        <w:ind w:firstLine="420"/>
      </w:pPr>
      <w:r>
        <w:rPr>
          <w:rFonts w:hint="eastAsia"/>
        </w:rPr>
        <w:t>粒子群算法的流程如</w:t>
      </w:r>
      <w:r>
        <w:rPr>
          <w:rFonts w:hint="eastAsia"/>
        </w:rPr>
        <w:fldChar w:fldCharType="begin"/>
      </w:r>
      <w:r>
        <w:rPr>
          <w:rFonts w:hint="eastAsia"/>
        </w:rPr>
        <w:instrText xml:space="preserve"> REF _Ref18150 \h </w:instrText>
      </w:r>
      <w:r>
        <w:rPr>
          <w:rFonts w:hint="eastAsia"/>
        </w:rPr>
      </w:r>
      <w:r>
        <w:rPr>
          <w:rFonts w:hint="eastAsia"/>
        </w:rPr>
        <w:fldChar w:fldCharType="separate"/>
      </w:r>
      <w:r w:rsidR="008B16A8">
        <w:t>图</w:t>
      </w:r>
      <w:r w:rsidR="008B16A8">
        <w:t xml:space="preserve"> </w:t>
      </w:r>
      <w:r w:rsidR="008B16A8">
        <w:rPr>
          <w:noProof/>
        </w:rPr>
        <w:t>6</w:t>
      </w:r>
      <w:r>
        <w:rPr>
          <w:rFonts w:hint="eastAsia"/>
        </w:rPr>
        <w:fldChar w:fldCharType="end"/>
      </w:r>
      <w:r>
        <w:rPr>
          <w:rFonts w:hint="eastAsia"/>
        </w:rPr>
        <w:t>所示。</w:t>
      </w:r>
    </w:p>
    <w:p w14:paraId="53BDCDC8" w14:textId="77777777" w:rsidR="003C76DC" w:rsidRDefault="006960F8">
      <w:pPr>
        <w:ind w:firstLine="420"/>
        <w:jc w:val="center"/>
      </w:pPr>
      <w:r>
        <w:rPr>
          <w:rFonts w:cs="Calibri" w:hint="eastAsia"/>
          <w:noProof/>
        </w:rPr>
        <w:drawing>
          <wp:inline distT="0" distB="0" distL="0" distR="0" wp14:anchorId="16BAA3F7" wp14:editId="11310477">
            <wp:extent cx="2286000" cy="2440305"/>
            <wp:effectExtent l="0" t="0" r="0" b="133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286000" cy="2440800"/>
                    </a:xfrm>
                    <a:prstGeom prst="rect">
                      <a:avLst/>
                    </a:prstGeom>
                    <a:noFill/>
                    <a:ln>
                      <a:noFill/>
                    </a:ln>
                  </pic:spPr>
                </pic:pic>
              </a:graphicData>
            </a:graphic>
          </wp:inline>
        </w:drawing>
      </w:r>
    </w:p>
    <w:p w14:paraId="338C5C48" w14:textId="10D9E712" w:rsidR="003C76DC" w:rsidRDefault="006960F8">
      <w:pPr>
        <w:pStyle w:val="a3"/>
        <w:jc w:val="center"/>
      </w:pPr>
      <w:bookmarkStart w:id="40" w:name="_Ref18150"/>
      <w:r>
        <w:t>图</w:t>
      </w:r>
      <w:r>
        <w:t xml:space="preserve"> </w:t>
      </w:r>
      <w:r>
        <w:fldChar w:fldCharType="begin"/>
      </w:r>
      <w:r>
        <w:instrText xml:space="preserve"> SEQ </w:instrText>
      </w:r>
      <w:r>
        <w:instrText>图</w:instrText>
      </w:r>
      <w:r>
        <w:instrText xml:space="preserve"> \* ARABIC </w:instrText>
      </w:r>
      <w:r>
        <w:fldChar w:fldCharType="separate"/>
      </w:r>
      <w:r w:rsidR="008B16A8">
        <w:rPr>
          <w:noProof/>
        </w:rPr>
        <w:t>6</w:t>
      </w:r>
      <w:r>
        <w:fldChar w:fldCharType="end"/>
      </w:r>
      <w:bookmarkEnd w:id="40"/>
      <w:r>
        <w:rPr>
          <w:rFonts w:hint="eastAsia"/>
        </w:rPr>
        <w:t xml:space="preserve"> </w:t>
      </w:r>
      <w:r>
        <w:rPr>
          <w:rFonts w:hint="eastAsia"/>
        </w:rPr>
        <w:t>粒子群优化算法流程图</w:t>
      </w:r>
    </w:p>
    <w:p w14:paraId="2ABCFBD7" w14:textId="77777777" w:rsidR="003C76DC" w:rsidRDefault="006960F8">
      <w:pPr>
        <w:ind w:firstLine="420"/>
      </w:pPr>
      <w:r>
        <w:rPr>
          <w:rFonts w:hint="eastAsia"/>
        </w:rPr>
        <w:t>算法具体步骤如下：</w:t>
      </w:r>
    </w:p>
    <w:p w14:paraId="2F163E19" w14:textId="77777777" w:rsidR="003C76DC" w:rsidRDefault="006960F8">
      <w:pPr>
        <w:ind w:firstLine="420"/>
      </w:pPr>
      <w:r>
        <w:rPr>
          <w:rFonts w:hint="eastAsia"/>
        </w:rPr>
        <w:t>Step1:</w:t>
      </w:r>
      <w:r>
        <w:rPr>
          <w:rFonts w:hint="eastAsia"/>
        </w:rPr>
        <w:t>粒子群初始化。将解空间编码为位置空间，并设置速度空间以反应每一次迭代过程中解空间的变化量，设置粒子群的群体规模大小，并为每一个粒子随机初始化位置和飞行速度。</w:t>
      </w:r>
    </w:p>
    <w:p w14:paraId="03591A81" w14:textId="77777777" w:rsidR="003C76DC" w:rsidRDefault="006960F8">
      <w:pPr>
        <w:ind w:firstLine="420"/>
      </w:pPr>
      <w:r>
        <w:rPr>
          <w:rFonts w:hint="eastAsia"/>
        </w:rPr>
        <w:lastRenderedPageBreak/>
        <w:t>Step2:</w:t>
      </w:r>
      <w:r>
        <w:rPr>
          <w:rFonts w:hint="eastAsia"/>
        </w:rPr>
        <w:t>搜寻局部最优解和全局最优解。根据设定好的适应度函数及目标函数来评价每一次迭代时的种群适应度和个体适应度，个体适应度极值即为局部最优解，历史最佳个体适应症为全局最优解。</w:t>
      </w:r>
    </w:p>
    <w:p w14:paraId="0C5A7D0A" w14:textId="77777777" w:rsidR="003C76DC" w:rsidRDefault="006960F8">
      <w:pPr>
        <w:ind w:firstLine="420"/>
      </w:pPr>
      <w:r>
        <w:rPr>
          <w:rFonts w:hint="eastAsia"/>
        </w:rPr>
        <w:t>Step3:</w:t>
      </w:r>
      <w:r>
        <w:rPr>
          <w:rFonts w:hint="eastAsia"/>
        </w:rPr>
        <w:t>根据约束条件，在合适的速度空间和解空间中更新粒子的速度和位置，并重新评估粒子的适应度大小。</w:t>
      </w:r>
    </w:p>
    <w:p w14:paraId="067BA8A0" w14:textId="77777777" w:rsidR="003C76DC" w:rsidRDefault="006960F8">
      <w:pPr>
        <w:pStyle w:val="2"/>
        <w:ind w:left="480"/>
      </w:pPr>
      <w:bookmarkStart w:id="41" w:name="_Toc20946"/>
      <w:bookmarkEnd w:id="28"/>
      <w:r>
        <w:rPr>
          <w:rFonts w:hint="eastAsia"/>
        </w:rPr>
        <w:t>模拟退火算法</w:t>
      </w:r>
      <w:bookmarkEnd w:id="41"/>
    </w:p>
    <w:p w14:paraId="5100BA3F" w14:textId="77777777" w:rsidR="003C76DC" w:rsidRDefault="006960F8">
      <w:pPr>
        <w:pStyle w:val="3"/>
      </w:pPr>
      <w:bookmarkStart w:id="42" w:name="_Toc8109"/>
      <w:r>
        <w:rPr>
          <w:rFonts w:hint="eastAsia"/>
        </w:rPr>
        <w:t>快速模拟退火算法</w:t>
      </w:r>
      <w:bookmarkEnd w:id="42"/>
    </w:p>
    <w:p w14:paraId="23F5DE9A" w14:textId="77777777" w:rsidR="003C76DC" w:rsidRDefault="006960F8">
      <w:pPr>
        <w:rPr>
          <w:b/>
          <w:bCs/>
        </w:rPr>
      </w:pPr>
      <w:r>
        <w:rPr>
          <w:rFonts w:hint="eastAsia"/>
          <w:b/>
          <w:bCs/>
        </w:rPr>
        <w:t>（</w:t>
      </w:r>
      <w:r>
        <w:rPr>
          <w:rFonts w:hint="eastAsia"/>
          <w:b/>
          <w:bCs/>
        </w:rPr>
        <w:t>1</w:t>
      </w:r>
      <w:r>
        <w:rPr>
          <w:rFonts w:hint="eastAsia"/>
          <w:b/>
          <w:bCs/>
        </w:rPr>
        <w:t>）算法原理与特点</w:t>
      </w:r>
    </w:p>
    <w:p w14:paraId="2A697A03" w14:textId="77777777" w:rsidR="003C76DC" w:rsidRDefault="006960F8">
      <w:r>
        <w:rPr>
          <w:rFonts w:hint="eastAsia"/>
        </w:rPr>
        <w:tab/>
      </w:r>
      <w:r>
        <w:rPr>
          <w:rFonts w:hint="eastAsia"/>
        </w:rPr>
        <w:t>模拟退火算法的核心思想来源于固体冷却过程中的粒子稳定态和能量消减过程。固体内部的粒子在能量较高时会快速的无规则运动，能量较低时，则会渐渐趋于稳定的有序状态。由于固体物质的退火过程与一般的组合优化问题具有相似性，模拟退火算法具有良好的通用性。</w:t>
      </w:r>
    </w:p>
    <w:p w14:paraId="2B7A842E" w14:textId="77777777" w:rsidR="003C76DC" w:rsidRDefault="003C76DC"/>
    <w:p w14:paraId="162DB04E" w14:textId="77777777" w:rsidR="003C76DC" w:rsidRDefault="006960F8">
      <w:pPr>
        <w:rPr>
          <w:b/>
          <w:bCs/>
        </w:rPr>
      </w:pPr>
      <w:r>
        <w:rPr>
          <w:rFonts w:hint="eastAsia"/>
          <w:b/>
          <w:bCs/>
        </w:rPr>
        <w:t>（</w:t>
      </w:r>
      <w:r>
        <w:rPr>
          <w:rFonts w:hint="eastAsia"/>
          <w:b/>
          <w:bCs/>
        </w:rPr>
        <w:t>2</w:t>
      </w:r>
      <w:r>
        <w:rPr>
          <w:rFonts w:hint="eastAsia"/>
          <w:b/>
          <w:bCs/>
        </w:rPr>
        <w:t>）算法描述</w:t>
      </w:r>
    </w:p>
    <w:p w14:paraId="71D160C6" w14:textId="77777777" w:rsidR="003C76DC" w:rsidRDefault="006960F8">
      <w:pPr>
        <w:ind w:firstLine="420"/>
      </w:pPr>
      <w:r>
        <w:rPr>
          <w:rFonts w:hint="eastAsia"/>
        </w:rPr>
        <w:t>算法具体步骤如下：</w:t>
      </w:r>
    </w:p>
    <w:p w14:paraId="087A6DDD" w14:textId="77777777" w:rsidR="003C76DC" w:rsidRDefault="006960F8">
      <w:r>
        <w:rPr>
          <w:rFonts w:hint="eastAsia"/>
        </w:rPr>
        <w:tab/>
        <w:t>Step1:</w:t>
      </w:r>
      <w:r>
        <w:rPr>
          <w:rFonts w:hint="eastAsia"/>
        </w:rPr>
        <w:t>初始温度，算法初始是一个升温过程，通常要设定一个足够大的温度，使得粒子被加热后运动增强，处于非均匀非稳定状态，并根据目标函数计算初始目标值</w:t>
      </w:r>
      <w:r>
        <w:rPr>
          <w:rFonts w:hint="eastAsia"/>
        </w:rPr>
        <w:t>S1</w:t>
      </w:r>
      <w:r>
        <w:rPr>
          <w:rFonts w:hint="eastAsia"/>
        </w:rPr>
        <w:t>；</w:t>
      </w:r>
    </w:p>
    <w:p w14:paraId="5BD57A58" w14:textId="77777777" w:rsidR="003C76DC" w:rsidRDefault="006960F8">
      <w:r>
        <w:rPr>
          <w:rFonts w:hint="eastAsia"/>
        </w:rPr>
        <w:tab/>
        <w:t>Step2:</w:t>
      </w:r>
      <w:r>
        <w:rPr>
          <w:rFonts w:hint="eastAsia"/>
        </w:rPr>
        <w:t>采用不同的随机扰动方法如交叉等方式，产生新的目标值</w:t>
      </w:r>
      <w:r>
        <w:rPr>
          <w:rFonts w:hint="eastAsia"/>
        </w:rPr>
        <w:t>S2</w:t>
      </w:r>
      <w:r>
        <w:rPr>
          <w:rFonts w:hint="eastAsia"/>
        </w:rPr>
        <w:t>。</w:t>
      </w:r>
    </w:p>
    <w:p w14:paraId="27C3719D" w14:textId="77777777" w:rsidR="003C76DC" w:rsidRDefault="006960F8">
      <w:r>
        <w:rPr>
          <w:rFonts w:hint="eastAsia"/>
        </w:rPr>
        <w:tab/>
        <w:t>Step3:</w:t>
      </w:r>
      <w:r>
        <w:rPr>
          <w:rFonts w:hint="eastAsia"/>
        </w:rPr>
        <w:t>根据给定的系统代价函数，计算</w:t>
      </w:r>
      <w:r>
        <w:rPr>
          <w:rFonts w:hint="eastAsia"/>
        </w:rPr>
        <w:t>S1</w:t>
      </w:r>
      <w:r>
        <w:rPr>
          <w:rFonts w:hint="eastAsia"/>
        </w:rPr>
        <w:t>到</w:t>
      </w:r>
      <w:r>
        <w:rPr>
          <w:rFonts w:hint="eastAsia"/>
        </w:rPr>
        <w:t>S2</w:t>
      </w:r>
      <w:r>
        <w:rPr>
          <w:rFonts w:hint="eastAsia"/>
        </w:rPr>
        <w:t>的代价增量</w:t>
      </w:r>
      <w:proofErr w:type="spellStart"/>
      <w:r>
        <w:rPr>
          <w:rFonts w:hint="eastAsia"/>
        </w:rPr>
        <w:t>dloss</w:t>
      </w:r>
      <w:proofErr w:type="spellEnd"/>
      <w:r>
        <w:rPr>
          <w:rFonts w:hint="eastAsia"/>
        </w:rPr>
        <w:t>。</w:t>
      </w:r>
    </w:p>
    <w:p w14:paraId="0FEA603E" w14:textId="77777777" w:rsidR="003C76DC" w:rsidRDefault="006960F8">
      <w:r>
        <w:rPr>
          <w:rFonts w:hint="eastAsia"/>
        </w:rPr>
        <w:tab/>
        <w:t>Step4:</w:t>
      </w:r>
      <w:r>
        <w:rPr>
          <w:rFonts w:hint="eastAsia"/>
        </w:rPr>
        <w:t>若代价增量</w:t>
      </w:r>
      <w:proofErr w:type="spellStart"/>
      <w:r>
        <w:rPr>
          <w:rFonts w:hint="eastAsia"/>
        </w:rPr>
        <w:t>dloss</w:t>
      </w:r>
      <w:proofErr w:type="spellEnd"/>
      <w:r>
        <w:rPr>
          <w:rFonts w:hint="eastAsia"/>
        </w:rPr>
        <w:t>＜</w:t>
      </w:r>
      <w:r>
        <w:rPr>
          <w:rFonts w:hint="eastAsia"/>
        </w:rPr>
        <w:t>0</w:t>
      </w:r>
      <w:r>
        <w:rPr>
          <w:rFonts w:hint="eastAsia"/>
        </w:rPr>
        <w:t>，那么选择新目标值</w:t>
      </w:r>
      <w:r>
        <w:rPr>
          <w:rFonts w:hint="eastAsia"/>
        </w:rPr>
        <w:t>S2</w:t>
      </w:r>
      <w:r>
        <w:rPr>
          <w:rFonts w:hint="eastAsia"/>
        </w:rPr>
        <w:t>作为当前目标值；若代价增量</w:t>
      </w:r>
      <w:proofErr w:type="spellStart"/>
      <w:r>
        <w:rPr>
          <w:rFonts w:hint="eastAsia"/>
        </w:rPr>
        <w:t>dloss</w:t>
      </w:r>
      <w:proofErr w:type="spellEnd"/>
      <w:r>
        <w:rPr>
          <w:rFonts w:hint="eastAsia"/>
        </w:rPr>
        <w:t>=0</w:t>
      </w:r>
      <w:r>
        <w:rPr>
          <w:rFonts w:hint="eastAsia"/>
        </w:rPr>
        <w:t>，则计算新解</w:t>
      </w:r>
      <w:r>
        <w:rPr>
          <w:rFonts w:hint="eastAsia"/>
        </w:rPr>
        <w:t>S2</w:t>
      </w:r>
      <w:r>
        <w:rPr>
          <w:rFonts w:hint="eastAsia"/>
        </w:rPr>
        <w:t>的接受概率</w:t>
      </w:r>
      <w:r>
        <w:rPr>
          <w:rFonts w:hint="eastAsia"/>
        </w:rPr>
        <w:t>E</w:t>
      </w:r>
      <w:r>
        <w:rPr>
          <w:rFonts w:hint="eastAsia"/>
        </w:rPr>
        <w:t>，并与随机产生的</w:t>
      </w:r>
      <w:r>
        <w:rPr>
          <w:rFonts w:hint="eastAsia"/>
        </w:rPr>
        <w:t>0-1</w:t>
      </w:r>
      <w:r>
        <w:rPr>
          <w:rFonts w:hint="eastAsia"/>
        </w:rPr>
        <w:t>之间的随机数</w:t>
      </w:r>
      <w:proofErr w:type="spellStart"/>
      <w:r>
        <w:rPr>
          <w:rFonts w:hint="eastAsia"/>
        </w:rPr>
        <w:t>randnum</w:t>
      </w:r>
      <w:proofErr w:type="spellEnd"/>
      <w:r>
        <w:rPr>
          <w:rFonts w:hint="eastAsia"/>
        </w:rPr>
        <w:t>进行比较，如果</w:t>
      </w:r>
      <w:r>
        <w:rPr>
          <w:rFonts w:hint="eastAsia"/>
        </w:rPr>
        <w:t xml:space="preserve">E </w:t>
      </w:r>
      <w:r>
        <w:rPr>
          <w:rFonts w:hint="eastAsia"/>
        </w:rPr>
        <w:t>＞</w:t>
      </w:r>
      <w:r>
        <w:rPr>
          <w:rFonts w:hint="eastAsia"/>
        </w:rPr>
        <w:t xml:space="preserve"> rand</w:t>
      </w:r>
      <w:r>
        <w:rPr>
          <w:rFonts w:hint="eastAsia"/>
        </w:rPr>
        <w:t>，则接受新目标值</w:t>
      </w:r>
      <w:r>
        <w:rPr>
          <w:rFonts w:hint="eastAsia"/>
        </w:rPr>
        <w:t>S2</w:t>
      </w:r>
      <w:r>
        <w:rPr>
          <w:rFonts w:hint="eastAsia"/>
        </w:rPr>
        <w:t>作为当前解，否则保留原有目标值。</w:t>
      </w:r>
    </w:p>
    <w:p w14:paraId="2D7AD396" w14:textId="77777777" w:rsidR="003C76DC" w:rsidRDefault="006960F8">
      <w:r>
        <w:rPr>
          <w:rFonts w:hint="eastAsia"/>
        </w:rPr>
        <w:tab/>
        <w:t>Step5:</w:t>
      </w:r>
      <w:r>
        <w:rPr>
          <w:rFonts w:hint="eastAsia"/>
        </w:rPr>
        <w:t>根据给定的终止条件判断是否结束程序，若满足，则输出当前解为最优解，否则依据给定的温度衰减方式，对温度进行衰减操作后回到</w:t>
      </w:r>
      <w:r>
        <w:rPr>
          <w:rFonts w:hint="eastAsia"/>
        </w:rPr>
        <w:t>Step2</w:t>
      </w:r>
      <w:r>
        <w:rPr>
          <w:rFonts w:hint="eastAsia"/>
        </w:rPr>
        <w:t>。</w:t>
      </w:r>
    </w:p>
    <w:p w14:paraId="5C13E9A6" w14:textId="77777777" w:rsidR="003C76DC" w:rsidRDefault="003C76DC"/>
    <w:p w14:paraId="02F75C13" w14:textId="77777777" w:rsidR="003C76DC" w:rsidRDefault="006960F8">
      <w:pPr>
        <w:pStyle w:val="3"/>
      </w:pPr>
      <w:bookmarkStart w:id="43" w:name="_Toc12167"/>
      <w:r>
        <w:rPr>
          <w:rFonts w:hint="eastAsia"/>
        </w:rPr>
        <w:lastRenderedPageBreak/>
        <w:t>改进模拟退火算法</w:t>
      </w:r>
      <w:bookmarkEnd w:id="43"/>
    </w:p>
    <w:p w14:paraId="6694056A" w14:textId="77777777" w:rsidR="003C76DC" w:rsidRDefault="006960F8">
      <w:r>
        <w:rPr>
          <w:rFonts w:hint="eastAsia"/>
          <w:b/>
          <w:bCs/>
        </w:rPr>
        <w:t>（</w:t>
      </w:r>
      <w:r>
        <w:rPr>
          <w:rFonts w:hint="eastAsia"/>
          <w:b/>
          <w:bCs/>
        </w:rPr>
        <w:t>1</w:t>
      </w:r>
      <w:r>
        <w:rPr>
          <w:rFonts w:hint="eastAsia"/>
          <w:b/>
          <w:bCs/>
        </w:rPr>
        <w:t>）算法原理与特点</w:t>
      </w:r>
    </w:p>
    <w:p w14:paraId="57A09C69" w14:textId="77777777" w:rsidR="003C76DC" w:rsidRDefault="006960F8">
      <w:pPr>
        <w:ind w:firstLine="420"/>
      </w:pPr>
      <w:r>
        <w:t>由于一般的模拟退火算法的收敛速度较慢，对于参数依赖性较高，如温度的衰减计算和高温低温的设置都会对算法产生较大影响，所以通常会对该算法进行一定的改进，如添加更多的随机扰动产生方法、更改接受概率的表示形式和时间衰减方法等。常见的变种方法如</w:t>
      </w:r>
      <w:r>
        <w:t>Cauchy</w:t>
      </w:r>
      <w:r>
        <w:t>模拟退火算法是基于柯西分布随机扰动量进行改进，</w:t>
      </w:r>
      <w:r>
        <w:t>Cauchy</w:t>
      </w:r>
      <w:r>
        <w:t>分布的概率密度函数为</w:t>
      </w:r>
    </w:p>
    <w:p w14:paraId="479D3E03" w14:textId="77777777" w:rsidR="003C76DC" w:rsidRDefault="00AA4C9C">
      <m:oMathPara>
        <m:oMath>
          <m:eqArr>
            <m:eqArrPr>
              <m:maxDist m:val="1"/>
              <m:ctrlPr>
                <w:rPr>
                  <w:rFonts w:ascii="Cambria Math" w:hAnsi="Cambria Math"/>
                </w:rPr>
              </m:ctrlPr>
            </m:eqArr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pi</m:t>
                  </m:r>
                </m:den>
              </m:f>
              <m:f>
                <m:fPr>
                  <m:ctrlPr>
                    <w:rPr>
                      <w:rFonts w:ascii="Cambria Math" w:hAnsi="Cambria Math"/>
                    </w:rPr>
                  </m:ctrlPr>
                </m:fPr>
                <m:num>
                  <m:r>
                    <w:rPr>
                      <w:rFonts w:ascii="Cambria Math" w:hAnsi="Cambria Math"/>
                    </w:rPr>
                    <m:t>a</m:t>
                  </m:r>
                </m:num>
                <m:den>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den>
              </m:f>
              <m:r>
                <w:rPr>
                  <w:rFonts w:ascii="Cambria Math" w:hAnsi="Cambria Math"/>
                </w:rPr>
                <m:t>,-</m:t>
              </m:r>
              <m:r>
                <m:rPr>
                  <m:sty m:val="p"/>
                </m:rPr>
                <w:rPr>
                  <w:rFonts w:ascii="Cambria Math" w:hAnsi="Cambria Math"/>
                </w:rPr>
                <m:t>∞</m:t>
              </m:r>
              <m:r>
                <w:rPr>
                  <w:rFonts w:ascii="Cambria Math" w:hAnsi="Cambria Math"/>
                </w:rPr>
                <m:t>&lt;x&lt;</m:t>
              </m:r>
              <m:r>
                <m:rPr>
                  <m:sty m:val="p"/>
                </m:rPr>
                <w:rPr>
                  <w:rFonts w:ascii="Cambria Math" w:hAnsi="Cambria Math"/>
                </w:rPr>
                <m:t>∞#(9)</m:t>
              </m:r>
              <m:ctrlPr>
                <w:rPr>
                  <w:rFonts w:ascii="Cambria Math" w:hAnsi="Cambria Math"/>
                  <w:i/>
                </w:rPr>
              </m:ctrlPr>
            </m:e>
          </m:eqArr>
        </m:oMath>
      </m:oMathPara>
    </w:p>
    <w:p w14:paraId="7660D912" w14:textId="041F072E" w:rsidR="003C76DC" w:rsidRDefault="006960F8">
      <w:pPr>
        <w:ind w:firstLine="420"/>
      </w:pPr>
      <w:r>
        <w:t>改进后的模拟退火算法往往就有更高的搜索效率，收敛速度和精度较高</w:t>
      </w:r>
      <w:r>
        <w:rPr>
          <w:rFonts w:hint="eastAsia"/>
        </w:rPr>
        <w:t>，其与随机分布的函数图像对比如</w:t>
      </w:r>
      <w:r>
        <w:rPr>
          <w:rFonts w:hint="eastAsia"/>
        </w:rPr>
        <w:fldChar w:fldCharType="begin"/>
      </w:r>
      <w:r>
        <w:rPr>
          <w:rFonts w:hint="eastAsia"/>
        </w:rPr>
        <w:instrText xml:space="preserve"> REF _Ref18209 \h </w:instrText>
      </w:r>
      <w:r>
        <w:rPr>
          <w:rFonts w:hint="eastAsia"/>
        </w:rPr>
      </w:r>
      <w:r>
        <w:rPr>
          <w:rFonts w:hint="eastAsia"/>
        </w:rPr>
        <w:fldChar w:fldCharType="separate"/>
      </w:r>
      <w:r w:rsidR="008B16A8">
        <w:t>图</w:t>
      </w:r>
      <w:r w:rsidR="008B16A8">
        <w:t xml:space="preserve"> </w:t>
      </w:r>
      <w:r w:rsidR="008B16A8">
        <w:rPr>
          <w:noProof/>
        </w:rPr>
        <w:t>7</w:t>
      </w:r>
      <w:r>
        <w:rPr>
          <w:rFonts w:hint="eastAsia"/>
        </w:rPr>
        <w:fldChar w:fldCharType="end"/>
      </w:r>
      <w:r>
        <w:rPr>
          <w:rFonts w:hint="eastAsia"/>
        </w:rPr>
        <w:t>所示</w:t>
      </w:r>
      <w:r>
        <w:t>。</w:t>
      </w:r>
    </w:p>
    <w:p w14:paraId="7C747B86" w14:textId="77777777" w:rsidR="003C76DC" w:rsidRDefault="006960F8">
      <w:pPr>
        <w:jc w:val="center"/>
      </w:pPr>
      <w:r>
        <w:rPr>
          <w:noProof/>
        </w:rPr>
        <w:drawing>
          <wp:inline distT="0" distB="0" distL="114300" distR="114300" wp14:anchorId="2084F285" wp14:editId="27588F04">
            <wp:extent cx="4091940" cy="2980690"/>
            <wp:effectExtent l="0" t="0" r="762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a:srcRect t="970"/>
                    <a:stretch>
                      <a:fillRect/>
                    </a:stretch>
                  </pic:blipFill>
                  <pic:spPr>
                    <a:xfrm>
                      <a:off x="0" y="0"/>
                      <a:ext cx="4091940" cy="2980690"/>
                    </a:xfrm>
                    <a:prstGeom prst="rect">
                      <a:avLst/>
                    </a:prstGeom>
                    <a:noFill/>
                    <a:ln>
                      <a:noFill/>
                    </a:ln>
                  </pic:spPr>
                </pic:pic>
              </a:graphicData>
            </a:graphic>
          </wp:inline>
        </w:drawing>
      </w:r>
    </w:p>
    <w:p w14:paraId="1BB3CAC7" w14:textId="171B932A" w:rsidR="003C76DC" w:rsidRDefault="006960F8">
      <w:pPr>
        <w:pStyle w:val="a3"/>
        <w:jc w:val="center"/>
      </w:pPr>
      <w:bookmarkStart w:id="44" w:name="_Ref18209"/>
      <w:r>
        <w:t>图</w:t>
      </w:r>
      <w:r>
        <w:t xml:space="preserve"> </w:t>
      </w:r>
      <w:r>
        <w:fldChar w:fldCharType="begin"/>
      </w:r>
      <w:r>
        <w:instrText xml:space="preserve"> SEQ </w:instrText>
      </w:r>
      <w:r>
        <w:instrText>图</w:instrText>
      </w:r>
      <w:r>
        <w:instrText xml:space="preserve"> \* ARABIC </w:instrText>
      </w:r>
      <w:r>
        <w:fldChar w:fldCharType="separate"/>
      </w:r>
      <w:r w:rsidR="008B16A8">
        <w:rPr>
          <w:noProof/>
        </w:rPr>
        <w:t>7</w:t>
      </w:r>
      <w:r>
        <w:fldChar w:fldCharType="end"/>
      </w:r>
      <w:bookmarkEnd w:id="44"/>
      <w:r>
        <w:rPr>
          <w:rFonts w:hint="eastAsia"/>
        </w:rPr>
        <w:t xml:space="preserve"> </w:t>
      </w:r>
      <w:r>
        <w:rPr>
          <w:rFonts w:hint="eastAsia"/>
        </w:rPr>
        <w:t>柯西分布和随机分布的函数图像差异</w:t>
      </w:r>
    </w:p>
    <w:p w14:paraId="5B76FAF3" w14:textId="77777777" w:rsidR="003C76DC" w:rsidRDefault="006960F8">
      <w:pPr>
        <w:rPr>
          <w:b/>
          <w:bCs/>
        </w:rPr>
      </w:pPr>
      <w:r>
        <w:rPr>
          <w:rFonts w:hint="eastAsia"/>
          <w:b/>
          <w:bCs/>
        </w:rPr>
        <w:t>（</w:t>
      </w:r>
      <w:r>
        <w:rPr>
          <w:rFonts w:hint="eastAsia"/>
          <w:b/>
          <w:bCs/>
        </w:rPr>
        <w:t>2</w:t>
      </w:r>
      <w:r>
        <w:rPr>
          <w:rFonts w:hint="eastAsia"/>
          <w:b/>
          <w:bCs/>
        </w:rPr>
        <w:t>）算法描述</w:t>
      </w:r>
    </w:p>
    <w:p w14:paraId="7E862121" w14:textId="77777777" w:rsidR="003C76DC" w:rsidRDefault="006960F8">
      <w:pPr>
        <w:ind w:firstLine="420"/>
      </w:pPr>
      <w:r>
        <w:rPr>
          <w:rFonts w:hint="eastAsia"/>
        </w:rPr>
        <w:t>算法具体步骤如下：</w:t>
      </w:r>
    </w:p>
    <w:p w14:paraId="7AB1DB8E" w14:textId="77777777" w:rsidR="003C76DC" w:rsidRDefault="006960F8">
      <w:r>
        <w:tab/>
        <w:t>Step1:</w:t>
      </w:r>
      <w:r>
        <w:t>初始温度，算法初始是一个升温过程，通常要设定一个足够大的温度，使得粒子被加热后运动增强，处于非均匀非稳定状态，并根据目标函数计算初始目标值</w:t>
      </w:r>
      <w:r>
        <w:t>S1</w:t>
      </w:r>
      <w:r>
        <w:t>；</w:t>
      </w:r>
    </w:p>
    <w:p w14:paraId="1440DE6F" w14:textId="77777777" w:rsidR="003C76DC" w:rsidRDefault="006960F8">
      <w:r>
        <w:tab/>
        <w:t>Step2:</w:t>
      </w:r>
      <w:r>
        <w:t>采用基于</w:t>
      </w:r>
      <w:r>
        <w:t>Cauchy</w:t>
      </w:r>
      <w:r>
        <w:t>分布的扰动方法，产生新的目标值</w:t>
      </w:r>
      <w:r>
        <w:t>S2</w:t>
      </w:r>
      <w:r>
        <w:t>。</w:t>
      </w:r>
    </w:p>
    <w:p w14:paraId="17A207F1" w14:textId="77777777" w:rsidR="003C76DC" w:rsidRDefault="006960F8">
      <w:r>
        <w:tab/>
        <w:t>Step3:</w:t>
      </w:r>
      <w:r>
        <w:t>根据给定的系统代价函数，计算</w:t>
      </w:r>
      <w:r>
        <w:t>S1</w:t>
      </w:r>
      <w:r>
        <w:t>到</w:t>
      </w:r>
      <w:r>
        <w:t>S2</w:t>
      </w:r>
      <w:r>
        <w:t>的代价增量</w:t>
      </w:r>
      <w:proofErr w:type="spellStart"/>
      <w:r>
        <w:t>dloss</w:t>
      </w:r>
      <w:proofErr w:type="spellEnd"/>
      <w:r>
        <w:t>。</w:t>
      </w:r>
    </w:p>
    <w:p w14:paraId="3E176432" w14:textId="77777777" w:rsidR="003C76DC" w:rsidRDefault="006960F8">
      <w:r>
        <w:lastRenderedPageBreak/>
        <w:tab/>
        <w:t>Step4:</w:t>
      </w:r>
      <w:r>
        <w:t>若代价增量</w:t>
      </w:r>
      <w:proofErr w:type="spellStart"/>
      <w:r>
        <w:t>dloss</w:t>
      </w:r>
      <w:proofErr w:type="spellEnd"/>
      <w:r>
        <w:t>＜</w:t>
      </w:r>
      <w:r>
        <w:t>0</w:t>
      </w:r>
      <w:r>
        <w:t>，那么选择新目标值</w:t>
      </w:r>
      <w:r>
        <w:t>S2</w:t>
      </w:r>
      <w:r>
        <w:t>作为当前目标值；若代价增量</w:t>
      </w:r>
      <w:proofErr w:type="spellStart"/>
      <w:r>
        <w:t>dloss</w:t>
      </w:r>
      <w:proofErr w:type="spellEnd"/>
      <w:r>
        <w:t>=0</w:t>
      </w:r>
      <w:r>
        <w:t>，则计算新解</w:t>
      </w:r>
      <w:r>
        <w:t>S2</w:t>
      </w:r>
      <w:r>
        <w:t>的接受概率</w:t>
      </w:r>
      <w:r>
        <w:t>E</w:t>
      </w:r>
      <w:r>
        <w:t>，并与随机产生的</w:t>
      </w:r>
      <w:r>
        <w:t>0-1</w:t>
      </w:r>
      <w:r>
        <w:t>之间的随机数</w:t>
      </w:r>
      <w:proofErr w:type="spellStart"/>
      <w:r>
        <w:t>randnum</w:t>
      </w:r>
      <w:proofErr w:type="spellEnd"/>
      <w:r>
        <w:t>进行比较，如果</w:t>
      </w:r>
      <w:r>
        <w:t xml:space="preserve">E </w:t>
      </w:r>
      <w:r>
        <w:t>＞</w:t>
      </w:r>
      <w:r>
        <w:t xml:space="preserve"> rand</w:t>
      </w:r>
      <w:r>
        <w:t>，则接受新目标值</w:t>
      </w:r>
      <w:r>
        <w:t>S2</w:t>
      </w:r>
      <w:r>
        <w:t>作为当前解，否则保留原有目标值。</w:t>
      </w:r>
    </w:p>
    <w:p w14:paraId="226B9C1F" w14:textId="77777777" w:rsidR="003C76DC" w:rsidRDefault="006960F8">
      <w:r>
        <w:tab/>
        <w:t>Step5:</w:t>
      </w:r>
      <w:r>
        <w:t>根据给定的终止条件判断是否结束程序，若满足，则输出当前解为最优解，否则依据给定的温度衰减方式，对温度进行衰减操作后回到</w:t>
      </w:r>
      <w:r>
        <w:t>Step2</w:t>
      </w:r>
      <w:r>
        <w:t>。</w:t>
      </w:r>
    </w:p>
    <w:p w14:paraId="15510F75" w14:textId="77777777" w:rsidR="003C76DC" w:rsidRDefault="006960F8">
      <w:r>
        <w:br w:type="page"/>
      </w:r>
    </w:p>
    <w:p w14:paraId="61CAA5D6" w14:textId="77777777" w:rsidR="003C76DC" w:rsidRDefault="003C76DC"/>
    <w:p w14:paraId="3648F4A2" w14:textId="77777777" w:rsidR="003C76DC" w:rsidRDefault="006960F8">
      <w:pPr>
        <w:pStyle w:val="1"/>
        <w:spacing w:before="312" w:after="312"/>
      </w:pPr>
      <w:bookmarkStart w:id="45" w:name="_Toc557"/>
      <w:r>
        <w:rPr>
          <w:rFonts w:hint="eastAsia"/>
        </w:rPr>
        <w:t>基于智能优化算法的移民选址方案</w:t>
      </w:r>
      <w:bookmarkEnd w:id="45"/>
    </w:p>
    <w:p w14:paraId="27DDC84A" w14:textId="77777777" w:rsidR="003C76DC" w:rsidRDefault="003C76DC"/>
    <w:p w14:paraId="025985C5" w14:textId="77777777" w:rsidR="003C76DC" w:rsidRDefault="006960F8">
      <w:pPr>
        <w:pStyle w:val="2"/>
        <w:ind w:left="480"/>
      </w:pPr>
      <w:bookmarkStart w:id="46" w:name="_Toc30794"/>
      <w:r>
        <w:rPr>
          <w:rFonts w:hint="eastAsia"/>
        </w:rPr>
        <w:t>实验设计及优化结果</w:t>
      </w:r>
      <w:bookmarkEnd w:id="46"/>
    </w:p>
    <w:p w14:paraId="3F6D8399" w14:textId="77777777" w:rsidR="003C76DC" w:rsidRDefault="006960F8">
      <w:pPr>
        <w:pStyle w:val="3"/>
      </w:pPr>
      <w:bookmarkStart w:id="47" w:name="_Toc11701"/>
      <w:r>
        <w:rPr>
          <w:rFonts w:hint="eastAsia"/>
        </w:rPr>
        <w:t>设计思路</w:t>
      </w:r>
      <w:bookmarkEnd w:id="47"/>
    </w:p>
    <w:p w14:paraId="675E64CA" w14:textId="24FF5249" w:rsidR="003C76DC" w:rsidRDefault="006960F8">
      <w:pPr>
        <w:ind w:firstLine="420"/>
      </w:pPr>
      <w:r>
        <w:rPr>
          <w:rFonts w:hint="eastAsia"/>
        </w:rPr>
        <w:t>实验采用的数据为七星关纳雍县的行政区划数据、地理国情数据、石漠化调查图斑数据、第六次人口普查数据、水利工程数据、地质灾害数据、地形地质数据和专家移民选址安置人口数据等。实验设计流程图如</w:t>
      </w:r>
      <w:r>
        <w:rPr>
          <w:rFonts w:hint="eastAsia"/>
        </w:rPr>
        <w:fldChar w:fldCharType="begin"/>
      </w:r>
      <w:r>
        <w:rPr>
          <w:rFonts w:hint="eastAsia"/>
        </w:rPr>
        <w:instrText xml:space="preserve"> REF _Ref30386 \h </w:instrText>
      </w:r>
      <w:r>
        <w:rPr>
          <w:rFonts w:hint="eastAsia"/>
        </w:rPr>
      </w:r>
      <w:r>
        <w:rPr>
          <w:rFonts w:hint="eastAsia"/>
        </w:rPr>
        <w:fldChar w:fldCharType="separate"/>
      </w:r>
      <w:r w:rsidR="008B16A8">
        <w:t>图</w:t>
      </w:r>
      <w:r w:rsidR="008B16A8">
        <w:t xml:space="preserve"> </w:t>
      </w:r>
      <w:r w:rsidR="008B16A8">
        <w:rPr>
          <w:noProof/>
        </w:rPr>
        <w:t>8</w:t>
      </w:r>
      <w:r>
        <w:rPr>
          <w:rFonts w:hint="eastAsia"/>
        </w:rPr>
        <w:fldChar w:fldCharType="end"/>
      </w:r>
      <w:r>
        <w:rPr>
          <w:rFonts w:hint="eastAsia"/>
        </w:rPr>
        <w:t>所示，实验设计思路如下：</w:t>
      </w:r>
    </w:p>
    <w:p w14:paraId="2B4D92EB" w14:textId="77777777" w:rsidR="003C76DC" w:rsidRDefault="006960F8">
      <w:r>
        <w:rPr>
          <w:rFonts w:hint="eastAsia"/>
          <w:b/>
          <w:bCs/>
        </w:rPr>
        <w:t>（</w:t>
      </w:r>
      <w:r>
        <w:rPr>
          <w:rFonts w:hint="eastAsia"/>
          <w:b/>
          <w:bCs/>
        </w:rPr>
        <w:t>1</w:t>
      </w:r>
      <w:r>
        <w:rPr>
          <w:rFonts w:hint="eastAsia"/>
          <w:b/>
          <w:bCs/>
        </w:rPr>
        <w:t>）数据预处理：</w:t>
      </w:r>
      <w:r>
        <w:rPr>
          <w:rFonts w:hint="eastAsia"/>
        </w:rPr>
        <w:t>按照建立好的评价指标体系，对七星关和纳雍县的十四个相关因素数据进行处理，然后按照</w:t>
      </w:r>
      <w:r>
        <w:t>土地利用分类数据</w:t>
      </w:r>
      <w:r>
        <w:rPr>
          <w:rFonts w:hint="eastAsia"/>
        </w:rPr>
        <w:t>图斑</w:t>
      </w:r>
      <w:r>
        <w:t>为最小评价单元计算</w:t>
      </w:r>
      <w:r>
        <w:rPr>
          <w:rFonts w:hint="eastAsia"/>
        </w:rPr>
        <w:t>相关指标，如居住适宜性指标、发展适宜性指标和搬迁建设成本指标，然后计算综合适宜性指标。</w:t>
      </w:r>
    </w:p>
    <w:p w14:paraId="5A0A0CAC" w14:textId="77777777" w:rsidR="003C76DC" w:rsidRDefault="006960F8">
      <w:r>
        <w:rPr>
          <w:rFonts w:hint="eastAsia"/>
          <w:b/>
          <w:bCs/>
        </w:rPr>
        <w:t>（</w:t>
      </w:r>
      <w:r>
        <w:rPr>
          <w:rFonts w:hint="eastAsia"/>
          <w:b/>
          <w:bCs/>
        </w:rPr>
        <w:t>2</w:t>
      </w:r>
      <w:r>
        <w:rPr>
          <w:rFonts w:hint="eastAsia"/>
          <w:b/>
          <w:bCs/>
        </w:rPr>
        <w:t>）构建目标函数和约束条件：</w:t>
      </w:r>
      <w:r>
        <w:rPr>
          <w:rFonts w:hint="eastAsia"/>
        </w:rPr>
        <w:t>根据层次分析法和一致性评价的结果，构建目标函数，并添加约束条件；</w:t>
      </w:r>
    </w:p>
    <w:p w14:paraId="4E951161" w14:textId="77777777" w:rsidR="003C76DC" w:rsidRDefault="006960F8">
      <w:r>
        <w:rPr>
          <w:rFonts w:hint="eastAsia"/>
          <w:b/>
          <w:bCs/>
        </w:rPr>
        <w:t>（</w:t>
      </w:r>
      <w:r>
        <w:rPr>
          <w:rFonts w:hint="eastAsia"/>
          <w:b/>
          <w:bCs/>
        </w:rPr>
        <w:t>3</w:t>
      </w:r>
      <w:r>
        <w:rPr>
          <w:rFonts w:hint="eastAsia"/>
          <w:b/>
          <w:bCs/>
        </w:rPr>
        <w:t>）智能优化算法实验：</w:t>
      </w:r>
      <w:r>
        <w:rPr>
          <w:rFonts w:hint="eastAsia"/>
        </w:rPr>
        <w:t>按照智能优化算法的分类，分别使用群智能优化算法、进化类算法和模拟退火算法进行优化，获取优化选址的图斑进行结果可视化；</w:t>
      </w:r>
    </w:p>
    <w:p w14:paraId="47C8897C" w14:textId="77777777" w:rsidR="003C76DC" w:rsidRDefault="006960F8">
      <w:r>
        <w:rPr>
          <w:rFonts w:hint="eastAsia"/>
          <w:b/>
          <w:bCs/>
        </w:rPr>
        <w:t>（</w:t>
      </w:r>
      <w:r>
        <w:rPr>
          <w:rFonts w:hint="eastAsia"/>
          <w:b/>
          <w:bCs/>
        </w:rPr>
        <w:t>4</w:t>
      </w:r>
      <w:r>
        <w:rPr>
          <w:rFonts w:hint="eastAsia"/>
          <w:b/>
          <w:bCs/>
        </w:rPr>
        <w:t>）精度和速度对比及工程实施效果评价：</w:t>
      </w:r>
      <w:r>
        <w:rPr>
          <w:rFonts w:hint="eastAsia"/>
        </w:rPr>
        <w:t>对比不同实验方法的收敛精度和收敛速度，评价算法的稳定性和适宜性，并与专家选址结果进行对比，评价选址结果的工程实施适宜性。</w:t>
      </w:r>
    </w:p>
    <w:p w14:paraId="734F2C51" w14:textId="77777777" w:rsidR="003C76DC" w:rsidRDefault="006960F8">
      <w:pPr>
        <w:jc w:val="center"/>
      </w:pPr>
      <w:r>
        <w:rPr>
          <w:rFonts w:hint="eastAsia"/>
          <w:noProof/>
        </w:rPr>
        <w:lastRenderedPageBreak/>
        <w:drawing>
          <wp:inline distT="0" distB="0" distL="114300" distR="114300" wp14:anchorId="0B7356DC" wp14:editId="62D7F78F">
            <wp:extent cx="5271135" cy="7502525"/>
            <wp:effectExtent l="0" t="0" r="1905" b="10795"/>
            <wp:docPr id="14" name="图片 14"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流程图"/>
                    <pic:cNvPicPr>
                      <a:picLocks noChangeAspect="1"/>
                    </pic:cNvPicPr>
                  </pic:nvPicPr>
                  <pic:blipFill>
                    <a:blip r:embed="rId30"/>
                    <a:stretch>
                      <a:fillRect/>
                    </a:stretch>
                  </pic:blipFill>
                  <pic:spPr>
                    <a:xfrm>
                      <a:off x="0" y="0"/>
                      <a:ext cx="5271135" cy="7502525"/>
                    </a:xfrm>
                    <a:prstGeom prst="rect">
                      <a:avLst/>
                    </a:prstGeom>
                  </pic:spPr>
                </pic:pic>
              </a:graphicData>
            </a:graphic>
          </wp:inline>
        </w:drawing>
      </w:r>
    </w:p>
    <w:p w14:paraId="3F640A33" w14:textId="3047EC0F" w:rsidR="003C76DC" w:rsidRDefault="006960F8">
      <w:pPr>
        <w:pStyle w:val="a3"/>
        <w:jc w:val="center"/>
      </w:pPr>
      <w:bookmarkStart w:id="48" w:name="_Ref30386"/>
      <w:r>
        <w:t>图</w:t>
      </w:r>
      <w:r>
        <w:t xml:space="preserve"> </w:t>
      </w:r>
      <w:r>
        <w:fldChar w:fldCharType="begin"/>
      </w:r>
      <w:r>
        <w:instrText xml:space="preserve"> SEQ </w:instrText>
      </w:r>
      <w:r>
        <w:instrText>图</w:instrText>
      </w:r>
      <w:r>
        <w:instrText xml:space="preserve"> \* ARABIC </w:instrText>
      </w:r>
      <w:r>
        <w:fldChar w:fldCharType="separate"/>
      </w:r>
      <w:r w:rsidR="008B16A8">
        <w:rPr>
          <w:noProof/>
        </w:rPr>
        <w:t>8</w:t>
      </w:r>
      <w:r>
        <w:fldChar w:fldCharType="end"/>
      </w:r>
      <w:bookmarkEnd w:id="48"/>
      <w:r>
        <w:rPr>
          <w:rFonts w:hint="eastAsia"/>
        </w:rPr>
        <w:t xml:space="preserve"> </w:t>
      </w:r>
      <w:r>
        <w:rPr>
          <w:rFonts w:hint="eastAsia"/>
        </w:rPr>
        <w:t>流程图</w:t>
      </w:r>
    </w:p>
    <w:p w14:paraId="7BE81A38" w14:textId="77777777" w:rsidR="003C76DC" w:rsidRDefault="006960F8">
      <w:r>
        <w:rPr>
          <w:rFonts w:hint="eastAsia"/>
        </w:rPr>
        <w:t>算法伪代码如下：</w:t>
      </w:r>
    </w:p>
    <w:tbl>
      <w:tblPr>
        <w:tblStyle w:val="a9"/>
        <w:tblW w:w="0" w:type="auto"/>
        <w:tblLook w:val="04A0" w:firstRow="1" w:lastRow="0" w:firstColumn="1" w:lastColumn="0" w:noHBand="0" w:noVBand="1"/>
      </w:tblPr>
      <w:tblGrid>
        <w:gridCol w:w="8522"/>
      </w:tblGrid>
      <w:tr w:rsidR="003C76DC" w14:paraId="449CDDAD" w14:textId="77777777">
        <w:tc>
          <w:tcPr>
            <w:tcW w:w="8522" w:type="dxa"/>
          </w:tcPr>
          <w:p w14:paraId="1242D26E" w14:textId="77777777" w:rsidR="003C76DC" w:rsidRDefault="006960F8">
            <w:pPr>
              <w:autoSpaceDE w:val="0"/>
              <w:autoSpaceDN w:val="0"/>
              <w:adjustRightInd w:val="0"/>
              <w:spacing w:beforeLines="50" w:before="156"/>
              <w:jc w:val="left"/>
              <w:rPr>
                <w:color w:val="000000"/>
                <w:sz w:val="20"/>
                <w:szCs w:val="20"/>
              </w:rPr>
            </w:pPr>
            <w:r>
              <w:rPr>
                <w:rFonts w:eastAsia="等线"/>
                <w:color w:val="228B22"/>
                <w:kern w:val="0"/>
                <w:sz w:val="20"/>
                <w:szCs w:val="20"/>
                <w:lang w:bidi="ar"/>
              </w:rPr>
              <w:t>%--------------- Algorithm -------------</w:t>
            </w:r>
            <w:r>
              <w:rPr>
                <w:rFonts w:eastAsia="等线"/>
                <w:color w:val="000000"/>
                <w:kern w:val="0"/>
                <w:sz w:val="20"/>
                <w:szCs w:val="20"/>
                <w:lang w:bidi="ar"/>
              </w:rPr>
              <w:t>-----------------------</w:t>
            </w:r>
          </w:p>
          <w:p w14:paraId="288F71A5" w14:textId="77777777" w:rsidR="003C76DC" w:rsidRDefault="006960F8">
            <w:pPr>
              <w:autoSpaceDE w:val="0"/>
              <w:autoSpaceDN w:val="0"/>
              <w:adjustRightInd w:val="0"/>
              <w:spacing w:line="240" w:lineRule="auto"/>
              <w:jc w:val="left"/>
            </w:pPr>
            <w:r>
              <w:rPr>
                <w:rFonts w:eastAsia="等线"/>
                <w:color w:val="000000"/>
                <w:kern w:val="0"/>
                <w:sz w:val="20"/>
                <w:szCs w:val="20"/>
                <w:lang w:bidi="ar"/>
              </w:rPr>
              <w:lastRenderedPageBreak/>
              <w:t xml:space="preserve">var </w:t>
            </w:r>
            <w:proofErr w:type="spellStart"/>
            <w:r>
              <w:rPr>
                <w:rFonts w:eastAsia="等线"/>
                <w:color w:val="A020F0"/>
                <w:kern w:val="0"/>
                <w:sz w:val="20"/>
                <w:szCs w:val="20"/>
                <w:lang w:bidi="ar"/>
              </w:rPr>
              <w:t>sel</w:t>
            </w:r>
            <w:proofErr w:type="spellEnd"/>
            <w:r>
              <w:rPr>
                <w:rFonts w:eastAsia="等线"/>
                <w:color w:val="A020F0"/>
                <w:kern w:val="0"/>
                <w:sz w:val="20"/>
                <w:szCs w:val="20"/>
                <w:lang w:bidi="ar"/>
              </w:rPr>
              <w:t>=0</w:t>
            </w:r>
          </w:p>
          <w:p w14:paraId="22079CD0" w14:textId="77777777" w:rsidR="003C76DC" w:rsidRDefault="006960F8">
            <w:pPr>
              <w:autoSpaceDE w:val="0"/>
              <w:autoSpaceDN w:val="0"/>
              <w:adjustRightInd w:val="0"/>
              <w:spacing w:line="240" w:lineRule="auto"/>
              <w:jc w:val="left"/>
              <w:rPr>
                <w:rFonts w:eastAsia="等线"/>
                <w:color w:val="228B22"/>
                <w:kern w:val="0"/>
                <w:sz w:val="16"/>
                <w:szCs w:val="16"/>
                <w:lang w:bidi="ar"/>
              </w:rPr>
            </w:pPr>
            <w:r>
              <w:rPr>
                <w:rFonts w:eastAsia="等线"/>
                <w:color w:val="228B22"/>
                <w:kern w:val="0"/>
                <w:sz w:val="16"/>
                <w:szCs w:val="16"/>
                <w:lang w:bidi="ar"/>
              </w:rPr>
              <w:t>%</w:t>
            </w:r>
            <w:r>
              <w:rPr>
                <w:rFonts w:eastAsia="等线"/>
                <w:color w:val="228B22"/>
                <w:kern w:val="0"/>
                <w:sz w:val="16"/>
                <w:szCs w:val="16"/>
                <w:lang w:bidi="ar"/>
              </w:rPr>
              <w:t>目标模型选择</w:t>
            </w:r>
            <w:r>
              <w:rPr>
                <w:rFonts w:eastAsia="等线"/>
                <w:color w:val="228B22"/>
                <w:kern w:val="0"/>
                <w:sz w:val="16"/>
                <w:szCs w:val="16"/>
                <w:lang w:bidi="ar"/>
              </w:rPr>
              <w:t xml:space="preserve">,0 </w:t>
            </w:r>
            <w:r>
              <w:rPr>
                <w:rFonts w:eastAsia="等线"/>
                <w:color w:val="228B22"/>
                <w:kern w:val="0"/>
                <w:sz w:val="16"/>
                <w:szCs w:val="16"/>
                <w:lang w:bidi="ar"/>
              </w:rPr>
              <w:t>综合</w:t>
            </w:r>
            <w:r>
              <w:rPr>
                <w:rFonts w:eastAsia="等线"/>
                <w:color w:val="228B22"/>
                <w:kern w:val="0"/>
                <w:sz w:val="16"/>
                <w:szCs w:val="16"/>
                <w:lang w:bidi="ar"/>
              </w:rPr>
              <w:t xml:space="preserve">,1 </w:t>
            </w:r>
            <w:r>
              <w:rPr>
                <w:rFonts w:eastAsia="等线"/>
                <w:color w:val="228B22"/>
                <w:kern w:val="0"/>
                <w:sz w:val="16"/>
                <w:szCs w:val="16"/>
                <w:lang w:bidi="ar"/>
              </w:rPr>
              <w:t>生态环境容量，</w:t>
            </w:r>
            <w:r>
              <w:rPr>
                <w:rFonts w:eastAsia="等线"/>
                <w:color w:val="228B22"/>
                <w:kern w:val="0"/>
                <w:sz w:val="16"/>
                <w:szCs w:val="16"/>
                <w:lang w:bidi="ar"/>
              </w:rPr>
              <w:t xml:space="preserve">2 </w:t>
            </w:r>
            <w:r>
              <w:rPr>
                <w:rFonts w:eastAsia="等线"/>
                <w:color w:val="228B22"/>
                <w:kern w:val="0"/>
                <w:sz w:val="16"/>
                <w:szCs w:val="16"/>
                <w:lang w:bidi="ar"/>
              </w:rPr>
              <w:t>生产开发</w:t>
            </w:r>
            <w:r>
              <w:rPr>
                <w:rFonts w:eastAsia="等线"/>
                <w:color w:val="228B22"/>
                <w:kern w:val="0"/>
                <w:sz w:val="16"/>
                <w:szCs w:val="16"/>
                <w:lang w:bidi="ar"/>
              </w:rPr>
              <w:t xml:space="preserve">,3 </w:t>
            </w:r>
            <w:r>
              <w:rPr>
                <w:rFonts w:eastAsia="等线"/>
                <w:color w:val="228B22"/>
                <w:kern w:val="0"/>
                <w:sz w:val="16"/>
                <w:szCs w:val="16"/>
                <w:lang w:bidi="ar"/>
              </w:rPr>
              <w:t>搬迁成本</w:t>
            </w:r>
          </w:p>
          <w:p w14:paraId="1917912F" w14:textId="77777777" w:rsidR="003C76DC" w:rsidRDefault="006960F8">
            <w:pPr>
              <w:autoSpaceDE w:val="0"/>
              <w:autoSpaceDN w:val="0"/>
              <w:adjustRightInd w:val="0"/>
              <w:spacing w:line="240" w:lineRule="auto"/>
              <w:jc w:val="left"/>
              <w:rPr>
                <w:rFonts w:eastAsia="等线"/>
                <w:color w:val="228B22"/>
                <w:kern w:val="0"/>
                <w:sz w:val="16"/>
                <w:szCs w:val="16"/>
                <w:lang w:bidi="ar"/>
              </w:rPr>
            </w:pPr>
            <w:r>
              <w:rPr>
                <w:rFonts w:eastAsia="等线"/>
                <w:color w:val="228B22"/>
                <w:kern w:val="0"/>
                <w:sz w:val="16"/>
                <w:szCs w:val="16"/>
                <w:lang w:bidi="ar"/>
              </w:rPr>
              <w:t>%</w:t>
            </w:r>
            <w:r>
              <w:rPr>
                <w:rFonts w:eastAsia="等线" w:hint="eastAsia"/>
                <w:color w:val="228B22"/>
                <w:kern w:val="0"/>
                <w:sz w:val="16"/>
                <w:szCs w:val="16"/>
                <w:lang w:bidi="ar"/>
              </w:rPr>
              <w:t>个体初始化</w:t>
            </w:r>
          </w:p>
          <w:p w14:paraId="382985B3" w14:textId="77777777" w:rsidR="003C76DC" w:rsidRDefault="006960F8">
            <w:pPr>
              <w:autoSpaceDE w:val="0"/>
              <w:autoSpaceDN w:val="0"/>
              <w:adjustRightInd w:val="0"/>
              <w:spacing w:line="240" w:lineRule="auto"/>
              <w:jc w:val="left"/>
            </w:pPr>
            <w:r>
              <w:rPr>
                <w:rFonts w:eastAsia="等线"/>
                <w:color w:val="000000"/>
                <w:kern w:val="0"/>
                <w:sz w:val="20"/>
                <w:szCs w:val="20"/>
                <w:lang w:bidi="ar"/>
              </w:rPr>
              <w:t xml:space="preserve">var </w:t>
            </w:r>
            <w:r>
              <w:rPr>
                <w:rFonts w:eastAsia="等线"/>
                <w:color w:val="A020F0"/>
                <w:kern w:val="0"/>
                <w:sz w:val="20"/>
                <w:szCs w:val="20"/>
                <w:lang w:bidi="ar"/>
              </w:rPr>
              <w:t>x=cluster(class)</w:t>
            </w:r>
            <w:r>
              <w:rPr>
                <w:rFonts w:eastAsia="等线"/>
                <w:color w:val="000000"/>
                <w:kern w:val="0"/>
                <w:sz w:val="20"/>
                <w:szCs w:val="20"/>
                <w:lang w:bidi="ar"/>
              </w:rPr>
              <w:t xml:space="preserve">; </w:t>
            </w:r>
            <w:r>
              <w:rPr>
                <w:rFonts w:eastAsia="等线"/>
                <w:color w:val="228B22"/>
                <w:kern w:val="0"/>
                <w:sz w:val="16"/>
                <w:szCs w:val="16"/>
                <w:lang w:bidi="ar"/>
              </w:rPr>
              <w:t xml:space="preserve">% </w:t>
            </w:r>
            <w:r>
              <w:rPr>
                <w:rFonts w:eastAsia="等线" w:hint="eastAsia"/>
                <w:color w:val="228B22"/>
                <w:kern w:val="0"/>
                <w:sz w:val="16"/>
                <w:szCs w:val="16"/>
                <w:lang w:bidi="ar"/>
              </w:rPr>
              <w:t>类内差分</w:t>
            </w:r>
          </w:p>
          <w:p w14:paraId="2BFB04C3" w14:textId="77777777" w:rsidR="003C76DC" w:rsidRDefault="006960F8">
            <w:pPr>
              <w:autoSpaceDE w:val="0"/>
              <w:autoSpaceDN w:val="0"/>
              <w:adjustRightInd w:val="0"/>
              <w:spacing w:line="240" w:lineRule="auto"/>
              <w:jc w:val="left"/>
              <w:rPr>
                <w:lang w:val="de"/>
              </w:rPr>
            </w:pPr>
            <w:r>
              <w:rPr>
                <w:rFonts w:eastAsia="等线"/>
                <w:color w:val="000000"/>
                <w:kern w:val="0"/>
                <w:sz w:val="20"/>
                <w:lang w:val="de" w:bidi="ar"/>
              </w:rPr>
              <w:t xml:space="preserve">var </w:t>
            </w:r>
            <w:r>
              <w:rPr>
                <w:rFonts w:eastAsia="等线"/>
                <w:color w:val="A020F0"/>
                <w:kern w:val="0"/>
                <w:sz w:val="20"/>
                <w:lang w:val="de" w:bidi="ar"/>
              </w:rPr>
              <w:t>v=rand(N,D)*(Vmax-Vmin)+Vmin</w:t>
            </w:r>
            <w:r>
              <w:rPr>
                <w:rFonts w:eastAsia="等线"/>
                <w:color w:val="000000"/>
                <w:kern w:val="0"/>
                <w:sz w:val="20"/>
                <w:lang w:val="de" w:bidi="ar"/>
              </w:rPr>
              <w:t>;</w:t>
            </w:r>
          </w:p>
          <w:p w14:paraId="57F2736C" w14:textId="77777777" w:rsidR="003C76DC" w:rsidRDefault="006960F8">
            <w:pPr>
              <w:autoSpaceDE w:val="0"/>
              <w:autoSpaceDN w:val="0"/>
              <w:adjustRightInd w:val="0"/>
              <w:spacing w:line="240" w:lineRule="auto"/>
              <w:jc w:val="left"/>
              <w:rPr>
                <w:rFonts w:eastAsia="等线"/>
                <w:color w:val="228B22"/>
                <w:kern w:val="0"/>
                <w:sz w:val="16"/>
                <w:szCs w:val="16"/>
                <w:lang w:bidi="ar"/>
              </w:rPr>
            </w:pPr>
            <w:r>
              <w:rPr>
                <w:rFonts w:eastAsia="等线"/>
                <w:color w:val="228B22"/>
                <w:kern w:val="0"/>
                <w:sz w:val="16"/>
                <w:szCs w:val="16"/>
                <w:lang w:bidi="ar"/>
              </w:rPr>
              <w:t xml:space="preserve">% </w:t>
            </w:r>
            <w:r>
              <w:rPr>
                <w:rFonts w:eastAsia="等线"/>
                <w:color w:val="228B22"/>
                <w:kern w:val="0"/>
                <w:sz w:val="16"/>
                <w:szCs w:val="16"/>
                <w:lang w:bidi="ar"/>
              </w:rPr>
              <w:t>初始化个别非劣解集的位置和一系列解集</w:t>
            </w:r>
          </w:p>
          <w:p w14:paraId="0B42D420" w14:textId="77777777" w:rsidR="003C76DC" w:rsidRDefault="006960F8">
            <w:pPr>
              <w:autoSpaceDE w:val="0"/>
              <w:autoSpaceDN w:val="0"/>
              <w:adjustRightInd w:val="0"/>
              <w:spacing w:line="240" w:lineRule="auto"/>
              <w:jc w:val="left"/>
              <w:rPr>
                <w:sz w:val="16"/>
                <w:szCs w:val="16"/>
              </w:rPr>
            </w:pPr>
            <w:r>
              <w:rPr>
                <w:rFonts w:eastAsia="等线"/>
                <w:color w:val="228B22"/>
                <w:kern w:val="0"/>
                <w:sz w:val="16"/>
                <w:szCs w:val="16"/>
                <w:lang w:bidi="ar"/>
              </w:rPr>
              <w:t>%</w:t>
            </w:r>
            <w:r>
              <w:rPr>
                <w:rFonts w:eastAsia="等线" w:hint="eastAsia"/>
                <w:color w:val="228B22"/>
                <w:kern w:val="0"/>
                <w:sz w:val="16"/>
                <w:szCs w:val="16"/>
                <w:lang w:bidi="ar"/>
              </w:rPr>
              <w:t>非劣组解</w:t>
            </w:r>
          </w:p>
          <w:p w14:paraId="1DD07398" w14:textId="77777777" w:rsidR="003C76DC" w:rsidRDefault="006960F8">
            <w:pPr>
              <w:autoSpaceDE w:val="0"/>
              <w:autoSpaceDN w:val="0"/>
              <w:adjustRightInd w:val="0"/>
              <w:spacing w:line="240" w:lineRule="auto"/>
              <w:jc w:val="left"/>
            </w:pPr>
            <w:r>
              <w:rPr>
                <w:rFonts w:eastAsia="等线"/>
                <w:color w:val="000000"/>
                <w:kern w:val="0"/>
                <w:sz w:val="20"/>
                <w:lang w:bidi="ar"/>
              </w:rPr>
              <w:t xml:space="preserve">var </w:t>
            </w:r>
            <w:r>
              <w:rPr>
                <w:rFonts w:eastAsia="等线"/>
                <w:color w:val="A020F0"/>
                <w:kern w:val="0"/>
                <w:sz w:val="20"/>
                <w:lang w:bidi="ar"/>
              </w:rPr>
              <w:t>p[]=x</w:t>
            </w:r>
            <w:r>
              <w:rPr>
                <w:rFonts w:eastAsia="等线"/>
                <w:color w:val="000000"/>
                <w:kern w:val="0"/>
                <w:sz w:val="20"/>
                <w:lang w:bidi="ar"/>
              </w:rPr>
              <w:t>;</w:t>
            </w:r>
          </w:p>
          <w:p w14:paraId="60EF48E3" w14:textId="77777777" w:rsidR="003C76DC" w:rsidRDefault="006960F8">
            <w:pPr>
              <w:autoSpaceDE w:val="0"/>
              <w:autoSpaceDN w:val="0"/>
              <w:adjustRightInd w:val="0"/>
              <w:spacing w:line="240" w:lineRule="auto"/>
              <w:jc w:val="left"/>
            </w:pPr>
            <w:r>
              <w:rPr>
                <w:rFonts w:eastAsia="等线"/>
                <w:color w:val="000000"/>
                <w:kern w:val="0"/>
                <w:sz w:val="20"/>
                <w:lang w:bidi="ar"/>
              </w:rPr>
              <w:t xml:space="preserve">var </w:t>
            </w:r>
            <w:proofErr w:type="spellStart"/>
            <w:r>
              <w:rPr>
                <w:rFonts w:eastAsia="等线"/>
                <w:color w:val="A020F0"/>
                <w:kern w:val="0"/>
                <w:sz w:val="20"/>
                <w:lang w:bidi="ar"/>
              </w:rPr>
              <w:t>pbest</w:t>
            </w:r>
            <w:proofErr w:type="spellEnd"/>
            <w:r>
              <w:rPr>
                <w:rFonts w:eastAsia="等线"/>
                <w:color w:val="A020F0"/>
                <w:kern w:val="0"/>
                <w:sz w:val="20"/>
                <w:lang w:bidi="ar"/>
              </w:rPr>
              <w:t>[]=ones(N,1)</w:t>
            </w:r>
            <w:r>
              <w:rPr>
                <w:rFonts w:eastAsia="等线"/>
                <w:color w:val="000000"/>
                <w:kern w:val="0"/>
                <w:sz w:val="20"/>
                <w:lang w:bidi="ar"/>
              </w:rPr>
              <w:t>;</w:t>
            </w:r>
          </w:p>
          <w:p w14:paraId="56CC0EEB" w14:textId="77777777" w:rsidR="003C76DC" w:rsidRDefault="006960F8">
            <w:pPr>
              <w:autoSpaceDE w:val="0"/>
              <w:autoSpaceDN w:val="0"/>
              <w:adjustRightInd w:val="0"/>
              <w:spacing w:line="240" w:lineRule="auto"/>
              <w:jc w:val="left"/>
            </w:pPr>
            <w:r>
              <w:rPr>
                <w:rFonts w:eastAsia="等线"/>
                <w:color w:val="0000FF"/>
                <w:kern w:val="0"/>
                <w:sz w:val="20"/>
                <w:lang w:bidi="ar"/>
              </w:rPr>
              <w:t>for</w:t>
            </w:r>
            <w:r>
              <w:rPr>
                <w:rFonts w:eastAsia="等线"/>
                <w:color w:val="000000"/>
                <w:kern w:val="0"/>
                <w:sz w:val="20"/>
                <w:lang w:bidi="ar"/>
              </w:rPr>
              <w:t xml:space="preserve"> </w:t>
            </w:r>
            <w:proofErr w:type="spellStart"/>
            <w:r>
              <w:rPr>
                <w:rFonts w:eastAsia="等线"/>
                <w:color w:val="000000"/>
                <w:kern w:val="0"/>
                <w:sz w:val="20"/>
                <w:lang w:bidi="ar"/>
              </w:rPr>
              <w:t>i</w:t>
            </w:r>
            <w:proofErr w:type="spellEnd"/>
            <w:r>
              <w:rPr>
                <w:rFonts w:eastAsia="等线"/>
                <w:color w:val="000000"/>
                <w:kern w:val="0"/>
                <w:sz w:val="20"/>
                <w:lang w:bidi="ar"/>
              </w:rPr>
              <w:t>=1:N</w:t>
            </w:r>
          </w:p>
          <w:p w14:paraId="6D654122" w14:textId="77777777" w:rsidR="003C76DC" w:rsidRDefault="006960F8">
            <w:pPr>
              <w:autoSpaceDE w:val="0"/>
              <w:autoSpaceDN w:val="0"/>
              <w:adjustRightInd w:val="0"/>
              <w:spacing w:line="240" w:lineRule="auto"/>
              <w:jc w:val="left"/>
            </w:pPr>
            <w:r>
              <w:rPr>
                <w:rFonts w:eastAsia="等线"/>
                <w:color w:val="000000"/>
                <w:kern w:val="0"/>
                <w:sz w:val="20"/>
                <w:lang w:bidi="ar"/>
              </w:rPr>
              <w:t xml:space="preserve"> </w:t>
            </w:r>
            <w:r>
              <w:rPr>
                <w:rFonts w:eastAsia="等线" w:hint="eastAsia"/>
                <w:color w:val="000000"/>
                <w:kern w:val="0"/>
                <w:sz w:val="20"/>
                <w:lang w:bidi="ar"/>
              </w:rPr>
              <w:t xml:space="preserve"> </w:t>
            </w:r>
            <w:r>
              <w:rPr>
                <w:rFonts w:eastAsia="等线"/>
                <w:color w:val="000000"/>
                <w:kern w:val="0"/>
                <w:sz w:val="20"/>
                <w:lang w:bidi="ar"/>
              </w:rPr>
              <w:t xml:space="preserve">var </w:t>
            </w:r>
            <w:proofErr w:type="spellStart"/>
            <w:r>
              <w:rPr>
                <w:rFonts w:eastAsia="等线"/>
                <w:color w:val="A020F0"/>
                <w:kern w:val="0"/>
                <w:sz w:val="20"/>
                <w:lang w:bidi="ar"/>
              </w:rPr>
              <w:t>pbest</w:t>
            </w:r>
            <w:proofErr w:type="spellEnd"/>
            <w:r>
              <w:rPr>
                <w:rFonts w:eastAsia="等线"/>
                <w:color w:val="A020F0"/>
                <w:kern w:val="0"/>
                <w:sz w:val="20"/>
                <w:lang w:bidi="ar"/>
              </w:rPr>
              <w:t>[](</w:t>
            </w:r>
            <w:proofErr w:type="spellStart"/>
            <w:r>
              <w:rPr>
                <w:rFonts w:eastAsia="等线"/>
                <w:color w:val="A020F0"/>
                <w:kern w:val="0"/>
                <w:sz w:val="20"/>
                <w:lang w:bidi="ar"/>
              </w:rPr>
              <w:t>i</w:t>
            </w:r>
            <w:proofErr w:type="spellEnd"/>
            <w:r>
              <w:rPr>
                <w:rFonts w:eastAsia="等线"/>
                <w:color w:val="A020F0"/>
                <w:kern w:val="0"/>
                <w:sz w:val="20"/>
                <w:lang w:bidi="ar"/>
              </w:rPr>
              <w:t>)=func1(x(</w:t>
            </w:r>
            <w:proofErr w:type="spellStart"/>
            <w:r>
              <w:rPr>
                <w:rFonts w:eastAsia="等线"/>
                <w:color w:val="A020F0"/>
                <w:kern w:val="0"/>
                <w:sz w:val="20"/>
                <w:lang w:bidi="ar"/>
              </w:rPr>
              <w:t>i</w:t>
            </w:r>
            <w:proofErr w:type="spellEnd"/>
            <w:r>
              <w:rPr>
                <w:rFonts w:eastAsia="等线"/>
                <w:color w:val="A020F0"/>
                <w:kern w:val="0"/>
                <w:sz w:val="20"/>
                <w:lang w:bidi="ar"/>
              </w:rPr>
              <w:t>,:))</w:t>
            </w:r>
            <w:r>
              <w:rPr>
                <w:rFonts w:eastAsia="等线"/>
                <w:color w:val="000000"/>
                <w:kern w:val="0"/>
                <w:sz w:val="20"/>
                <w:lang w:bidi="ar"/>
              </w:rPr>
              <w:t>;</w:t>
            </w:r>
            <w:r>
              <w:rPr>
                <w:rFonts w:eastAsia="等线"/>
                <w:color w:val="000000"/>
                <w:kern w:val="0"/>
                <w:sz w:val="16"/>
                <w:lang w:bidi="ar"/>
              </w:rPr>
              <w:t xml:space="preserve"> </w:t>
            </w:r>
            <w:r>
              <w:rPr>
                <w:rFonts w:eastAsia="等线"/>
                <w:color w:val="228B22"/>
                <w:kern w:val="0"/>
                <w:sz w:val="16"/>
                <w:lang w:bidi="ar"/>
              </w:rPr>
              <w:t xml:space="preserve">% </w:t>
            </w:r>
            <w:r>
              <w:rPr>
                <w:rFonts w:eastAsia="等线" w:hint="eastAsia"/>
                <w:color w:val="228B22"/>
                <w:kern w:val="0"/>
                <w:sz w:val="16"/>
                <w:lang w:bidi="ar"/>
              </w:rPr>
              <w:t>模型求解</w:t>
            </w:r>
          </w:p>
          <w:p w14:paraId="6080A78A" w14:textId="77777777" w:rsidR="003C76DC" w:rsidRDefault="006960F8">
            <w:pPr>
              <w:autoSpaceDE w:val="0"/>
              <w:autoSpaceDN w:val="0"/>
              <w:adjustRightInd w:val="0"/>
              <w:spacing w:line="240" w:lineRule="auto"/>
              <w:jc w:val="left"/>
            </w:pPr>
            <w:r>
              <w:rPr>
                <w:rFonts w:eastAsia="等线"/>
                <w:color w:val="0000FF"/>
                <w:kern w:val="0"/>
                <w:sz w:val="20"/>
                <w:szCs w:val="20"/>
                <w:lang w:bidi="ar"/>
              </w:rPr>
              <w:t>end</w:t>
            </w:r>
          </w:p>
          <w:p w14:paraId="42A85271" w14:textId="77777777" w:rsidR="003C76DC" w:rsidRDefault="006960F8">
            <w:pPr>
              <w:autoSpaceDE w:val="0"/>
              <w:autoSpaceDN w:val="0"/>
              <w:adjustRightInd w:val="0"/>
              <w:spacing w:line="240" w:lineRule="auto"/>
              <w:jc w:val="left"/>
              <w:rPr>
                <w:rFonts w:eastAsia="等线"/>
                <w:color w:val="228B22"/>
                <w:kern w:val="0"/>
                <w:sz w:val="16"/>
                <w:szCs w:val="16"/>
                <w:lang w:bidi="ar"/>
              </w:rPr>
            </w:pPr>
            <w:r>
              <w:rPr>
                <w:rFonts w:eastAsia="等线"/>
                <w:color w:val="228B22"/>
                <w:kern w:val="0"/>
                <w:sz w:val="16"/>
                <w:szCs w:val="16"/>
                <w:lang w:bidi="ar"/>
              </w:rPr>
              <w:t xml:space="preserve">% </w:t>
            </w:r>
            <w:r>
              <w:rPr>
                <w:rFonts w:eastAsia="等线"/>
                <w:color w:val="228B22"/>
                <w:kern w:val="0"/>
                <w:sz w:val="16"/>
                <w:szCs w:val="16"/>
                <w:lang w:bidi="ar"/>
              </w:rPr>
              <w:t>全局最优位置解集的初始化和非劣解</w:t>
            </w:r>
          </w:p>
          <w:p w14:paraId="4E6F95D0" w14:textId="77777777" w:rsidR="003C76DC" w:rsidRDefault="006960F8">
            <w:pPr>
              <w:autoSpaceDE w:val="0"/>
              <w:autoSpaceDN w:val="0"/>
              <w:adjustRightInd w:val="0"/>
              <w:spacing w:line="240" w:lineRule="auto"/>
              <w:jc w:val="left"/>
              <w:rPr>
                <w:rFonts w:eastAsia="等线"/>
                <w:color w:val="228B22"/>
                <w:kern w:val="0"/>
                <w:sz w:val="16"/>
                <w:szCs w:val="16"/>
                <w:lang w:bidi="ar"/>
              </w:rPr>
            </w:pPr>
            <w:r>
              <w:rPr>
                <w:rFonts w:eastAsia="等线"/>
                <w:color w:val="228B22"/>
                <w:kern w:val="0"/>
                <w:sz w:val="16"/>
                <w:szCs w:val="16"/>
                <w:lang w:bidi="ar"/>
              </w:rPr>
              <w:t xml:space="preserve">% </w:t>
            </w:r>
            <w:r>
              <w:rPr>
                <w:rFonts w:eastAsia="等线"/>
                <w:color w:val="228B22"/>
                <w:kern w:val="0"/>
                <w:sz w:val="16"/>
                <w:szCs w:val="16"/>
                <w:lang w:bidi="ar"/>
              </w:rPr>
              <w:t>解集</w:t>
            </w:r>
          </w:p>
          <w:p w14:paraId="29D32175" w14:textId="77777777" w:rsidR="003C76DC" w:rsidRDefault="006960F8">
            <w:pPr>
              <w:autoSpaceDE w:val="0"/>
              <w:autoSpaceDN w:val="0"/>
              <w:adjustRightInd w:val="0"/>
              <w:spacing w:line="240" w:lineRule="auto"/>
              <w:jc w:val="left"/>
              <w:rPr>
                <w:rFonts w:eastAsia="等线"/>
                <w:color w:val="000000"/>
                <w:kern w:val="0"/>
                <w:sz w:val="20"/>
                <w:szCs w:val="20"/>
                <w:lang w:bidi="ar"/>
              </w:rPr>
            </w:pPr>
            <w:r>
              <w:rPr>
                <w:rFonts w:eastAsia="等线"/>
                <w:color w:val="000000"/>
                <w:kern w:val="0"/>
                <w:sz w:val="20"/>
                <w:szCs w:val="20"/>
                <w:lang w:bidi="ar"/>
              </w:rPr>
              <w:t xml:space="preserve">var </w:t>
            </w:r>
            <w:r>
              <w:rPr>
                <w:rFonts w:eastAsia="等线"/>
                <w:color w:val="A020F0"/>
                <w:kern w:val="0"/>
                <w:sz w:val="20"/>
                <w:szCs w:val="20"/>
                <w:lang w:bidi="ar"/>
              </w:rPr>
              <w:t>g[]=ones(1,D)</w:t>
            </w:r>
            <w:r>
              <w:rPr>
                <w:rFonts w:eastAsia="等线"/>
                <w:color w:val="000000"/>
                <w:kern w:val="0"/>
                <w:sz w:val="20"/>
                <w:szCs w:val="20"/>
                <w:lang w:bidi="ar"/>
              </w:rPr>
              <w:t>;</w:t>
            </w:r>
          </w:p>
          <w:p w14:paraId="23B757A1" w14:textId="77777777" w:rsidR="003C76DC" w:rsidRDefault="006960F8">
            <w:pPr>
              <w:autoSpaceDE w:val="0"/>
              <w:autoSpaceDN w:val="0"/>
              <w:adjustRightInd w:val="0"/>
              <w:spacing w:line="240" w:lineRule="auto"/>
              <w:jc w:val="left"/>
            </w:pPr>
            <w:r>
              <w:rPr>
                <w:rFonts w:eastAsia="等线"/>
                <w:color w:val="000000"/>
                <w:kern w:val="0"/>
                <w:sz w:val="20"/>
                <w:szCs w:val="20"/>
                <w:lang w:bidi="ar"/>
              </w:rPr>
              <w:t xml:space="preserve">var </w:t>
            </w:r>
            <w:proofErr w:type="spellStart"/>
            <w:r>
              <w:rPr>
                <w:rFonts w:eastAsia="等线"/>
                <w:color w:val="A020F0"/>
                <w:kern w:val="0"/>
                <w:sz w:val="20"/>
                <w:szCs w:val="20"/>
                <w:lang w:bidi="ar"/>
              </w:rPr>
              <w:t>gbest</w:t>
            </w:r>
            <w:proofErr w:type="spellEnd"/>
            <w:r>
              <w:rPr>
                <w:rFonts w:eastAsia="等线"/>
                <w:color w:val="A020F0"/>
                <w:kern w:val="0"/>
                <w:sz w:val="20"/>
                <w:szCs w:val="20"/>
                <w:lang w:bidi="ar"/>
              </w:rPr>
              <w:t>[]=inf</w:t>
            </w:r>
            <w:r>
              <w:rPr>
                <w:rFonts w:eastAsia="等线"/>
                <w:color w:val="000000"/>
                <w:kern w:val="0"/>
                <w:sz w:val="20"/>
                <w:szCs w:val="20"/>
                <w:lang w:bidi="ar"/>
              </w:rPr>
              <w:t>;</w:t>
            </w:r>
          </w:p>
          <w:p w14:paraId="4BA971F6" w14:textId="77777777" w:rsidR="003C76DC" w:rsidRDefault="006960F8">
            <w:pPr>
              <w:autoSpaceDE w:val="0"/>
              <w:autoSpaceDN w:val="0"/>
              <w:adjustRightInd w:val="0"/>
              <w:spacing w:line="240" w:lineRule="auto"/>
              <w:jc w:val="left"/>
            </w:pPr>
            <w:r>
              <w:rPr>
                <w:rFonts w:eastAsia="等线"/>
                <w:color w:val="0000FF"/>
                <w:kern w:val="0"/>
                <w:sz w:val="20"/>
                <w:szCs w:val="20"/>
                <w:lang w:bidi="ar"/>
              </w:rPr>
              <w:t>for</w:t>
            </w:r>
            <w:r>
              <w:rPr>
                <w:rFonts w:eastAsia="等线"/>
                <w:color w:val="000000"/>
                <w:kern w:val="0"/>
                <w:sz w:val="20"/>
                <w:szCs w:val="20"/>
                <w:lang w:bidi="ar"/>
              </w:rPr>
              <w:t xml:space="preserve"> </w:t>
            </w:r>
            <w:proofErr w:type="spellStart"/>
            <w:r>
              <w:rPr>
                <w:rFonts w:eastAsia="等线"/>
                <w:color w:val="000000"/>
                <w:kern w:val="0"/>
                <w:sz w:val="20"/>
                <w:szCs w:val="20"/>
                <w:lang w:bidi="ar"/>
              </w:rPr>
              <w:t>i</w:t>
            </w:r>
            <w:proofErr w:type="spellEnd"/>
            <w:r>
              <w:rPr>
                <w:rFonts w:eastAsia="等线"/>
                <w:color w:val="000000"/>
                <w:kern w:val="0"/>
                <w:sz w:val="20"/>
                <w:szCs w:val="20"/>
                <w:lang w:bidi="ar"/>
              </w:rPr>
              <w:t>=1:N</w:t>
            </w:r>
          </w:p>
          <w:p w14:paraId="3E85C63B" w14:textId="77777777" w:rsidR="003C76DC" w:rsidRDefault="006960F8">
            <w:pPr>
              <w:autoSpaceDE w:val="0"/>
              <w:autoSpaceDN w:val="0"/>
              <w:adjustRightInd w:val="0"/>
              <w:spacing w:line="240" w:lineRule="auto"/>
              <w:jc w:val="left"/>
            </w:pPr>
            <w:r>
              <w:rPr>
                <w:rFonts w:eastAsia="等线"/>
                <w:color w:val="000000"/>
                <w:kern w:val="0"/>
                <w:sz w:val="20"/>
                <w:szCs w:val="20"/>
                <w:lang w:bidi="ar"/>
              </w:rPr>
              <w:t xml:space="preserve">  </w:t>
            </w:r>
            <w:r>
              <w:rPr>
                <w:rFonts w:eastAsia="等线"/>
                <w:color w:val="0000FF"/>
                <w:kern w:val="0"/>
                <w:sz w:val="20"/>
                <w:szCs w:val="20"/>
                <w:lang w:bidi="ar"/>
              </w:rPr>
              <w:t>if</w:t>
            </w:r>
            <w:r>
              <w:rPr>
                <w:rFonts w:eastAsia="等线"/>
                <w:color w:val="000000"/>
                <w:kern w:val="0"/>
                <w:sz w:val="20"/>
                <w:szCs w:val="20"/>
                <w:lang w:bidi="ar"/>
              </w:rPr>
              <w:t xml:space="preserve"> (</w:t>
            </w:r>
            <w:proofErr w:type="spellStart"/>
            <w:r>
              <w:rPr>
                <w:rFonts w:eastAsia="等线"/>
                <w:color w:val="000000"/>
                <w:kern w:val="0"/>
                <w:sz w:val="20"/>
                <w:szCs w:val="20"/>
                <w:lang w:bidi="ar"/>
              </w:rPr>
              <w:t>pbest</w:t>
            </w:r>
            <w:proofErr w:type="spellEnd"/>
            <w:r>
              <w:rPr>
                <w:rFonts w:eastAsia="等线"/>
                <w:color w:val="000000"/>
                <w:kern w:val="0"/>
                <w:sz w:val="20"/>
                <w:szCs w:val="20"/>
                <w:lang w:bidi="ar"/>
              </w:rPr>
              <w:t>(</w:t>
            </w:r>
            <w:proofErr w:type="spellStart"/>
            <w:r>
              <w:rPr>
                <w:rFonts w:eastAsia="等线"/>
                <w:color w:val="000000"/>
                <w:kern w:val="0"/>
                <w:sz w:val="20"/>
                <w:szCs w:val="20"/>
                <w:lang w:bidi="ar"/>
              </w:rPr>
              <w:t>i</w:t>
            </w:r>
            <w:proofErr w:type="spellEnd"/>
            <w:r>
              <w:rPr>
                <w:rFonts w:eastAsia="等线"/>
                <w:color w:val="000000"/>
                <w:kern w:val="0"/>
                <w:sz w:val="20"/>
                <w:szCs w:val="20"/>
                <w:lang w:bidi="ar"/>
              </w:rPr>
              <w:t>)&lt;</w:t>
            </w:r>
            <w:proofErr w:type="spellStart"/>
            <w:r>
              <w:rPr>
                <w:rFonts w:eastAsia="等线"/>
                <w:color w:val="000000"/>
                <w:kern w:val="0"/>
                <w:sz w:val="20"/>
                <w:szCs w:val="20"/>
                <w:lang w:bidi="ar"/>
              </w:rPr>
              <w:t>gbest</w:t>
            </w:r>
            <w:proofErr w:type="spellEnd"/>
            <w:r>
              <w:rPr>
                <w:rFonts w:eastAsia="等线"/>
                <w:color w:val="000000"/>
                <w:kern w:val="0"/>
                <w:sz w:val="20"/>
                <w:szCs w:val="20"/>
                <w:lang w:bidi="ar"/>
              </w:rPr>
              <w:t>)</w:t>
            </w:r>
          </w:p>
          <w:p w14:paraId="2D12936F" w14:textId="77777777" w:rsidR="003C76DC" w:rsidRDefault="006960F8">
            <w:pPr>
              <w:autoSpaceDE w:val="0"/>
              <w:autoSpaceDN w:val="0"/>
              <w:adjustRightInd w:val="0"/>
              <w:spacing w:line="240" w:lineRule="auto"/>
              <w:jc w:val="left"/>
            </w:pPr>
            <w:r>
              <w:rPr>
                <w:rFonts w:eastAsia="等线"/>
                <w:color w:val="000000"/>
                <w:kern w:val="0"/>
                <w:sz w:val="20"/>
                <w:szCs w:val="20"/>
                <w:lang w:bidi="ar"/>
              </w:rPr>
              <w:t xml:space="preserve">  </w:t>
            </w:r>
            <w:r>
              <w:rPr>
                <w:rFonts w:eastAsia="等线" w:hint="eastAsia"/>
                <w:color w:val="000000"/>
                <w:kern w:val="0"/>
                <w:sz w:val="20"/>
                <w:szCs w:val="20"/>
                <w:lang w:bidi="ar"/>
              </w:rPr>
              <w:t xml:space="preserve">  </w:t>
            </w:r>
            <w:r>
              <w:rPr>
                <w:rFonts w:eastAsia="等线"/>
                <w:color w:val="000000"/>
                <w:kern w:val="0"/>
                <w:sz w:val="20"/>
                <w:szCs w:val="20"/>
                <w:lang w:bidi="ar"/>
              </w:rPr>
              <w:t>g=p(</w:t>
            </w:r>
            <w:proofErr w:type="spellStart"/>
            <w:r>
              <w:rPr>
                <w:rFonts w:eastAsia="等线"/>
                <w:color w:val="000000"/>
                <w:kern w:val="0"/>
                <w:sz w:val="20"/>
                <w:szCs w:val="20"/>
                <w:lang w:bidi="ar"/>
              </w:rPr>
              <w:t>i</w:t>
            </w:r>
            <w:proofErr w:type="spellEnd"/>
            <w:r>
              <w:rPr>
                <w:rFonts w:eastAsia="等线"/>
                <w:color w:val="000000"/>
                <w:kern w:val="0"/>
                <w:sz w:val="20"/>
                <w:szCs w:val="20"/>
                <w:lang w:bidi="ar"/>
              </w:rPr>
              <w:t>,:);</w:t>
            </w:r>
          </w:p>
          <w:p w14:paraId="3CAEE689" w14:textId="77777777" w:rsidR="003C76DC" w:rsidRDefault="006960F8">
            <w:pPr>
              <w:autoSpaceDE w:val="0"/>
              <w:autoSpaceDN w:val="0"/>
              <w:adjustRightInd w:val="0"/>
              <w:spacing w:line="240" w:lineRule="auto"/>
              <w:jc w:val="left"/>
            </w:pPr>
            <w:r>
              <w:rPr>
                <w:rFonts w:eastAsia="等线"/>
                <w:color w:val="000000"/>
                <w:kern w:val="0"/>
                <w:sz w:val="20"/>
                <w:szCs w:val="20"/>
                <w:lang w:bidi="ar"/>
              </w:rPr>
              <w:t xml:space="preserve">  var </w:t>
            </w:r>
            <w:proofErr w:type="spellStart"/>
            <w:r>
              <w:rPr>
                <w:rFonts w:eastAsia="等线"/>
                <w:color w:val="A020F0"/>
                <w:kern w:val="0"/>
                <w:sz w:val="20"/>
                <w:szCs w:val="20"/>
                <w:lang w:bidi="ar"/>
              </w:rPr>
              <w:t>gbest</w:t>
            </w:r>
            <w:proofErr w:type="spellEnd"/>
            <w:r>
              <w:rPr>
                <w:rFonts w:eastAsia="等线"/>
                <w:color w:val="A020F0"/>
                <w:kern w:val="0"/>
                <w:sz w:val="20"/>
                <w:szCs w:val="20"/>
                <w:lang w:bidi="ar"/>
              </w:rPr>
              <w:t>[]=</w:t>
            </w:r>
            <w:proofErr w:type="spellStart"/>
            <w:r>
              <w:rPr>
                <w:rFonts w:eastAsia="等线"/>
                <w:color w:val="A020F0"/>
                <w:kern w:val="0"/>
                <w:sz w:val="20"/>
                <w:szCs w:val="20"/>
                <w:lang w:bidi="ar"/>
              </w:rPr>
              <w:t>pbest</w:t>
            </w:r>
            <w:proofErr w:type="spellEnd"/>
            <w:r>
              <w:rPr>
                <w:rFonts w:eastAsia="等线"/>
                <w:color w:val="A020F0"/>
                <w:kern w:val="0"/>
                <w:sz w:val="20"/>
                <w:szCs w:val="20"/>
                <w:lang w:bidi="ar"/>
              </w:rPr>
              <w:t>[](</w:t>
            </w:r>
            <w:proofErr w:type="spellStart"/>
            <w:r>
              <w:rPr>
                <w:rFonts w:eastAsia="等线"/>
                <w:color w:val="A020F0"/>
                <w:kern w:val="0"/>
                <w:sz w:val="20"/>
                <w:szCs w:val="20"/>
                <w:lang w:bidi="ar"/>
              </w:rPr>
              <w:t>i</w:t>
            </w:r>
            <w:proofErr w:type="spellEnd"/>
            <w:r>
              <w:rPr>
                <w:rFonts w:eastAsia="等线"/>
                <w:color w:val="A020F0"/>
                <w:kern w:val="0"/>
                <w:sz w:val="20"/>
                <w:szCs w:val="20"/>
                <w:lang w:bidi="ar"/>
              </w:rPr>
              <w:t>)</w:t>
            </w:r>
            <w:r>
              <w:rPr>
                <w:rFonts w:eastAsia="等线"/>
                <w:color w:val="000000"/>
                <w:kern w:val="0"/>
                <w:sz w:val="20"/>
                <w:szCs w:val="20"/>
                <w:lang w:bidi="ar"/>
              </w:rPr>
              <w:t>;</w:t>
            </w:r>
          </w:p>
          <w:p w14:paraId="1CCEEE1D" w14:textId="77777777" w:rsidR="003C76DC" w:rsidRDefault="006960F8">
            <w:pPr>
              <w:autoSpaceDE w:val="0"/>
              <w:autoSpaceDN w:val="0"/>
              <w:adjustRightInd w:val="0"/>
              <w:spacing w:line="240" w:lineRule="auto"/>
              <w:jc w:val="left"/>
            </w:pPr>
            <w:r>
              <w:rPr>
                <w:rFonts w:eastAsia="等线"/>
                <w:color w:val="000000"/>
                <w:kern w:val="0"/>
                <w:sz w:val="20"/>
                <w:szCs w:val="20"/>
                <w:lang w:bidi="ar"/>
              </w:rPr>
              <w:t xml:space="preserve">  </w:t>
            </w:r>
            <w:r>
              <w:rPr>
                <w:rFonts w:eastAsia="等线"/>
                <w:color w:val="0000FF"/>
                <w:kern w:val="0"/>
                <w:sz w:val="20"/>
                <w:szCs w:val="20"/>
                <w:lang w:bidi="ar"/>
              </w:rPr>
              <w:t>end</w:t>
            </w:r>
          </w:p>
          <w:p w14:paraId="499187EE" w14:textId="77777777" w:rsidR="003C76DC" w:rsidRDefault="006960F8">
            <w:pPr>
              <w:autoSpaceDE w:val="0"/>
              <w:autoSpaceDN w:val="0"/>
              <w:adjustRightInd w:val="0"/>
              <w:spacing w:line="240" w:lineRule="auto"/>
              <w:jc w:val="left"/>
            </w:pPr>
            <w:r>
              <w:rPr>
                <w:rFonts w:eastAsia="等线"/>
                <w:color w:val="0000FF"/>
                <w:kern w:val="0"/>
                <w:sz w:val="20"/>
                <w:szCs w:val="20"/>
                <w:lang w:bidi="ar"/>
              </w:rPr>
              <w:t>end</w:t>
            </w:r>
          </w:p>
          <w:p w14:paraId="6F18948B" w14:textId="77777777" w:rsidR="003C76DC" w:rsidRDefault="006960F8">
            <w:pPr>
              <w:autoSpaceDE w:val="0"/>
              <w:autoSpaceDN w:val="0"/>
              <w:adjustRightInd w:val="0"/>
              <w:spacing w:line="240" w:lineRule="auto"/>
              <w:jc w:val="left"/>
            </w:pPr>
            <w:r>
              <w:rPr>
                <w:rFonts w:eastAsia="等线"/>
                <w:color w:val="000000"/>
                <w:kern w:val="0"/>
                <w:sz w:val="20"/>
                <w:szCs w:val="20"/>
                <w:lang w:bidi="ar"/>
              </w:rPr>
              <w:t xml:space="preserve">var </w:t>
            </w:r>
            <w:proofErr w:type="spellStart"/>
            <w:r>
              <w:rPr>
                <w:rFonts w:eastAsia="等线"/>
                <w:color w:val="A020F0"/>
                <w:kern w:val="0"/>
                <w:sz w:val="20"/>
                <w:szCs w:val="20"/>
                <w:lang w:bidi="ar"/>
              </w:rPr>
              <w:t>gb</w:t>
            </w:r>
            <w:proofErr w:type="spellEnd"/>
            <w:r>
              <w:rPr>
                <w:rFonts w:eastAsia="等线"/>
                <w:color w:val="A020F0"/>
                <w:kern w:val="0"/>
                <w:sz w:val="20"/>
                <w:szCs w:val="20"/>
                <w:lang w:bidi="ar"/>
              </w:rPr>
              <w:t>=ones(1,T)</w:t>
            </w:r>
            <w:r>
              <w:rPr>
                <w:rFonts w:eastAsia="等线"/>
                <w:color w:val="000000"/>
                <w:kern w:val="0"/>
                <w:sz w:val="20"/>
                <w:szCs w:val="20"/>
                <w:lang w:bidi="ar"/>
              </w:rPr>
              <w:t>;</w:t>
            </w:r>
          </w:p>
          <w:p w14:paraId="1D078598" w14:textId="77777777" w:rsidR="003C76DC" w:rsidRDefault="006960F8">
            <w:pPr>
              <w:autoSpaceDE w:val="0"/>
              <w:autoSpaceDN w:val="0"/>
              <w:adjustRightInd w:val="0"/>
              <w:spacing w:line="240" w:lineRule="auto"/>
              <w:jc w:val="left"/>
            </w:pPr>
            <w:r>
              <w:rPr>
                <w:rFonts w:eastAsia="等线"/>
                <w:color w:val="228B22"/>
                <w:kern w:val="0"/>
                <w:sz w:val="16"/>
                <w:szCs w:val="16"/>
                <w:lang w:bidi="ar"/>
              </w:rPr>
              <w:t xml:space="preserve">% </w:t>
            </w:r>
            <w:r>
              <w:rPr>
                <w:rFonts w:eastAsia="等线"/>
                <w:color w:val="228B22"/>
                <w:kern w:val="0"/>
                <w:sz w:val="16"/>
                <w:szCs w:val="16"/>
                <w:lang w:bidi="ar"/>
              </w:rPr>
              <w:t>根据方程迭代，直到达到精度需求或迭代数</w:t>
            </w:r>
          </w:p>
        </w:tc>
      </w:tr>
    </w:tbl>
    <w:p w14:paraId="50F11E4C" w14:textId="77777777" w:rsidR="003C76DC" w:rsidRDefault="003C76DC"/>
    <w:p w14:paraId="4D242B64" w14:textId="77777777" w:rsidR="003C76DC" w:rsidRDefault="006960F8">
      <w:pPr>
        <w:pStyle w:val="3"/>
      </w:pPr>
      <w:bookmarkStart w:id="49" w:name="_Toc24673"/>
      <w:r>
        <w:rPr>
          <w:rFonts w:hint="eastAsia"/>
        </w:rPr>
        <w:t>智能优化算法设计</w:t>
      </w:r>
      <w:bookmarkEnd w:id="49"/>
    </w:p>
    <w:p w14:paraId="7FA176BD" w14:textId="2A28F09D" w:rsidR="003C76DC" w:rsidRDefault="006960F8">
      <w:pPr>
        <w:ind w:firstLine="420"/>
      </w:pPr>
      <w:r>
        <w:rPr>
          <w:rFonts w:hint="eastAsia"/>
        </w:rPr>
        <w:t>种群规模大小与个体基因的复杂度有点，种群规模过大，计算收敛慢；种群规模过小，则容易陷入局部最优点，通常我们会设置在</w:t>
      </w:r>
      <w:r>
        <w:rPr>
          <w:rFonts w:hint="eastAsia"/>
        </w:rPr>
        <w:t>50~200</w:t>
      </w:r>
      <w:r>
        <w:rPr>
          <w:rFonts w:hint="eastAsia"/>
        </w:rPr>
        <w:t>之间，为了保证各个算法能够在相同条件下进行对比，设置种群规模均为</w:t>
      </w:r>
      <w:r>
        <w:rPr>
          <w:rFonts w:hint="eastAsia"/>
        </w:rPr>
        <w:t>50</w:t>
      </w:r>
      <w:r>
        <w:rPr>
          <w:rFonts w:hint="eastAsia"/>
        </w:rPr>
        <w:t>，最大迭代次数为</w:t>
      </w:r>
      <w:r>
        <w:rPr>
          <w:rFonts w:hint="eastAsia"/>
        </w:rPr>
        <w:t>40000</w:t>
      </w:r>
      <w:r>
        <w:rPr>
          <w:rFonts w:hint="eastAsia"/>
        </w:rPr>
        <w:t>，其中遗传算法由于对内存要求较高，考虑到现有实验设备内存，设置迭代次数为</w:t>
      </w:r>
      <w:r>
        <w:rPr>
          <w:rFonts w:hint="eastAsia"/>
        </w:rPr>
        <w:t>10000</w:t>
      </w:r>
      <w:r>
        <w:rPr>
          <w:rFonts w:hint="eastAsia"/>
        </w:rPr>
        <w:t>。实验设计对比了几种智能优化算法的收敛速度和结果，各算法及相关参数设置如</w:t>
      </w:r>
      <w:r>
        <w:rPr>
          <w:rFonts w:hint="eastAsia"/>
        </w:rPr>
        <w:fldChar w:fldCharType="begin"/>
      </w:r>
      <w:r>
        <w:rPr>
          <w:rFonts w:hint="eastAsia"/>
        </w:rPr>
        <w:instrText xml:space="preserve"> REF _Ref20521 \h </w:instrText>
      </w:r>
      <w:r>
        <w:rPr>
          <w:rFonts w:hint="eastAsia"/>
        </w:rPr>
      </w:r>
      <w:r>
        <w:rPr>
          <w:rFonts w:hint="eastAsia"/>
        </w:rPr>
        <w:fldChar w:fldCharType="separate"/>
      </w:r>
      <w:r w:rsidR="008B16A8">
        <w:t>表</w:t>
      </w:r>
      <w:r w:rsidR="008B16A8">
        <w:t xml:space="preserve"> </w:t>
      </w:r>
      <w:r w:rsidR="008B16A8">
        <w:rPr>
          <w:noProof/>
        </w:rPr>
        <w:t>7</w:t>
      </w:r>
      <w:r>
        <w:rPr>
          <w:rFonts w:hint="eastAsia"/>
        </w:rPr>
        <w:fldChar w:fldCharType="end"/>
      </w:r>
      <w:r>
        <w:rPr>
          <w:rFonts w:hint="eastAsia"/>
        </w:rPr>
        <w:t>所示。</w:t>
      </w:r>
    </w:p>
    <w:p w14:paraId="70552193" w14:textId="1BBDE02E" w:rsidR="003C76DC" w:rsidRDefault="006960F8">
      <w:pPr>
        <w:pStyle w:val="a3"/>
        <w:jc w:val="center"/>
        <w:rPr>
          <w:rFonts w:eastAsia="宋体"/>
        </w:rPr>
      </w:pPr>
      <w:bookmarkStart w:id="50" w:name="_Ref20521"/>
      <w:r>
        <w:t>表</w:t>
      </w:r>
      <w:r>
        <w:t xml:space="preserve"> </w:t>
      </w:r>
      <w:r>
        <w:fldChar w:fldCharType="begin"/>
      </w:r>
      <w:r>
        <w:instrText xml:space="preserve"> SEQ </w:instrText>
      </w:r>
      <w:r>
        <w:instrText>表</w:instrText>
      </w:r>
      <w:r>
        <w:instrText xml:space="preserve"> \* ARABIC </w:instrText>
      </w:r>
      <w:r>
        <w:fldChar w:fldCharType="separate"/>
      </w:r>
      <w:r w:rsidR="008B16A8">
        <w:rPr>
          <w:noProof/>
        </w:rPr>
        <w:t>7</w:t>
      </w:r>
      <w:r>
        <w:fldChar w:fldCharType="end"/>
      </w:r>
      <w:bookmarkEnd w:id="50"/>
      <w:r>
        <w:rPr>
          <w:rFonts w:hint="eastAsia"/>
        </w:rPr>
        <w:t xml:space="preserve"> </w:t>
      </w:r>
      <w:r>
        <w:rPr>
          <w:rFonts w:hint="eastAsia"/>
        </w:rPr>
        <w:t>实验中各算法参数设置</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1"/>
        <w:gridCol w:w="6171"/>
      </w:tblGrid>
      <w:tr w:rsidR="003C76DC" w14:paraId="05A43851" w14:textId="77777777">
        <w:tc>
          <w:tcPr>
            <w:tcW w:w="2351" w:type="dxa"/>
            <w:tcBorders>
              <w:top w:val="single" w:sz="12" w:space="0" w:color="auto"/>
              <w:bottom w:val="single" w:sz="12" w:space="0" w:color="auto"/>
            </w:tcBorders>
            <w:shd w:val="clear" w:color="auto" w:fill="auto"/>
            <w:vAlign w:val="center"/>
          </w:tcPr>
          <w:p w14:paraId="0CF5FA6B" w14:textId="77777777" w:rsidR="003C76DC" w:rsidRDefault="006960F8">
            <w:pPr>
              <w:jc w:val="center"/>
              <w:rPr>
                <w:color w:val="000000"/>
              </w:rPr>
            </w:pPr>
            <w:r>
              <w:rPr>
                <w:rFonts w:hint="eastAsia"/>
                <w:color w:val="000000"/>
              </w:rPr>
              <w:t>算法名称</w:t>
            </w:r>
          </w:p>
        </w:tc>
        <w:tc>
          <w:tcPr>
            <w:tcW w:w="6171" w:type="dxa"/>
            <w:tcBorders>
              <w:top w:val="single" w:sz="12" w:space="0" w:color="auto"/>
              <w:bottom w:val="single" w:sz="12" w:space="0" w:color="auto"/>
            </w:tcBorders>
            <w:shd w:val="clear" w:color="auto" w:fill="auto"/>
            <w:vAlign w:val="center"/>
          </w:tcPr>
          <w:p w14:paraId="539491A5" w14:textId="77777777" w:rsidR="003C76DC" w:rsidRDefault="006960F8">
            <w:pPr>
              <w:jc w:val="center"/>
              <w:rPr>
                <w:color w:val="000000"/>
              </w:rPr>
            </w:pPr>
            <w:r>
              <w:rPr>
                <w:rFonts w:hint="eastAsia"/>
                <w:color w:val="000000"/>
              </w:rPr>
              <w:t>参数设置</w:t>
            </w:r>
          </w:p>
        </w:tc>
      </w:tr>
      <w:tr w:rsidR="003C76DC" w14:paraId="217E9949" w14:textId="77777777">
        <w:tc>
          <w:tcPr>
            <w:tcW w:w="2351" w:type="dxa"/>
            <w:tcBorders>
              <w:top w:val="single" w:sz="12" w:space="0" w:color="auto"/>
              <w:tl2br w:val="nil"/>
              <w:tr2bl w:val="nil"/>
            </w:tcBorders>
            <w:shd w:val="clear" w:color="auto" w:fill="auto"/>
            <w:vAlign w:val="center"/>
          </w:tcPr>
          <w:p w14:paraId="081138F2" w14:textId="77777777" w:rsidR="003C76DC" w:rsidRDefault="006960F8">
            <w:pPr>
              <w:jc w:val="center"/>
              <w:rPr>
                <w:color w:val="000000"/>
              </w:rPr>
            </w:pPr>
            <w:r>
              <w:rPr>
                <w:rFonts w:hint="eastAsia"/>
                <w:color w:val="000000"/>
              </w:rPr>
              <w:t>遗传算法</w:t>
            </w:r>
          </w:p>
        </w:tc>
        <w:tc>
          <w:tcPr>
            <w:tcW w:w="6171" w:type="dxa"/>
            <w:tcBorders>
              <w:top w:val="single" w:sz="12" w:space="0" w:color="auto"/>
              <w:tl2br w:val="nil"/>
              <w:tr2bl w:val="nil"/>
            </w:tcBorders>
            <w:shd w:val="clear" w:color="auto" w:fill="auto"/>
            <w:vAlign w:val="center"/>
          </w:tcPr>
          <w:p w14:paraId="17C25443" w14:textId="77777777" w:rsidR="003C76DC" w:rsidRDefault="006960F8">
            <w:pPr>
              <w:jc w:val="center"/>
              <w:rPr>
                <w:color w:val="000000"/>
              </w:rPr>
            </w:pPr>
            <w:r>
              <w:rPr>
                <w:rFonts w:hint="eastAsia"/>
                <w:color w:val="000000"/>
              </w:rPr>
              <w:t>种群规模</w:t>
            </w:r>
            <w:r>
              <w:rPr>
                <w:rFonts w:hint="eastAsia"/>
                <w:color w:val="000000"/>
              </w:rPr>
              <w:t>50</w:t>
            </w:r>
            <w:r>
              <w:rPr>
                <w:rFonts w:hint="eastAsia"/>
                <w:color w:val="000000"/>
              </w:rPr>
              <w:t>，最大迭代次数</w:t>
            </w:r>
            <w:r>
              <w:rPr>
                <w:rFonts w:hint="eastAsia"/>
                <w:color w:val="000000"/>
              </w:rPr>
              <w:t>10000</w:t>
            </w:r>
            <w:r>
              <w:rPr>
                <w:rFonts w:hint="eastAsia"/>
                <w:color w:val="000000"/>
              </w:rPr>
              <w:t>，</w:t>
            </w:r>
          </w:p>
          <w:p w14:paraId="15275899" w14:textId="77777777" w:rsidR="003C76DC" w:rsidRDefault="006960F8">
            <w:pPr>
              <w:jc w:val="center"/>
              <w:rPr>
                <w:color w:val="000000"/>
              </w:rPr>
            </w:pPr>
            <w:r>
              <w:rPr>
                <w:rFonts w:hint="eastAsia"/>
                <w:color w:val="000000"/>
              </w:rPr>
              <w:t>变异概率</w:t>
            </w:r>
            <w:r>
              <w:rPr>
                <w:rFonts w:hint="eastAsia"/>
                <w:color w:val="000000"/>
              </w:rPr>
              <w:t>0.001</w:t>
            </w:r>
            <w:r>
              <w:rPr>
                <w:rFonts w:hint="eastAsia"/>
                <w:color w:val="000000"/>
              </w:rPr>
              <w:t>，精准度</w:t>
            </w:r>
            <w:r>
              <w:rPr>
                <w:rFonts w:hint="eastAsia"/>
                <w:color w:val="000000"/>
              </w:rPr>
              <w:t>1e-7</w:t>
            </w:r>
          </w:p>
        </w:tc>
      </w:tr>
      <w:tr w:rsidR="003C76DC" w14:paraId="0D86D30E" w14:textId="77777777">
        <w:tc>
          <w:tcPr>
            <w:tcW w:w="2351" w:type="dxa"/>
            <w:tcBorders>
              <w:tl2br w:val="nil"/>
              <w:tr2bl w:val="nil"/>
            </w:tcBorders>
            <w:shd w:val="clear" w:color="auto" w:fill="auto"/>
            <w:vAlign w:val="center"/>
          </w:tcPr>
          <w:p w14:paraId="10CB45BC" w14:textId="77777777" w:rsidR="003C76DC" w:rsidRDefault="006960F8">
            <w:pPr>
              <w:jc w:val="center"/>
              <w:rPr>
                <w:color w:val="000000"/>
              </w:rPr>
            </w:pPr>
            <w:r>
              <w:rPr>
                <w:rFonts w:hint="eastAsia"/>
                <w:color w:val="000000"/>
              </w:rPr>
              <w:lastRenderedPageBreak/>
              <w:t>粒子群算法</w:t>
            </w:r>
          </w:p>
        </w:tc>
        <w:tc>
          <w:tcPr>
            <w:tcW w:w="6171" w:type="dxa"/>
            <w:tcBorders>
              <w:tl2br w:val="nil"/>
              <w:tr2bl w:val="nil"/>
            </w:tcBorders>
            <w:shd w:val="clear" w:color="auto" w:fill="auto"/>
            <w:vAlign w:val="center"/>
          </w:tcPr>
          <w:p w14:paraId="613F0A52" w14:textId="77777777" w:rsidR="003C76DC" w:rsidRDefault="006960F8">
            <w:pPr>
              <w:jc w:val="center"/>
              <w:rPr>
                <w:color w:val="000000"/>
              </w:rPr>
            </w:pPr>
            <w:r>
              <w:rPr>
                <w:rFonts w:hint="eastAsia"/>
                <w:color w:val="000000"/>
              </w:rPr>
              <w:t>种群规模</w:t>
            </w:r>
            <w:r>
              <w:rPr>
                <w:rFonts w:hint="eastAsia"/>
                <w:color w:val="000000"/>
              </w:rPr>
              <w:t>50</w:t>
            </w:r>
            <w:r>
              <w:rPr>
                <w:rFonts w:hint="eastAsia"/>
                <w:color w:val="000000"/>
              </w:rPr>
              <w:t>，最大迭代次数</w:t>
            </w:r>
            <w:r>
              <w:rPr>
                <w:rFonts w:hint="eastAsia"/>
                <w:color w:val="000000"/>
              </w:rPr>
              <w:t>40000</w:t>
            </w:r>
            <w:r>
              <w:rPr>
                <w:rFonts w:hint="eastAsia"/>
                <w:color w:val="000000"/>
              </w:rPr>
              <w:t>，惯性权重</w:t>
            </w:r>
            <w:r>
              <w:rPr>
                <w:rFonts w:hint="eastAsia"/>
                <w:color w:val="000000"/>
              </w:rPr>
              <w:t>0.8</w:t>
            </w:r>
            <w:r>
              <w:rPr>
                <w:rFonts w:hint="eastAsia"/>
                <w:color w:val="000000"/>
              </w:rPr>
              <w:t>，</w:t>
            </w:r>
          </w:p>
          <w:p w14:paraId="4A7BE180" w14:textId="77777777" w:rsidR="003C76DC" w:rsidRDefault="006960F8">
            <w:pPr>
              <w:jc w:val="center"/>
              <w:rPr>
                <w:color w:val="000000"/>
              </w:rPr>
            </w:pPr>
            <w:r>
              <w:rPr>
                <w:rFonts w:hint="eastAsia"/>
                <w:color w:val="000000"/>
              </w:rPr>
              <w:t>个体记忆</w:t>
            </w:r>
            <w:r>
              <w:rPr>
                <w:rFonts w:hint="eastAsia"/>
                <w:color w:val="000000"/>
              </w:rPr>
              <w:t>0.5</w:t>
            </w:r>
            <w:r>
              <w:rPr>
                <w:rFonts w:hint="eastAsia"/>
                <w:color w:val="000000"/>
              </w:rPr>
              <w:t>，集体记忆</w:t>
            </w:r>
            <w:r>
              <w:rPr>
                <w:rFonts w:hint="eastAsia"/>
                <w:color w:val="000000"/>
              </w:rPr>
              <w:t>0.5</w:t>
            </w:r>
          </w:p>
        </w:tc>
      </w:tr>
      <w:tr w:rsidR="003C76DC" w14:paraId="201B6041" w14:textId="77777777">
        <w:tc>
          <w:tcPr>
            <w:tcW w:w="2351" w:type="dxa"/>
            <w:tcBorders>
              <w:tl2br w:val="nil"/>
              <w:tr2bl w:val="nil"/>
            </w:tcBorders>
            <w:shd w:val="clear" w:color="auto" w:fill="auto"/>
            <w:vAlign w:val="center"/>
          </w:tcPr>
          <w:p w14:paraId="085B749D" w14:textId="77777777" w:rsidR="003C76DC" w:rsidRDefault="006960F8">
            <w:pPr>
              <w:jc w:val="center"/>
              <w:rPr>
                <w:color w:val="000000"/>
              </w:rPr>
            </w:pPr>
            <w:r>
              <w:rPr>
                <w:rFonts w:hint="eastAsia"/>
                <w:color w:val="000000"/>
              </w:rPr>
              <w:t>免疫优化算法</w:t>
            </w:r>
          </w:p>
        </w:tc>
        <w:tc>
          <w:tcPr>
            <w:tcW w:w="6171" w:type="dxa"/>
            <w:tcBorders>
              <w:tl2br w:val="nil"/>
              <w:tr2bl w:val="nil"/>
            </w:tcBorders>
            <w:shd w:val="clear" w:color="auto" w:fill="auto"/>
            <w:vAlign w:val="center"/>
          </w:tcPr>
          <w:p w14:paraId="37956B2D" w14:textId="77777777" w:rsidR="003C76DC" w:rsidRDefault="006960F8">
            <w:pPr>
              <w:jc w:val="center"/>
              <w:rPr>
                <w:color w:val="000000"/>
              </w:rPr>
            </w:pPr>
            <w:r>
              <w:rPr>
                <w:rFonts w:hint="eastAsia"/>
                <w:color w:val="000000"/>
              </w:rPr>
              <w:t>种群规模</w:t>
            </w:r>
            <w:r>
              <w:rPr>
                <w:rFonts w:hint="eastAsia"/>
                <w:color w:val="000000"/>
              </w:rPr>
              <w:t>50</w:t>
            </w:r>
            <w:r>
              <w:rPr>
                <w:rFonts w:hint="eastAsia"/>
                <w:color w:val="000000"/>
              </w:rPr>
              <w:t>，最大迭代次数</w:t>
            </w:r>
            <w:r>
              <w:rPr>
                <w:rFonts w:hint="eastAsia"/>
                <w:color w:val="000000"/>
              </w:rPr>
              <w:t>40000</w:t>
            </w:r>
            <w:r>
              <w:rPr>
                <w:rFonts w:hint="eastAsia"/>
                <w:color w:val="000000"/>
              </w:rPr>
              <w:t>，变异概率</w:t>
            </w:r>
            <w:r>
              <w:rPr>
                <w:rFonts w:hint="eastAsia"/>
                <w:color w:val="000000"/>
              </w:rPr>
              <w:t>0.001</w:t>
            </w:r>
            <w:r>
              <w:rPr>
                <w:rFonts w:hint="eastAsia"/>
                <w:color w:val="000000"/>
              </w:rPr>
              <w:t>，</w:t>
            </w:r>
          </w:p>
          <w:p w14:paraId="7A3D6367" w14:textId="77777777" w:rsidR="003C76DC" w:rsidRDefault="006960F8">
            <w:pPr>
              <w:jc w:val="center"/>
              <w:rPr>
                <w:color w:val="000000"/>
              </w:rPr>
            </w:pPr>
            <w:r>
              <w:rPr>
                <w:color w:val="000000"/>
              </w:rPr>
              <w:t>抗体与抗体之间的亲和度阈值</w:t>
            </w:r>
            <w:r>
              <w:rPr>
                <w:rFonts w:hint="eastAsia"/>
                <w:color w:val="000000"/>
              </w:rPr>
              <w:t>0.7</w:t>
            </w:r>
            <w:r>
              <w:rPr>
                <w:rFonts w:hint="eastAsia"/>
                <w:color w:val="000000"/>
              </w:rPr>
              <w:t>，多样性评价指数</w:t>
            </w:r>
            <w:r>
              <w:rPr>
                <w:rFonts w:hint="eastAsia"/>
                <w:color w:val="000000"/>
              </w:rPr>
              <w:t>0.95</w:t>
            </w:r>
          </w:p>
        </w:tc>
      </w:tr>
      <w:tr w:rsidR="003C76DC" w14:paraId="3B8E2D8C" w14:textId="77777777">
        <w:tc>
          <w:tcPr>
            <w:tcW w:w="2351" w:type="dxa"/>
            <w:shd w:val="clear" w:color="auto" w:fill="auto"/>
            <w:vAlign w:val="center"/>
          </w:tcPr>
          <w:p w14:paraId="55485E93" w14:textId="77777777" w:rsidR="003C76DC" w:rsidRDefault="006960F8">
            <w:pPr>
              <w:jc w:val="center"/>
              <w:rPr>
                <w:color w:val="000000"/>
              </w:rPr>
            </w:pPr>
            <w:r>
              <w:rPr>
                <w:rFonts w:hint="eastAsia"/>
                <w:color w:val="000000"/>
              </w:rPr>
              <w:t>差分进化算法</w:t>
            </w:r>
          </w:p>
        </w:tc>
        <w:tc>
          <w:tcPr>
            <w:tcW w:w="6171" w:type="dxa"/>
            <w:shd w:val="clear" w:color="auto" w:fill="auto"/>
            <w:vAlign w:val="center"/>
          </w:tcPr>
          <w:p w14:paraId="546119BF" w14:textId="77777777" w:rsidR="003C76DC" w:rsidRDefault="006960F8">
            <w:pPr>
              <w:jc w:val="center"/>
              <w:rPr>
                <w:color w:val="000000"/>
              </w:rPr>
            </w:pPr>
            <w:r>
              <w:rPr>
                <w:rFonts w:hint="eastAsia"/>
                <w:color w:val="000000"/>
              </w:rPr>
              <w:t>种群规模</w:t>
            </w:r>
            <w:r>
              <w:rPr>
                <w:rFonts w:hint="eastAsia"/>
                <w:color w:val="000000"/>
              </w:rPr>
              <w:t>50</w:t>
            </w:r>
            <w:r>
              <w:rPr>
                <w:rFonts w:hint="eastAsia"/>
                <w:color w:val="000000"/>
              </w:rPr>
              <w:t>，最大迭代次数</w:t>
            </w:r>
            <w:r>
              <w:rPr>
                <w:rFonts w:hint="eastAsia"/>
                <w:color w:val="000000"/>
              </w:rPr>
              <w:t>40000</w:t>
            </w:r>
            <w:r>
              <w:rPr>
                <w:rFonts w:hint="eastAsia"/>
                <w:color w:val="000000"/>
              </w:rPr>
              <w:t>，</w:t>
            </w:r>
          </w:p>
          <w:p w14:paraId="2C25A741" w14:textId="77777777" w:rsidR="003C76DC" w:rsidRDefault="006960F8">
            <w:pPr>
              <w:jc w:val="center"/>
              <w:rPr>
                <w:color w:val="000000"/>
              </w:rPr>
            </w:pPr>
            <w:r>
              <w:rPr>
                <w:rFonts w:hint="eastAsia"/>
                <w:color w:val="000000"/>
              </w:rPr>
              <w:t>变异概率</w:t>
            </w:r>
            <w:r>
              <w:rPr>
                <w:rFonts w:hint="eastAsia"/>
                <w:color w:val="000000"/>
              </w:rPr>
              <w:t>0.001</w:t>
            </w:r>
            <w:r>
              <w:rPr>
                <w:rFonts w:hint="eastAsia"/>
                <w:color w:val="000000"/>
              </w:rPr>
              <w:t>，变异系数</w:t>
            </w:r>
            <w:r>
              <w:rPr>
                <w:rFonts w:hint="eastAsia"/>
                <w:color w:val="000000"/>
              </w:rPr>
              <w:t>0.5</w:t>
            </w:r>
          </w:p>
        </w:tc>
      </w:tr>
      <w:tr w:rsidR="003C76DC" w14:paraId="414FBF4B" w14:textId="77777777">
        <w:tc>
          <w:tcPr>
            <w:tcW w:w="2351" w:type="dxa"/>
            <w:shd w:val="clear" w:color="auto" w:fill="auto"/>
            <w:vAlign w:val="center"/>
          </w:tcPr>
          <w:p w14:paraId="587631E5" w14:textId="77777777" w:rsidR="003C76DC" w:rsidRDefault="006960F8">
            <w:pPr>
              <w:jc w:val="center"/>
              <w:rPr>
                <w:color w:val="000000"/>
              </w:rPr>
            </w:pPr>
            <w:r>
              <w:rPr>
                <w:rFonts w:hint="eastAsia"/>
                <w:color w:val="000000"/>
              </w:rPr>
              <w:t>模拟退火算法</w:t>
            </w:r>
          </w:p>
        </w:tc>
        <w:tc>
          <w:tcPr>
            <w:tcW w:w="6171" w:type="dxa"/>
            <w:shd w:val="clear" w:color="auto" w:fill="auto"/>
            <w:vAlign w:val="center"/>
          </w:tcPr>
          <w:p w14:paraId="4964F675" w14:textId="77777777" w:rsidR="003C76DC" w:rsidRDefault="006960F8">
            <w:pPr>
              <w:jc w:val="center"/>
              <w:rPr>
                <w:color w:val="000000"/>
              </w:rPr>
            </w:pPr>
            <w:r>
              <w:rPr>
                <w:rFonts w:hint="eastAsia"/>
                <w:color w:val="000000"/>
              </w:rPr>
              <w:t>链长</w:t>
            </w:r>
            <w:r>
              <w:rPr>
                <w:rFonts w:hint="eastAsia"/>
                <w:color w:val="000000"/>
              </w:rPr>
              <w:t>300</w:t>
            </w:r>
            <w:r>
              <w:rPr>
                <w:rFonts w:hint="eastAsia"/>
                <w:color w:val="000000"/>
              </w:rPr>
              <w:t>，最大温度</w:t>
            </w:r>
            <w:r>
              <w:rPr>
                <w:rFonts w:hint="eastAsia"/>
                <w:color w:val="000000"/>
              </w:rPr>
              <w:t>300</w:t>
            </w:r>
            <w:r>
              <w:rPr>
                <w:rFonts w:hint="eastAsia"/>
                <w:color w:val="000000"/>
              </w:rPr>
              <w:t>，最小温度</w:t>
            </w:r>
            <w:r>
              <w:rPr>
                <w:rFonts w:hint="eastAsia"/>
                <w:color w:val="000000"/>
              </w:rPr>
              <w:t>1e-50</w:t>
            </w:r>
            <w:r>
              <w:rPr>
                <w:rFonts w:hint="eastAsia"/>
                <w:color w:val="000000"/>
              </w:rPr>
              <w:t>，冷却耗时</w:t>
            </w:r>
            <w:r>
              <w:rPr>
                <w:rFonts w:hint="eastAsia"/>
                <w:color w:val="000000"/>
              </w:rPr>
              <w:t>150</w:t>
            </w:r>
          </w:p>
        </w:tc>
      </w:tr>
      <w:tr w:rsidR="003C76DC" w14:paraId="2307F761" w14:textId="77777777">
        <w:tc>
          <w:tcPr>
            <w:tcW w:w="2351" w:type="dxa"/>
            <w:tcBorders>
              <w:bottom w:val="single" w:sz="12" w:space="0" w:color="auto"/>
            </w:tcBorders>
            <w:shd w:val="clear" w:color="auto" w:fill="auto"/>
            <w:vAlign w:val="center"/>
          </w:tcPr>
          <w:p w14:paraId="2B6A8374" w14:textId="77777777" w:rsidR="003C76DC" w:rsidRDefault="006960F8">
            <w:pPr>
              <w:jc w:val="center"/>
              <w:rPr>
                <w:color w:val="000000"/>
              </w:rPr>
            </w:pPr>
            <w:r>
              <w:rPr>
                <w:rFonts w:hint="eastAsia"/>
                <w:color w:val="000000"/>
              </w:rPr>
              <w:t>Cauchy</w:t>
            </w:r>
            <w:r>
              <w:rPr>
                <w:rFonts w:hint="eastAsia"/>
                <w:color w:val="000000"/>
              </w:rPr>
              <w:t>模拟</w:t>
            </w:r>
          </w:p>
          <w:p w14:paraId="3041BF80" w14:textId="77777777" w:rsidR="003C76DC" w:rsidRDefault="006960F8">
            <w:pPr>
              <w:jc w:val="center"/>
              <w:rPr>
                <w:color w:val="000000"/>
              </w:rPr>
            </w:pPr>
            <w:r>
              <w:rPr>
                <w:rFonts w:hint="eastAsia"/>
                <w:color w:val="000000"/>
              </w:rPr>
              <w:t>退火算法</w:t>
            </w:r>
          </w:p>
        </w:tc>
        <w:tc>
          <w:tcPr>
            <w:tcW w:w="6171" w:type="dxa"/>
            <w:tcBorders>
              <w:bottom w:val="single" w:sz="12" w:space="0" w:color="auto"/>
            </w:tcBorders>
            <w:shd w:val="clear" w:color="auto" w:fill="auto"/>
            <w:vAlign w:val="center"/>
          </w:tcPr>
          <w:p w14:paraId="655C5A7A" w14:textId="77777777" w:rsidR="003C76DC" w:rsidRDefault="006960F8">
            <w:pPr>
              <w:jc w:val="center"/>
              <w:rPr>
                <w:color w:val="000000"/>
              </w:rPr>
            </w:pPr>
            <w:r>
              <w:rPr>
                <w:rFonts w:hint="eastAsia"/>
                <w:color w:val="000000"/>
              </w:rPr>
              <w:t>链长</w:t>
            </w:r>
            <w:r>
              <w:rPr>
                <w:rFonts w:hint="eastAsia"/>
                <w:color w:val="000000"/>
              </w:rPr>
              <w:t>300</w:t>
            </w:r>
            <w:r>
              <w:rPr>
                <w:rFonts w:hint="eastAsia"/>
                <w:color w:val="000000"/>
              </w:rPr>
              <w:t>，最大温度</w:t>
            </w:r>
            <w:r>
              <w:rPr>
                <w:rFonts w:hint="eastAsia"/>
                <w:color w:val="000000"/>
              </w:rPr>
              <w:t>300</w:t>
            </w:r>
            <w:r>
              <w:rPr>
                <w:rFonts w:hint="eastAsia"/>
                <w:color w:val="000000"/>
              </w:rPr>
              <w:t>，最小温度</w:t>
            </w:r>
            <w:r>
              <w:rPr>
                <w:rFonts w:hint="eastAsia"/>
                <w:color w:val="000000"/>
              </w:rPr>
              <w:t>1e-50</w:t>
            </w:r>
            <w:r>
              <w:rPr>
                <w:rFonts w:hint="eastAsia"/>
                <w:color w:val="000000"/>
              </w:rPr>
              <w:t>，冷却耗时</w:t>
            </w:r>
            <w:r>
              <w:rPr>
                <w:rFonts w:hint="eastAsia"/>
                <w:color w:val="000000"/>
              </w:rPr>
              <w:t>150</w:t>
            </w:r>
          </w:p>
        </w:tc>
      </w:tr>
    </w:tbl>
    <w:p w14:paraId="03A9FDCA" w14:textId="77777777" w:rsidR="003C76DC" w:rsidRDefault="003C76DC"/>
    <w:p w14:paraId="2B79CEAE" w14:textId="77777777" w:rsidR="003C76DC" w:rsidRDefault="006960F8">
      <w:pPr>
        <w:pStyle w:val="3"/>
      </w:pPr>
      <w:bookmarkStart w:id="51" w:name="_Toc16645"/>
      <w:r>
        <w:rPr>
          <w:rFonts w:hint="eastAsia"/>
        </w:rPr>
        <w:t>智能优化结果</w:t>
      </w:r>
      <w:bookmarkEnd w:id="51"/>
    </w:p>
    <w:p w14:paraId="7AFAA7B3" w14:textId="7E383760" w:rsidR="003C76DC" w:rsidRDefault="006960F8">
      <w:pPr>
        <w:ind w:firstLine="420"/>
      </w:pPr>
      <w:r>
        <w:rPr>
          <w:rFonts w:hint="eastAsia"/>
        </w:rPr>
        <w:t>将各类算法的最终优化选址结果可视化如所示，由</w:t>
      </w:r>
      <w:r>
        <w:rPr>
          <w:rFonts w:hint="eastAsia"/>
        </w:rPr>
        <w:fldChar w:fldCharType="begin"/>
      </w:r>
      <w:r>
        <w:rPr>
          <w:rFonts w:hint="eastAsia"/>
        </w:rPr>
        <w:instrText xml:space="preserve"> REF _Ref18611 \h </w:instrText>
      </w:r>
      <w:r>
        <w:rPr>
          <w:rFonts w:hint="eastAsia"/>
        </w:rPr>
      </w:r>
      <w:r>
        <w:rPr>
          <w:rFonts w:hint="eastAsia"/>
        </w:rPr>
        <w:fldChar w:fldCharType="separate"/>
      </w:r>
      <w:r w:rsidR="008B16A8">
        <w:t>图</w:t>
      </w:r>
      <w:r w:rsidR="008B16A8">
        <w:t xml:space="preserve"> </w:t>
      </w:r>
      <w:r w:rsidR="008B16A8">
        <w:rPr>
          <w:noProof/>
        </w:rPr>
        <w:t>9</w:t>
      </w:r>
      <w:r>
        <w:rPr>
          <w:rFonts w:hint="eastAsia"/>
        </w:rPr>
        <w:fldChar w:fldCharType="end"/>
      </w:r>
      <w:r>
        <w:rPr>
          <w:rFonts w:hint="eastAsia"/>
        </w:rPr>
        <w:t>可知，模拟退火、改进模拟退火和免疫优化算法优化的最终结果分布偏向于七星关区，与专家选址结果差异较大；粒子群算法的最终选址结果分布较为分散，移民搬迁建设成本较高；遗传算法和差分进化算法的选址结果与专家评定结果最为接近，效果最好。</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4"/>
        <w:gridCol w:w="4224"/>
      </w:tblGrid>
      <w:tr w:rsidR="003C76DC" w14:paraId="5160B8CA" w14:textId="77777777">
        <w:tc>
          <w:tcPr>
            <w:tcW w:w="3648" w:type="dxa"/>
            <w:tcBorders>
              <w:tl2br w:val="nil"/>
              <w:tr2bl w:val="nil"/>
            </w:tcBorders>
          </w:tcPr>
          <w:p w14:paraId="7D006A98" w14:textId="77777777" w:rsidR="003C76DC" w:rsidRDefault="006960F8">
            <w:pPr>
              <w:jc w:val="center"/>
            </w:pPr>
            <w:r>
              <w:rPr>
                <w:rFonts w:hint="eastAsia"/>
                <w:noProof/>
              </w:rPr>
              <w:drawing>
                <wp:inline distT="0" distB="0" distL="114300" distR="114300" wp14:anchorId="12410749" wp14:editId="63C1494B">
                  <wp:extent cx="2520315" cy="2078355"/>
                  <wp:effectExtent l="9525" t="9525" r="15240" b="15240"/>
                  <wp:docPr id="35" name="图片 35" descr="七星关纳雍县移民安置选址优化专题图_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七星关纳雍县移民安置选址优化专题图_SA"/>
                          <pic:cNvPicPr>
                            <a:picLocks noChangeAspect="1"/>
                          </pic:cNvPicPr>
                        </pic:nvPicPr>
                        <pic:blipFill>
                          <a:blip r:embed="rId31"/>
                          <a:stretch>
                            <a:fillRect/>
                          </a:stretch>
                        </pic:blipFill>
                        <pic:spPr>
                          <a:xfrm>
                            <a:off x="0" y="0"/>
                            <a:ext cx="2520315" cy="2078355"/>
                          </a:xfrm>
                          <a:prstGeom prst="rect">
                            <a:avLst/>
                          </a:prstGeom>
                          <a:ln>
                            <a:solidFill>
                              <a:schemeClr val="bg1"/>
                            </a:solidFill>
                          </a:ln>
                        </pic:spPr>
                      </pic:pic>
                    </a:graphicData>
                  </a:graphic>
                </wp:inline>
              </w:drawing>
            </w:r>
          </w:p>
        </w:tc>
        <w:tc>
          <w:tcPr>
            <w:tcW w:w="3648" w:type="dxa"/>
            <w:tcBorders>
              <w:tl2br w:val="nil"/>
              <w:tr2bl w:val="nil"/>
            </w:tcBorders>
          </w:tcPr>
          <w:p w14:paraId="14065111" w14:textId="77777777" w:rsidR="003C76DC" w:rsidRDefault="006960F8">
            <w:pPr>
              <w:jc w:val="center"/>
            </w:pPr>
            <w:r>
              <w:rPr>
                <w:rFonts w:hint="eastAsia"/>
                <w:noProof/>
              </w:rPr>
              <w:drawing>
                <wp:inline distT="0" distB="0" distL="114300" distR="114300" wp14:anchorId="0925B0EB" wp14:editId="0600E5B7">
                  <wp:extent cx="2520315" cy="2078355"/>
                  <wp:effectExtent l="9525" t="9525" r="15240" b="15240"/>
                  <wp:docPr id="37" name="图片 37" descr="七星关纳雍县移民安置选址专题图_Cauchy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七星关纳雍县移民安置选址专题图_CauchySA"/>
                          <pic:cNvPicPr>
                            <a:picLocks noChangeAspect="1"/>
                          </pic:cNvPicPr>
                        </pic:nvPicPr>
                        <pic:blipFill>
                          <a:blip r:embed="rId32"/>
                          <a:stretch>
                            <a:fillRect/>
                          </a:stretch>
                        </pic:blipFill>
                        <pic:spPr>
                          <a:xfrm>
                            <a:off x="0" y="0"/>
                            <a:ext cx="2520315" cy="2078355"/>
                          </a:xfrm>
                          <a:prstGeom prst="rect">
                            <a:avLst/>
                          </a:prstGeom>
                          <a:ln>
                            <a:solidFill>
                              <a:schemeClr val="bg1"/>
                            </a:solidFill>
                          </a:ln>
                        </pic:spPr>
                      </pic:pic>
                    </a:graphicData>
                  </a:graphic>
                </wp:inline>
              </w:drawing>
            </w:r>
          </w:p>
        </w:tc>
      </w:tr>
      <w:tr w:rsidR="003C76DC" w14:paraId="2BE2D3B6" w14:textId="77777777">
        <w:tc>
          <w:tcPr>
            <w:tcW w:w="3648" w:type="dxa"/>
            <w:tcBorders>
              <w:tl2br w:val="nil"/>
              <w:tr2bl w:val="nil"/>
            </w:tcBorders>
          </w:tcPr>
          <w:p w14:paraId="069DFF65" w14:textId="77777777" w:rsidR="003C76DC" w:rsidRDefault="006960F8">
            <w:pPr>
              <w:jc w:val="center"/>
            </w:pPr>
            <w:r>
              <w:rPr>
                <w:rFonts w:hint="eastAsia"/>
              </w:rPr>
              <w:t>(a)SA</w:t>
            </w:r>
            <w:r>
              <w:rPr>
                <w:rFonts w:hint="eastAsia"/>
              </w:rPr>
              <w:t>算法</w:t>
            </w:r>
          </w:p>
        </w:tc>
        <w:tc>
          <w:tcPr>
            <w:tcW w:w="3648" w:type="dxa"/>
            <w:tcBorders>
              <w:tl2br w:val="nil"/>
              <w:tr2bl w:val="nil"/>
            </w:tcBorders>
          </w:tcPr>
          <w:p w14:paraId="765B6948" w14:textId="77777777" w:rsidR="003C76DC" w:rsidRDefault="006960F8">
            <w:pPr>
              <w:jc w:val="center"/>
            </w:pPr>
            <w:r>
              <w:rPr>
                <w:rFonts w:hint="eastAsia"/>
              </w:rPr>
              <w:t>(b)</w:t>
            </w:r>
            <w:proofErr w:type="spellStart"/>
            <w:r>
              <w:rPr>
                <w:rFonts w:hint="eastAsia"/>
              </w:rPr>
              <w:t>CauchySA</w:t>
            </w:r>
            <w:proofErr w:type="spellEnd"/>
            <w:r>
              <w:rPr>
                <w:rFonts w:hint="eastAsia"/>
              </w:rPr>
              <w:t>算法</w:t>
            </w:r>
          </w:p>
        </w:tc>
      </w:tr>
      <w:tr w:rsidR="003C76DC" w14:paraId="30FD015C" w14:textId="77777777">
        <w:tc>
          <w:tcPr>
            <w:tcW w:w="3648" w:type="dxa"/>
            <w:tcBorders>
              <w:tl2br w:val="nil"/>
              <w:tr2bl w:val="nil"/>
            </w:tcBorders>
          </w:tcPr>
          <w:p w14:paraId="37E0BDF7" w14:textId="77777777" w:rsidR="003C76DC" w:rsidRDefault="006960F8">
            <w:pPr>
              <w:jc w:val="center"/>
            </w:pPr>
            <w:r>
              <w:rPr>
                <w:rFonts w:hint="eastAsia"/>
                <w:noProof/>
              </w:rPr>
              <w:lastRenderedPageBreak/>
              <w:drawing>
                <wp:inline distT="0" distB="0" distL="114300" distR="114300" wp14:anchorId="6B7955C0" wp14:editId="28DB9067">
                  <wp:extent cx="2520315" cy="2078355"/>
                  <wp:effectExtent l="9525" t="9525" r="15240" b="15240"/>
                  <wp:docPr id="40" name="图片 40" descr="七星关纳雍县移民安置选址专题图_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七星关纳雍县移民安置选址专题图_IA"/>
                          <pic:cNvPicPr>
                            <a:picLocks noChangeAspect="1"/>
                          </pic:cNvPicPr>
                        </pic:nvPicPr>
                        <pic:blipFill>
                          <a:blip r:embed="rId33"/>
                          <a:stretch>
                            <a:fillRect/>
                          </a:stretch>
                        </pic:blipFill>
                        <pic:spPr>
                          <a:xfrm>
                            <a:off x="0" y="0"/>
                            <a:ext cx="2520315" cy="2078355"/>
                          </a:xfrm>
                          <a:prstGeom prst="rect">
                            <a:avLst/>
                          </a:prstGeom>
                          <a:ln>
                            <a:solidFill>
                              <a:schemeClr val="bg1"/>
                            </a:solidFill>
                          </a:ln>
                        </pic:spPr>
                      </pic:pic>
                    </a:graphicData>
                  </a:graphic>
                </wp:inline>
              </w:drawing>
            </w:r>
          </w:p>
        </w:tc>
        <w:tc>
          <w:tcPr>
            <w:tcW w:w="3648" w:type="dxa"/>
            <w:tcBorders>
              <w:tl2br w:val="nil"/>
              <w:tr2bl w:val="nil"/>
            </w:tcBorders>
          </w:tcPr>
          <w:p w14:paraId="43E48632" w14:textId="77777777" w:rsidR="003C76DC" w:rsidRDefault="006960F8">
            <w:pPr>
              <w:jc w:val="center"/>
            </w:pPr>
            <w:r>
              <w:rPr>
                <w:rFonts w:hint="eastAsia"/>
                <w:noProof/>
              </w:rPr>
              <w:drawing>
                <wp:inline distT="0" distB="0" distL="114300" distR="114300" wp14:anchorId="0A3F7765" wp14:editId="3FD4051B">
                  <wp:extent cx="2520315" cy="2078355"/>
                  <wp:effectExtent l="9525" t="9525" r="15240" b="15240"/>
                  <wp:docPr id="36" name="图片 36" descr="七星关纳雍县移民安置选址专题图_P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七星关纳雍县移民安置选址专题图_PSO"/>
                          <pic:cNvPicPr>
                            <a:picLocks noChangeAspect="1"/>
                          </pic:cNvPicPr>
                        </pic:nvPicPr>
                        <pic:blipFill>
                          <a:blip r:embed="rId34"/>
                          <a:stretch>
                            <a:fillRect/>
                          </a:stretch>
                        </pic:blipFill>
                        <pic:spPr>
                          <a:xfrm>
                            <a:off x="0" y="0"/>
                            <a:ext cx="2520315" cy="2078355"/>
                          </a:xfrm>
                          <a:prstGeom prst="rect">
                            <a:avLst/>
                          </a:prstGeom>
                          <a:ln>
                            <a:solidFill>
                              <a:schemeClr val="bg1"/>
                            </a:solidFill>
                          </a:ln>
                        </pic:spPr>
                      </pic:pic>
                    </a:graphicData>
                  </a:graphic>
                </wp:inline>
              </w:drawing>
            </w:r>
          </w:p>
        </w:tc>
      </w:tr>
      <w:tr w:rsidR="003C76DC" w14:paraId="2A26B520" w14:textId="77777777">
        <w:tc>
          <w:tcPr>
            <w:tcW w:w="3648" w:type="dxa"/>
            <w:tcBorders>
              <w:tl2br w:val="nil"/>
              <w:tr2bl w:val="nil"/>
            </w:tcBorders>
          </w:tcPr>
          <w:p w14:paraId="7529EE0D" w14:textId="77777777" w:rsidR="003C76DC" w:rsidRDefault="006960F8">
            <w:pPr>
              <w:jc w:val="center"/>
            </w:pPr>
            <w:r>
              <w:rPr>
                <w:rFonts w:hint="eastAsia"/>
              </w:rPr>
              <w:t>(c)IA</w:t>
            </w:r>
            <w:r>
              <w:rPr>
                <w:rFonts w:hint="eastAsia"/>
              </w:rPr>
              <w:t>算法</w:t>
            </w:r>
          </w:p>
        </w:tc>
        <w:tc>
          <w:tcPr>
            <w:tcW w:w="3648" w:type="dxa"/>
            <w:tcBorders>
              <w:tl2br w:val="nil"/>
              <w:tr2bl w:val="nil"/>
            </w:tcBorders>
          </w:tcPr>
          <w:p w14:paraId="649E5B70" w14:textId="77777777" w:rsidR="003C76DC" w:rsidRDefault="006960F8">
            <w:pPr>
              <w:jc w:val="center"/>
            </w:pPr>
            <w:r>
              <w:rPr>
                <w:rFonts w:hint="eastAsia"/>
              </w:rPr>
              <w:t>(d)PSO</w:t>
            </w:r>
            <w:r>
              <w:rPr>
                <w:rFonts w:hint="eastAsia"/>
              </w:rPr>
              <w:t>算法</w:t>
            </w:r>
          </w:p>
        </w:tc>
      </w:tr>
      <w:tr w:rsidR="003C76DC" w14:paraId="283434F9" w14:textId="77777777">
        <w:tc>
          <w:tcPr>
            <w:tcW w:w="3648" w:type="dxa"/>
            <w:tcBorders>
              <w:tl2br w:val="nil"/>
              <w:tr2bl w:val="nil"/>
            </w:tcBorders>
          </w:tcPr>
          <w:p w14:paraId="29FF5382" w14:textId="77777777" w:rsidR="003C76DC" w:rsidRDefault="006960F8">
            <w:pPr>
              <w:jc w:val="center"/>
            </w:pPr>
            <w:r>
              <w:rPr>
                <w:rFonts w:hint="eastAsia"/>
                <w:noProof/>
              </w:rPr>
              <w:drawing>
                <wp:inline distT="0" distB="0" distL="114300" distR="114300" wp14:anchorId="43D4A51D" wp14:editId="4FCF2E3D">
                  <wp:extent cx="2520315" cy="2078355"/>
                  <wp:effectExtent l="9525" t="9525" r="15240" b="15240"/>
                  <wp:docPr id="41" name="图片 41" descr="七星关纳雍县移民安置选址专题图_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七星关纳雍县移民安置选址专题图_GA"/>
                          <pic:cNvPicPr>
                            <a:picLocks noChangeAspect="1"/>
                          </pic:cNvPicPr>
                        </pic:nvPicPr>
                        <pic:blipFill>
                          <a:blip r:embed="rId35"/>
                          <a:stretch>
                            <a:fillRect/>
                          </a:stretch>
                        </pic:blipFill>
                        <pic:spPr>
                          <a:xfrm>
                            <a:off x="0" y="0"/>
                            <a:ext cx="2520315" cy="2078355"/>
                          </a:xfrm>
                          <a:prstGeom prst="rect">
                            <a:avLst/>
                          </a:prstGeom>
                          <a:ln>
                            <a:solidFill>
                              <a:schemeClr val="bg1"/>
                            </a:solidFill>
                          </a:ln>
                        </pic:spPr>
                      </pic:pic>
                    </a:graphicData>
                  </a:graphic>
                </wp:inline>
              </w:drawing>
            </w:r>
          </w:p>
        </w:tc>
        <w:tc>
          <w:tcPr>
            <w:tcW w:w="3648" w:type="dxa"/>
            <w:tcBorders>
              <w:tl2br w:val="nil"/>
              <w:tr2bl w:val="nil"/>
            </w:tcBorders>
          </w:tcPr>
          <w:p w14:paraId="4333759F" w14:textId="77777777" w:rsidR="003C76DC" w:rsidRDefault="006960F8">
            <w:pPr>
              <w:jc w:val="center"/>
            </w:pPr>
            <w:r>
              <w:rPr>
                <w:rFonts w:hint="eastAsia"/>
                <w:noProof/>
              </w:rPr>
              <w:drawing>
                <wp:inline distT="0" distB="0" distL="114300" distR="114300" wp14:anchorId="5A2DB8CB" wp14:editId="27172D66">
                  <wp:extent cx="2520315" cy="2078355"/>
                  <wp:effectExtent l="9525" t="9525" r="15240" b="15240"/>
                  <wp:docPr id="38" name="图片 38" descr="七星关纳雍县移民安置选址专题图_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七星关纳雍县移民安置选址专题图_DE"/>
                          <pic:cNvPicPr>
                            <a:picLocks noChangeAspect="1"/>
                          </pic:cNvPicPr>
                        </pic:nvPicPr>
                        <pic:blipFill>
                          <a:blip r:embed="rId36"/>
                          <a:stretch>
                            <a:fillRect/>
                          </a:stretch>
                        </pic:blipFill>
                        <pic:spPr>
                          <a:xfrm>
                            <a:off x="0" y="0"/>
                            <a:ext cx="2520315" cy="2078355"/>
                          </a:xfrm>
                          <a:prstGeom prst="rect">
                            <a:avLst/>
                          </a:prstGeom>
                          <a:ln>
                            <a:solidFill>
                              <a:schemeClr val="bg1"/>
                            </a:solidFill>
                          </a:ln>
                        </pic:spPr>
                      </pic:pic>
                    </a:graphicData>
                  </a:graphic>
                </wp:inline>
              </w:drawing>
            </w:r>
          </w:p>
        </w:tc>
      </w:tr>
      <w:tr w:rsidR="003C76DC" w14:paraId="1CDF15FF" w14:textId="77777777">
        <w:tc>
          <w:tcPr>
            <w:tcW w:w="3648" w:type="dxa"/>
            <w:tcBorders>
              <w:tl2br w:val="nil"/>
              <w:tr2bl w:val="nil"/>
            </w:tcBorders>
          </w:tcPr>
          <w:p w14:paraId="75E0F09F" w14:textId="77777777" w:rsidR="003C76DC" w:rsidRDefault="006960F8">
            <w:pPr>
              <w:jc w:val="center"/>
            </w:pPr>
            <w:r>
              <w:rPr>
                <w:rFonts w:hint="eastAsia"/>
              </w:rPr>
              <w:t>(e)GA</w:t>
            </w:r>
            <w:r>
              <w:rPr>
                <w:rFonts w:hint="eastAsia"/>
              </w:rPr>
              <w:t>算法</w:t>
            </w:r>
          </w:p>
        </w:tc>
        <w:tc>
          <w:tcPr>
            <w:tcW w:w="3648" w:type="dxa"/>
            <w:tcBorders>
              <w:tl2br w:val="nil"/>
              <w:tr2bl w:val="nil"/>
            </w:tcBorders>
          </w:tcPr>
          <w:p w14:paraId="517BFE7E" w14:textId="77777777" w:rsidR="003C76DC" w:rsidRDefault="006960F8">
            <w:pPr>
              <w:jc w:val="center"/>
            </w:pPr>
            <w:r>
              <w:rPr>
                <w:rFonts w:hint="eastAsia"/>
              </w:rPr>
              <w:t>(f)DE</w:t>
            </w:r>
            <w:r>
              <w:rPr>
                <w:rFonts w:hint="eastAsia"/>
              </w:rPr>
              <w:t>算法</w:t>
            </w:r>
          </w:p>
        </w:tc>
      </w:tr>
    </w:tbl>
    <w:p w14:paraId="355B9288" w14:textId="33512862" w:rsidR="003C76DC" w:rsidRDefault="006960F8">
      <w:pPr>
        <w:pStyle w:val="a3"/>
        <w:jc w:val="center"/>
        <w:rPr>
          <w:rFonts w:eastAsia="宋体"/>
        </w:rPr>
      </w:pPr>
      <w:bookmarkStart w:id="52" w:name="_Ref18611"/>
      <w:r>
        <w:t>图</w:t>
      </w:r>
      <w:r>
        <w:t xml:space="preserve"> </w:t>
      </w:r>
      <w:r>
        <w:fldChar w:fldCharType="begin"/>
      </w:r>
      <w:r>
        <w:instrText xml:space="preserve"> SEQ </w:instrText>
      </w:r>
      <w:r>
        <w:instrText>图</w:instrText>
      </w:r>
      <w:r>
        <w:instrText xml:space="preserve"> \* ARABIC </w:instrText>
      </w:r>
      <w:r>
        <w:fldChar w:fldCharType="separate"/>
      </w:r>
      <w:r w:rsidR="008B16A8">
        <w:rPr>
          <w:noProof/>
        </w:rPr>
        <w:t>9</w:t>
      </w:r>
      <w:r>
        <w:fldChar w:fldCharType="end"/>
      </w:r>
      <w:bookmarkEnd w:id="52"/>
      <w:r>
        <w:rPr>
          <w:rFonts w:hint="eastAsia"/>
        </w:rPr>
        <w:t xml:space="preserve"> </w:t>
      </w:r>
      <w:r>
        <w:rPr>
          <w:rFonts w:hint="eastAsia"/>
        </w:rPr>
        <w:t>各优化算法选址结果空间点分布</w:t>
      </w:r>
    </w:p>
    <w:p w14:paraId="15113C68" w14:textId="77777777" w:rsidR="003C76DC" w:rsidRDefault="003C76DC"/>
    <w:p w14:paraId="514722D1" w14:textId="77777777" w:rsidR="003C76DC" w:rsidRDefault="006960F8">
      <w:pPr>
        <w:pStyle w:val="2"/>
        <w:ind w:left="480"/>
      </w:pPr>
      <w:bookmarkStart w:id="53" w:name="_Toc8404"/>
      <w:r>
        <w:rPr>
          <w:rFonts w:hint="eastAsia"/>
        </w:rPr>
        <w:t>智能优化算法评价</w:t>
      </w:r>
      <w:bookmarkEnd w:id="53"/>
    </w:p>
    <w:p w14:paraId="310F9F3E" w14:textId="5C164616" w:rsidR="003C76DC" w:rsidRDefault="006960F8">
      <w:pPr>
        <w:widowControl/>
        <w:ind w:firstLine="420"/>
        <w:jc w:val="left"/>
        <w:rPr>
          <w:rFonts w:ascii="宋体" w:hAnsi="宋体" w:cs="宋体"/>
          <w:color w:val="000000"/>
          <w:kern w:val="0"/>
          <w:lang w:bidi="ar"/>
        </w:rPr>
      </w:pPr>
      <w:r>
        <w:rPr>
          <w:rFonts w:hint="eastAsia"/>
        </w:rPr>
        <w:t>在上述参数下，目标函数值</w:t>
      </w:r>
      <w:r>
        <w:rPr>
          <w:rFonts w:ascii="宋体" w:hAnsi="宋体" w:cs="宋体" w:hint="eastAsia"/>
          <w:color w:val="000000"/>
          <w:kern w:val="0"/>
          <w:lang w:bidi="ar"/>
        </w:rPr>
        <w:t>随着迭代次数其历史最优解的变化情况如</w:t>
      </w:r>
      <w:r>
        <w:rPr>
          <w:rFonts w:ascii="宋体" w:hAnsi="宋体" w:cs="宋体" w:hint="eastAsia"/>
          <w:color w:val="000000"/>
          <w:kern w:val="0"/>
          <w:lang w:bidi="ar"/>
        </w:rPr>
        <w:fldChar w:fldCharType="begin"/>
      </w:r>
      <w:r>
        <w:rPr>
          <w:rFonts w:ascii="宋体" w:hAnsi="宋体" w:cs="宋体" w:hint="eastAsia"/>
          <w:color w:val="000000"/>
          <w:kern w:val="0"/>
          <w:lang w:bidi="ar"/>
        </w:rPr>
        <w:instrText xml:space="preserve"> REF _Ref18268 \h </w:instrText>
      </w:r>
      <w:r>
        <w:rPr>
          <w:rFonts w:ascii="宋体" w:hAnsi="宋体" w:cs="宋体" w:hint="eastAsia"/>
          <w:color w:val="000000"/>
          <w:kern w:val="0"/>
          <w:lang w:bidi="ar"/>
        </w:rPr>
      </w:r>
      <w:r>
        <w:rPr>
          <w:rFonts w:ascii="宋体" w:hAnsi="宋体" w:cs="宋体" w:hint="eastAsia"/>
          <w:color w:val="000000"/>
          <w:kern w:val="0"/>
          <w:lang w:bidi="ar"/>
        </w:rPr>
        <w:fldChar w:fldCharType="separate"/>
      </w:r>
      <w:r w:rsidR="008B16A8">
        <w:t>图</w:t>
      </w:r>
      <w:r w:rsidR="008B16A8">
        <w:t xml:space="preserve"> </w:t>
      </w:r>
      <w:r w:rsidR="008B16A8">
        <w:rPr>
          <w:noProof/>
        </w:rPr>
        <w:t>10</w:t>
      </w:r>
      <w:r>
        <w:rPr>
          <w:rFonts w:ascii="宋体" w:hAnsi="宋体" w:cs="宋体" w:hint="eastAsia"/>
          <w:color w:val="000000"/>
          <w:kern w:val="0"/>
          <w:lang w:bidi="ar"/>
        </w:rPr>
        <w:fldChar w:fldCharType="end"/>
      </w:r>
      <w:r>
        <w:rPr>
          <w:rFonts w:ascii="宋体" w:hAnsi="宋体" w:cs="宋体" w:hint="eastAsia"/>
          <w:color w:val="000000"/>
          <w:kern w:val="0"/>
          <w:lang w:bidi="ar"/>
        </w:rPr>
        <w:t>所示。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5"/>
        <w:gridCol w:w="4237"/>
      </w:tblGrid>
      <w:tr w:rsidR="003C76DC" w14:paraId="3DE27D5F" w14:textId="77777777">
        <w:trPr>
          <w:trHeight w:val="90"/>
        </w:trPr>
        <w:tc>
          <w:tcPr>
            <w:tcW w:w="4261" w:type="dxa"/>
            <w:tcBorders>
              <w:tl2br w:val="nil"/>
              <w:tr2bl w:val="nil"/>
            </w:tcBorders>
            <w:vAlign w:val="center"/>
          </w:tcPr>
          <w:p w14:paraId="3F5CD5E8" w14:textId="77777777" w:rsidR="003C76DC" w:rsidRDefault="006960F8">
            <w:pPr>
              <w:widowControl/>
              <w:jc w:val="center"/>
              <w:rPr>
                <w:rFonts w:ascii="宋体" w:hAnsi="宋体" w:cs="宋体"/>
                <w:color w:val="000000"/>
                <w:kern w:val="0"/>
                <w:lang w:bidi="ar"/>
              </w:rPr>
            </w:pPr>
            <w:r>
              <w:rPr>
                <w:rFonts w:ascii="宋体" w:hAnsi="宋体" w:cs="宋体" w:hint="eastAsia"/>
                <w:noProof/>
                <w:color w:val="000000"/>
                <w:kern w:val="0"/>
                <w:lang w:bidi="ar"/>
              </w:rPr>
              <w:drawing>
                <wp:inline distT="0" distB="0" distL="114300" distR="114300" wp14:anchorId="3F3559E0" wp14:editId="7CC5CC93">
                  <wp:extent cx="2589530" cy="1726565"/>
                  <wp:effectExtent l="0" t="0" r="1270" b="10795"/>
                  <wp:docPr id="16" name="图片 16" descr="DE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E_plot"/>
                          <pic:cNvPicPr>
                            <a:picLocks noChangeAspect="1"/>
                          </pic:cNvPicPr>
                        </pic:nvPicPr>
                        <pic:blipFill>
                          <a:blip r:embed="rId37"/>
                          <a:stretch>
                            <a:fillRect/>
                          </a:stretch>
                        </pic:blipFill>
                        <pic:spPr>
                          <a:xfrm>
                            <a:off x="0" y="0"/>
                            <a:ext cx="2589530" cy="1726565"/>
                          </a:xfrm>
                          <a:prstGeom prst="rect">
                            <a:avLst/>
                          </a:prstGeom>
                        </pic:spPr>
                      </pic:pic>
                    </a:graphicData>
                  </a:graphic>
                </wp:inline>
              </w:drawing>
            </w:r>
          </w:p>
        </w:tc>
        <w:tc>
          <w:tcPr>
            <w:tcW w:w="4261" w:type="dxa"/>
            <w:tcBorders>
              <w:tl2br w:val="nil"/>
              <w:tr2bl w:val="nil"/>
            </w:tcBorders>
            <w:vAlign w:val="center"/>
          </w:tcPr>
          <w:p w14:paraId="6786EA96" w14:textId="77777777" w:rsidR="003C76DC" w:rsidRDefault="006960F8">
            <w:pPr>
              <w:widowControl/>
              <w:jc w:val="center"/>
              <w:rPr>
                <w:rFonts w:ascii="宋体" w:hAnsi="宋体" w:cs="宋体"/>
                <w:color w:val="000000"/>
                <w:kern w:val="0"/>
                <w:lang w:bidi="ar"/>
              </w:rPr>
            </w:pPr>
            <w:r>
              <w:rPr>
                <w:rFonts w:hint="eastAsia"/>
                <w:noProof/>
              </w:rPr>
              <w:drawing>
                <wp:inline distT="0" distB="0" distL="114300" distR="114300" wp14:anchorId="4B461A50" wp14:editId="5B6C5317">
                  <wp:extent cx="2520315" cy="1680210"/>
                  <wp:effectExtent l="9525" t="9525" r="15240" b="17145"/>
                  <wp:docPr id="9" name="图片 9" descr="GA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GA_plot"/>
                          <pic:cNvPicPr>
                            <a:picLocks noChangeAspect="1"/>
                          </pic:cNvPicPr>
                        </pic:nvPicPr>
                        <pic:blipFill>
                          <a:blip r:embed="rId38"/>
                          <a:stretch>
                            <a:fillRect/>
                          </a:stretch>
                        </pic:blipFill>
                        <pic:spPr>
                          <a:xfrm>
                            <a:off x="0" y="0"/>
                            <a:ext cx="2520315" cy="1680210"/>
                          </a:xfrm>
                          <a:prstGeom prst="rect">
                            <a:avLst/>
                          </a:prstGeom>
                          <a:ln>
                            <a:solidFill>
                              <a:schemeClr val="bg1"/>
                            </a:solidFill>
                          </a:ln>
                        </pic:spPr>
                      </pic:pic>
                    </a:graphicData>
                  </a:graphic>
                </wp:inline>
              </w:drawing>
            </w:r>
          </w:p>
        </w:tc>
      </w:tr>
      <w:tr w:rsidR="003C76DC" w14:paraId="39698CE7" w14:textId="77777777">
        <w:tc>
          <w:tcPr>
            <w:tcW w:w="4261" w:type="dxa"/>
            <w:tcBorders>
              <w:tl2br w:val="nil"/>
              <w:tr2bl w:val="nil"/>
            </w:tcBorders>
            <w:vAlign w:val="center"/>
          </w:tcPr>
          <w:p w14:paraId="34F0692C" w14:textId="77777777" w:rsidR="003C76DC" w:rsidRDefault="006960F8">
            <w:pPr>
              <w:widowControl/>
              <w:jc w:val="center"/>
              <w:rPr>
                <w:rFonts w:ascii="宋体" w:hAnsi="宋体" w:cs="宋体"/>
                <w:color w:val="000000"/>
                <w:kern w:val="0"/>
                <w:lang w:bidi="ar"/>
              </w:rPr>
            </w:pPr>
            <w:r>
              <w:rPr>
                <w:rFonts w:ascii="宋体" w:hAnsi="宋体" w:cs="宋体" w:hint="eastAsia"/>
                <w:color w:val="000000"/>
                <w:kern w:val="0"/>
                <w:lang w:bidi="ar"/>
              </w:rPr>
              <w:t>（a）DE</w:t>
            </w:r>
          </w:p>
        </w:tc>
        <w:tc>
          <w:tcPr>
            <w:tcW w:w="4261" w:type="dxa"/>
            <w:tcBorders>
              <w:tl2br w:val="nil"/>
              <w:tr2bl w:val="nil"/>
            </w:tcBorders>
            <w:vAlign w:val="center"/>
          </w:tcPr>
          <w:p w14:paraId="05FF97A7" w14:textId="77777777" w:rsidR="003C76DC" w:rsidRDefault="006960F8">
            <w:pPr>
              <w:widowControl/>
              <w:jc w:val="center"/>
              <w:rPr>
                <w:rFonts w:ascii="宋体" w:hAnsi="宋体" w:cs="宋体"/>
                <w:color w:val="000000"/>
                <w:kern w:val="0"/>
                <w:lang w:bidi="ar"/>
              </w:rPr>
            </w:pPr>
            <w:r>
              <w:rPr>
                <w:rFonts w:ascii="宋体" w:hAnsi="宋体" w:cs="宋体" w:hint="eastAsia"/>
                <w:color w:val="000000"/>
                <w:kern w:val="0"/>
                <w:lang w:bidi="ar"/>
              </w:rPr>
              <w:t>（b）GA</w:t>
            </w:r>
          </w:p>
        </w:tc>
      </w:tr>
      <w:tr w:rsidR="003C76DC" w14:paraId="30769705" w14:textId="77777777">
        <w:tc>
          <w:tcPr>
            <w:tcW w:w="4261" w:type="dxa"/>
            <w:tcBorders>
              <w:tl2br w:val="nil"/>
              <w:tr2bl w:val="nil"/>
            </w:tcBorders>
            <w:vAlign w:val="center"/>
          </w:tcPr>
          <w:p w14:paraId="214F4C57" w14:textId="77777777" w:rsidR="003C76DC" w:rsidRDefault="006960F8">
            <w:pPr>
              <w:widowControl/>
              <w:jc w:val="center"/>
            </w:pPr>
            <w:r>
              <w:rPr>
                <w:rFonts w:hint="eastAsia"/>
                <w:noProof/>
              </w:rPr>
              <w:lastRenderedPageBreak/>
              <w:drawing>
                <wp:inline distT="0" distB="0" distL="114300" distR="114300" wp14:anchorId="65BC8600" wp14:editId="0C6D9661">
                  <wp:extent cx="2589530" cy="1726565"/>
                  <wp:effectExtent l="0" t="0" r="1270" b="10795"/>
                  <wp:docPr id="18" name="图片 18" descr="PSO_pl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PSO_plot "/>
                          <pic:cNvPicPr>
                            <a:picLocks noChangeAspect="1"/>
                          </pic:cNvPicPr>
                        </pic:nvPicPr>
                        <pic:blipFill>
                          <a:blip r:embed="rId39"/>
                          <a:stretch>
                            <a:fillRect/>
                          </a:stretch>
                        </pic:blipFill>
                        <pic:spPr>
                          <a:xfrm>
                            <a:off x="0" y="0"/>
                            <a:ext cx="2589530" cy="1726565"/>
                          </a:xfrm>
                          <a:prstGeom prst="rect">
                            <a:avLst/>
                          </a:prstGeom>
                        </pic:spPr>
                      </pic:pic>
                    </a:graphicData>
                  </a:graphic>
                </wp:inline>
              </w:drawing>
            </w:r>
          </w:p>
        </w:tc>
        <w:tc>
          <w:tcPr>
            <w:tcW w:w="4261" w:type="dxa"/>
            <w:tcBorders>
              <w:tl2br w:val="nil"/>
              <w:tr2bl w:val="nil"/>
            </w:tcBorders>
            <w:vAlign w:val="center"/>
          </w:tcPr>
          <w:p w14:paraId="7A3077F3" w14:textId="77777777" w:rsidR="003C76DC" w:rsidRDefault="006960F8">
            <w:pPr>
              <w:widowControl/>
              <w:jc w:val="center"/>
            </w:pPr>
            <w:r>
              <w:rPr>
                <w:rFonts w:hint="eastAsia"/>
                <w:noProof/>
              </w:rPr>
              <w:drawing>
                <wp:inline distT="0" distB="0" distL="114300" distR="114300" wp14:anchorId="632EBBB0" wp14:editId="12E32E79">
                  <wp:extent cx="2545715" cy="1697355"/>
                  <wp:effectExtent l="0" t="0" r="14605" b="9525"/>
                  <wp:docPr id="19" name="图片 19" descr="IA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A_plot"/>
                          <pic:cNvPicPr>
                            <a:picLocks noChangeAspect="1"/>
                          </pic:cNvPicPr>
                        </pic:nvPicPr>
                        <pic:blipFill>
                          <a:blip r:embed="rId40"/>
                          <a:stretch>
                            <a:fillRect/>
                          </a:stretch>
                        </pic:blipFill>
                        <pic:spPr>
                          <a:xfrm>
                            <a:off x="0" y="0"/>
                            <a:ext cx="2545715" cy="1697355"/>
                          </a:xfrm>
                          <a:prstGeom prst="rect">
                            <a:avLst/>
                          </a:prstGeom>
                        </pic:spPr>
                      </pic:pic>
                    </a:graphicData>
                  </a:graphic>
                </wp:inline>
              </w:drawing>
            </w:r>
          </w:p>
        </w:tc>
      </w:tr>
      <w:tr w:rsidR="003C76DC" w14:paraId="022BEBA7" w14:textId="77777777">
        <w:tc>
          <w:tcPr>
            <w:tcW w:w="4261" w:type="dxa"/>
            <w:tcBorders>
              <w:tl2br w:val="nil"/>
              <w:tr2bl w:val="nil"/>
            </w:tcBorders>
            <w:vAlign w:val="center"/>
          </w:tcPr>
          <w:p w14:paraId="508C6A77" w14:textId="77777777" w:rsidR="003C76DC" w:rsidRDefault="006960F8">
            <w:pPr>
              <w:widowControl/>
              <w:jc w:val="center"/>
            </w:pPr>
            <w:r>
              <w:rPr>
                <w:rFonts w:hint="eastAsia"/>
              </w:rPr>
              <w:t>（</w:t>
            </w:r>
            <w:r>
              <w:rPr>
                <w:rFonts w:hint="eastAsia"/>
              </w:rPr>
              <w:t>c</w:t>
            </w:r>
            <w:r>
              <w:rPr>
                <w:rFonts w:hint="eastAsia"/>
              </w:rPr>
              <w:t>）</w:t>
            </w:r>
            <w:r>
              <w:rPr>
                <w:rFonts w:hint="eastAsia"/>
              </w:rPr>
              <w:t>PSO</w:t>
            </w:r>
          </w:p>
        </w:tc>
        <w:tc>
          <w:tcPr>
            <w:tcW w:w="4261" w:type="dxa"/>
            <w:tcBorders>
              <w:tl2br w:val="nil"/>
              <w:tr2bl w:val="nil"/>
            </w:tcBorders>
            <w:vAlign w:val="center"/>
          </w:tcPr>
          <w:p w14:paraId="35DD344B" w14:textId="77777777" w:rsidR="003C76DC" w:rsidRDefault="006960F8">
            <w:pPr>
              <w:widowControl/>
              <w:jc w:val="center"/>
            </w:pPr>
            <w:r>
              <w:rPr>
                <w:rFonts w:hint="eastAsia"/>
              </w:rPr>
              <w:t>（</w:t>
            </w:r>
            <w:r>
              <w:rPr>
                <w:rFonts w:hint="eastAsia"/>
              </w:rPr>
              <w:t>d</w:t>
            </w:r>
            <w:r>
              <w:rPr>
                <w:rFonts w:hint="eastAsia"/>
              </w:rPr>
              <w:t>）</w:t>
            </w:r>
            <w:r>
              <w:rPr>
                <w:rFonts w:hint="eastAsia"/>
              </w:rPr>
              <w:t>IA</w:t>
            </w:r>
          </w:p>
        </w:tc>
      </w:tr>
      <w:tr w:rsidR="003C76DC" w14:paraId="10EBE044" w14:textId="77777777">
        <w:tc>
          <w:tcPr>
            <w:tcW w:w="4261" w:type="dxa"/>
            <w:tcBorders>
              <w:tl2br w:val="nil"/>
              <w:tr2bl w:val="nil"/>
            </w:tcBorders>
            <w:vAlign w:val="center"/>
          </w:tcPr>
          <w:p w14:paraId="69FC274E" w14:textId="77777777" w:rsidR="003C76DC" w:rsidRDefault="006960F8">
            <w:pPr>
              <w:widowControl/>
              <w:jc w:val="center"/>
            </w:pPr>
            <w:r>
              <w:rPr>
                <w:rFonts w:hint="eastAsia"/>
                <w:noProof/>
              </w:rPr>
              <w:drawing>
                <wp:inline distT="0" distB="0" distL="114300" distR="114300" wp14:anchorId="307AA223" wp14:editId="6BAAEBCF">
                  <wp:extent cx="2567940" cy="1711960"/>
                  <wp:effectExtent l="9525" t="9525" r="13335" b="15875"/>
                  <wp:docPr id="39" name="图片 39" descr="SA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SA_plot"/>
                          <pic:cNvPicPr>
                            <a:picLocks noChangeAspect="1"/>
                          </pic:cNvPicPr>
                        </pic:nvPicPr>
                        <pic:blipFill>
                          <a:blip r:embed="rId41"/>
                          <a:stretch>
                            <a:fillRect/>
                          </a:stretch>
                        </pic:blipFill>
                        <pic:spPr>
                          <a:xfrm>
                            <a:off x="0" y="0"/>
                            <a:ext cx="2567940" cy="1711960"/>
                          </a:xfrm>
                          <a:prstGeom prst="rect">
                            <a:avLst/>
                          </a:prstGeom>
                          <a:ln>
                            <a:solidFill>
                              <a:schemeClr val="bg1"/>
                            </a:solidFill>
                          </a:ln>
                        </pic:spPr>
                      </pic:pic>
                    </a:graphicData>
                  </a:graphic>
                </wp:inline>
              </w:drawing>
            </w:r>
          </w:p>
        </w:tc>
        <w:tc>
          <w:tcPr>
            <w:tcW w:w="4261" w:type="dxa"/>
            <w:tcBorders>
              <w:tl2br w:val="nil"/>
              <w:tr2bl w:val="nil"/>
            </w:tcBorders>
            <w:vAlign w:val="center"/>
          </w:tcPr>
          <w:p w14:paraId="097CB9AD" w14:textId="77777777" w:rsidR="003C76DC" w:rsidRDefault="006960F8">
            <w:pPr>
              <w:widowControl/>
              <w:jc w:val="center"/>
            </w:pPr>
            <w:r>
              <w:rPr>
                <w:rFonts w:hint="eastAsia"/>
                <w:noProof/>
              </w:rPr>
              <w:drawing>
                <wp:inline distT="0" distB="0" distL="114300" distR="114300" wp14:anchorId="17254EE6" wp14:editId="0D509A36">
                  <wp:extent cx="2520315" cy="1680210"/>
                  <wp:effectExtent l="9525" t="9525" r="15240" b="17145"/>
                  <wp:docPr id="25" name="图片 25" descr="CachySA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achySA_plot"/>
                          <pic:cNvPicPr>
                            <a:picLocks noChangeAspect="1"/>
                          </pic:cNvPicPr>
                        </pic:nvPicPr>
                        <pic:blipFill>
                          <a:blip r:embed="rId42"/>
                          <a:stretch>
                            <a:fillRect/>
                          </a:stretch>
                        </pic:blipFill>
                        <pic:spPr>
                          <a:xfrm>
                            <a:off x="0" y="0"/>
                            <a:ext cx="2520315" cy="1680210"/>
                          </a:xfrm>
                          <a:prstGeom prst="rect">
                            <a:avLst/>
                          </a:prstGeom>
                          <a:ln>
                            <a:solidFill>
                              <a:schemeClr val="bg1"/>
                            </a:solidFill>
                          </a:ln>
                        </pic:spPr>
                      </pic:pic>
                    </a:graphicData>
                  </a:graphic>
                </wp:inline>
              </w:drawing>
            </w:r>
          </w:p>
        </w:tc>
      </w:tr>
      <w:tr w:rsidR="003C76DC" w14:paraId="025FFBD4" w14:textId="77777777">
        <w:tc>
          <w:tcPr>
            <w:tcW w:w="4261" w:type="dxa"/>
            <w:tcBorders>
              <w:tl2br w:val="nil"/>
              <w:tr2bl w:val="nil"/>
            </w:tcBorders>
            <w:vAlign w:val="center"/>
          </w:tcPr>
          <w:p w14:paraId="44074FF1" w14:textId="77777777" w:rsidR="003C76DC" w:rsidRDefault="006960F8">
            <w:pPr>
              <w:widowControl/>
              <w:jc w:val="center"/>
            </w:pPr>
            <w:r>
              <w:rPr>
                <w:rFonts w:hint="eastAsia"/>
              </w:rPr>
              <w:t>（</w:t>
            </w:r>
            <w:r>
              <w:rPr>
                <w:rFonts w:hint="eastAsia"/>
              </w:rPr>
              <w:t>e</w:t>
            </w:r>
            <w:r>
              <w:rPr>
                <w:rFonts w:hint="eastAsia"/>
              </w:rPr>
              <w:t>）</w:t>
            </w:r>
            <w:r>
              <w:rPr>
                <w:rFonts w:hint="eastAsia"/>
              </w:rPr>
              <w:t>SA</w:t>
            </w:r>
          </w:p>
        </w:tc>
        <w:tc>
          <w:tcPr>
            <w:tcW w:w="4261" w:type="dxa"/>
            <w:tcBorders>
              <w:tl2br w:val="nil"/>
              <w:tr2bl w:val="nil"/>
            </w:tcBorders>
            <w:vAlign w:val="center"/>
          </w:tcPr>
          <w:p w14:paraId="6792B614" w14:textId="77777777" w:rsidR="003C76DC" w:rsidRDefault="006960F8">
            <w:pPr>
              <w:widowControl/>
              <w:jc w:val="center"/>
            </w:pPr>
            <w:r>
              <w:rPr>
                <w:rFonts w:hint="eastAsia"/>
              </w:rPr>
              <w:t>（</w:t>
            </w:r>
            <w:r>
              <w:rPr>
                <w:rFonts w:hint="eastAsia"/>
              </w:rPr>
              <w:t>f</w:t>
            </w:r>
            <w:r>
              <w:rPr>
                <w:rFonts w:hint="eastAsia"/>
              </w:rPr>
              <w:t>）</w:t>
            </w:r>
            <w:proofErr w:type="spellStart"/>
            <w:r>
              <w:rPr>
                <w:rFonts w:hint="eastAsia"/>
              </w:rPr>
              <w:t>Cauchy_SA</w:t>
            </w:r>
            <w:proofErr w:type="spellEnd"/>
          </w:p>
        </w:tc>
      </w:tr>
    </w:tbl>
    <w:p w14:paraId="374CB055" w14:textId="0518D569" w:rsidR="003C76DC" w:rsidRDefault="006960F8">
      <w:pPr>
        <w:pStyle w:val="a3"/>
        <w:jc w:val="center"/>
      </w:pPr>
      <w:bookmarkStart w:id="54" w:name="_Ref18268"/>
      <w:r>
        <w:t>图</w:t>
      </w:r>
      <w:r>
        <w:t xml:space="preserve"> </w:t>
      </w:r>
      <w:r>
        <w:fldChar w:fldCharType="begin"/>
      </w:r>
      <w:r>
        <w:instrText xml:space="preserve"> SEQ </w:instrText>
      </w:r>
      <w:r>
        <w:instrText>图</w:instrText>
      </w:r>
      <w:r>
        <w:instrText xml:space="preserve"> \* ARABIC </w:instrText>
      </w:r>
      <w:r>
        <w:fldChar w:fldCharType="separate"/>
      </w:r>
      <w:r w:rsidR="008B16A8">
        <w:rPr>
          <w:noProof/>
        </w:rPr>
        <w:t>10</w:t>
      </w:r>
      <w:r>
        <w:fldChar w:fldCharType="end"/>
      </w:r>
      <w:bookmarkEnd w:id="54"/>
      <w:r>
        <w:rPr>
          <w:rFonts w:hint="eastAsia"/>
        </w:rPr>
        <w:t xml:space="preserve"> </w:t>
      </w:r>
      <w:r>
        <w:rPr>
          <w:rFonts w:hint="eastAsia"/>
        </w:rPr>
        <w:t>实验中各算法收敛精度随迭代次数增加变化图</w:t>
      </w:r>
    </w:p>
    <w:p w14:paraId="14158F31" w14:textId="1F26C2A5" w:rsidR="003C76DC" w:rsidRDefault="006960F8">
      <w:pPr>
        <w:ind w:firstLine="420"/>
      </w:pPr>
      <w:r>
        <w:rPr>
          <w:rFonts w:hint="eastAsia"/>
        </w:rPr>
        <w:t>各个模型算法的收敛精度即目标函数值如</w:t>
      </w:r>
      <w:r>
        <w:rPr>
          <w:rFonts w:hint="eastAsia"/>
        </w:rPr>
        <w:fldChar w:fldCharType="begin"/>
      </w:r>
      <w:r>
        <w:rPr>
          <w:rFonts w:hint="eastAsia"/>
        </w:rPr>
        <w:instrText xml:space="preserve"> REF _Ref6935 \h </w:instrText>
      </w:r>
      <w:r>
        <w:rPr>
          <w:rFonts w:hint="eastAsia"/>
        </w:rPr>
      </w:r>
      <w:r>
        <w:rPr>
          <w:rFonts w:hint="eastAsia"/>
        </w:rPr>
        <w:fldChar w:fldCharType="separate"/>
      </w:r>
      <w:r w:rsidR="008B16A8">
        <w:t>表</w:t>
      </w:r>
      <w:r w:rsidR="008B16A8">
        <w:t xml:space="preserve"> </w:t>
      </w:r>
      <w:r w:rsidR="008B16A8">
        <w:rPr>
          <w:noProof/>
        </w:rPr>
        <w:t>8</w:t>
      </w:r>
      <w:r>
        <w:rPr>
          <w:rFonts w:hint="eastAsia"/>
        </w:rPr>
        <w:fldChar w:fldCharType="end"/>
      </w:r>
      <w:r>
        <w:rPr>
          <w:rFonts w:hint="eastAsia"/>
        </w:rPr>
        <w:t>所示。</w:t>
      </w:r>
    </w:p>
    <w:p w14:paraId="1A22FAE8" w14:textId="57320F68" w:rsidR="003C76DC" w:rsidRDefault="006960F8">
      <w:pPr>
        <w:pStyle w:val="a3"/>
        <w:jc w:val="center"/>
        <w:rPr>
          <w:rFonts w:eastAsia="宋体"/>
        </w:rPr>
      </w:pPr>
      <w:bookmarkStart w:id="55" w:name="_Ref6935"/>
      <w:r>
        <w:t>表</w:t>
      </w:r>
      <w:r>
        <w:t xml:space="preserve"> </w:t>
      </w:r>
      <w:r>
        <w:fldChar w:fldCharType="begin"/>
      </w:r>
      <w:r>
        <w:instrText xml:space="preserve"> SEQ </w:instrText>
      </w:r>
      <w:r>
        <w:instrText>表</w:instrText>
      </w:r>
      <w:r>
        <w:instrText xml:space="preserve"> \* ARABIC </w:instrText>
      </w:r>
      <w:r>
        <w:fldChar w:fldCharType="separate"/>
      </w:r>
      <w:r w:rsidR="008B16A8">
        <w:rPr>
          <w:noProof/>
        </w:rPr>
        <w:t>8</w:t>
      </w:r>
      <w:r>
        <w:fldChar w:fldCharType="end"/>
      </w:r>
      <w:bookmarkEnd w:id="55"/>
      <w:r>
        <w:rPr>
          <w:rFonts w:hint="eastAsia"/>
        </w:rPr>
        <w:t xml:space="preserve"> </w:t>
      </w:r>
      <w:r>
        <w:rPr>
          <w:rFonts w:hint="eastAsia"/>
        </w:rPr>
        <w:t>算法精度</w:t>
      </w:r>
    </w:p>
    <w:tbl>
      <w:tblPr>
        <w:tblStyle w:val="a9"/>
        <w:tblW w:w="4998" w:type="pct"/>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848"/>
        <w:gridCol w:w="2223"/>
        <w:gridCol w:w="2600"/>
      </w:tblGrid>
      <w:tr w:rsidR="003C76DC" w14:paraId="63C5BDF2" w14:textId="77777777">
        <w:tc>
          <w:tcPr>
            <w:tcW w:w="1084" w:type="pct"/>
            <w:tcBorders>
              <w:top w:val="single" w:sz="12" w:space="0" w:color="auto"/>
              <w:bottom w:val="single" w:sz="12" w:space="0" w:color="auto"/>
              <w:tl2br w:val="nil"/>
              <w:tr2bl w:val="nil"/>
            </w:tcBorders>
            <w:shd w:val="clear" w:color="auto" w:fill="auto"/>
            <w:vAlign w:val="center"/>
          </w:tcPr>
          <w:p w14:paraId="4B006149" w14:textId="77777777" w:rsidR="003C76DC" w:rsidRDefault="006960F8">
            <w:pPr>
              <w:widowControl/>
              <w:jc w:val="center"/>
              <w:rPr>
                <w:rFonts w:ascii="宋体" w:hAnsi="宋体" w:cs="宋体"/>
                <w:color w:val="000000"/>
                <w:kern w:val="0"/>
                <w:lang w:bidi="ar"/>
              </w:rPr>
            </w:pPr>
            <w:r>
              <w:rPr>
                <w:rFonts w:ascii="宋体" w:hAnsi="宋体" w:cs="宋体" w:hint="eastAsia"/>
                <w:color w:val="000000"/>
                <w:kern w:val="0"/>
                <w:lang w:bidi="ar"/>
              </w:rPr>
              <w:t>算法名称</w:t>
            </w:r>
          </w:p>
        </w:tc>
        <w:tc>
          <w:tcPr>
            <w:tcW w:w="1084" w:type="pct"/>
            <w:tcBorders>
              <w:top w:val="single" w:sz="12" w:space="0" w:color="auto"/>
              <w:bottom w:val="single" w:sz="12" w:space="0" w:color="auto"/>
              <w:tl2br w:val="nil"/>
              <w:tr2bl w:val="nil"/>
            </w:tcBorders>
            <w:shd w:val="clear" w:color="auto" w:fill="auto"/>
            <w:vAlign w:val="center"/>
          </w:tcPr>
          <w:p w14:paraId="68A1008A" w14:textId="77777777" w:rsidR="003C76DC" w:rsidRDefault="006960F8">
            <w:pPr>
              <w:widowControl/>
              <w:jc w:val="center"/>
              <w:rPr>
                <w:rFonts w:ascii="宋体" w:hAnsi="宋体" w:cs="宋体"/>
                <w:color w:val="000000"/>
                <w:kern w:val="0"/>
                <w:lang w:bidi="ar"/>
              </w:rPr>
            </w:pPr>
            <w:r>
              <w:rPr>
                <w:rFonts w:ascii="宋体" w:hAnsi="宋体" w:cs="宋体" w:hint="eastAsia"/>
                <w:color w:val="000000"/>
                <w:kern w:val="0"/>
                <w:lang w:bidi="ar"/>
              </w:rPr>
              <w:t>遗传算法</w:t>
            </w:r>
          </w:p>
        </w:tc>
        <w:tc>
          <w:tcPr>
            <w:tcW w:w="1305" w:type="pct"/>
            <w:tcBorders>
              <w:top w:val="single" w:sz="12" w:space="0" w:color="auto"/>
              <w:bottom w:val="single" w:sz="12" w:space="0" w:color="auto"/>
              <w:tl2br w:val="nil"/>
              <w:tr2bl w:val="nil"/>
            </w:tcBorders>
            <w:shd w:val="clear" w:color="auto" w:fill="auto"/>
            <w:vAlign w:val="center"/>
          </w:tcPr>
          <w:p w14:paraId="039E91DE" w14:textId="77777777" w:rsidR="003C76DC" w:rsidRDefault="006960F8">
            <w:pPr>
              <w:widowControl/>
              <w:jc w:val="center"/>
              <w:rPr>
                <w:rFonts w:ascii="宋体" w:hAnsi="宋体" w:cs="宋体"/>
                <w:color w:val="000000"/>
                <w:kern w:val="0"/>
                <w:lang w:bidi="ar"/>
              </w:rPr>
            </w:pPr>
            <w:r>
              <w:rPr>
                <w:rFonts w:ascii="宋体" w:hAnsi="宋体" w:cs="宋体" w:hint="eastAsia"/>
                <w:color w:val="000000"/>
                <w:kern w:val="0"/>
                <w:lang w:bidi="ar"/>
              </w:rPr>
              <w:t>免疫算法</w:t>
            </w:r>
          </w:p>
        </w:tc>
        <w:tc>
          <w:tcPr>
            <w:tcW w:w="1526" w:type="pct"/>
            <w:tcBorders>
              <w:top w:val="single" w:sz="12" w:space="0" w:color="auto"/>
              <w:bottom w:val="single" w:sz="12" w:space="0" w:color="auto"/>
              <w:tl2br w:val="nil"/>
              <w:tr2bl w:val="nil"/>
            </w:tcBorders>
            <w:shd w:val="clear" w:color="auto" w:fill="auto"/>
            <w:vAlign w:val="center"/>
          </w:tcPr>
          <w:p w14:paraId="754E9C0E" w14:textId="77777777" w:rsidR="003C76DC" w:rsidRDefault="006960F8">
            <w:pPr>
              <w:widowControl/>
              <w:jc w:val="center"/>
              <w:rPr>
                <w:rFonts w:ascii="宋体" w:hAnsi="宋体" w:cs="宋体"/>
                <w:color w:val="000000"/>
                <w:kern w:val="0"/>
                <w:lang w:bidi="ar"/>
              </w:rPr>
            </w:pPr>
            <w:r>
              <w:rPr>
                <w:rFonts w:ascii="宋体" w:hAnsi="宋体" w:cs="宋体" w:hint="eastAsia"/>
                <w:color w:val="000000"/>
                <w:kern w:val="0"/>
                <w:lang w:bidi="ar"/>
              </w:rPr>
              <w:t>差分进化算法</w:t>
            </w:r>
          </w:p>
        </w:tc>
      </w:tr>
      <w:tr w:rsidR="003C76DC" w14:paraId="2A1D2D0D" w14:textId="77777777">
        <w:tc>
          <w:tcPr>
            <w:tcW w:w="1084" w:type="pct"/>
            <w:tcBorders>
              <w:top w:val="single" w:sz="12" w:space="0" w:color="auto"/>
              <w:bottom w:val="single" w:sz="12" w:space="0" w:color="auto"/>
              <w:tl2br w:val="nil"/>
              <w:tr2bl w:val="nil"/>
            </w:tcBorders>
            <w:shd w:val="clear" w:color="auto" w:fill="auto"/>
            <w:vAlign w:val="center"/>
          </w:tcPr>
          <w:p w14:paraId="3414C64E" w14:textId="77777777" w:rsidR="003C76DC" w:rsidRDefault="006960F8">
            <w:pPr>
              <w:widowControl/>
              <w:jc w:val="center"/>
              <w:rPr>
                <w:rFonts w:ascii="宋体" w:hAnsi="宋体" w:cs="宋体"/>
                <w:color w:val="000000"/>
                <w:kern w:val="0"/>
                <w:lang w:bidi="ar"/>
              </w:rPr>
            </w:pPr>
            <w:r>
              <w:rPr>
                <w:rFonts w:ascii="宋体" w:hAnsi="宋体" w:cs="宋体" w:hint="eastAsia"/>
                <w:color w:val="000000"/>
                <w:kern w:val="0"/>
                <w:lang w:bidi="ar"/>
              </w:rPr>
              <w:t>收敛精度</w:t>
            </w:r>
          </w:p>
        </w:tc>
        <w:tc>
          <w:tcPr>
            <w:tcW w:w="1084" w:type="pct"/>
            <w:tcBorders>
              <w:top w:val="single" w:sz="12" w:space="0" w:color="auto"/>
              <w:bottom w:val="single" w:sz="12" w:space="0" w:color="auto"/>
              <w:tl2br w:val="nil"/>
              <w:tr2bl w:val="nil"/>
            </w:tcBorders>
            <w:shd w:val="clear" w:color="auto" w:fill="auto"/>
            <w:vAlign w:val="center"/>
          </w:tcPr>
          <w:p w14:paraId="1C086C90" w14:textId="77777777" w:rsidR="003C76DC" w:rsidRDefault="006960F8">
            <w:pPr>
              <w:jc w:val="center"/>
            </w:pPr>
            <w:r>
              <w:t>1901.54</w:t>
            </w:r>
          </w:p>
        </w:tc>
        <w:tc>
          <w:tcPr>
            <w:tcW w:w="1305" w:type="pct"/>
            <w:tcBorders>
              <w:top w:val="single" w:sz="12" w:space="0" w:color="auto"/>
              <w:bottom w:val="single" w:sz="12" w:space="0" w:color="auto"/>
              <w:tl2br w:val="nil"/>
              <w:tr2bl w:val="nil"/>
            </w:tcBorders>
            <w:shd w:val="clear" w:color="auto" w:fill="auto"/>
            <w:vAlign w:val="center"/>
          </w:tcPr>
          <w:p w14:paraId="0A399C12" w14:textId="77777777" w:rsidR="003C76DC" w:rsidRDefault="006960F8">
            <w:pPr>
              <w:jc w:val="center"/>
              <w:rPr>
                <w:rFonts w:ascii="宋体" w:hAnsi="宋体" w:cs="宋体"/>
                <w:color w:val="000000"/>
                <w:kern w:val="0"/>
                <w:lang w:bidi="ar"/>
              </w:rPr>
            </w:pPr>
            <w:r>
              <w:rPr>
                <w:rFonts w:hint="eastAsia"/>
              </w:rPr>
              <w:t>-</w:t>
            </w:r>
            <w:r>
              <w:t>1007.5</w:t>
            </w:r>
            <w:r>
              <w:rPr>
                <w:rFonts w:hint="eastAsia"/>
              </w:rPr>
              <w:t>5</w:t>
            </w:r>
          </w:p>
        </w:tc>
        <w:tc>
          <w:tcPr>
            <w:tcW w:w="1526" w:type="pct"/>
            <w:tcBorders>
              <w:top w:val="single" w:sz="12" w:space="0" w:color="auto"/>
              <w:bottom w:val="single" w:sz="12" w:space="0" w:color="auto"/>
              <w:tl2br w:val="nil"/>
              <w:tr2bl w:val="nil"/>
            </w:tcBorders>
            <w:shd w:val="clear" w:color="auto" w:fill="auto"/>
            <w:vAlign w:val="center"/>
          </w:tcPr>
          <w:p w14:paraId="5F250427" w14:textId="77777777" w:rsidR="003C76DC" w:rsidRDefault="006960F8">
            <w:pPr>
              <w:jc w:val="center"/>
              <w:rPr>
                <w:rFonts w:ascii="宋体" w:hAnsi="宋体" w:cs="宋体"/>
                <w:color w:val="000000"/>
                <w:kern w:val="0"/>
                <w:lang w:bidi="ar"/>
              </w:rPr>
            </w:pPr>
            <w:r>
              <w:t>5950.1</w:t>
            </w:r>
            <w:r>
              <w:rPr>
                <w:rFonts w:hint="eastAsia"/>
              </w:rPr>
              <w:t>6</w:t>
            </w:r>
          </w:p>
        </w:tc>
      </w:tr>
      <w:tr w:rsidR="003C76DC" w14:paraId="2F2A2E10" w14:textId="77777777">
        <w:tc>
          <w:tcPr>
            <w:tcW w:w="1084" w:type="pct"/>
            <w:tcBorders>
              <w:top w:val="single" w:sz="12" w:space="0" w:color="auto"/>
              <w:bottom w:val="single" w:sz="12" w:space="0" w:color="auto"/>
              <w:tl2br w:val="nil"/>
              <w:tr2bl w:val="nil"/>
            </w:tcBorders>
            <w:shd w:val="clear" w:color="auto" w:fill="auto"/>
            <w:vAlign w:val="center"/>
          </w:tcPr>
          <w:p w14:paraId="3C56203E" w14:textId="77777777" w:rsidR="003C76DC" w:rsidRDefault="006960F8">
            <w:pPr>
              <w:widowControl/>
              <w:jc w:val="center"/>
              <w:rPr>
                <w:rFonts w:ascii="宋体" w:hAnsi="宋体" w:cs="宋体"/>
                <w:color w:val="000000"/>
                <w:kern w:val="0"/>
                <w:lang w:bidi="ar"/>
              </w:rPr>
            </w:pPr>
            <w:r>
              <w:rPr>
                <w:rFonts w:ascii="宋体" w:hAnsi="宋体" w:cs="宋体" w:hint="eastAsia"/>
                <w:color w:val="000000"/>
                <w:kern w:val="0"/>
                <w:lang w:bidi="ar"/>
              </w:rPr>
              <w:t>算法名称</w:t>
            </w:r>
          </w:p>
        </w:tc>
        <w:tc>
          <w:tcPr>
            <w:tcW w:w="1084" w:type="pct"/>
            <w:tcBorders>
              <w:top w:val="single" w:sz="12" w:space="0" w:color="auto"/>
              <w:bottom w:val="single" w:sz="12" w:space="0" w:color="auto"/>
              <w:tl2br w:val="nil"/>
              <w:tr2bl w:val="nil"/>
            </w:tcBorders>
            <w:shd w:val="clear" w:color="auto" w:fill="auto"/>
            <w:vAlign w:val="center"/>
          </w:tcPr>
          <w:p w14:paraId="4F1FC02A" w14:textId="77777777" w:rsidR="003C76DC" w:rsidRDefault="006960F8">
            <w:pPr>
              <w:widowControl/>
              <w:jc w:val="center"/>
              <w:rPr>
                <w:rFonts w:ascii="宋体" w:hAnsi="宋体" w:cs="宋体"/>
                <w:color w:val="000000"/>
                <w:kern w:val="0"/>
                <w:lang w:bidi="ar"/>
              </w:rPr>
            </w:pPr>
            <w:r>
              <w:rPr>
                <w:rFonts w:ascii="宋体" w:hAnsi="宋体" w:cs="宋体" w:hint="eastAsia"/>
                <w:color w:val="000000"/>
                <w:kern w:val="0"/>
                <w:lang w:bidi="ar"/>
              </w:rPr>
              <w:t>粒子群算法</w:t>
            </w:r>
          </w:p>
        </w:tc>
        <w:tc>
          <w:tcPr>
            <w:tcW w:w="1305" w:type="pct"/>
            <w:tcBorders>
              <w:top w:val="single" w:sz="12" w:space="0" w:color="auto"/>
              <w:bottom w:val="single" w:sz="12" w:space="0" w:color="auto"/>
              <w:tl2br w:val="nil"/>
              <w:tr2bl w:val="nil"/>
            </w:tcBorders>
            <w:shd w:val="clear" w:color="auto" w:fill="auto"/>
            <w:vAlign w:val="center"/>
          </w:tcPr>
          <w:p w14:paraId="101BFCB4" w14:textId="77777777" w:rsidR="003C76DC" w:rsidRDefault="006960F8">
            <w:pPr>
              <w:widowControl/>
              <w:jc w:val="center"/>
              <w:rPr>
                <w:rFonts w:ascii="宋体" w:hAnsi="宋体" w:cs="宋体"/>
                <w:color w:val="000000"/>
                <w:kern w:val="0"/>
                <w:lang w:bidi="ar"/>
              </w:rPr>
            </w:pPr>
            <w:r>
              <w:rPr>
                <w:rFonts w:ascii="宋体" w:hAnsi="宋体" w:cs="宋体" w:hint="eastAsia"/>
                <w:color w:val="000000"/>
                <w:kern w:val="0"/>
                <w:lang w:bidi="ar"/>
              </w:rPr>
              <w:t>模拟退火算法</w:t>
            </w:r>
          </w:p>
        </w:tc>
        <w:tc>
          <w:tcPr>
            <w:tcW w:w="1526" w:type="pct"/>
            <w:tcBorders>
              <w:top w:val="single" w:sz="12" w:space="0" w:color="auto"/>
              <w:bottom w:val="single" w:sz="12" w:space="0" w:color="auto"/>
              <w:tl2br w:val="nil"/>
              <w:tr2bl w:val="nil"/>
            </w:tcBorders>
            <w:shd w:val="clear" w:color="auto" w:fill="auto"/>
            <w:vAlign w:val="center"/>
          </w:tcPr>
          <w:p w14:paraId="1CBA3905" w14:textId="77777777" w:rsidR="003C76DC" w:rsidRDefault="006960F8">
            <w:pPr>
              <w:widowControl/>
              <w:jc w:val="center"/>
              <w:rPr>
                <w:rFonts w:ascii="宋体" w:hAnsi="宋体" w:cs="宋体"/>
                <w:color w:val="000000"/>
                <w:kern w:val="0"/>
                <w:lang w:bidi="ar"/>
              </w:rPr>
            </w:pPr>
            <w:r>
              <w:rPr>
                <w:rFonts w:ascii="宋体" w:hAnsi="宋体" w:cs="宋体" w:hint="eastAsia"/>
                <w:color w:val="000000"/>
                <w:kern w:val="0"/>
                <w:lang w:bidi="ar"/>
              </w:rPr>
              <w:t>Cauchy模拟退火算法</w:t>
            </w:r>
          </w:p>
        </w:tc>
      </w:tr>
      <w:tr w:rsidR="003C76DC" w14:paraId="33DE5D68" w14:textId="77777777">
        <w:tc>
          <w:tcPr>
            <w:tcW w:w="1084" w:type="pct"/>
            <w:tcBorders>
              <w:top w:val="single" w:sz="12" w:space="0" w:color="auto"/>
              <w:tl2br w:val="nil"/>
              <w:tr2bl w:val="nil"/>
            </w:tcBorders>
            <w:shd w:val="clear" w:color="auto" w:fill="auto"/>
            <w:vAlign w:val="center"/>
          </w:tcPr>
          <w:p w14:paraId="0035ECF7" w14:textId="77777777" w:rsidR="003C76DC" w:rsidRDefault="006960F8">
            <w:pPr>
              <w:widowControl/>
              <w:jc w:val="center"/>
              <w:rPr>
                <w:rFonts w:ascii="宋体" w:hAnsi="宋体" w:cs="宋体"/>
                <w:color w:val="000000"/>
                <w:kern w:val="0"/>
                <w:lang w:bidi="ar"/>
              </w:rPr>
            </w:pPr>
            <w:r>
              <w:rPr>
                <w:rFonts w:ascii="宋体" w:hAnsi="宋体" w:cs="宋体" w:hint="eastAsia"/>
                <w:color w:val="000000"/>
                <w:kern w:val="0"/>
                <w:lang w:bidi="ar"/>
              </w:rPr>
              <w:t>收敛精度</w:t>
            </w:r>
          </w:p>
        </w:tc>
        <w:tc>
          <w:tcPr>
            <w:tcW w:w="1084" w:type="pct"/>
            <w:tcBorders>
              <w:top w:val="single" w:sz="12" w:space="0" w:color="auto"/>
              <w:tl2br w:val="nil"/>
              <w:tr2bl w:val="nil"/>
            </w:tcBorders>
            <w:shd w:val="clear" w:color="auto" w:fill="auto"/>
            <w:vAlign w:val="center"/>
          </w:tcPr>
          <w:p w14:paraId="2FD06858" w14:textId="77777777" w:rsidR="003C76DC" w:rsidRDefault="006960F8">
            <w:pPr>
              <w:jc w:val="center"/>
            </w:pPr>
            <w:r>
              <w:rPr>
                <w:rFonts w:hint="eastAsia"/>
              </w:rPr>
              <w:t>-</w:t>
            </w:r>
            <w:r>
              <w:t>4740.43</w:t>
            </w:r>
          </w:p>
        </w:tc>
        <w:tc>
          <w:tcPr>
            <w:tcW w:w="1305" w:type="pct"/>
            <w:tcBorders>
              <w:top w:val="single" w:sz="12" w:space="0" w:color="auto"/>
              <w:tl2br w:val="nil"/>
              <w:tr2bl w:val="nil"/>
            </w:tcBorders>
            <w:shd w:val="clear" w:color="auto" w:fill="auto"/>
            <w:vAlign w:val="center"/>
          </w:tcPr>
          <w:p w14:paraId="693FBCAD" w14:textId="77777777" w:rsidR="003C76DC" w:rsidRDefault="006960F8">
            <w:pPr>
              <w:jc w:val="center"/>
            </w:pPr>
            <w:r>
              <w:t>1606.18</w:t>
            </w:r>
          </w:p>
        </w:tc>
        <w:tc>
          <w:tcPr>
            <w:tcW w:w="1526" w:type="pct"/>
            <w:tcBorders>
              <w:top w:val="single" w:sz="12" w:space="0" w:color="auto"/>
              <w:tl2br w:val="nil"/>
              <w:tr2bl w:val="nil"/>
            </w:tcBorders>
            <w:shd w:val="clear" w:color="auto" w:fill="auto"/>
            <w:vAlign w:val="center"/>
          </w:tcPr>
          <w:p w14:paraId="4D3636BA" w14:textId="77777777" w:rsidR="003C76DC" w:rsidRDefault="006960F8">
            <w:pPr>
              <w:jc w:val="center"/>
            </w:pPr>
            <w:r>
              <w:rPr>
                <w:rFonts w:hint="eastAsia"/>
              </w:rPr>
              <w:t>-4345.2</w:t>
            </w:r>
          </w:p>
        </w:tc>
      </w:tr>
    </w:tbl>
    <w:p w14:paraId="74B21E78" w14:textId="77777777" w:rsidR="003C76DC" w:rsidRDefault="003C76DC"/>
    <w:p w14:paraId="7047CA91" w14:textId="66CE1F7A" w:rsidR="003C76DC" w:rsidRDefault="006960F8">
      <w:pPr>
        <w:widowControl/>
        <w:jc w:val="left"/>
        <w:rPr>
          <w:rFonts w:ascii="宋体" w:hAnsi="宋体" w:cs="宋体"/>
          <w:color w:val="000000"/>
          <w:kern w:val="0"/>
          <w:lang w:bidi="ar"/>
        </w:rPr>
      </w:pPr>
      <w:r>
        <w:rPr>
          <w:rFonts w:ascii="宋体" w:hAnsi="宋体" w:cs="宋体"/>
          <w:color w:val="000000"/>
          <w:kern w:val="0"/>
          <w:lang w:bidi="ar"/>
        </w:rPr>
        <w:tab/>
      </w:r>
      <w:r>
        <w:rPr>
          <w:rFonts w:ascii="宋体" w:hAnsi="宋体" w:cs="宋体" w:hint="eastAsia"/>
          <w:color w:val="000000"/>
          <w:kern w:val="0"/>
          <w:lang w:bidi="ar"/>
        </w:rPr>
        <w:t>各个模型算法的收敛时间如</w:t>
      </w:r>
      <w:r>
        <w:rPr>
          <w:rFonts w:ascii="宋体" w:hAnsi="宋体" w:cs="宋体" w:hint="eastAsia"/>
          <w:color w:val="000000"/>
          <w:kern w:val="0"/>
          <w:lang w:bidi="ar"/>
        </w:rPr>
        <w:fldChar w:fldCharType="begin"/>
      </w:r>
      <w:r>
        <w:rPr>
          <w:rFonts w:ascii="宋体" w:hAnsi="宋体" w:cs="宋体" w:hint="eastAsia"/>
          <w:color w:val="000000"/>
          <w:kern w:val="0"/>
          <w:lang w:bidi="ar"/>
        </w:rPr>
        <w:instrText xml:space="preserve"> REF _Ref20632 \h </w:instrText>
      </w:r>
      <w:r>
        <w:rPr>
          <w:rFonts w:ascii="宋体" w:hAnsi="宋体" w:cs="宋体" w:hint="eastAsia"/>
          <w:color w:val="000000"/>
          <w:kern w:val="0"/>
          <w:lang w:bidi="ar"/>
        </w:rPr>
      </w:r>
      <w:r>
        <w:rPr>
          <w:rFonts w:ascii="宋体" w:hAnsi="宋体" w:cs="宋体" w:hint="eastAsia"/>
          <w:color w:val="000000"/>
          <w:kern w:val="0"/>
          <w:lang w:bidi="ar"/>
        </w:rPr>
        <w:fldChar w:fldCharType="separate"/>
      </w:r>
      <w:r w:rsidR="008B16A8">
        <w:t>表</w:t>
      </w:r>
      <w:r w:rsidR="008B16A8">
        <w:t xml:space="preserve"> </w:t>
      </w:r>
      <w:r w:rsidR="008B16A8">
        <w:rPr>
          <w:noProof/>
        </w:rPr>
        <w:t>9</w:t>
      </w:r>
      <w:r>
        <w:rPr>
          <w:rFonts w:ascii="宋体" w:hAnsi="宋体" w:cs="宋体" w:hint="eastAsia"/>
          <w:color w:val="000000"/>
          <w:kern w:val="0"/>
          <w:lang w:bidi="ar"/>
        </w:rPr>
        <w:fldChar w:fldCharType="end"/>
      </w:r>
      <w:r>
        <w:rPr>
          <w:rFonts w:ascii="宋体" w:hAnsi="宋体" w:cs="宋体" w:hint="eastAsia"/>
          <w:color w:val="000000"/>
          <w:kern w:val="0"/>
          <w:lang w:bidi="ar"/>
        </w:rPr>
        <w:t>所示。</w:t>
      </w:r>
    </w:p>
    <w:p w14:paraId="0D3308F3" w14:textId="18338F76" w:rsidR="003C76DC" w:rsidRDefault="006960F8">
      <w:pPr>
        <w:pStyle w:val="a3"/>
        <w:jc w:val="center"/>
        <w:rPr>
          <w:rFonts w:eastAsia="宋体"/>
        </w:rPr>
      </w:pPr>
      <w:bookmarkStart w:id="56" w:name="_Ref20632"/>
      <w:r>
        <w:t>表</w:t>
      </w:r>
      <w:r>
        <w:t xml:space="preserve"> </w:t>
      </w:r>
      <w:r>
        <w:fldChar w:fldCharType="begin"/>
      </w:r>
      <w:r>
        <w:instrText xml:space="preserve"> SEQ </w:instrText>
      </w:r>
      <w:r>
        <w:instrText>表</w:instrText>
      </w:r>
      <w:r>
        <w:instrText xml:space="preserve"> \* ARABIC </w:instrText>
      </w:r>
      <w:r>
        <w:fldChar w:fldCharType="separate"/>
      </w:r>
      <w:r w:rsidR="008B16A8">
        <w:rPr>
          <w:noProof/>
        </w:rPr>
        <w:t>9</w:t>
      </w:r>
      <w:r>
        <w:fldChar w:fldCharType="end"/>
      </w:r>
      <w:bookmarkEnd w:id="56"/>
      <w:r>
        <w:rPr>
          <w:rFonts w:hint="eastAsia"/>
        </w:rPr>
        <w:t xml:space="preserve"> </w:t>
      </w:r>
      <w:r>
        <w:rPr>
          <w:rFonts w:hint="eastAsia"/>
        </w:rPr>
        <w:t>算法收敛用时</w:t>
      </w:r>
      <w:r>
        <w:rPr>
          <w:rFonts w:hint="eastAsia"/>
        </w:rPr>
        <w:t>(s)</w:t>
      </w:r>
    </w:p>
    <w:tbl>
      <w:tblPr>
        <w:tblStyle w:val="a9"/>
        <w:tblW w:w="4998"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848"/>
        <w:gridCol w:w="2223"/>
        <w:gridCol w:w="2600"/>
      </w:tblGrid>
      <w:tr w:rsidR="003C76DC" w14:paraId="2D303F90" w14:textId="77777777">
        <w:tc>
          <w:tcPr>
            <w:tcW w:w="1084" w:type="pct"/>
            <w:tcBorders>
              <w:bottom w:val="single" w:sz="12" w:space="0" w:color="auto"/>
              <w:tl2br w:val="nil"/>
              <w:tr2bl w:val="nil"/>
            </w:tcBorders>
            <w:shd w:val="clear" w:color="auto" w:fill="auto"/>
            <w:vAlign w:val="center"/>
          </w:tcPr>
          <w:p w14:paraId="79EB17E2" w14:textId="77777777" w:rsidR="003C76DC" w:rsidRDefault="006960F8">
            <w:pPr>
              <w:widowControl/>
              <w:jc w:val="center"/>
              <w:rPr>
                <w:rFonts w:ascii="宋体" w:hAnsi="宋体" w:cs="宋体"/>
                <w:color w:val="000000"/>
                <w:kern w:val="0"/>
                <w:lang w:bidi="ar"/>
              </w:rPr>
            </w:pPr>
            <w:r>
              <w:rPr>
                <w:rFonts w:ascii="宋体" w:hAnsi="宋体" w:cs="宋体" w:hint="eastAsia"/>
                <w:color w:val="000000"/>
                <w:kern w:val="0"/>
                <w:lang w:bidi="ar"/>
              </w:rPr>
              <w:t>算法名称</w:t>
            </w:r>
          </w:p>
        </w:tc>
        <w:tc>
          <w:tcPr>
            <w:tcW w:w="1084" w:type="pct"/>
            <w:tcBorders>
              <w:bottom w:val="single" w:sz="12" w:space="0" w:color="auto"/>
              <w:tl2br w:val="nil"/>
              <w:tr2bl w:val="nil"/>
            </w:tcBorders>
            <w:shd w:val="clear" w:color="auto" w:fill="auto"/>
            <w:vAlign w:val="center"/>
          </w:tcPr>
          <w:p w14:paraId="4B002F7D" w14:textId="77777777" w:rsidR="003C76DC" w:rsidRDefault="006960F8">
            <w:pPr>
              <w:widowControl/>
              <w:jc w:val="center"/>
              <w:rPr>
                <w:rFonts w:ascii="宋体" w:hAnsi="宋体" w:cs="宋体"/>
                <w:color w:val="000000"/>
                <w:kern w:val="0"/>
                <w:lang w:bidi="ar"/>
              </w:rPr>
            </w:pPr>
            <w:r>
              <w:rPr>
                <w:rFonts w:ascii="宋体" w:hAnsi="宋体" w:cs="宋体" w:hint="eastAsia"/>
                <w:color w:val="000000"/>
                <w:kern w:val="0"/>
                <w:lang w:bidi="ar"/>
              </w:rPr>
              <w:t>遗传算法</w:t>
            </w:r>
          </w:p>
        </w:tc>
        <w:tc>
          <w:tcPr>
            <w:tcW w:w="1305" w:type="pct"/>
            <w:tcBorders>
              <w:bottom w:val="single" w:sz="12" w:space="0" w:color="auto"/>
              <w:tl2br w:val="nil"/>
              <w:tr2bl w:val="nil"/>
            </w:tcBorders>
            <w:shd w:val="clear" w:color="auto" w:fill="auto"/>
            <w:vAlign w:val="center"/>
          </w:tcPr>
          <w:p w14:paraId="612AA7F3" w14:textId="77777777" w:rsidR="003C76DC" w:rsidRDefault="006960F8">
            <w:pPr>
              <w:widowControl/>
              <w:jc w:val="center"/>
              <w:rPr>
                <w:rFonts w:ascii="宋体" w:hAnsi="宋体" w:cs="宋体"/>
                <w:color w:val="000000"/>
                <w:kern w:val="0"/>
                <w:lang w:bidi="ar"/>
              </w:rPr>
            </w:pPr>
            <w:r>
              <w:rPr>
                <w:rFonts w:ascii="宋体" w:hAnsi="宋体" w:cs="宋体" w:hint="eastAsia"/>
                <w:color w:val="000000"/>
                <w:kern w:val="0"/>
                <w:lang w:bidi="ar"/>
              </w:rPr>
              <w:t>免疫算法</w:t>
            </w:r>
          </w:p>
        </w:tc>
        <w:tc>
          <w:tcPr>
            <w:tcW w:w="1526" w:type="pct"/>
            <w:tcBorders>
              <w:bottom w:val="single" w:sz="12" w:space="0" w:color="auto"/>
              <w:tl2br w:val="nil"/>
              <w:tr2bl w:val="nil"/>
            </w:tcBorders>
            <w:shd w:val="clear" w:color="auto" w:fill="auto"/>
            <w:vAlign w:val="center"/>
          </w:tcPr>
          <w:p w14:paraId="3C79F171" w14:textId="77777777" w:rsidR="003C76DC" w:rsidRDefault="006960F8">
            <w:pPr>
              <w:widowControl/>
              <w:jc w:val="center"/>
              <w:rPr>
                <w:rFonts w:ascii="宋体" w:hAnsi="宋体" w:cs="宋体"/>
                <w:color w:val="000000"/>
                <w:kern w:val="0"/>
                <w:lang w:bidi="ar"/>
              </w:rPr>
            </w:pPr>
            <w:r>
              <w:rPr>
                <w:rFonts w:ascii="宋体" w:hAnsi="宋体" w:cs="宋体" w:hint="eastAsia"/>
                <w:color w:val="000000"/>
                <w:kern w:val="0"/>
                <w:lang w:bidi="ar"/>
              </w:rPr>
              <w:t>差分进化算法</w:t>
            </w:r>
          </w:p>
        </w:tc>
      </w:tr>
      <w:tr w:rsidR="003C76DC" w14:paraId="301D06F7" w14:textId="77777777">
        <w:tc>
          <w:tcPr>
            <w:tcW w:w="1084" w:type="pct"/>
            <w:tcBorders>
              <w:top w:val="single" w:sz="12" w:space="0" w:color="auto"/>
              <w:bottom w:val="single" w:sz="12" w:space="0" w:color="auto"/>
              <w:tl2br w:val="nil"/>
              <w:tr2bl w:val="nil"/>
            </w:tcBorders>
            <w:shd w:val="clear" w:color="auto" w:fill="auto"/>
            <w:vAlign w:val="center"/>
          </w:tcPr>
          <w:p w14:paraId="2F03440A" w14:textId="77777777" w:rsidR="003C76DC" w:rsidRDefault="006960F8">
            <w:pPr>
              <w:widowControl/>
              <w:jc w:val="center"/>
              <w:rPr>
                <w:rFonts w:ascii="宋体" w:hAnsi="宋体" w:cs="宋体"/>
                <w:color w:val="000000"/>
                <w:kern w:val="0"/>
                <w:lang w:bidi="ar"/>
              </w:rPr>
            </w:pPr>
            <w:r>
              <w:rPr>
                <w:rFonts w:ascii="宋体" w:hAnsi="宋体" w:cs="宋体" w:hint="eastAsia"/>
                <w:color w:val="000000"/>
                <w:kern w:val="0"/>
                <w:lang w:bidi="ar"/>
              </w:rPr>
              <w:t>收敛用时</w:t>
            </w:r>
          </w:p>
        </w:tc>
        <w:tc>
          <w:tcPr>
            <w:tcW w:w="1084" w:type="pct"/>
            <w:tcBorders>
              <w:top w:val="single" w:sz="12" w:space="0" w:color="auto"/>
              <w:bottom w:val="single" w:sz="12" w:space="0" w:color="auto"/>
              <w:tl2br w:val="nil"/>
              <w:tr2bl w:val="nil"/>
            </w:tcBorders>
            <w:shd w:val="clear" w:color="auto" w:fill="auto"/>
            <w:vAlign w:val="center"/>
          </w:tcPr>
          <w:p w14:paraId="2B560D79" w14:textId="77777777" w:rsidR="003C76DC" w:rsidRDefault="006960F8">
            <w:pPr>
              <w:jc w:val="center"/>
            </w:pPr>
            <w:r>
              <w:t>4515.2</w:t>
            </w:r>
            <w:r>
              <w:rPr>
                <w:rFonts w:hint="eastAsia"/>
              </w:rPr>
              <w:t>s</w:t>
            </w:r>
          </w:p>
        </w:tc>
        <w:tc>
          <w:tcPr>
            <w:tcW w:w="1305" w:type="pct"/>
            <w:tcBorders>
              <w:top w:val="single" w:sz="12" w:space="0" w:color="auto"/>
              <w:bottom w:val="single" w:sz="12" w:space="0" w:color="auto"/>
              <w:tl2br w:val="nil"/>
              <w:tr2bl w:val="nil"/>
            </w:tcBorders>
            <w:shd w:val="clear" w:color="auto" w:fill="auto"/>
            <w:vAlign w:val="center"/>
          </w:tcPr>
          <w:p w14:paraId="1F4FACA2" w14:textId="77777777" w:rsidR="003C76DC" w:rsidRDefault="006960F8">
            <w:pPr>
              <w:jc w:val="center"/>
              <w:rPr>
                <w:rFonts w:ascii="宋体" w:hAnsi="宋体" w:cs="宋体"/>
                <w:color w:val="000000"/>
                <w:kern w:val="0"/>
                <w:lang w:bidi="ar"/>
              </w:rPr>
            </w:pPr>
            <w:r>
              <w:rPr>
                <w:rFonts w:hint="eastAsia"/>
              </w:rPr>
              <w:t>9599.2s</w:t>
            </w:r>
          </w:p>
        </w:tc>
        <w:tc>
          <w:tcPr>
            <w:tcW w:w="1526" w:type="pct"/>
            <w:tcBorders>
              <w:top w:val="single" w:sz="12" w:space="0" w:color="auto"/>
              <w:bottom w:val="single" w:sz="12" w:space="0" w:color="auto"/>
              <w:tl2br w:val="nil"/>
              <w:tr2bl w:val="nil"/>
            </w:tcBorders>
            <w:shd w:val="clear" w:color="auto" w:fill="auto"/>
            <w:vAlign w:val="center"/>
          </w:tcPr>
          <w:p w14:paraId="4E9E75E1" w14:textId="77777777" w:rsidR="003C76DC" w:rsidRDefault="006960F8">
            <w:pPr>
              <w:jc w:val="center"/>
              <w:rPr>
                <w:rFonts w:ascii="宋体" w:hAnsi="宋体" w:cs="宋体"/>
                <w:color w:val="000000"/>
                <w:kern w:val="0"/>
                <w:lang w:bidi="ar"/>
              </w:rPr>
            </w:pPr>
            <w:r>
              <w:rPr>
                <w:rFonts w:hint="eastAsia"/>
              </w:rPr>
              <w:t>11019.2s</w:t>
            </w:r>
          </w:p>
        </w:tc>
      </w:tr>
      <w:tr w:rsidR="003C76DC" w14:paraId="20985586" w14:textId="77777777">
        <w:tc>
          <w:tcPr>
            <w:tcW w:w="1084" w:type="pct"/>
            <w:tcBorders>
              <w:top w:val="single" w:sz="12" w:space="0" w:color="auto"/>
              <w:bottom w:val="single" w:sz="12" w:space="0" w:color="auto"/>
              <w:tl2br w:val="nil"/>
              <w:tr2bl w:val="nil"/>
            </w:tcBorders>
            <w:shd w:val="clear" w:color="auto" w:fill="auto"/>
            <w:vAlign w:val="center"/>
          </w:tcPr>
          <w:p w14:paraId="64A0FD7B" w14:textId="77777777" w:rsidR="003C76DC" w:rsidRDefault="006960F8">
            <w:pPr>
              <w:widowControl/>
              <w:jc w:val="center"/>
              <w:rPr>
                <w:rFonts w:ascii="宋体" w:hAnsi="宋体" w:cs="宋体"/>
                <w:color w:val="000000"/>
                <w:kern w:val="0"/>
                <w:lang w:bidi="ar"/>
              </w:rPr>
            </w:pPr>
            <w:r>
              <w:rPr>
                <w:rFonts w:ascii="宋体" w:hAnsi="宋体" w:cs="宋体" w:hint="eastAsia"/>
                <w:color w:val="000000"/>
                <w:kern w:val="0"/>
                <w:lang w:bidi="ar"/>
              </w:rPr>
              <w:t>算法名称</w:t>
            </w:r>
          </w:p>
        </w:tc>
        <w:tc>
          <w:tcPr>
            <w:tcW w:w="1084" w:type="pct"/>
            <w:tcBorders>
              <w:top w:val="single" w:sz="12" w:space="0" w:color="auto"/>
              <w:bottom w:val="single" w:sz="12" w:space="0" w:color="auto"/>
              <w:tl2br w:val="nil"/>
              <w:tr2bl w:val="nil"/>
            </w:tcBorders>
            <w:shd w:val="clear" w:color="auto" w:fill="auto"/>
            <w:vAlign w:val="center"/>
          </w:tcPr>
          <w:p w14:paraId="0F294A07" w14:textId="77777777" w:rsidR="003C76DC" w:rsidRDefault="006960F8">
            <w:pPr>
              <w:widowControl/>
              <w:jc w:val="center"/>
              <w:rPr>
                <w:rFonts w:ascii="宋体" w:hAnsi="宋体" w:cs="宋体"/>
                <w:color w:val="000000"/>
                <w:kern w:val="0"/>
                <w:lang w:bidi="ar"/>
              </w:rPr>
            </w:pPr>
            <w:r>
              <w:rPr>
                <w:rFonts w:ascii="宋体" w:hAnsi="宋体" w:cs="宋体" w:hint="eastAsia"/>
                <w:color w:val="000000"/>
                <w:kern w:val="0"/>
                <w:lang w:bidi="ar"/>
              </w:rPr>
              <w:t>粒子群算法</w:t>
            </w:r>
          </w:p>
        </w:tc>
        <w:tc>
          <w:tcPr>
            <w:tcW w:w="1305" w:type="pct"/>
            <w:tcBorders>
              <w:top w:val="single" w:sz="12" w:space="0" w:color="auto"/>
              <w:bottom w:val="single" w:sz="12" w:space="0" w:color="auto"/>
              <w:tl2br w:val="nil"/>
              <w:tr2bl w:val="nil"/>
            </w:tcBorders>
            <w:shd w:val="clear" w:color="auto" w:fill="auto"/>
            <w:vAlign w:val="center"/>
          </w:tcPr>
          <w:p w14:paraId="3E09A910" w14:textId="77777777" w:rsidR="003C76DC" w:rsidRDefault="006960F8">
            <w:pPr>
              <w:widowControl/>
              <w:jc w:val="center"/>
              <w:rPr>
                <w:rFonts w:ascii="宋体" w:hAnsi="宋体" w:cs="宋体"/>
                <w:color w:val="000000"/>
                <w:kern w:val="0"/>
                <w:lang w:bidi="ar"/>
              </w:rPr>
            </w:pPr>
            <w:r>
              <w:rPr>
                <w:rFonts w:ascii="宋体" w:hAnsi="宋体" w:cs="宋体" w:hint="eastAsia"/>
                <w:color w:val="000000"/>
                <w:kern w:val="0"/>
                <w:lang w:bidi="ar"/>
              </w:rPr>
              <w:t>模拟退火算法</w:t>
            </w:r>
          </w:p>
        </w:tc>
        <w:tc>
          <w:tcPr>
            <w:tcW w:w="1526" w:type="pct"/>
            <w:tcBorders>
              <w:top w:val="single" w:sz="12" w:space="0" w:color="auto"/>
              <w:bottom w:val="single" w:sz="12" w:space="0" w:color="auto"/>
              <w:tl2br w:val="nil"/>
              <w:tr2bl w:val="nil"/>
            </w:tcBorders>
            <w:shd w:val="clear" w:color="auto" w:fill="auto"/>
            <w:vAlign w:val="center"/>
          </w:tcPr>
          <w:p w14:paraId="13A79F56" w14:textId="77777777" w:rsidR="003C76DC" w:rsidRDefault="006960F8">
            <w:pPr>
              <w:widowControl/>
              <w:jc w:val="center"/>
              <w:rPr>
                <w:rFonts w:ascii="宋体" w:hAnsi="宋体" w:cs="宋体"/>
                <w:color w:val="000000"/>
                <w:kern w:val="0"/>
                <w:lang w:bidi="ar"/>
              </w:rPr>
            </w:pPr>
            <w:r>
              <w:rPr>
                <w:rFonts w:ascii="宋体" w:hAnsi="宋体" w:cs="宋体" w:hint="eastAsia"/>
                <w:color w:val="000000"/>
                <w:kern w:val="0"/>
                <w:lang w:bidi="ar"/>
              </w:rPr>
              <w:t>Cauchy模拟退火算法</w:t>
            </w:r>
          </w:p>
        </w:tc>
      </w:tr>
      <w:tr w:rsidR="003C76DC" w14:paraId="48FB8196" w14:textId="77777777">
        <w:tc>
          <w:tcPr>
            <w:tcW w:w="1084" w:type="pct"/>
            <w:tcBorders>
              <w:top w:val="single" w:sz="12" w:space="0" w:color="auto"/>
              <w:tl2br w:val="nil"/>
              <w:tr2bl w:val="nil"/>
            </w:tcBorders>
            <w:shd w:val="clear" w:color="auto" w:fill="auto"/>
            <w:vAlign w:val="center"/>
          </w:tcPr>
          <w:p w14:paraId="0F15C0C3" w14:textId="77777777" w:rsidR="003C76DC" w:rsidRDefault="006960F8">
            <w:pPr>
              <w:widowControl/>
              <w:jc w:val="center"/>
              <w:rPr>
                <w:rFonts w:ascii="宋体" w:hAnsi="宋体" w:cs="宋体"/>
                <w:color w:val="000000"/>
                <w:kern w:val="0"/>
                <w:lang w:bidi="ar"/>
              </w:rPr>
            </w:pPr>
            <w:r>
              <w:rPr>
                <w:rFonts w:ascii="宋体" w:hAnsi="宋体" w:cs="宋体" w:hint="eastAsia"/>
                <w:color w:val="000000"/>
                <w:kern w:val="0"/>
                <w:lang w:bidi="ar"/>
              </w:rPr>
              <w:t>收敛用时</w:t>
            </w:r>
          </w:p>
        </w:tc>
        <w:tc>
          <w:tcPr>
            <w:tcW w:w="1084" w:type="pct"/>
            <w:tcBorders>
              <w:top w:val="single" w:sz="12" w:space="0" w:color="auto"/>
              <w:tl2br w:val="nil"/>
              <w:tr2bl w:val="nil"/>
            </w:tcBorders>
            <w:shd w:val="clear" w:color="auto" w:fill="auto"/>
            <w:vAlign w:val="center"/>
          </w:tcPr>
          <w:p w14:paraId="5090AC77" w14:textId="77777777" w:rsidR="003C76DC" w:rsidRDefault="006960F8">
            <w:pPr>
              <w:jc w:val="center"/>
              <w:rPr>
                <w:rFonts w:ascii="宋体" w:hAnsi="宋体" w:cs="宋体"/>
                <w:color w:val="000000"/>
                <w:kern w:val="0"/>
                <w:lang w:bidi="ar"/>
              </w:rPr>
            </w:pPr>
            <w:r>
              <w:rPr>
                <w:rFonts w:hint="eastAsia"/>
              </w:rPr>
              <w:t>18721.5s</w:t>
            </w:r>
          </w:p>
        </w:tc>
        <w:tc>
          <w:tcPr>
            <w:tcW w:w="1305" w:type="pct"/>
            <w:tcBorders>
              <w:top w:val="single" w:sz="12" w:space="0" w:color="auto"/>
              <w:tl2br w:val="nil"/>
              <w:tr2bl w:val="nil"/>
            </w:tcBorders>
            <w:shd w:val="clear" w:color="auto" w:fill="auto"/>
            <w:vAlign w:val="center"/>
          </w:tcPr>
          <w:p w14:paraId="593530D6" w14:textId="77777777" w:rsidR="003C76DC" w:rsidRDefault="006960F8">
            <w:pPr>
              <w:jc w:val="center"/>
              <w:rPr>
                <w:rFonts w:ascii="宋体" w:hAnsi="宋体" w:cs="宋体"/>
                <w:color w:val="000000"/>
                <w:kern w:val="0"/>
                <w:lang w:bidi="ar"/>
              </w:rPr>
            </w:pPr>
            <w:r>
              <w:t>452.8</w:t>
            </w:r>
            <w:r>
              <w:rPr>
                <w:rFonts w:hint="eastAsia"/>
              </w:rPr>
              <w:t>s</w:t>
            </w:r>
          </w:p>
        </w:tc>
        <w:tc>
          <w:tcPr>
            <w:tcW w:w="1526" w:type="pct"/>
            <w:tcBorders>
              <w:top w:val="single" w:sz="12" w:space="0" w:color="auto"/>
              <w:tl2br w:val="nil"/>
              <w:tr2bl w:val="nil"/>
            </w:tcBorders>
            <w:shd w:val="clear" w:color="auto" w:fill="auto"/>
            <w:vAlign w:val="center"/>
          </w:tcPr>
          <w:p w14:paraId="689F7940" w14:textId="77777777" w:rsidR="003C76DC" w:rsidRDefault="006960F8">
            <w:pPr>
              <w:jc w:val="center"/>
            </w:pPr>
            <w:r>
              <w:t>302.1</w:t>
            </w:r>
            <w:r>
              <w:rPr>
                <w:rFonts w:hint="eastAsia"/>
              </w:rPr>
              <w:t>s</w:t>
            </w:r>
          </w:p>
        </w:tc>
      </w:tr>
    </w:tbl>
    <w:p w14:paraId="73A74290" w14:textId="77777777" w:rsidR="003C76DC" w:rsidRDefault="006960F8">
      <w:pPr>
        <w:pStyle w:val="2"/>
        <w:ind w:left="480"/>
      </w:pPr>
      <w:bookmarkStart w:id="57" w:name="_Toc31015"/>
      <w:r>
        <w:rPr>
          <w:rFonts w:hint="eastAsia"/>
        </w:rPr>
        <w:lastRenderedPageBreak/>
        <w:t>工程实施效果评价</w:t>
      </w:r>
      <w:bookmarkEnd w:id="57"/>
    </w:p>
    <w:p w14:paraId="72B17DCE" w14:textId="0A07B4F3" w:rsidR="003C76DC" w:rsidRDefault="006960F8">
      <w:pPr>
        <w:ind w:firstLine="420"/>
        <w:rPr>
          <w:rFonts w:ascii="宋体" w:hAnsi="宋体" w:cs="宋体"/>
          <w:color w:val="000000"/>
          <w:kern w:val="0"/>
          <w:sz w:val="22"/>
          <w:szCs w:val="22"/>
          <w:lang w:bidi="ar"/>
        </w:rPr>
      </w:pPr>
      <w:r>
        <w:rPr>
          <w:rFonts w:hint="eastAsia"/>
        </w:rPr>
        <w:t>如</w:t>
      </w:r>
      <w:r>
        <w:rPr>
          <w:rFonts w:hint="eastAsia"/>
        </w:rPr>
        <w:fldChar w:fldCharType="begin"/>
      </w:r>
      <w:r>
        <w:rPr>
          <w:rFonts w:hint="eastAsia"/>
        </w:rPr>
        <w:instrText xml:space="preserve"> REF _Ref18239 \h </w:instrText>
      </w:r>
      <w:r>
        <w:rPr>
          <w:rFonts w:hint="eastAsia"/>
        </w:rPr>
      </w:r>
      <w:r>
        <w:rPr>
          <w:rFonts w:hint="eastAsia"/>
        </w:rPr>
        <w:fldChar w:fldCharType="separate"/>
      </w:r>
      <w:r w:rsidR="008B16A8">
        <w:t>图</w:t>
      </w:r>
      <w:r w:rsidR="008B16A8">
        <w:t xml:space="preserve"> </w:t>
      </w:r>
      <w:r w:rsidR="008B16A8">
        <w:rPr>
          <w:noProof/>
        </w:rPr>
        <w:t>11</w:t>
      </w:r>
      <w:r>
        <w:rPr>
          <w:rFonts w:hint="eastAsia"/>
        </w:rPr>
        <w:fldChar w:fldCharType="end"/>
      </w:r>
      <w:r>
        <w:rPr>
          <w:rFonts w:hint="eastAsia"/>
        </w:rPr>
        <w:t>所示，目前搬迁工程主要在</w:t>
      </w:r>
      <w:r>
        <w:rPr>
          <w:rFonts w:ascii="宋体" w:hAnsi="宋体" w:cs="宋体" w:hint="eastAsia"/>
          <w:color w:val="000000"/>
          <w:kern w:val="0"/>
          <w:sz w:val="22"/>
          <w:szCs w:val="22"/>
          <w:lang w:bidi="ar"/>
        </w:rPr>
        <w:t>羊场乡、姑开乡、维新镇、阴底乡、田坝镇等五个乡镇设置有专家评定的移民安置点，所以我们需要在这五个乡镇进行选址精度的验证。</w:t>
      </w:r>
    </w:p>
    <w:p w14:paraId="1E342C78" w14:textId="77777777" w:rsidR="003C76DC" w:rsidRDefault="006960F8">
      <w:pPr>
        <w:jc w:val="center"/>
      </w:pPr>
      <w:r>
        <w:rPr>
          <w:rFonts w:hint="eastAsia"/>
          <w:noProof/>
        </w:rPr>
        <w:drawing>
          <wp:inline distT="0" distB="0" distL="114300" distR="114300" wp14:anchorId="6838B61F" wp14:editId="62AFBF6B">
            <wp:extent cx="3599815" cy="2968625"/>
            <wp:effectExtent l="9525" t="9525" r="17780" b="24130"/>
            <wp:docPr id="26" name="图片 26" descr="专家移民选址安置点搬迁人数专题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专家移民选址安置点搬迁人数专题图"/>
                    <pic:cNvPicPr>
                      <a:picLocks noChangeAspect="1"/>
                    </pic:cNvPicPr>
                  </pic:nvPicPr>
                  <pic:blipFill>
                    <a:blip r:embed="rId43"/>
                    <a:stretch>
                      <a:fillRect/>
                    </a:stretch>
                  </pic:blipFill>
                  <pic:spPr>
                    <a:xfrm>
                      <a:off x="0" y="0"/>
                      <a:ext cx="3599815" cy="2968625"/>
                    </a:xfrm>
                    <a:prstGeom prst="rect">
                      <a:avLst/>
                    </a:prstGeom>
                    <a:ln>
                      <a:solidFill>
                        <a:schemeClr val="bg1"/>
                      </a:solidFill>
                    </a:ln>
                  </pic:spPr>
                </pic:pic>
              </a:graphicData>
            </a:graphic>
          </wp:inline>
        </w:drawing>
      </w:r>
    </w:p>
    <w:p w14:paraId="529AA8F8" w14:textId="1BEE3FAA" w:rsidR="003C76DC" w:rsidRDefault="006960F8">
      <w:pPr>
        <w:pStyle w:val="a3"/>
        <w:jc w:val="center"/>
        <w:rPr>
          <w:rFonts w:eastAsia="宋体"/>
        </w:rPr>
      </w:pPr>
      <w:bookmarkStart w:id="58" w:name="_Ref18239"/>
      <w:r>
        <w:t>图</w:t>
      </w:r>
      <w:r>
        <w:t xml:space="preserve"> </w:t>
      </w:r>
      <w:r>
        <w:fldChar w:fldCharType="begin"/>
      </w:r>
      <w:r>
        <w:instrText xml:space="preserve"> SEQ </w:instrText>
      </w:r>
      <w:r>
        <w:instrText>图</w:instrText>
      </w:r>
      <w:r>
        <w:instrText xml:space="preserve"> \* ARABIC </w:instrText>
      </w:r>
      <w:r>
        <w:fldChar w:fldCharType="separate"/>
      </w:r>
      <w:r w:rsidR="008B16A8">
        <w:rPr>
          <w:noProof/>
        </w:rPr>
        <w:t>11</w:t>
      </w:r>
      <w:r>
        <w:fldChar w:fldCharType="end"/>
      </w:r>
      <w:bookmarkEnd w:id="58"/>
      <w:r>
        <w:rPr>
          <w:rFonts w:hint="eastAsia"/>
        </w:rPr>
        <w:t xml:space="preserve"> </w:t>
      </w:r>
      <w:r>
        <w:rPr>
          <w:rFonts w:hint="eastAsia"/>
        </w:rPr>
        <w:t>专家移民选址安置点搬迁人数专题图</w:t>
      </w:r>
    </w:p>
    <w:p w14:paraId="125126D6" w14:textId="77777777" w:rsidR="003C76DC" w:rsidRDefault="006960F8">
      <w:pPr>
        <w:ind w:firstLine="420"/>
      </w:pPr>
      <w:r>
        <w:rPr>
          <w:rFonts w:ascii="宋体" w:hAnsi="宋体" w:cs="宋体" w:hint="eastAsia"/>
          <w:color w:val="000000"/>
          <w:kern w:val="0"/>
          <w:sz w:val="22"/>
          <w:szCs w:val="22"/>
          <w:lang w:bidi="ar"/>
        </w:rPr>
        <w:t>对五个区域的搬迁人数做验证，采用交叉熵损失，其公式为：</w:t>
      </w:r>
    </w:p>
    <w:p w14:paraId="4E4B9311" w14:textId="77777777" w:rsidR="003C76DC" w:rsidRDefault="00AA4C9C">
      <m:oMathPara>
        <m:oMath>
          <m:eqArr>
            <m:eqArrPr>
              <m:maxDist m:val="1"/>
              <m:ctrlPr>
                <w:rPr>
                  <w:rFonts w:ascii="Cambria Math" w:hAnsi="Cambria Math"/>
                  <w:i/>
                </w:rPr>
              </m:ctrlPr>
            </m:eqArr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grow m:val="1"/>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d>
                    </m:e>
                  </m:func>
                </m:e>
              </m:nary>
              <m:r>
                <w:rPr>
                  <w:rFonts w:ascii="Cambria Math" w:hAnsi="Cambria Math"/>
                </w:rPr>
                <m:t>#(10)</m:t>
              </m:r>
            </m:e>
          </m:eqArr>
        </m:oMath>
      </m:oMathPara>
    </w:p>
    <w:p w14:paraId="4455DD46" w14:textId="77777777" w:rsidR="003C76DC" w:rsidRDefault="006960F8">
      <w:r>
        <w:tab/>
      </w:r>
      <w:r>
        <w:rPr>
          <w:rFonts w:hint="eastAsia"/>
        </w:rPr>
        <w:t>其中，</w:t>
      </w:r>
      <w:r>
        <w:rPr>
          <w:rFonts w:hint="eastAsia"/>
        </w:rPr>
        <w:t>x</w:t>
      </w:r>
      <w:r>
        <w:t>i</w:t>
      </w:r>
      <w:r>
        <w:rPr>
          <w:rFonts w:hint="eastAsia"/>
        </w:rPr>
        <w:t>表示候选乡镇，</w:t>
      </w:r>
      <w:r>
        <w:rPr>
          <w:rFonts w:hint="eastAsia"/>
        </w:rPr>
        <w:t>p</w:t>
      </w:r>
      <w:r>
        <w:t>(xi)</w:t>
      </w:r>
      <w:r>
        <w:rPr>
          <w:rFonts w:hint="eastAsia"/>
        </w:rPr>
        <w:t>代表该乡镇的移民安置点人数。</w:t>
      </w:r>
    </w:p>
    <w:p w14:paraId="2D16A810" w14:textId="5337BDC8" w:rsidR="003C76DC" w:rsidRDefault="006960F8">
      <w:pPr>
        <w:ind w:firstLine="420"/>
      </w:pPr>
      <w:r>
        <w:rPr>
          <w:rFonts w:hint="eastAsia"/>
        </w:rPr>
        <w:t>计算各类算法优化选址结果和专家评定的移民安置点结果的交叉熵损失，最终结果如</w:t>
      </w:r>
      <w:r>
        <w:rPr>
          <w:rFonts w:hint="eastAsia"/>
        </w:rPr>
        <w:fldChar w:fldCharType="begin"/>
      </w:r>
      <w:r>
        <w:rPr>
          <w:rFonts w:hint="eastAsia"/>
        </w:rPr>
        <w:instrText xml:space="preserve"> REF _Ref18454 \h </w:instrText>
      </w:r>
      <w:r>
        <w:rPr>
          <w:rFonts w:hint="eastAsia"/>
        </w:rPr>
      </w:r>
      <w:r>
        <w:rPr>
          <w:rFonts w:hint="eastAsia"/>
        </w:rPr>
        <w:fldChar w:fldCharType="separate"/>
      </w:r>
      <w:r w:rsidR="008B16A8">
        <w:t>图</w:t>
      </w:r>
      <w:r w:rsidR="008B16A8">
        <w:t xml:space="preserve"> </w:t>
      </w:r>
      <w:r w:rsidR="008B16A8">
        <w:rPr>
          <w:noProof/>
        </w:rPr>
        <w:t>12</w:t>
      </w:r>
      <w:r>
        <w:rPr>
          <w:rFonts w:hint="eastAsia"/>
        </w:rPr>
        <w:fldChar w:fldCharType="end"/>
      </w:r>
      <w:r>
        <w:rPr>
          <w:rFonts w:hint="eastAsia"/>
        </w:rPr>
        <w:t>所示。可以得知，遗传算法和差分进化算法的交叉熵损失最小，精度最高，与专家评估的结果最为接近，模拟退火算法、改进模拟退火算法和免疫优化算法的表现最差，与专家评定的结果相差较大，粒子群算法的表现适中。</w:t>
      </w:r>
    </w:p>
    <w:p w14:paraId="593A3B4A" w14:textId="77777777" w:rsidR="003C76DC" w:rsidRDefault="006960F8">
      <w:pPr>
        <w:jc w:val="center"/>
      </w:pPr>
      <w:r>
        <w:rPr>
          <w:rFonts w:hint="eastAsia"/>
          <w:noProof/>
        </w:rPr>
        <w:lastRenderedPageBreak/>
        <w:drawing>
          <wp:inline distT="0" distB="0" distL="114300" distR="114300" wp14:anchorId="0B4F44E4" wp14:editId="7B128A35">
            <wp:extent cx="3599815" cy="2160270"/>
            <wp:effectExtent l="9525" t="9525" r="17780" b="9525"/>
            <wp:docPr id="15" name="图片 15" descr="cross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ross_loss"/>
                    <pic:cNvPicPr>
                      <a:picLocks noChangeAspect="1"/>
                    </pic:cNvPicPr>
                  </pic:nvPicPr>
                  <pic:blipFill>
                    <a:blip r:embed="rId44"/>
                    <a:stretch>
                      <a:fillRect/>
                    </a:stretch>
                  </pic:blipFill>
                  <pic:spPr>
                    <a:xfrm>
                      <a:off x="0" y="0"/>
                      <a:ext cx="3599815" cy="2160270"/>
                    </a:xfrm>
                    <a:prstGeom prst="rect">
                      <a:avLst/>
                    </a:prstGeom>
                    <a:ln>
                      <a:solidFill>
                        <a:schemeClr val="bg1"/>
                      </a:solidFill>
                    </a:ln>
                  </pic:spPr>
                </pic:pic>
              </a:graphicData>
            </a:graphic>
          </wp:inline>
        </w:drawing>
      </w:r>
    </w:p>
    <w:p w14:paraId="2A0158AE" w14:textId="4BAF7073" w:rsidR="003C76DC" w:rsidRDefault="006960F8">
      <w:pPr>
        <w:pStyle w:val="a3"/>
        <w:jc w:val="center"/>
      </w:pPr>
      <w:bookmarkStart w:id="59" w:name="_Ref18454"/>
      <w:r>
        <w:t>图</w:t>
      </w:r>
      <w:r>
        <w:t xml:space="preserve"> </w:t>
      </w:r>
      <w:r>
        <w:fldChar w:fldCharType="begin"/>
      </w:r>
      <w:r>
        <w:instrText xml:space="preserve"> SEQ </w:instrText>
      </w:r>
      <w:r>
        <w:instrText>图</w:instrText>
      </w:r>
      <w:r>
        <w:instrText xml:space="preserve"> \* ARABIC </w:instrText>
      </w:r>
      <w:r>
        <w:fldChar w:fldCharType="separate"/>
      </w:r>
      <w:r w:rsidR="008B16A8">
        <w:rPr>
          <w:noProof/>
        </w:rPr>
        <w:t>12</w:t>
      </w:r>
      <w:r>
        <w:fldChar w:fldCharType="end"/>
      </w:r>
      <w:bookmarkEnd w:id="59"/>
      <w:r>
        <w:rPr>
          <w:rFonts w:hint="eastAsia"/>
        </w:rPr>
        <w:t xml:space="preserve"> </w:t>
      </w:r>
      <w:r>
        <w:rPr>
          <w:rFonts w:hint="eastAsia"/>
        </w:rPr>
        <w:t>各算法交叉熵损失柱状图</w:t>
      </w:r>
    </w:p>
    <w:p w14:paraId="10B3DA0A" w14:textId="3DA89DFC" w:rsidR="003C76DC" w:rsidRDefault="006960F8">
      <w:pPr>
        <w:ind w:firstLine="420"/>
      </w:pPr>
      <w:r>
        <w:rPr>
          <w:rFonts w:hint="eastAsia"/>
        </w:rPr>
        <w:t>各算法交叉熵损失结果如</w:t>
      </w:r>
      <w:r>
        <w:rPr>
          <w:rFonts w:hint="eastAsia"/>
        </w:rPr>
        <w:fldChar w:fldCharType="begin"/>
      </w:r>
      <w:r>
        <w:rPr>
          <w:rFonts w:hint="eastAsia"/>
        </w:rPr>
        <w:instrText xml:space="preserve"> REF _Ref6993 \h </w:instrText>
      </w:r>
      <w:r>
        <w:rPr>
          <w:rFonts w:hint="eastAsia"/>
        </w:rPr>
      </w:r>
      <w:r>
        <w:rPr>
          <w:rFonts w:hint="eastAsia"/>
        </w:rPr>
        <w:fldChar w:fldCharType="separate"/>
      </w:r>
      <w:r w:rsidR="008B16A8">
        <w:t>表</w:t>
      </w:r>
      <w:r w:rsidR="008B16A8">
        <w:t xml:space="preserve"> </w:t>
      </w:r>
      <w:r w:rsidR="008B16A8">
        <w:rPr>
          <w:noProof/>
        </w:rPr>
        <w:t>10</w:t>
      </w:r>
      <w:r>
        <w:rPr>
          <w:rFonts w:hint="eastAsia"/>
        </w:rPr>
        <w:fldChar w:fldCharType="end"/>
      </w:r>
      <w:r>
        <w:rPr>
          <w:rFonts w:hint="eastAsia"/>
        </w:rPr>
        <w:t>所示。</w:t>
      </w:r>
    </w:p>
    <w:p w14:paraId="5EC06867" w14:textId="7F15CB0C" w:rsidR="003C76DC" w:rsidRDefault="006960F8">
      <w:pPr>
        <w:pStyle w:val="a3"/>
        <w:jc w:val="center"/>
        <w:rPr>
          <w:rFonts w:eastAsia="宋体"/>
        </w:rPr>
      </w:pPr>
      <w:bookmarkStart w:id="60" w:name="_Ref6993"/>
      <w:r>
        <w:t>表</w:t>
      </w:r>
      <w:r>
        <w:t xml:space="preserve"> </w:t>
      </w:r>
      <w:r>
        <w:fldChar w:fldCharType="begin"/>
      </w:r>
      <w:r>
        <w:instrText xml:space="preserve"> SEQ </w:instrText>
      </w:r>
      <w:r>
        <w:instrText>表</w:instrText>
      </w:r>
      <w:r>
        <w:instrText xml:space="preserve"> \* ARABIC </w:instrText>
      </w:r>
      <w:r>
        <w:fldChar w:fldCharType="separate"/>
      </w:r>
      <w:r w:rsidR="008B16A8">
        <w:rPr>
          <w:noProof/>
        </w:rPr>
        <w:t>10</w:t>
      </w:r>
      <w:r>
        <w:fldChar w:fldCharType="end"/>
      </w:r>
      <w:bookmarkEnd w:id="60"/>
      <w:r>
        <w:rPr>
          <w:rFonts w:hint="eastAsia"/>
        </w:rPr>
        <w:t xml:space="preserve"> </w:t>
      </w:r>
      <w:r>
        <w:rPr>
          <w:rFonts w:hint="eastAsia"/>
        </w:rPr>
        <w:t>算法精度</w:t>
      </w:r>
    </w:p>
    <w:tbl>
      <w:tblPr>
        <w:tblStyle w:val="a9"/>
        <w:tblW w:w="4998"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848"/>
        <w:gridCol w:w="2494"/>
        <w:gridCol w:w="2329"/>
      </w:tblGrid>
      <w:tr w:rsidR="003C76DC" w14:paraId="26559FD0" w14:textId="77777777">
        <w:tc>
          <w:tcPr>
            <w:tcW w:w="1084" w:type="pct"/>
            <w:tcBorders>
              <w:bottom w:val="single" w:sz="12" w:space="0" w:color="auto"/>
              <w:tl2br w:val="nil"/>
              <w:tr2bl w:val="nil"/>
            </w:tcBorders>
            <w:shd w:val="clear" w:color="auto" w:fill="auto"/>
            <w:vAlign w:val="center"/>
          </w:tcPr>
          <w:p w14:paraId="16722F28" w14:textId="77777777" w:rsidR="003C76DC" w:rsidRDefault="006960F8">
            <w:pPr>
              <w:widowControl/>
              <w:jc w:val="center"/>
              <w:rPr>
                <w:rFonts w:ascii="宋体" w:hAnsi="宋体" w:cs="宋体"/>
                <w:color w:val="000000"/>
                <w:kern w:val="0"/>
                <w:lang w:bidi="ar"/>
              </w:rPr>
            </w:pPr>
            <w:r>
              <w:rPr>
                <w:rFonts w:ascii="宋体" w:hAnsi="宋体" w:cs="宋体" w:hint="eastAsia"/>
                <w:color w:val="000000"/>
                <w:kern w:val="0"/>
                <w:lang w:bidi="ar"/>
              </w:rPr>
              <w:t>算法名称</w:t>
            </w:r>
          </w:p>
        </w:tc>
        <w:tc>
          <w:tcPr>
            <w:tcW w:w="1084" w:type="pct"/>
            <w:tcBorders>
              <w:bottom w:val="single" w:sz="12" w:space="0" w:color="auto"/>
              <w:tl2br w:val="nil"/>
              <w:tr2bl w:val="nil"/>
            </w:tcBorders>
            <w:shd w:val="clear" w:color="auto" w:fill="auto"/>
            <w:vAlign w:val="center"/>
          </w:tcPr>
          <w:p w14:paraId="3587CF0C" w14:textId="77777777" w:rsidR="003C76DC" w:rsidRDefault="006960F8">
            <w:pPr>
              <w:widowControl/>
              <w:jc w:val="center"/>
              <w:rPr>
                <w:rFonts w:ascii="宋体" w:hAnsi="宋体" w:cs="宋体"/>
                <w:color w:val="000000"/>
                <w:kern w:val="0"/>
                <w:lang w:bidi="ar"/>
              </w:rPr>
            </w:pPr>
            <w:r>
              <w:rPr>
                <w:rFonts w:ascii="宋体" w:hAnsi="宋体" w:cs="宋体" w:hint="eastAsia"/>
                <w:color w:val="000000"/>
                <w:kern w:val="0"/>
                <w:lang w:bidi="ar"/>
              </w:rPr>
              <w:t>遗传算法</w:t>
            </w:r>
          </w:p>
        </w:tc>
        <w:tc>
          <w:tcPr>
            <w:tcW w:w="1464" w:type="pct"/>
            <w:tcBorders>
              <w:bottom w:val="single" w:sz="12" w:space="0" w:color="auto"/>
              <w:tl2br w:val="nil"/>
              <w:tr2bl w:val="nil"/>
            </w:tcBorders>
            <w:shd w:val="clear" w:color="auto" w:fill="auto"/>
            <w:vAlign w:val="center"/>
          </w:tcPr>
          <w:p w14:paraId="361EDE12" w14:textId="77777777" w:rsidR="003C76DC" w:rsidRDefault="006960F8">
            <w:pPr>
              <w:widowControl/>
              <w:jc w:val="center"/>
              <w:rPr>
                <w:rFonts w:ascii="宋体" w:hAnsi="宋体" w:cs="宋体"/>
                <w:color w:val="000000"/>
                <w:kern w:val="0"/>
                <w:lang w:bidi="ar"/>
              </w:rPr>
            </w:pPr>
            <w:r>
              <w:rPr>
                <w:rFonts w:ascii="宋体" w:hAnsi="宋体" w:cs="宋体" w:hint="eastAsia"/>
                <w:color w:val="000000"/>
                <w:kern w:val="0"/>
                <w:lang w:bidi="ar"/>
              </w:rPr>
              <w:t>差分进化算法</w:t>
            </w:r>
          </w:p>
        </w:tc>
        <w:tc>
          <w:tcPr>
            <w:tcW w:w="1367" w:type="pct"/>
            <w:tcBorders>
              <w:bottom w:val="single" w:sz="12" w:space="0" w:color="auto"/>
              <w:tl2br w:val="nil"/>
              <w:tr2bl w:val="nil"/>
            </w:tcBorders>
            <w:shd w:val="clear" w:color="auto" w:fill="auto"/>
            <w:vAlign w:val="center"/>
          </w:tcPr>
          <w:p w14:paraId="593A22CB" w14:textId="77777777" w:rsidR="003C76DC" w:rsidRDefault="006960F8">
            <w:pPr>
              <w:widowControl/>
              <w:jc w:val="center"/>
              <w:rPr>
                <w:rFonts w:ascii="宋体" w:hAnsi="宋体" w:cs="宋体"/>
                <w:color w:val="000000"/>
                <w:kern w:val="0"/>
                <w:lang w:bidi="ar"/>
              </w:rPr>
            </w:pPr>
            <w:r>
              <w:rPr>
                <w:rFonts w:ascii="宋体" w:hAnsi="宋体" w:cs="宋体" w:hint="eastAsia"/>
                <w:color w:val="000000"/>
                <w:kern w:val="0"/>
                <w:lang w:bidi="ar"/>
              </w:rPr>
              <w:t>粒子群算法</w:t>
            </w:r>
          </w:p>
        </w:tc>
      </w:tr>
      <w:tr w:rsidR="003C76DC" w14:paraId="22FC8377" w14:textId="77777777">
        <w:tc>
          <w:tcPr>
            <w:tcW w:w="1084" w:type="pct"/>
            <w:tcBorders>
              <w:top w:val="single" w:sz="12" w:space="0" w:color="auto"/>
              <w:bottom w:val="single" w:sz="12" w:space="0" w:color="auto"/>
              <w:tl2br w:val="nil"/>
              <w:tr2bl w:val="nil"/>
            </w:tcBorders>
            <w:shd w:val="clear" w:color="auto" w:fill="auto"/>
            <w:vAlign w:val="center"/>
          </w:tcPr>
          <w:p w14:paraId="3DE0AEC7" w14:textId="77777777" w:rsidR="003C76DC" w:rsidRDefault="006960F8">
            <w:pPr>
              <w:widowControl/>
              <w:jc w:val="center"/>
              <w:rPr>
                <w:rFonts w:ascii="宋体" w:hAnsi="宋体" w:cs="宋体"/>
                <w:color w:val="000000"/>
                <w:kern w:val="0"/>
                <w:lang w:bidi="ar"/>
              </w:rPr>
            </w:pPr>
            <w:r>
              <w:rPr>
                <w:rFonts w:ascii="宋体" w:hAnsi="宋体" w:cs="宋体" w:hint="eastAsia"/>
                <w:color w:val="000000"/>
                <w:kern w:val="0"/>
                <w:lang w:bidi="ar"/>
              </w:rPr>
              <w:t>交叉熵损失</w:t>
            </w:r>
          </w:p>
        </w:tc>
        <w:tc>
          <w:tcPr>
            <w:tcW w:w="1084" w:type="pct"/>
            <w:tcBorders>
              <w:top w:val="single" w:sz="12" w:space="0" w:color="auto"/>
              <w:bottom w:val="single" w:sz="12" w:space="0" w:color="auto"/>
              <w:tl2br w:val="nil"/>
              <w:tr2bl w:val="nil"/>
            </w:tcBorders>
            <w:shd w:val="clear" w:color="auto" w:fill="auto"/>
            <w:vAlign w:val="center"/>
          </w:tcPr>
          <w:p w14:paraId="6F9DD551" w14:textId="77777777" w:rsidR="003C76DC" w:rsidRDefault="006960F8">
            <w:pPr>
              <w:jc w:val="center"/>
              <w:rPr>
                <w:color w:val="000000"/>
              </w:rPr>
            </w:pPr>
            <w:r>
              <w:rPr>
                <w:color w:val="000000"/>
              </w:rPr>
              <w:t>1.627845</w:t>
            </w:r>
          </w:p>
        </w:tc>
        <w:tc>
          <w:tcPr>
            <w:tcW w:w="1464" w:type="pct"/>
            <w:tcBorders>
              <w:top w:val="single" w:sz="12" w:space="0" w:color="auto"/>
              <w:bottom w:val="single" w:sz="12" w:space="0" w:color="auto"/>
              <w:tl2br w:val="nil"/>
              <w:tr2bl w:val="nil"/>
            </w:tcBorders>
            <w:shd w:val="clear" w:color="auto" w:fill="auto"/>
            <w:vAlign w:val="center"/>
          </w:tcPr>
          <w:p w14:paraId="150D7A24" w14:textId="77777777" w:rsidR="003C76DC" w:rsidRDefault="006960F8">
            <w:pPr>
              <w:jc w:val="center"/>
              <w:rPr>
                <w:color w:val="000000"/>
              </w:rPr>
            </w:pPr>
            <w:r>
              <w:rPr>
                <w:color w:val="000000"/>
              </w:rPr>
              <w:t>1.648170</w:t>
            </w:r>
          </w:p>
        </w:tc>
        <w:tc>
          <w:tcPr>
            <w:tcW w:w="1367" w:type="pct"/>
            <w:tcBorders>
              <w:top w:val="single" w:sz="12" w:space="0" w:color="auto"/>
              <w:bottom w:val="single" w:sz="12" w:space="0" w:color="auto"/>
              <w:tl2br w:val="nil"/>
              <w:tr2bl w:val="nil"/>
            </w:tcBorders>
            <w:shd w:val="clear" w:color="auto" w:fill="auto"/>
            <w:vAlign w:val="center"/>
          </w:tcPr>
          <w:p w14:paraId="41137857" w14:textId="77777777" w:rsidR="003C76DC" w:rsidRDefault="006960F8">
            <w:pPr>
              <w:jc w:val="center"/>
              <w:rPr>
                <w:color w:val="000000"/>
              </w:rPr>
            </w:pPr>
            <w:r>
              <w:rPr>
                <w:color w:val="000000"/>
              </w:rPr>
              <w:t>4.978754</w:t>
            </w:r>
          </w:p>
        </w:tc>
      </w:tr>
      <w:tr w:rsidR="003C76DC" w14:paraId="47FBEC88" w14:textId="77777777">
        <w:tc>
          <w:tcPr>
            <w:tcW w:w="1084" w:type="pct"/>
            <w:tcBorders>
              <w:top w:val="single" w:sz="12" w:space="0" w:color="auto"/>
              <w:bottom w:val="single" w:sz="12" w:space="0" w:color="auto"/>
              <w:tl2br w:val="nil"/>
              <w:tr2bl w:val="nil"/>
            </w:tcBorders>
            <w:shd w:val="clear" w:color="auto" w:fill="auto"/>
            <w:vAlign w:val="center"/>
          </w:tcPr>
          <w:p w14:paraId="4C4C283F" w14:textId="77777777" w:rsidR="003C76DC" w:rsidRDefault="006960F8">
            <w:pPr>
              <w:widowControl/>
              <w:jc w:val="center"/>
              <w:rPr>
                <w:rFonts w:ascii="宋体" w:hAnsi="宋体" w:cs="宋体"/>
                <w:color w:val="000000"/>
                <w:kern w:val="0"/>
                <w:lang w:bidi="ar"/>
              </w:rPr>
            </w:pPr>
            <w:r>
              <w:rPr>
                <w:rFonts w:ascii="宋体" w:hAnsi="宋体" w:cs="宋体" w:hint="eastAsia"/>
                <w:color w:val="000000"/>
                <w:kern w:val="0"/>
                <w:lang w:bidi="ar"/>
              </w:rPr>
              <w:t>算法名称</w:t>
            </w:r>
          </w:p>
        </w:tc>
        <w:tc>
          <w:tcPr>
            <w:tcW w:w="1084" w:type="pct"/>
            <w:tcBorders>
              <w:top w:val="single" w:sz="12" w:space="0" w:color="auto"/>
              <w:bottom w:val="single" w:sz="12" w:space="0" w:color="auto"/>
              <w:tl2br w:val="nil"/>
              <w:tr2bl w:val="nil"/>
            </w:tcBorders>
            <w:shd w:val="clear" w:color="auto" w:fill="auto"/>
            <w:vAlign w:val="center"/>
          </w:tcPr>
          <w:p w14:paraId="20B0E5AF" w14:textId="77777777" w:rsidR="003C76DC" w:rsidRDefault="006960F8">
            <w:pPr>
              <w:widowControl/>
              <w:jc w:val="center"/>
              <w:rPr>
                <w:rFonts w:ascii="宋体" w:hAnsi="宋体" w:cs="宋体"/>
                <w:color w:val="000000"/>
                <w:kern w:val="0"/>
                <w:lang w:bidi="ar"/>
              </w:rPr>
            </w:pPr>
            <w:r>
              <w:rPr>
                <w:rFonts w:ascii="宋体" w:hAnsi="宋体" w:cs="宋体" w:hint="eastAsia"/>
                <w:color w:val="000000"/>
                <w:kern w:val="0"/>
                <w:lang w:bidi="ar"/>
              </w:rPr>
              <w:t>模拟退火算法</w:t>
            </w:r>
          </w:p>
        </w:tc>
        <w:tc>
          <w:tcPr>
            <w:tcW w:w="1464" w:type="pct"/>
            <w:tcBorders>
              <w:top w:val="single" w:sz="12" w:space="0" w:color="auto"/>
              <w:bottom w:val="single" w:sz="12" w:space="0" w:color="auto"/>
              <w:tl2br w:val="nil"/>
              <w:tr2bl w:val="nil"/>
            </w:tcBorders>
            <w:shd w:val="clear" w:color="auto" w:fill="auto"/>
            <w:vAlign w:val="center"/>
          </w:tcPr>
          <w:p w14:paraId="3D683A86" w14:textId="77777777" w:rsidR="003C76DC" w:rsidRDefault="006960F8">
            <w:pPr>
              <w:widowControl/>
              <w:jc w:val="center"/>
              <w:rPr>
                <w:rFonts w:ascii="宋体" w:hAnsi="宋体" w:cs="宋体"/>
                <w:color w:val="000000"/>
                <w:kern w:val="0"/>
                <w:lang w:bidi="ar"/>
              </w:rPr>
            </w:pPr>
            <w:r>
              <w:rPr>
                <w:rFonts w:ascii="宋体" w:hAnsi="宋体" w:cs="宋体" w:hint="eastAsia"/>
                <w:color w:val="000000"/>
                <w:kern w:val="0"/>
                <w:lang w:bidi="ar"/>
              </w:rPr>
              <w:t>Cauchy模拟退火算法</w:t>
            </w:r>
          </w:p>
        </w:tc>
        <w:tc>
          <w:tcPr>
            <w:tcW w:w="1367" w:type="pct"/>
            <w:tcBorders>
              <w:top w:val="single" w:sz="12" w:space="0" w:color="auto"/>
              <w:bottom w:val="single" w:sz="12" w:space="0" w:color="auto"/>
              <w:tl2br w:val="nil"/>
              <w:tr2bl w:val="nil"/>
            </w:tcBorders>
            <w:shd w:val="clear" w:color="auto" w:fill="auto"/>
            <w:vAlign w:val="center"/>
          </w:tcPr>
          <w:p w14:paraId="6299F940" w14:textId="77777777" w:rsidR="003C76DC" w:rsidRDefault="006960F8">
            <w:pPr>
              <w:widowControl/>
              <w:jc w:val="center"/>
              <w:rPr>
                <w:rFonts w:ascii="宋体" w:hAnsi="宋体" w:cs="宋体"/>
                <w:color w:val="000000"/>
                <w:kern w:val="0"/>
                <w:lang w:bidi="ar"/>
              </w:rPr>
            </w:pPr>
            <w:r>
              <w:rPr>
                <w:rFonts w:ascii="宋体" w:hAnsi="宋体" w:cs="宋体" w:hint="eastAsia"/>
                <w:color w:val="000000"/>
                <w:kern w:val="0"/>
                <w:lang w:bidi="ar"/>
              </w:rPr>
              <w:t>免疫算法</w:t>
            </w:r>
          </w:p>
        </w:tc>
      </w:tr>
      <w:tr w:rsidR="003C76DC" w14:paraId="0B8B15FF" w14:textId="77777777">
        <w:tc>
          <w:tcPr>
            <w:tcW w:w="1084" w:type="pct"/>
            <w:tcBorders>
              <w:top w:val="single" w:sz="12" w:space="0" w:color="auto"/>
              <w:tl2br w:val="nil"/>
              <w:tr2bl w:val="nil"/>
            </w:tcBorders>
            <w:shd w:val="clear" w:color="auto" w:fill="auto"/>
            <w:vAlign w:val="center"/>
          </w:tcPr>
          <w:p w14:paraId="26AE06E8" w14:textId="77777777" w:rsidR="003C76DC" w:rsidRDefault="006960F8">
            <w:pPr>
              <w:widowControl/>
              <w:jc w:val="center"/>
              <w:rPr>
                <w:rFonts w:ascii="宋体" w:hAnsi="宋体" w:cs="宋体"/>
                <w:color w:val="000000"/>
                <w:kern w:val="0"/>
                <w:lang w:bidi="ar"/>
              </w:rPr>
            </w:pPr>
            <w:r>
              <w:rPr>
                <w:rFonts w:ascii="宋体" w:hAnsi="宋体" w:cs="宋体" w:hint="eastAsia"/>
                <w:color w:val="000000"/>
                <w:kern w:val="0"/>
                <w:lang w:bidi="ar"/>
              </w:rPr>
              <w:t>交叉熵损失</w:t>
            </w:r>
          </w:p>
        </w:tc>
        <w:tc>
          <w:tcPr>
            <w:tcW w:w="1084" w:type="pct"/>
            <w:tcBorders>
              <w:top w:val="single" w:sz="12" w:space="0" w:color="auto"/>
              <w:tl2br w:val="nil"/>
              <w:tr2bl w:val="nil"/>
            </w:tcBorders>
            <w:shd w:val="clear" w:color="auto" w:fill="auto"/>
            <w:vAlign w:val="center"/>
          </w:tcPr>
          <w:p w14:paraId="7D4BC287" w14:textId="77777777" w:rsidR="003C76DC" w:rsidRDefault="006960F8">
            <w:pPr>
              <w:jc w:val="center"/>
              <w:rPr>
                <w:color w:val="000000"/>
              </w:rPr>
            </w:pPr>
            <w:r>
              <w:rPr>
                <w:color w:val="000000"/>
              </w:rPr>
              <w:t>9.108378</w:t>
            </w:r>
          </w:p>
        </w:tc>
        <w:tc>
          <w:tcPr>
            <w:tcW w:w="1464" w:type="pct"/>
            <w:tcBorders>
              <w:top w:val="single" w:sz="12" w:space="0" w:color="auto"/>
              <w:tl2br w:val="nil"/>
              <w:tr2bl w:val="nil"/>
            </w:tcBorders>
            <w:shd w:val="clear" w:color="auto" w:fill="auto"/>
            <w:vAlign w:val="center"/>
          </w:tcPr>
          <w:p w14:paraId="5E72A37C" w14:textId="77777777" w:rsidR="003C76DC" w:rsidRDefault="006960F8">
            <w:pPr>
              <w:jc w:val="center"/>
              <w:rPr>
                <w:color w:val="000000"/>
              </w:rPr>
            </w:pPr>
            <w:r>
              <w:rPr>
                <w:color w:val="000000"/>
              </w:rPr>
              <w:t>9.274393</w:t>
            </w:r>
          </w:p>
        </w:tc>
        <w:tc>
          <w:tcPr>
            <w:tcW w:w="1367" w:type="pct"/>
            <w:tcBorders>
              <w:top w:val="single" w:sz="12" w:space="0" w:color="auto"/>
              <w:tl2br w:val="nil"/>
              <w:tr2bl w:val="nil"/>
            </w:tcBorders>
            <w:shd w:val="clear" w:color="auto" w:fill="auto"/>
            <w:vAlign w:val="center"/>
          </w:tcPr>
          <w:p w14:paraId="6EF6C25B" w14:textId="77777777" w:rsidR="003C76DC" w:rsidRDefault="006960F8">
            <w:pPr>
              <w:jc w:val="center"/>
              <w:rPr>
                <w:color w:val="000000"/>
              </w:rPr>
            </w:pPr>
            <w:r>
              <w:rPr>
                <w:color w:val="000000"/>
              </w:rPr>
              <w:t>10.576038</w:t>
            </w:r>
          </w:p>
        </w:tc>
      </w:tr>
    </w:tbl>
    <w:p w14:paraId="71D791B4" w14:textId="77777777" w:rsidR="003C76DC" w:rsidRDefault="003C76DC"/>
    <w:p w14:paraId="75FD9DD3" w14:textId="77777777" w:rsidR="003C76DC" w:rsidRDefault="006960F8">
      <w:pPr>
        <w:pStyle w:val="2"/>
        <w:ind w:left="480"/>
      </w:pPr>
      <w:bookmarkStart w:id="61" w:name="_Toc21019"/>
      <w:r>
        <w:rPr>
          <w:rFonts w:hint="eastAsia"/>
        </w:rPr>
        <w:t>实验结果分析</w:t>
      </w:r>
      <w:bookmarkEnd w:id="61"/>
    </w:p>
    <w:p w14:paraId="1D9C962D" w14:textId="77777777" w:rsidR="003C76DC" w:rsidRDefault="006960F8">
      <w:pPr>
        <w:ind w:firstLine="420"/>
      </w:pPr>
      <w:r>
        <w:rPr>
          <w:rFonts w:hint="eastAsia"/>
        </w:rPr>
        <w:t>根据上述实验结果分析，可以得知：</w:t>
      </w:r>
    </w:p>
    <w:p w14:paraId="1B39ECD4" w14:textId="77777777" w:rsidR="003C76DC" w:rsidRDefault="006960F8">
      <w:pPr>
        <w:rPr>
          <w:b/>
          <w:bCs/>
        </w:rPr>
      </w:pPr>
      <w:r>
        <w:rPr>
          <w:rFonts w:hint="eastAsia"/>
          <w:b/>
          <w:bCs/>
        </w:rPr>
        <w:t>（</w:t>
      </w:r>
      <w:r>
        <w:rPr>
          <w:rFonts w:hint="eastAsia"/>
          <w:b/>
          <w:bCs/>
        </w:rPr>
        <w:t>1</w:t>
      </w:r>
      <w:r>
        <w:rPr>
          <w:rFonts w:hint="eastAsia"/>
          <w:b/>
          <w:bCs/>
        </w:rPr>
        <w:t>）从算法的精度和收敛速度考虑：</w:t>
      </w:r>
    </w:p>
    <w:p w14:paraId="183F4880" w14:textId="77777777" w:rsidR="003C76DC" w:rsidRDefault="006960F8">
      <w:pPr>
        <w:ind w:firstLine="420"/>
      </w:pPr>
      <w:r>
        <w:rPr>
          <w:rFonts w:hint="eastAsia"/>
        </w:rPr>
        <w:t>差分进化算法的收敛精度最高，且与专家选址的结果最为吻合，即工程实施效果最好，尽管其收敛用时较长，但这在工程实施中是可以接受的。</w:t>
      </w:r>
    </w:p>
    <w:p w14:paraId="4ECD14EA" w14:textId="77777777" w:rsidR="003C76DC" w:rsidRDefault="006960F8">
      <w:pPr>
        <w:ind w:firstLine="420"/>
      </w:pPr>
      <w:r>
        <w:rPr>
          <w:rFonts w:hint="eastAsia"/>
        </w:rPr>
        <w:t>遗传算法的收敛速度较快，且收敛精度较高，取得了最好的收敛速度和收敛精度均衡，适用于对速度要求较高，且对精度要求不那么严格的任务中；</w:t>
      </w:r>
    </w:p>
    <w:p w14:paraId="2CA83A9D" w14:textId="77777777" w:rsidR="003C76DC" w:rsidRDefault="006960F8">
      <w:pPr>
        <w:rPr>
          <w:b/>
          <w:bCs/>
        </w:rPr>
      </w:pPr>
      <w:r>
        <w:rPr>
          <w:rFonts w:hint="eastAsia"/>
          <w:b/>
          <w:bCs/>
        </w:rPr>
        <w:t>（</w:t>
      </w:r>
      <w:r>
        <w:rPr>
          <w:rFonts w:hint="eastAsia"/>
          <w:b/>
          <w:bCs/>
        </w:rPr>
        <w:t>2</w:t>
      </w:r>
      <w:r>
        <w:rPr>
          <w:rFonts w:hint="eastAsia"/>
          <w:b/>
          <w:bCs/>
        </w:rPr>
        <w:t>）从各类算法的核心机制出发：</w:t>
      </w:r>
    </w:p>
    <w:p w14:paraId="4CDD5833" w14:textId="77777777" w:rsidR="003C76DC" w:rsidRDefault="006960F8">
      <w:pPr>
        <w:ind w:firstLine="420"/>
      </w:pPr>
      <w:r>
        <w:rPr>
          <w:rFonts w:hint="eastAsia"/>
        </w:rPr>
        <w:t>进化类算法往往基于优胜劣汰的机制，其精度相对其他两类算法较高，收敛用时较长；</w:t>
      </w:r>
    </w:p>
    <w:p w14:paraId="628D7B16" w14:textId="77777777" w:rsidR="003C76DC" w:rsidRDefault="006960F8">
      <w:pPr>
        <w:ind w:firstLine="420"/>
      </w:pPr>
      <w:r>
        <w:rPr>
          <w:rFonts w:hint="eastAsia"/>
        </w:rPr>
        <w:t>群智能算法通常使用种群信息共享机制，收敛速度较高，但是容易陷入局部最优点，导致算法总体精度不高；</w:t>
      </w:r>
    </w:p>
    <w:p w14:paraId="68B7DDAC" w14:textId="77777777" w:rsidR="003C76DC" w:rsidRDefault="006960F8">
      <w:pPr>
        <w:ind w:firstLine="420"/>
      </w:pPr>
      <w:r>
        <w:rPr>
          <w:rFonts w:hint="eastAsia"/>
        </w:rPr>
        <w:lastRenderedPageBreak/>
        <w:t>模拟退火类算法的整体精度较低，且工程实施效果较差，这可能是由于其避开了种群优化导致容易陷入局部最优，且对参数依赖程度较高导致的，需要耗费大量时间进行手工调整；</w:t>
      </w:r>
    </w:p>
    <w:p w14:paraId="70BFF1CA" w14:textId="77777777" w:rsidR="003C76DC" w:rsidRDefault="006960F8">
      <w:pPr>
        <w:rPr>
          <w:b/>
          <w:bCs/>
        </w:rPr>
      </w:pPr>
      <w:r>
        <w:rPr>
          <w:rFonts w:hint="eastAsia"/>
          <w:b/>
          <w:bCs/>
        </w:rPr>
        <w:t>（</w:t>
      </w:r>
      <w:r>
        <w:rPr>
          <w:rFonts w:hint="eastAsia"/>
          <w:b/>
          <w:bCs/>
        </w:rPr>
        <w:t>3</w:t>
      </w:r>
      <w:r>
        <w:rPr>
          <w:rFonts w:hint="eastAsia"/>
          <w:b/>
          <w:bCs/>
        </w:rPr>
        <w:t>）从实验算法的工程实施效果而言：</w:t>
      </w:r>
    </w:p>
    <w:p w14:paraId="0EABB837" w14:textId="77777777" w:rsidR="003C76DC" w:rsidRDefault="006960F8">
      <w:pPr>
        <w:ind w:firstLine="420"/>
      </w:pPr>
      <w:r>
        <w:rPr>
          <w:rFonts w:hint="eastAsia"/>
        </w:rPr>
        <w:t>就所实验的六种智能优化算法而言，遗传算法和差分进化算法的工程实施效果最好，与专家选址结果最为吻合，相对于其他算法的选址结果，差分进化算法选址结果的搬迁距离成本最小，且区域更为集中，符合移民搬迁选址以民为先的政策；遗传算法的选址结果分布更为均匀，综合评价指标较高。</w:t>
      </w:r>
    </w:p>
    <w:p w14:paraId="6CC6C3C2" w14:textId="0A0A15DC" w:rsidR="003C76DC" w:rsidRDefault="006960F8">
      <w:pPr>
        <w:ind w:firstLine="420"/>
      </w:pPr>
      <w:r>
        <w:rPr>
          <w:rFonts w:hint="eastAsia"/>
        </w:rPr>
        <w:t>遗传算法和差分进化算法优化选址点的空间分布图如</w:t>
      </w:r>
      <w:r>
        <w:rPr>
          <w:rFonts w:hint="eastAsia"/>
        </w:rPr>
        <w:fldChar w:fldCharType="begin"/>
      </w:r>
      <w:r>
        <w:rPr>
          <w:rFonts w:hint="eastAsia"/>
        </w:rPr>
        <w:instrText xml:space="preserve"> REF _Ref5880 \h </w:instrText>
      </w:r>
      <w:r>
        <w:rPr>
          <w:rFonts w:hint="eastAsia"/>
        </w:rPr>
      </w:r>
      <w:r>
        <w:rPr>
          <w:rFonts w:hint="eastAsia"/>
        </w:rPr>
        <w:fldChar w:fldCharType="separate"/>
      </w:r>
      <w:r w:rsidR="008B16A8">
        <w:t>图</w:t>
      </w:r>
      <w:r w:rsidR="008B16A8">
        <w:t xml:space="preserve"> </w:t>
      </w:r>
      <w:r w:rsidR="008B16A8">
        <w:rPr>
          <w:noProof/>
        </w:rPr>
        <w:t>13</w:t>
      </w:r>
      <w:r>
        <w:rPr>
          <w:rFonts w:hint="eastAsia"/>
        </w:rPr>
        <w:fldChar w:fldCharType="end"/>
      </w:r>
      <w:r>
        <w:rPr>
          <w:rFonts w:hint="eastAsia"/>
        </w:rPr>
        <w:t>所示。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3C76DC" w14:paraId="503F8337" w14:textId="77777777">
        <w:tc>
          <w:tcPr>
            <w:tcW w:w="4261" w:type="dxa"/>
            <w:tcBorders>
              <w:tl2br w:val="nil"/>
              <w:tr2bl w:val="nil"/>
            </w:tcBorders>
            <w:vAlign w:val="center"/>
          </w:tcPr>
          <w:p w14:paraId="2050E902" w14:textId="77777777" w:rsidR="003C76DC" w:rsidRDefault="006960F8">
            <w:pPr>
              <w:jc w:val="center"/>
            </w:pPr>
            <w:r>
              <w:rPr>
                <w:noProof/>
              </w:rPr>
              <w:drawing>
                <wp:inline distT="0" distB="0" distL="114300" distR="114300" wp14:anchorId="114D19FA" wp14:editId="55EA5613">
                  <wp:extent cx="2520315" cy="2078355"/>
                  <wp:effectExtent l="9525" t="9525" r="15240" b="15240"/>
                  <wp:docPr id="24" name="图片 24" descr="七星关纳雍县移民安置选址优化专题图_GA分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七星关纳雍县移民安置选址优化专题图_GA分布"/>
                          <pic:cNvPicPr>
                            <a:picLocks noChangeAspect="1"/>
                          </pic:cNvPicPr>
                        </pic:nvPicPr>
                        <pic:blipFill>
                          <a:blip r:embed="rId45"/>
                          <a:stretch>
                            <a:fillRect/>
                          </a:stretch>
                        </pic:blipFill>
                        <pic:spPr>
                          <a:xfrm>
                            <a:off x="0" y="0"/>
                            <a:ext cx="2520315" cy="2078355"/>
                          </a:xfrm>
                          <a:prstGeom prst="rect">
                            <a:avLst/>
                          </a:prstGeom>
                          <a:ln>
                            <a:solidFill>
                              <a:schemeClr val="bg1">
                                <a:lumMod val="85000"/>
                              </a:schemeClr>
                            </a:solidFill>
                          </a:ln>
                        </pic:spPr>
                      </pic:pic>
                    </a:graphicData>
                  </a:graphic>
                </wp:inline>
              </w:drawing>
            </w:r>
          </w:p>
        </w:tc>
        <w:tc>
          <w:tcPr>
            <w:tcW w:w="4261" w:type="dxa"/>
            <w:tcBorders>
              <w:tl2br w:val="nil"/>
              <w:tr2bl w:val="nil"/>
            </w:tcBorders>
            <w:vAlign w:val="center"/>
          </w:tcPr>
          <w:p w14:paraId="5B07AB32" w14:textId="77777777" w:rsidR="003C76DC" w:rsidRDefault="006960F8">
            <w:pPr>
              <w:jc w:val="center"/>
            </w:pPr>
            <w:r>
              <w:rPr>
                <w:noProof/>
              </w:rPr>
              <w:drawing>
                <wp:inline distT="0" distB="0" distL="114300" distR="114300" wp14:anchorId="19F4F0F8" wp14:editId="64CD1A4E">
                  <wp:extent cx="2520315" cy="2078355"/>
                  <wp:effectExtent l="9525" t="9525" r="15240" b="15240"/>
                  <wp:docPr id="23" name="图片 23" descr="七星关纳雍县移民安置选址优化专题图_DE分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七星关纳雍县移民安置选址优化专题图_DE分布"/>
                          <pic:cNvPicPr>
                            <a:picLocks noChangeAspect="1"/>
                          </pic:cNvPicPr>
                        </pic:nvPicPr>
                        <pic:blipFill>
                          <a:blip r:embed="rId46"/>
                          <a:stretch>
                            <a:fillRect/>
                          </a:stretch>
                        </pic:blipFill>
                        <pic:spPr>
                          <a:xfrm>
                            <a:off x="0" y="0"/>
                            <a:ext cx="2520315" cy="2078355"/>
                          </a:xfrm>
                          <a:prstGeom prst="rect">
                            <a:avLst/>
                          </a:prstGeom>
                          <a:ln>
                            <a:solidFill>
                              <a:schemeClr val="bg1">
                                <a:lumMod val="85000"/>
                              </a:schemeClr>
                            </a:solidFill>
                          </a:ln>
                        </pic:spPr>
                      </pic:pic>
                    </a:graphicData>
                  </a:graphic>
                </wp:inline>
              </w:drawing>
            </w:r>
          </w:p>
        </w:tc>
      </w:tr>
      <w:tr w:rsidR="003C76DC" w14:paraId="37CD67AC" w14:textId="77777777">
        <w:tc>
          <w:tcPr>
            <w:tcW w:w="4261" w:type="dxa"/>
            <w:tcBorders>
              <w:tl2br w:val="nil"/>
              <w:tr2bl w:val="nil"/>
            </w:tcBorders>
            <w:vAlign w:val="center"/>
          </w:tcPr>
          <w:p w14:paraId="2F99BDF5" w14:textId="77777777" w:rsidR="003C76DC" w:rsidRDefault="006960F8">
            <w:pPr>
              <w:jc w:val="center"/>
            </w:pPr>
            <w:r>
              <w:rPr>
                <w:rFonts w:hint="eastAsia"/>
              </w:rPr>
              <w:t>(a)</w:t>
            </w:r>
          </w:p>
        </w:tc>
        <w:tc>
          <w:tcPr>
            <w:tcW w:w="4261" w:type="dxa"/>
            <w:tcBorders>
              <w:tl2br w:val="nil"/>
              <w:tr2bl w:val="nil"/>
            </w:tcBorders>
            <w:vAlign w:val="center"/>
          </w:tcPr>
          <w:p w14:paraId="381925D6" w14:textId="77777777" w:rsidR="003C76DC" w:rsidRDefault="006960F8">
            <w:pPr>
              <w:jc w:val="center"/>
            </w:pPr>
            <w:r>
              <w:rPr>
                <w:rFonts w:hint="eastAsia"/>
              </w:rPr>
              <w:t>(b)</w:t>
            </w:r>
          </w:p>
        </w:tc>
      </w:tr>
    </w:tbl>
    <w:p w14:paraId="5E0EFEA9" w14:textId="6E60421D" w:rsidR="003C76DC" w:rsidRDefault="006960F8">
      <w:pPr>
        <w:pStyle w:val="a3"/>
        <w:jc w:val="center"/>
      </w:pPr>
      <w:bookmarkStart w:id="62" w:name="_Ref5880"/>
      <w:r>
        <w:t>图</w:t>
      </w:r>
      <w:r>
        <w:t xml:space="preserve"> </w:t>
      </w:r>
      <w:r>
        <w:fldChar w:fldCharType="begin"/>
      </w:r>
      <w:r>
        <w:instrText xml:space="preserve"> SEQ </w:instrText>
      </w:r>
      <w:r>
        <w:instrText>图</w:instrText>
      </w:r>
      <w:r>
        <w:instrText xml:space="preserve"> \* ARABIC </w:instrText>
      </w:r>
      <w:r>
        <w:fldChar w:fldCharType="separate"/>
      </w:r>
      <w:r w:rsidR="008B16A8">
        <w:rPr>
          <w:noProof/>
        </w:rPr>
        <w:t>13</w:t>
      </w:r>
      <w:r>
        <w:fldChar w:fldCharType="end"/>
      </w:r>
      <w:bookmarkEnd w:id="62"/>
      <w:r>
        <w:rPr>
          <w:rFonts w:hint="eastAsia"/>
        </w:rPr>
        <w:t xml:space="preserve"> </w:t>
      </w:r>
      <w:r>
        <w:rPr>
          <w:rFonts w:hint="eastAsia"/>
        </w:rPr>
        <w:t>优化选址结果空间分布</w:t>
      </w:r>
    </w:p>
    <w:p w14:paraId="004C76AF" w14:textId="77777777" w:rsidR="003C76DC" w:rsidRDefault="006960F8">
      <w:pPr>
        <w:pStyle w:val="a3"/>
        <w:jc w:val="center"/>
      </w:pPr>
      <w:r>
        <w:rPr>
          <w:rFonts w:hint="eastAsia"/>
        </w:rPr>
        <w:t>(a)</w:t>
      </w:r>
      <w:r>
        <w:rPr>
          <w:rFonts w:hint="eastAsia"/>
        </w:rPr>
        <w:t>为遗传算法优化选址结果，</w:t>
      </w:r>
      <w:r>
        <w:rPr>
          <w:rFonts w:hint="eastAsia"/>
        </w:rPr>
        <w:t>(b)</w:t>
      </w:r>
      <w:r>
        <w:rPr>
          <w:rFonts w:hint="eastAsia"/>
        </w:rPr>
        <w:t>为差分进化算法优化选址结果</w:t>
      </w:r>
    </w:p>
    <w:p w14:paraId="1071D086" w14:textId="77777777" w:rsidR="003C76DC" w:rsidRDefault="006960F8">
      <w:r>
        <w:br w:type="page"/>
      </w:r>
    </w:p>
    <w:p w14:paraId="795959F4" w14:textId="77777777" w:rsidR="003C76DC" w:rsidRDefault="003C76DC"/>
    <w:p w14:paraId="73DCD377" w14:textId="77777777" w:rsidR="003C76DC" w:rsidRDefault="006960F8">
      <w:pPr>
        <w:pStyle w:val="1"/>
        <w:spacing w:before="312" w:after="312"/>
      </w:pPr>
      <w:bookmarkStart w:id="63" w:name="_Toc1509"/>
      <w:r>
        <w:rPr>
          <w:rFonts w:hint="eastAsia"/>
        </w:rPr>
        <w:t>总结与展望</w:t>
      </w:r>
      <w:bookmarkEnd w:id="63"/>
    </w:p>
    <w:p w14:paraId="79A968F3" w14:textId="77777777" w:rsidR="003C76DC" w:rsidRDefault="003C76DC"/>
    <w:p w14:paraId="732C21B1" w14:textId="77777777" w:rsidR="003C76DC" w:rsidRDefault="006960F8">
      <w:pPr>
        <w:ind w:firstLine="420"/>
      </w:pPr>
      <w:r>
        <w:rPr>
          <w:rFonts w:hint="eastAsia"/>
        </w:rPr>
        <w:t>本文针对喀斯特山区移民安置选址未定量、不精准和不科学问题，从喀斯特石漠化环境、地质灾害发育程度、资源环境承载力、交通和经济发展潜力、搬迁成本等多个方面构建喀斯特山区移民搬迁安置点选址评价指标体系，利用层次结构模型对各指标进行分级，判断矩阵求解特征向量权重最优解，实现适宜性评价；构建基于生态环境容量适宜、生产发展保障、搬迁成本可控及综合性要求四个目标模型算法，建立了基于四个目标模型的目标函数和约束条件。</w:t>
      </w:r>
    </w:p>
    <w:p w14:paraId="7F158765" w14:textId="77777777" w:rsidR="003C76DC" w:rsidRDefault="006960F8">
      <w:pPr>
        <w:ind w:firstLine="420"/>
      </w:pPr>
      <w:r>
        <w:rPr>
          <w:rFonts w:hint="eastAsia"/>
        </w:rPr>
        <w:t>以七星关和纳雍县为例进行试验分析，用最新土地利用图斑数据作为最小评价单元，</w:t>
      </w:r>
      <w:r>
        <w:rPr>
          <w:rFonts w:hint="eastAsia"/>
          <w:szCs w:val="21"/>
        </w:rPr>
        <w:t>设计实验对比了进化类算法、群智能算法和模拟退火算法等三类典型的智能优化算法，迭代求解出历史最优解作为最优目标函数值。通过对比多个模型算法的最优解精度、收敛速度和专家选址安置点的对比损失，发现发现差分进化算法和遗传算法的精度、专家选址结果的吻合度最高，差分进化算法收敛精度最高，但收敛时间较长，这在工业上是可以接受的；遗传算法的收敛速度最快，取得了收敛速度和精度的最佳均衡效果。最后</w:t>
      </w:r>
      <w:r>
        <w:rPr>
          <w:rFonts w:hint="eastAsia"/>
        </w:rPr>
        <w:t>利用遗传算法和差分进化算法对该区域范围内进行移民搬迁安置点选址评价研究，结果如下：</w:t>
      </w:r>
    </w:p>
    <w:p w14:paraId="77F836E2" w14:textId="77777777" w:rsidR="003C76DC" w:rsidRDefault="006960F8">
      <w:pPr>
        <w:ind w:firstLine="420"/>
      </w:pPr>
      <w:r>
        <w:rPr>
          <w:rFonts w:hint="eastAsia"/>
        </w:rPr>
        <w:t>在结果准确性方面，四种场景下的模型函数计算结果实际自然社会经济状况，较为合理的反映了移民搬迁选址的要求，且不同要求下的选址差异较大，体现了模型算法的必要性和科学性。同时，由于采用“地类聚合</w:t>
      </w:r>
      <w:r>
        <w:rPr>
          <w:rFonts w:hint="eastAsia"/>
        </w:rPr>
        <w:t>+</w:t>
      </w:r>
      <w:r>
        <w:rPr>
          <w:rFonts w:hint="eastAsia"/>
        </w:rPr>
        <w:t>内部差分”的策略，保障了选址区域分布的科学性，提高了结果的准确性。</w:t>
      </w:r>
    </w:p>
    <w:p w14:paraId="085E6C6C" w14:textId="77777777" w:rsidR="003C76DC" w:rsidRDefault="006960F8">
      <w:pPr>
        <w:ind w:firstLine="420"/>
      </w:pPr>
      <w:r>
        <w:rPr>
          <w:rFonts w:hint="eastAsia"/>
        </w:rPr>
        <w:t>在实用性方面，本文提出了四种场景下的模型算法，并可按此扩展，提出了“最优解组”的概念，符合现实中的实际需求，较好地反映了可观实际，具有工程推广使用价值。</w:t>
      </w:r>
    </w:p>
    <w:p w14:paraId="29722980" w14:textId="77777777" w:rsidR="003C76DC" w:rsidRDefault="006960F8">
      <w:pPr>
        <w:ind w:firstLine="420"/>
      </w:pPr>
      <w:r>
        <w:t>然而，所提出的方法也有一些局限性。本文选取并建立的三个目标函数虽然具有代表性，但不能完全满足实际需求。在实际应用中需要建立相应的模型函数，量化指标因子。这些具体的算法模型改进策略应结合项目的实际情况，选取可量</w:t>
      </w:r>
      <w:r>
        <w:lastRenderedPageBreak/>
        <w:t>化的指标进行分析计算。</w:t>
      </w:r>
    </w:p>
    <w:p w14:paraId="1BAEEB2B" w14:textId="77777777" w:rsidR="003C76DC" w:rsidRDefault="006960F8">
      <w:pPr>
        <w:ind w:firstLine="420"/>
      </w:pPr>
      <w:r>
        <w:t>今后，我们需要着重从两个方面进行改进</w:t>
      </w:r>
      <w:r>
        <w:t>:</w:t>
      </w:r>
      <w:r>
        <w:t>首先，要深入研究岩溶特殊地理环境下影响水库移民安置的关键因素，进行定量分析，深入研究岩溶环境下存在的问题，开发可推广的工程应用。其次，我们需要选择更多的算法模型进行融合和比较，以提高算法模型的科学性和工程效率，可以用于实际。</w:t>
      </w:r>
    </w:p>
    <w:p w14:paraId="20809808" w14:textId="77777777" w:rsidR="003C76DC" w:rsidRDefault="003C76DC">
      <w:pPr>
        <w:ind w:firstLine="420"/>
      </w:pPr>
    </w:p>
    <w:p w14:paraId="0055225B" w14:textId="77777777" w:rsidR="003C76DC" w:rsidRDefault="006960F8">
      <w:r>
        <w:rPr>
          <w:rFonts w:hint="eastAsia"/>
        </w:rPr>
        <w:br w:type="page"/>
      </w:r>
    </w:p>
    <w:p w14:paraId="5D13C06B" w14:textId="77777777" w:rsidR="003C76DC" w:rsidRDefault="003C76DC"/>
    <w:p w14:paraId="59C9AE06" w14:textId="77777777" w:rsidR="003C76DC" w:rsidRDefault="006960F8">
      <w:pPr>
        <w:pStyle w:val="1"/>
        <w:numPr>
          <w:ilvl w:val="0"/>
          <w:numId w:val="0"/>
        </w:numPr>
        <w:spacing w:before="312" w:after="312"/>
      </w:pPr>
      <w:bookmarkStart w:id="64" w:name="_Toc16712"/>
      <w:r>
        <w:rPr>
          <w:rFonts w:hint="eastAsia"/>
        </w:rPr>
        <w:t>参考文献</w:t>
      </w:r>
      <w:bookmarkEnd w:id="64"/>
    </w:p>
    <w:p w14:paraId="29260CA6" w14:textId="77777777" w:rsidR="003C76DC" w:rsidRDefault="003C76DC"/>
    <w:p w14:paraId="33C0086F" w14:textId="77777777" w:rsidR="003C76DC" w:rsidRDefault="006960F8">
      <w:pPr>
        <w:numPr>
          <w:ilvl w:val="0"/>
          <w:numId w:val="6"/>
        </w:numPr>
        <w:autoSpaceDE w:val="0"/>
        <w:adjustRightInd w:val="0"/>
        <w:snapToGrid w:val="0"/>
        <w:rPr>
          <w:rFonts w:ascii="楷体" w:eastAsia="楷体" w:hAnsi="楷体"/>
          <w:sz w:val="21"/>
          <w:szCs w:val="21"/>
        </w:rPr>
      </w:pPr>
      <w:r>
        <w:rPr>
          <w:rFonts w:ascii="楷体" w:eastAsia="楷体" w:hAnsi="楷体" w:hint="eastAsia"/>
          <w:sz w:val="21"/>
          <w:szCs w:val="21"/>
        </w:rPr>
        <w:t>J. Cheng, Z. Liu, and J. Tan, “</w:t>
      </w:r>
      <w:proofErr w:type="spellStart"/>
      <w:r>
        <w:rPr>
          <w:rFonts w:ascii="楷体" w:eastAsia="楷体" w:hAnsi="楷体" w:hint="eastAsia"/>
          <w:sz w:val="21"/>
          <w:szCs w:val="21"/>
        </w:rPr>
        <w:t>Multiobjective</w:t>
      </w:r>
      <w:proofErr w:type="spellEnd"/>
      <w:r>
        <w:rPr>
          <w:rFonts w:ascii="楷体" w:eastAsia="楷体" w:hAnsi="楷体" w:hint="eastAsia"/>
          <w:sz w:val="21"/>
          <w:szCs w:val="21"/>
        </w:rPr>
        <w:t xml:space="preserve"> optimization of injection molding parameters based on soft computing and variable complexity method,” Int. J. Adv. Manuf. Technol. vol. 66, no. 5–8, pp. 907–916, Aug. 2013.</w:t>
      </w:r>
    </w:p>
    <w:p w14:paraId="691052C7" w14:textId="77777777" w:rsidR="003C76DC" w:rsidRDefault="006960F8">
      <w:pPr>
        <w:numPr>
          <w:ilvl w:val="0"/>
          <w:numId w:val="6"/>
        </w:numPr>
        <w:autoSpaceDE w:val="0"/>
        <w:adjustRightInd w:val="0"/>
        <w:snapToGrid w:val="0"/>
        <w:rPr>
          <w:rFonts w:ascii="楷体" w:eastAsia="楷体" w:hAnsi="楷体"/>
          <w:sz w:val="21"/>
          <w:szCs w:val="21"/>
        </w:rPr>
      </w:pPr>
      <w:r>
        <w:rPr>
          <w:rFonts w:ascii="楷体" w:eastAsia="楷体" w:hAnsi="楷体" w:hint="eastAsia"/>
          <w:sz w:val="21"/>
          <w:szCs w:val="21"/>
        </w:rPr>
        <w:t>J. Pu, X. Zhao, P. Miao et al., “Integrating multisource RS data and GIS techniques to assist the evaluation of resource-environment carrying capacity in karst mountainous area,” J. Mt. Sci. vol. 17, no. 10, pp. 2528–2547, Aug. 2020.</w:t>
      </w:r>
    </w:p>
    <w:p w14:paraId="32448EEF" w14:textId="77777777" w:rsidR="003C76DC" w:rsidRDefault="006960F8">
      <w:pPr>
        <w:numPr>
          <w:ilvl w:val="0"/>
          <w:numId w:val="6"/>
        </w:numPr>
        <w:autoSpaceDE w:val="0"/>
        <w:adjustRightInd w:val="0"/>
        <w:snapToGrid w:val="0"/>
        <w:rPr>
          <w:rFonts w:ascii="楷体" w:eastAsia="楷体" w:hAnsi="楷体"/>
          <w:sz w:val="21"/>
          <w:szCs w:val="21"/>
        </w:rPr>
      </w:pPr>
      <w:r>
        <w:rPr>
          <w:rFonts w:ascii="楷体" w:eastAsia="楷体" w:hAnsi="楷体" w:hint="eastAsia"/>
          <w:sz w:val="21"/>
          <w:szCs w:val="21"/>
        </w:rPr>
        <w:t xml:space="preserve">Y. Pan, Z. Zhou, Q. Feng, M. Cao, “Study on the selection and moving model of the poverty alleviation and resettlement in the typical karst mountain area” In: </w:t>
      </w:r>
      <w:proofErr w:type="spellStart"/>
      <w:r>
        <w:rPr>
          <w:rFonts w:ascii="楷体" w:eastAsia="楷体" w:hAnsi="楷体" w:hint="eastAsia"/>
          <w:sz w:val="21"/>
          <w:szCs w:val="21"/>
        </w:rPr>
        <w:t>Commun</w:t>
      </w:r>
      <w:proofErr w:type="spellEnd"/>
      <w:r>
        <w:rPr>
          <w:rFonts w:ascii="楷体" w:eastAsia="楷体" w:hAnsi="楷体" w:hint="eastAsia"/>
          <w:sz w:val="21"/>
          <w:szCs w:val="21"/>
        </w:rPr>
        <w:t xml:space="preserve">. </w:t>
      </w:r>
      <w:proofErr w:type="spellStart"/>
      <w:r>
        <w:rPr>
          <w:rFonts w:ascii="楷体" w:eastAsia="楷体" w:hAnsi="楷体" w:hint="eastAsia"/>
          <w:sz w:val="21"/>
          <w:szCs w:val="21"/>
        </w:rPr>
        <w:t>Comput</w:t>
      </w:r>
      <w:proofErr w:type="spellEnd"/>
      <w:r>
        <w:rPr>
          <w:rFonts w:ascii="楷体" w:eastAsia="楷体" w:hAnsi="楷体" w:hint="eastAsia"/>
          <w:sz w:val="21"/>
          <w:szCs w:val="21"/>
        </w:rPr>
        <w:t xml:space="preserve">. Inf. Sci. H. Yuan, J. </w:t>
      </w:r>
      <w:proofErr w:type="spellStart"/>
      <w:r>
        <w:rPr>
          <w:rFonts w:ascii="楷体" w:eastAsia="楷体" w:hAnsi="楷体" w:hint="eastAsia"/>
          <w:sz w:val="21"/>
          <w:szCs w:val="21"/>
        </w:rPr>
        <w:t>Geng</w:t>
      </w:r>
      <w:proofErr w:type="spellEnd"/>
      <w:r>
        <w:rPr>
          <w:rFonts w:ascii="楷体" w:eastAsia="楷体" w:hAnsi="楷体" w:hint="eastAsia"/>
          <w:sz w:val="21"/>
          <w:szCs w:val="21"/>
        </w:rPr>
        <w:t xml:space="preserve">, F. </w:t>
      </w:r>
      <w:proofErr w:type="spellStart"/>
      <w:r>
        <w:rPr>
          <w:rFonts w:ascii="楷体" w:eastAsia="楷体" w:hAnsi="楷体" w:hint="eastAsia"/>
          <w:sz w:val="21"/>
          <w:szCs w:val="21"/>
        </w:rPr>
        <w:t>Bian</w:t>
      </w:r>
      <w:proofErr w:type="spellEnd"/>
      <w:r>
        <w:rPr>
          <w:rFonts w:ascii="楷体" w:eastAsia="楷体" w:hAnsi="楷体" w:hint="eastAsia"/>
          <w:sz w:val="21"/>
          <w:szCs w:val="21"/>
        </w:rPr>
        <w:t xml:space="preserve"> (eds). Springer, Singapore vol. 698, pp. 579–588, 2017.</w:t>
      </w:r>
    </w:p>
    <w:p w14:paraId="0B2C3D38" w14:textId="77777777" w:rsidR="003C76DC" w:rsidRDefault="006960F8">
      <w:pPr>
        <w:numPr>
          <w:ilvl w:val="0"/>
          <w:numId w:val="6"/>
        </w:numPr>
        <w:autoSpaceDE w:val="0"/>
        <w:adjustRightInd w:val="0"/>
        <w:snapToGrid w:val="0"/>
        <w:rPr>
          <w:rFonts w:ascii="楷体" w:eastAsia="楷体" w:hAnsi="楷体"/>
          <w:sz w:val="21"/>
          <w:szCs w:val="21"/>
        </w:rPr>
      </w:pPr>
      <w:r>
        <w:rPr>
          <w:rFonts w:ascii="楷体" w:eastAsia="楷体" w:hAnsi="楷体" w:hint="eastAsia"/>
          <w:sz w:val="21"/>
          <w:szCs w:val="21"/>
        </w:rPr>
        <w:t xml:space="preserve">H. Zhang, X. Zhao, Y. Cai, S. Liu, “Human driving mechanism of regional land use change: A case study of karst mountain areas of southwestern China,” Chin. </w:t>
      </w:r>
      <w:proofErr w:type="spellStart"/>
      <w:r>
        <w:rPr>
          <w:rFonts w:ascii="楷体" w:eastAsia="楷体" w:hAnsi="楷体" w:hint="eastAsia"/>
          <w:sz w:val="21"/>
          <w:szCs w:val="21"/>
        </w:rPr>
        <w:t>Geograph.Sc</w:t>
      </w:r>
      <w:proofErr w:type="spellEnd"/>
      <w:r>
        <w:rPr>
          <w:rFonts w:ascii="楷体" w:eastAsia="楷体" w:hAnsi="楷体" w:hint="eastAsia"/>
          <w:sz w:val="21"/>
          <w:szCs w:val="21"/>
        </w:rPr>
        <w:t>. vol. 10, no. 4, pp. 289–295, Dec. 2000.</w:t>
      </w:r>
    </w:p>
    <w:p w14:paraId="3B355161" w14:textId="77777777" w:rsidR="003C76DC" w:rsidRDefault="006960F8">
      <w:pPr>
        <w:numPr>
          <w:ilvl w:val="0"/>
          <w:numId w:val="6"/>
        </w:numPr>
        <w:autoSpaceDE w:val="0"/>
        <w:adjustRightInd w:val="0"/>
        <w:snapToGrid w:val="0"/>
        <w:rPr>
          <w:rFonts w:ascii="楷体" w:eastAsia="楷体" w:hAnsi="楷体"/>
          <w:sz w:val="21"/>
          <w:szCs w:val="21"/>
        </w:rPr>
      </w:pPr>
      <w:r>
        <w:rPr>
          <w:rFonts w:ascii="楷体" w:eastAsia="楷体" w:hAnsi="楷体" w:hint="eastAsia"/>
          <w:sz w:val="21"/>
          <w:szCs w:val="21"/>
        </w:rPr>
        <w:t>T. Chen, L. Peng, S. Liu, Q. Wang, “Land cover change in different altitudes of Guizhou-Guangxi karst mountain area, China: Patterns and drivers,” J. Mt. Sci. vol. 14, no. 9, pp. 1873–1888, Sep. 2017.</w:t>
      </w:r>
    </w:p>
    <w:p w14:paraId="077FCD62" w14:textId="77777777" w:rsidR="003C76DC" w:rsidRDefault="006960F8">
      <w:pPr>
        <w:numPr>
          <w:ilvl w:val="0"/>
          <w:numId w:val="6"/>
        </w:numPr>
        <w:autoSpaceDE w:val="0"/>
        <w:adjustRightInd w:val="0"/>
        <w:snapToGrid w:val="0"/>
        <w:rPr>
          <w:rFonts w:ascii="楷体" w:eastAsia="楷体" w:hAnsi="楷体"/>
          <w:sz w:val="21"/>
          <w:szCs w:val="21"/>
        </w:rPr>
      </w:pPr>
      <w:r>
        <w:rPr>
          <w:rFonts w:ascii="楷体" w:eastAsia="楷体" w:hAnsi="楷体" w:hint="eastAsia"/>
          <w:sz w:val="21"/>
          <w:szCs w:val="21"/>
        </w:rPr>
        <w:t xml:space="preserve">T. Scudder, “Resettlement outcomes of large dams” In: Water </w:t>
      </w:r>
      <w:proofErr w:type="spellStart"/>
      <w:r>
        <w:rPr>
          <w:rFonts w:ascii="楷体" w:eastAsia="楷体" w:hAnsi="楷体" w:hint="eastAsia"/>
          <w:sz w:val="21"/>
          <w:szCs w:val="21"/>
        </w:rPr>
        <w:t>Resour</w:t>
      </w:r>
      <w:proofErr w:type="spellEnd"/>
      <w:r>
        <w:rPr>
          <w:rFonts w:ascii="楷体" w:eastAsia="楷体" w:hAnsi="楷体" w:hint="eastAsia"/>
          <w:sz w:val="21"/>
          <w:szCs w:val="21"/>
        </w:rPr>
        <w:t xml:space="preserve">. Dev. </w:t>
      </w:r>
      <w:proofErr w:type="spellStart"/>
      <w:r>
        <w:rPr>
          <w:rFonts w:ascii="楷体" w:eastAsia="楷体" w:hAnsi="楷体" w:hint="eastAsia"/>
          <w:sz w:val="21"/>
          <w:szCs w:val="21"/>
        </w:rPr>
        <w:t>Manag</w:t>
      </w:r>
      <w:proofErr w:type="spellEnd"/>
      <w:r>
        <w:rPr>
          <w:rFonts w:ascii="楷体" w:eastAsia="楷体" w:hAnsi="楷体" w:hint="eastAsia"/>
          <w:sz w:val="21"/>
          <w:szCs w:val="21"/>
        </w:rPr>
        <w:t xml:space="preserve">. C. </w:t>
      </w:r>
      <w:proofErr w:type="spellStart"/>
      <w:r>
        <w:rPr>
          <w:rFonts w:ascii="楷体" w:eastAsia="楷体" w:hAnsi="楷体" w:hint="eastAsia"/>
          <w:sz w:val="21"/>
          <w:szCs w:val="21"/>
        </w:rPr>
        <w:t>Tortajada</w:t>
      </w:r>
      <w:proofErr w:type="spellEnd"/>
      <w:r>
        <w:rPr>
          <w:rFonts w:ascii="楷体" w:eastAsia="楷体" w:hAnsi="楷体" w:hint="eastAsia"/>
          <w:sz w:val="21"/>
          <w:szCs w:val="21"/>
        </w:rPr>
        <w:t xml:space="preserve">, D. </w:t>
      </w:r>
      <w:proofErr w:type="spellStart"/>
      <w:r>
        <w:rPr>
          <w:rFonts w:ascii="楷体" w:eastAsia="楷体" w:hAnsi="楷体" w:hint="eastAsia"/>
          <w:sz w:val="21"/>
          <w:szCs w:val="21"/>
        </w:rPr>
        <w:t>Altinbilek</w:t>
      </w:r>
      <w:proofErr w:type="spellEnd"/>
      <w:r>
        <w:rPr>
          <w:rFonts w:ascii="楷体" w:eastAsia="楷体" w:hAnsi="楷体" w:hint="eastAsia"/>
          <w:sz w:val="21"/>
          <w:szCs w:val="21"/>
        </w:rPr>
        <w:t>, A. Biswas (eds). Springer, Berlin, Heidelberg, pp. 37–67, 2012.</w:t>
      </w:r>
    </w:p>
    <w:p w14:paraId="4CF6E598" w14:textId="77777777" w:rsidR="003C76DC" w:rsidRDefault="006960F8">
      <w:pPr>
        <w:numPr>
          <w:ilvl w:val="0"/>
          <w:numId w:val="6"/>
        </w:numPr>
        <w:autoSpaceDE w:val="0"/>
        <w:adjustRightInd w:val="0"/>
        <w:snapToGrid w:val="0"/>
        <w:rPr>
          <w:rFonts w:ascii="楷体" w:eastAsia="楷体" w:hAnsi="楷体"/>
          <w:sz w:val="21"/>
          <w:szCs w:val="21"/>
        </w:rPr>
      </w:pPr>
      <w:r>
        <w:rPr>
          <w:rFonts w:ascii="楷体" w:eastAsia="楷体" w:hAnsi="楷体" w:hint="eastAsia"/>
          <w:sz w:val="21"/>
          <w:szCs w:val="21"/>
        </w:rPr>
        <w:t xml:space="preserve">Y. Tan and F. Yao, “Three gorges project: Effects of resettlement on the environment in the reservoir area and countermeasures,” </w:t>
      </w:r>
      <w:proofErr w:type="spellStart"/>
      <w:r>
        <w:rPr>
          <w:rFonts w:ascii="楷体" w:eastAsia="楷体" w:hAnsi="楷体" w:hint="eastAsia"/>
          <w:sz w:val="21"/>
          <w:szCs w:val="21"/>
        </w:rPr>
        <w:t>Popul</w:t>
      </w:r>
      <w:proofErr w:type="spellEnd"/>
      <w:r>
        <w:rPr>
          <w:rFonts w:ascii="楷体" w:eastAsia="楷体" w:hAnsi="楷体" w:hint="eastAsia"/>
          <w:sz w:val="21"/>
          <w:szCs w:val="21"/>
        </w:rPr>
        <w:t>. Environ. vol. 27, no. 4, pp. 351–371, Sep. 2006.</w:t>
      </w:r>
    </w:p>
    <w:p w14:paraId="36D2CC84" w14:textId="77777777" w:rsidR="003C76DC" w:rsidRDefault="006960F8">
      <w:pPr>
        <w:numPr>
          <w:ilvl w:val="0"/>
          <w:numId w:val="6"/>
        </w:numPr>
        <w:autoSpaceDE w:val="0"/>
        <w:adjustRightInd w:val="0"/>
        <w:snapToGrid w:val="0"/>
        <w:rPr>
          <w:rFonts w:ascii="楷体" w:eastAsia="楷体" w:hAnsi="楷体"/>
          <w:sz w:val="21"/>
          <w:szCs w:val="21"/>
        </w:rPr>
      </w:pPr>
      <w:r>
        <w:rPr>
          <w:rFonts w:ascii="楷体" w:eastAsia="楷体" w:hAnsi="楷体" w:hint="eastAsia"/>
          <w:sz w:val="21"/>
          <w:szCs w:val="21"/>
        </w:rPr>
        <w:t xml:space="preserve">A. Hartmann, N. </w:t>
      </w:r>
      <w:proofErr w:type="spellStart"/>
      <w:r>
        <w:rPr>
          <w:rFonts w:ascii="楷体" w:eastAsia="楷体" w:hAnsi="楷体" w:hint="eastAsia"/>
          <w:sz w:val="21"/>
          <w:szCs w:val="21"/>
        </w:rPr>
        <w:t>Goldscheider</w:t>
      </w:r>
      <w:proofErr w:type="spellEnd"/>
      <w:r>
        <w:rPr>
          <w:rFonts w:ascii="楷体" w:eastAsia="楷体" w:hAnsi="楷体" w:hint="eastAsia"/>
          <w:sz w:val="21"/>
          <w:szCs w:val="21"/>
        </w:rPr>
        <w:t xml:space="preserve">, T. Wagener et al., “Karst water resources in a changing world: Review of hydrological modeling approaches,” Rev. </w:t>
      </w:r>
      <w:proofErr w:type="spellStart"/>
      <w:r>
        <w:rPr>
          <w:rFonts w:ascii="楷体" w:eastAsia="楷体" w:hAnsi="楷体" w:hint="eastAsia"/>
          <w:sz w:val="21"/>
          <w:szCs w:val="21"/>
        </w:rPr>
        <w:t>Geophys</w:t>
      </w:r>
      <w:proofErr w:type="spellEnd"/>
      <w:r>
        <w:rPr>
          <w:rFonts w:ascii="楷体" w:eastAsia="楷体" w:hAnsi="楷体" w:hint="eastAsia"/>
          <w:sz w:val="21"/>
          <w:szCs w:val="21"/>
        </w:rPr>
        <w:t>. vol. 52, no. 3, pp. 218–242, Apr. 2014.</w:t>
      </w:r>
    </w:p>
    <w:p w14:paraId="4FFCA4B1" w14:textId="77777777" w:rsidR="003C76DC" w:rsidRDefault="006960F8">
      <w:pPr>
        <w:numPr>
          <w:ilvl w:val="0"/>
          <w:numId w:val="6"/>
        </w:numPr>
        <w:autoSpaceDE w:val="0"/>
        <w:adjustRightInd w:val="0"/>
        <w:snapToGrid w:val="0"/>
        <w:rPr>
          <w:rFonts w:ascii="楷体" w:eastAsia="楷体" w:hAnsi="楷体"/>
          <w:sz w:val="21"/>
          <w:szCs w:val="21"/>
        </w:rPr>
      </w:pPr>
      <w:r>
        <w:rPr>
          <w:rFonts w:ascii="楷体" w:eastAsia="楷体" w:hAnsi="楷体" w:hint="eastAsia"/>
          <w:sz w:val="21"/>
          <w:szCs w:val="21"/>
        </w:rPr>
        <w:t xml:space="preserve">S. J. Wang, Q. M. Liu, D. F. Zhang, “Karst Rocky desertification in Southwestern China: Geomorphology, </w:t>
      </w:r>
      <w:proofErr w:type="spellStart"/>
      <w:r>
        <w:rPr>
          <w:rFonts w:ascii="楷体" w:eastAsia="楷体" w:hAnsi="楷体" w:hint="eastAsia"/>
          <w:sz w:val="21"/>
          <w:szCs w:val="21"/>
        </w:rPr>
        <w:t>landuse</w:t>
      </w:r>
      <w:proofErr w:type="spellEnd"/>
      <w:r>
        <w:rPr>
          <w:rFonts w:ascii="楷体" w:eastAsia="楷体" w:hAnsi="楷体" w:hint="eastAsia"/>
          <w:sz w:val="21"/>
          <w:szCs w:val="21"/>
        </w:rPr>
        <w:t xml:space="preserve">, impact and rehabilitation,” Land </w:t>
      </w:r>
      <w:proofErr w:type="spellStart"/>
      <w:r>
        <w:rPr>
          <w:rFonts w:ascii="楷体" w:eastAsia="楷体" w:hAnsi="楷体" w:hint="eastAsia"/>
          <w:sz w:val="21"/>
          <w:szCs w:val="21"/>
        </w:rPr>
        <w:t>Degrad</w:t>
      </w:r>
      <w:proofErr w:type="spellEnd"/>
      <w:r>
        <w:rPr>
          <w:rFonts w:ascii="楷体" w:eastAsia="楷体" w:hAnsi="楷体" w:hint="eastAsia"/>
          <w:sz w:val="21"/>
          <w:szCs w:val="21"/>
        </w:rPr>
        <w:t>. Dev. vol. 15, no. 2, May, pp. 115–121, 2004.</w:t>
      </w:r>
    </w:p>
    <w:p w14:paraId="2A46F1BE" w14:textId="77777777" w:rsidR="003C76DC" w:rsidRDefault="006960F8">
      <w:pPr>
        <w:numPr>
          <w:ilvl w:val="0"/>
          <w:numId w:val="6"/>
        </w:numPr>
        <w:autoSpaceDE w:val="0"/>
        <w:adjustRightInd w:val="0"/>
        <w:snapToGrid w:val="0"/>
        <w:rPr>
          <w:rFonts w:ascii="楷体" w:eastAsia="楷体" w:hAnsi="楷体"/>
          <w:sz w:val="21"/>
          <w:szCs w:val="21"/>
        </w:rPr>
      </w:pPr>
      <w:r>
        <w:rPr>
          <w:rFonts w:ascii="楷体" w:eastAsia="楷体" w:hAnsi="楷体" w:hint="eastAsia"/>
          <w:sz w:val="21"/>
          <w:szCs w:val="21"/>
        </w:rPr>
        <w:lastRenderedPageBreak/>
        <w:t xml:space="preserve">Y. Hao, B. Cao, X. Chen et al., “A piecewise grey system model for study the effects of anthropogenic activities on karst hydrological processes,” Water </w:t>
      </w:r>
      <w:proofErr w:type="spellStart"/>
      <w:r>
        <w:rPr>
          <w:rFonts w:ascii="楷体" w:eastAsia="楷体" w:hAnsi="楷体" w:hint="eastAsia"/>
          <w:sz w:val="21"/>
          <w:szCs w:val="21"/>
        </w:rPr>
        <w:t>Resour</w:t>
      </w:r>
      <w:proofErr w:type="spellEnd"/>
      <w:r>
        <w:rPr>
          <w:rFonts w:ascii="楷体" w:eastAsia="楷体" w:hAnsi="楷体" w:hint="eastAsia"/>
          <w:sz w:val="21"/>
          <w:szCs w:val="21"/>
        </w:rPr>
        <w:t xml:space="preserve">. </w:t>
      </w:r>
      <w:proofErr w:type="spellStart"/>
      <w:r>
        <w:rPr>
          <w:rFonts w:ascii="楷体" w:eastAsia="楷体" w:hAnsi="楷体" w:hint="eastAsia"/>
          <w:sz w:val="21"/>
          <w:szCs w:val="21"/>
        </w:rPr>
        <w:t>Manag</w:t>
      </w:r>
      <w:proofErr w:type="spellEnd"/>
      <w:r>
        <w:rPr>
          <w:rFonts w:ascii="楷体" w:eastAsia="楷体" w:hAnsi="楷体" w:hint="eastAsia"/>
          <w:sz w:val="21"/>
          <w:szCs w:val="21"/>
        </w:rPr>
        <w:t>. vol. 27, no. 5, pp. 1207–1220, Dec. 2013.</w:t>
      </w:r>
    </w:p>
    <w:p w14:paraId="7EB4DEE3" w14:textId="77777777" w:rsidR="003C76DC" w:rsidRDefault="006960F8">
      <w:pPr>
        <w:numPr>
          <w:ilvl w:val="0"/>
          <w:numId w:val="6"/>
        </w:numPr>
        <w:autoSpaceDE w:val="0"/>
        <w:adjustRightInd w:val="0"/>
        <w:snapToGrid w:val="0"/>
        <w:rPr>
          <w:rFonts w:ascii="楷体" w:eastAsia="楷体" w:hAnsi="楷体"/>
          <w:sz w:val="21"/>
          <w:szCs w:val="21"/>
        </w:rPr>
      </w:pPr>
      <w:r>
        <w:rPr>
          <w:rFonts w:ascii="楷体" w:eastAsia="楷体" w:hAnsi="楷体" w:hint="eastAsia"/>
          <w:sz w:val="21"/>
          <w:szCs w:val="21"/>
        </w:rPr>
        <w:t xml:space="preserve">F. </w:t>
      </w:r>
      <w:proofErr w:type="spellStart"/>
      <w:r>
        <w:rPr>
          <w:rFonts w:ascii="楷体" w:eastAsia="楷体" w:hAnsi="楷体" w:hint="eastAsia"/>
          <w:sz w:val="21"/>
          <w:szCs w:val="21"/>
        </w:rPr>
        <w:t>Fiorillo</w:t>
      </w:r>
      <w:proofErr w:type="spellEnd"/>
      <w:r>
        <w:rPr>
          <w:rFonts w:ascii="楷体" w:eastAsia="楷体" w:hAnsi="楷体" w:hint="eastAsia"/>
          <w:sz w:val="21"/>
          <w:szCs w:val="21"/>
        </w:rPr>
        <w:t xml:space="preserve">, M. </w:t>
      </w:r>
      <w:proofErr w:type="spellStart"/>
      <w:r>
        <w:rPr>
          <w:rFonts w:ascii="楷体" w:eastAsia="楷体" w:hAnsi="楷体" w:hint="eastAsia"/>
          <w:sz w:val="21"/>
          <w:szCs w:val="21"/>
        </w:rPr>
        <w:t>Petitta</w:t>
      </w:r>
      <w:proofErr w:type="spellEnd"/>
      <w:r>
        <w:rPr>
          <w:rFonts w:ascii="楷体" w:eastAsia="楷体" w:hAnsi="楷体" w:hint="eastAsia"/>
          <w:sz w:val="21"/>
          <w:szCs w:val="21"/>
        </w:rPr>
        <w:t xml:space="preserve">, E. </w:t>
      </w:r>
      <w:proofErr w:type="spellStart"/>
      <w:r>
        <w:rPr>
          <w:rFonts w:ascii="楷体" w:eastAsia="楷体" w:hAnsi="楷体" w:hint="eastAsia"/>
          <w:sz w:val="21"/>
          <w:szCs w:val="21"/>
        </w:rPr>
        <w:t>Preziosi</w:t>
      </w:r>
      <w:proofErr w:type="spellEnd"/>
      <w:r>
        <w:rPr>
          <w:rFonts w:ascii="楷体" w:eastAsia="楷体" w:hAnsi="楷体" w:hint="eastAsia"/>
          <w:sz w:val="21"/>
          <w:szCs w:val="21"/>
        </w:rPr>
        <w:t xml:space="preserve"> et al., “Long-term trend and fluctuations of karst spring discharge in a Mediterranean area (central-southern Italy),” Environ. Earth Sci. vol. 74, no. 1, pp. 153–172, Dec. 2015.</w:t>
      </w:r>
    </w:p>
    <w:p w14:paraId="7BD794A3" w14:textId="77777777" w:rsidR="003C76DC" w:rsidRDefault="006960F8">
      <w:pPr>
        <w:numPr>
          <w:ilvl w:val="0"/>
          <w:numId w:val="6"/>
        </w:numPr>
        <w:autoSpaceDE w:val="0"/>
        <w:adjustRightInd w:val="0"/>
        <w:snapToGrid w:val="0"/>
        <w:rPr>
          <w:rFonts w:ascii="楷体" w:eastAsia="楷体" w:hAnsi="楷体"/>
          <w:sz w:val="21"/>
          <w:szCs w:val="21"/>
        </w:rPr>
      </w:pPr>
      <w:r>
        <w:rPr>
          <w:rFonts w:ascii="楷体" w:eastAsia="楷体" w:hAnsi="楷体" w:hint="eastAsia"/>
          <w:sz w:val="21"/>
          <w:szCs w:val="21"/>
        </w:rPr>
        <w:t xml:space="preserve">C. Tsai, W. Huang, M. Chiang et al., “A hyper-heuristic scheduling algorithm for cloud,” IEEE Trans. Cloud </w:t>
      </w:r>
      <w:proofErr w:type="spellStart"/>
      <w:r>
        <w:rPr>
          <w:rFonts w:ascii="楷体" w:eastAsia="楷体" w:hAnsi="楷体" w:hint="eastAsia"/>
          <w:sz w:val="21"/>
          <w:szCs w:val="21"/>
        </w:rPr>
        <w:t>Comput</w:t>
      </w:r>
      <w:proofErr w:type="spellEnd"/>
      <w:r>
        <w:rPr>
          <w:rFonts w:ascii="楷体" w:eastAsia="楷体" w:hAnsi="楷体" w:hint="eastAsia"/>
          <w:sz w:val="21"/>
          <w:szCs w:val="21"/>
        </w:rPr>
        <w:t>. vol. 2, no. 2, pp. 236–250, Apr. 2014.</w:t>
      </w:r>
    </w:p>
    <w:p w14:paraId="186E19E4" w14:textId="77777777" w:rsidR="003C76DC" w:rsidRDefault="006960F8">
      <w:pPr>
        <w:numPr>
          <w:ilvl w:val="0"/>
          <w:numId w:val="6"/>
        </w:numPr>
        <w:autoSpaceDE w:val="0"/>
        <w:adjustRightInd w:val="0"/>
        <w:snapToGrid w:val="0"/>
        <w:rPr>
          <w:rFonts w:ascii="楷体" w:eastAsia="楷体" w:hAnsi="楷体"/>
          <w:sz w:val="21"/>
          <w:szCs w:val="21"/>
        </w:rPr>
      </w:pPr>
      <w:r>
        <w:rPr>
          <w:rFonts w:ascii="楷体" w:eastAsia="楷体" w:hAnsi="楷体" w:hint="eastAsia"/>
          <w:sz w:val="21"/>
          <w:szCs w:val="21"/>
        </w:rPr>
        <w:t xml:space="preserve">A. V. Savchenko, “Directed enumeration method in image recognition,” </w:t>
      </w:r>
      <w:proofErr w:type="spellStart"/>
      <w:r>
        <w:rPr>
          <w:rFonts w:ascii="楷体" w:eastAsia="楷体" w:hAnsi="楷体" w:hint="eastAsia"/>
          <w:sz w:val="21"/>
          <w:szCs w:val="21"/>
        </w:rPr>
        <w:t>Patt</w:t>
      </w:r>
      <w:proofErr w:type="spellEnd"/>
      <w:r>
        <w:rPr>
          <w:rFonts w:ascii="楷体" w:eastAsia="楷体" w:hAnsi="楷体" w:hint="eastAsia"/>
          <w:sz w:val="21"/>
          <w:szCs w:val="21"/>
        </w:rPr>
        <w:t xml:space="preserve"> </w:t>
      </w:r>
      <w:proofErr w:type="spellStart"/>
      <w:r>
        <w:rPr>
          <w:rFonts w:ascii="楷体" w:eastAsia="楷体" w:hAnsi="楷体" w:hint="eastAsia"/>
          <w:sz w:val="21"/>
          <w:szCs w:val="21"/>
        </w:rPr>
        <w:t>Recognit</w:t>
      </w:r>
      <w:proofErr w:type="spellEnd"/>
      <w:r>
        <w:rPr>
          <w:rFonts w:ascii="楷体" w:eastAsia="楷体" w:hAnsi="楷体" w:hint="eastAsia"/>
          <w:sz w:val="21"/>
          <w:szCs w:val="21"/>
        </w:rPr>
        <w:t>. vol. 45, no. 8, pp. 2952–2961, Aug. 2012.</w:t>
      </w:r>
    </w:p>
    <w:p w14:paraId="52E4103A" w14:textId="77777777" w:rsidR="003C76DC" w:rsidRDefault="006960F8">
      <w:pPr>
        <w:numPr>
          <w:ilvl w:val="0"/>
          <w:numId w:val="6"/>
        </w:numPr>
        <w:autoSpaceDE w:val="0"/>
        <w:adjustRightInd w:val="0"/>
        <w:snapToGrid w:val="0"/>
        <w:rPr>
          <w:rFonts w:ascii="楷体" w:eastAsia="楷体" w:hAnsi="楷体"/>
          <w:sz w:val="21"/>
          <w:szCs w:val="21"/>
        </w:rPr>
      </w:pPr>
      <w:r>
        <w:rPr>
          <w:rFonts w:ascii="楷体" w:eastAsia="楷体" w:hAnsi="楷体" w:hint="eastAsia"/>
          <w:sz w:val="21"/>
          <w:szCs w:val="21"/>
        </w:rPr>
        <w:t>H. Fei and L. Zhang, “Mold breakout prediction in slab continuous casting based on combined method of GA-BP neural network and logic rules,” Int. J. Adv. Manuf. Technol. vol. 95, no. 9, pp. 4081–4089, Jan. 2018.</w:t>
      </w:r>
    </w:p>
    <w:p w14:paraId="124F5717" w14:textId="77777777" w:rsidR="003C76DC" w:rsidRDefault="006960F8">
      <w:pPr>
        <w:numPr>
          <w:ilvl w:val="0"/>
          <w:numId w:val="6"/>
        </w:numPr>
        <w:autoSpaceDE w:val="0"/>
        <w:adjustRightInd w:val="0"/>
        <w:snapToGrid w:val="0"/>
        <w:rPr>
          <w:rFonts w:ascii="楷体" w:eastAsia="楷体" w:hAnsi="楷体"/>
          <w:sz w:val="21"/>
          <w:szCs w:val="21"/>
        </w:rPr>
      </w:pPr>
      <w:r>
        <w:rPr>
          <w:rFonts w:ascii="楷体" w:eastAsia="楷体" w:hAnsi="楷体" w:hint="eastAsia"/>
          <w:sz w:val="21"/>
          <w:szCs w:val="21"/>
        </w:rPr>
        <w:t xml:space="preserve">M. H. Song, J. Lee, S. P. Cho et al., “Support vector machine-based arrhythmia classification using reduced features,” Int. J. Control </w:t>
      </w:r>
      <w:proofErr w:type="spellStart"/>
      <w:r>
        <w:rPr>
          <w:rFonts w:ascii="楷体" w:eastAsia="楷体" w:hAnsi="楷体" w:hint="eastAsia"/>
          <w:sz w:val="21"/>
          <w:szCs w:val="21"/>
        </w:rPr>
        <w:t>Autom</w:t>
      </w:r>
      <w:proofErr w:type="spellEnd"/>
      <w:r>
        <w:rPr>
          <w:rFonts w:ascii="楷体" w:eastAsia="楷体" w:hAnsi="楷体" w:hint="eastAsia"/>
          <w:sz w:val="21"/>
          <w:szCs w:val="21"/>
        </w:rPr>
        <w:t>. vol. 3, no. 4, pp. 571–579, Dec. 2005.</w:t>
      </w:r>
    </w:p>
    <w:p w14:paraId="08CCD4EA" w14:textId="77777777" w:rsidR="003C76DC" w:rsidRDefault="006960F8">
      <w:pPr>
        <w:numPr>
          <w:ilvl w:val="0"/>
          <w:numId w:val="6"/>
        </w:numPr>
        <w:autoSpaceDE w:val="0"/>
        <w:adjustRightInd w:val="0"/>
        <w:snapToGrid w:val="0"/>
        <w:rPr>
          <w:rFonts w:ascii="楷体" w:eastAsia="楷体" w:hAnsi="楷体"/>
          <w:sz w:val="21"/>
          <w:szCs w:val="21"/>
        </w:rPr>
      </w:pPr>
      <w:r>
        <w:rPr>
          <w:rFonts w:ascii="楷体" w:eastAsia="楷体" w:hAnsi="楷体" w:hint="eastAsia"/>
          <w:sz w:val="21"/>
          <w:szCs w:val="21"/>
        </w:rPr>
        <w:t>M. Jiang, Y. P. Luo, and S. Y. Yang, “Stochastic convergence analysis and parameter selection of the standard particle swarm optimization algorithm,” Inf. Process. Lett. vol. 102, no. 1, pp. 8–16, Apr. 2007.</w:t>
      </w:r>
    </w:p>
    <w:p w14:paraId="3510DA64" w14:textId="77777777" w:rsidR="003C76DC" w:rsidRDefault="006960F8">
      <w:pPr>
        <w:numPr>
          <w:ilvl w:val="0"/>
          <w:numId w:val="6"/>
        </w:numPr>
        <w:autoSpaceDE w:val="0"/>
        <w:adjustRightInd w:val="0"/>
        <w:snapToGrid w:val="0"/>
        <w:rPr>
          <w:rFonts w:ascii="楷体" w:eastAsia="楷体" w:hAnsi="楷体"/>
          <w:sz w:val="21"/>
          <w:szCs w:val="21"/>
        </w:rPr>
      </w:pPr>
      <w:r>
        <w:rPr>
          <w:rFonts w:ascii="楷体" w:eastAsia="楷体" w:hAnsi="楷体" w:hint="eastAsia"/>
          <w:sz w:val="21"/>
          <w:szCs w:val="21"/>
        </w:rPr>
        <w:t>D. Pan, M. Wang, Y. Zhu, K. Han, “An optimization algorithm for locomotive secondary spring load adjustment based on artificial immune,” J. Cent. South Univ. vol. 20, no. 12, pp. 3497–3503, Dec. 2013.</w:t>
      </w:r>
    </w:p>
    <w:p w14:paraId="62970FCF" w14:textId="77777777" w:rsidR="003C76DC" w:rsidRDefault="006960F8">
      <w:pPr>
        <w:numPr>
          <w:ilvl w:val="0"/>
          <w:numId w:val="6"/>
        </w:numPr>
        <w:autoSpaceDE w:val="0"/>
        <w:adjustRightInd w:val="0"/>
        <w:snapToGrid w:val="0"/>
        <w:rPr>
          <w:rFonts w:ascii="楷体" w:eastAsia="楷体" w:hAnsi="楷体"/>
          <w:sz w:val="21"/>
          <w:szCs w:val="21"/>
        </w:rPr>
      </w:pPr>
      <w:r>
        <w:rPr>
          <w:rFonts w:ascii="楷体" w:eastAsia="楷体" w:hAnsi="楷体" w:hint="eastAsia"/>
          <w:sz w:val="21"/>
          <w:szCs w:val="21"/>
        </w:rPr>
        <w:t xml:space="preserve">L. </w:t>
      </w:r>
      <w:proofErr w:type="spellStart"/>
      <w:r>
        <w:rPr>
          <w:rFonts w:ascii="楷体" w:eastAsia="楷体" w:hAnsi="楷体" w:hint="eastAsia"/>
          <w:sz w:val="21"/>
          <w:szCs w:val="21"/>
        </w:rPr>
        <w:t>Zuo</w:t>
      </w:r>
      <w:proofErr w:type="spellEnd"/>
      <w:r>
        <w:rPr>
          <w:rFonts w:ascii="楷体" w:eastAsia="楷体" w:hAnsi="楷体" w:hint="eastAsia"/>
          <w:sz w:val="21"/>
          <w:szCs w:val="21"/>
        </w:rPr>
        <w:t>, L. Shu, S. Dong et al., “A multi-objective optimization scheduling method based on the ant colony algorithm in cloud computing,” IEEE Access vol. 3, pp. 2687–2699, Dec. 2015.</w:t>
      </w:r>
    </w:p>
    <w:p w14:paraId="58465E1A" w14:textId="77777777" w:rsidR="003C76DC" w:rsidRDefault="006960F8">
      <w:pPr>
        <w:numPr>
          <w:ilvl w:val="0"/>
          <w:numId w:val="6"/>
        </w:numPr>
        <w:autoSpaceDE w:val="0"/>
        <w:adjustRightInd w:val="0"/>
        <w:snapToGrid w:val="0"/>
        <w:rPr>
          <w:rFonts w:ascii="楷体" w:eastAsia="楷体" w:hAnsi="楷体"/>
          <w:sz w:val="21"/>
          <w:szCs w:val="21"/>
        </w:rPr>
      </w:pPr>
      <w:r>
        <w:rPr>
          <w:rFonts w:ascii="楷体" w:eastAsia="楷体" w:hAnsi="楷体" w:hint="eastAsia"/>
          <w:sz w:val="21"/>
          <w:szCs w:val="21"/>
        </w:rPr>
        <w:t xml:space="preserve">M. N. </w:t>
      </w:r>
      <w:proofErr w:type="spellStart"/>
      <w:r>
        <w:rPr>
          <w:rFonts w:ascii="楷体" w:eastAsia="楷体" w:hAnsi="楷体" w:hint="eastAsia"/>
          <w:sz w:val="21"/>
          <w:szCs w:val="21"/>
        </w:rPr>
        <w:t>Velev</w:t>
      </w:r>
      <w:proofErr w:type="spellEnd"/>
      <w:r>
        <w:rPr>
          <w:rFonts w:ascii="楷体" w:eastAsia="楷体" w:hAnsi="楷体" w:hint="eastAsia"/>
          <w:sz w:val="21"/>
          <w:szCs w:val="21"/>
        </w:rPr>
        <w:t xml:space="preserve"> and J. Franco, “Application of constraints to formal verification and artificial intelligence,” Ann. Math. </w:t>
      </w:r>
      <w:proofErr w:type="spellStart"/>
      <w:r>
        <w:rPr>
          <w:rFonts w:ascii="楷体" w:eastAsia="楷体" w:hAnsi="楷体" w:hint="eastAsia"/>
          <w:sz w:val="21"/>
          <w:szCs w:val="21"/>
        </w:rPr>
        <w:t>Artif</w:t>
      </w:r>
      <w:proofErr w:type="spellEnd"/>
      <w:r>
        <w:rPr>
          <w:rFonts w:ascii="楷体" w:eastAsia="楷体" w:hAnsi="楷体" w:hint="eastAsia"/>
          <w:sz w:val="21"/>
          <w:szCs w:val="21"/>
        </w:rPr>
        <w:t xml:space="preserve">. </w:t>
      </w:r>
      <w:proofErr w:type="spellStart"/>
      <w:r>
        <w:rPr>
          <w:rFonts w:ascii="楷体" w:eastAsia="楷体" w:hAnsi="楷体" w:hint="eastAsia"/>
          <w:sz w:val="21"/>
          <w:szCs w:val="21"/>
        </w:rPr>
        <w:t>Intell</w:t>
      </w:r>
      <w:proofErr w:type="spellEnd"/>
      <w:r>
        <w:rPr>
          <w:rFonts w:ascii="楷体" w:eastAsia="楷体" w:hAnsi="楷体" w:hint="eastAsia"/>
          <w:sz w:val="21"/>
          <w:szCs w:val="21"/>
        </w:rPr>
        <w:t>. vol. 70, no. 4, pp. 313–314, Apr. 2014.</w:t>
      </w:r>
    </w:p>
    <w:p w14:paraId="1E94E67C" w14:textId="77777777" w:rsidR="003C76DC" w:rsidRDefault="006960F8">
      <w:pPr>
        <w:numPr>
          <w:ilvl w:val="0"/>
          <w:numId w:val="6"/>
        </w:numPr>
        <w:autoSpaceDE w:val="0"/>
        <w:adjustRightInd w:val="0"/>
        <w:snapToGrid w:val="0"/>
        <w:rPr>
          <w:rFonts w:ascii="楷体" w:eastAsia="楷体" w:hAnsi="楷体"/>
          <w:sz w:val="21"/>
          <w:szCs w:val="21"/>
        </w:rPr>
      </w:pPr>
      <w:r>
        <w:rPr>
          <w:rFonts w:ascii="楷体" w:eastAsia="楷体" w:hAnsi="楷体" w:hint="eastAsia"/>
          <w:sz w:val="21"/>
          <w:szCs w:val="21"/>
        </w:rPr>
        <w:t xml:space="preserve">S. Ding, C. </w:t>
      </w:r>
      <w:proofErr w:type="spellStart"/>
      <w:r>
        <w:rPr>
          <w:rFonts w:ascii="楷体" w:eastAsia="楷体" w:hAnsi="楷体" w:hint="eastAsia"/>
          <w:sz w:val="21"/>
          <w:szCs w:val="21"/>
        </w:rPr>
        <w:t>Su</w:t>
      </w:r>
      <w:proofErr w:type="spellEnd"/>
      <w:r>
        <w:rPr>
          <w:rFonts w:ascii="楷体" w:eastAsia="楷体" w:hAnsi="楷体" w:hint="eastAsia"/>
          <w:sz w:val="21"/>
          <w:szCs w:val="21"/>
        </w:rPr>
        <w:t xml:space="preserve">, and J. Yu, “An optimizing BP neural network algorithm based on genetic algorithm,” </w:t>
      </w:r>
      <w:proofErr w:type="spellStart"/>
      <w:r>
        <w:rPr>
          <w:rFonts w:ascii="楷体" w:eastAsia="楷体" w:hAnsi="楷体" w:hint="eastAsia"/>
          <w:sz w:val="21"/>
          <w:szCs w:val="21"/>
        </w:rPr>
        <w:t>Artif</w:t>
      </w:r>
      <w:proofErr w:type="spellEnd"/>
      <w:r>
        <w:rPr>
          <w:rFonts w:ascii="楷体" w:eastAsia="楷体" w:hAnsi="楷体" w:hint="eastAsia"/>
          <w:sz w:val="21"/>
          <w:szCs w:val="21"/>
        </w:rPr>
        <w:t xml:space="preserve">. </w:t>
      </w:r>
      <w:proofErr w:type="spellStart"/>
      <w:r>
        <w:rPr>
          <w:rFonts w:ascii="楷体" w:eastAsia="楷体" w:hAnsi="楷体" w:hint="eastAsia"/>
          <w:sz w:val="21"/>
          <w:szCs w:val="21"/>
        </w:rPr>
        <w:t>Intell</w:t>
      </w:r>
      <w:proofErr w:type="spellEnd"/>
      <w:r>
        <w:rPr>
          <w:rFonts w:ascii="楷体" w:eastAsia="楷体" w:hAnsi="楷体" w:hint="eastAsia"/>
          <w:sz w:val="21"/>
          <w:szCs w:val="21"/>
        </w:rPr>
        <w:t>. Rev. vol. 36, no. 2, pp. 153–162, Feb. 2011.</w:t>
      </w:r>
    </w:p>
    <w:p w14:paraId="515AF11F" w14:textId="77777777" w:rsidR="003C76DC" w:rsidRDefault="006960F8">
      <w:pPr>
        <w:numPr>
          <w:ilvl w:val="0"/>
          <w:numId w:val="6"/>
        </w:numPr>
        <w:autoSpaceDE w:val="0"/>
        <w:adjustRightInd w:val="0"/>
        <w:snapToGrid w:val="0"/>
        <w:rPr>
          <w:rFonts w:ascii="楷体" w:eastAsia="楷体" w:hAnsi="楷体"/>
          <w:sz w:val="21"/>
          <w:szCs w:val="21"/>
        </w:rPr>
      </w:pPr>
      <w:r>
        <w:rPr>
          <w:rFonts w:ascii="楷体" w:eastAsia="楷体" w:hAnsi="楷体" w:hint="eastAsia"/>
          <w:sz w:val="21"/>
          <w:szCs w:val="21"/>
        </w:rPr>
        <w:t xml:space="preserve">J. </w:t>
      </w:r>
      <w:proofErr w:type="spellStart"/>
      <w:r>
        <w:rPr>
          <w:rFonts w:ascii="楷体" w:eastAsia="楷体" w:hAnsi="楷体" w:hint="eastAsia"/>
          <w:sz w:val="21"/>
          <w:szCs w:val="21"/>
        </w:rPr>
        <w:t>Nie</w:t>
      </w:r>
      <w:proofErr w:type="spellEnd"/>
      <w:r>
        <w:rPr>
          <w:rFonts w:ascii="楷体" w:eastAsia="楷体" w:hAnsi="楷体" w:hint="eastAsia"/>
          <w:sz w:val="21"/>
          <w:szCs w:val="21"/>
        </w:rPr>
        <w:t xml:space="preserve">, “Location decision of </w:t>
      </w:r>
      <w:proofErr w:type="spellStart"/>
      <w:r>
        <w:rPr>
          <w:rFonts w:ascii="楷体" w:eastAsia="楷体" w:hAnsi="楷体" w:hint="eastAsia"/>
          <w:sz w:val="21"/>
          <w:szCs w:val="21"/>
        </w:rPr>
        <w:t>Logstics</w:t>
      </w:r>
      <w:proofErr w:type="spellEnd"/>
      <w:r>
        <w:rPr>
          <w:rFonts w:ascii="楷体" w:eastAsia="楷体" w:hAnsi="楷体" w:hint="eastAsia"/>
          <w:sz w:val="21"/>
          <w:szCs w:val="21"/>
        </w:rPr>
        <w:t xml:space="preserve"> distribution centers based on artificial neural network,” </w:t>
      </w:r>
      <w:proofErr w:type="spellStart"/>
      <w:r>
        <w:rPr>
          <w:rFonts w:ascii="楷体" w:eastAsia="楷体" w:hAnsi="楷体" w:hint="eastAsia"/>
          <w:sz w:val="21"/>
          <w:szCs w:val="21"/>
        </w:rPr>
        <w:t>NeuroQuantology</w:t>
      </w:r>
      <w:proofErr w:type="spellEnd"/>
      <w:r>
        <w:rPr>
          <w:rFonts w:ascii="楷体" w:eastAsia="楷体" w:hAnsi="楷体" w:hint="eastAsia"/>
          <w:sz w:val="21"/>
          <w:szCs w:val="21"/>
        </w:rPr>
        <w:t xml:space="preserve"> vol. 16, no. 6, pp. 686–691, Jun. 2018.</w:t>
      </w:r>
    </w:p>
    <w:p w14:paraId="28E11671" w14:textId="77777777" w:rsidR="003C76DC" w:rsidRDefault="006960F8">
      <w:pPr>
        <w:numPr>
          <w:ilvl w:val="0"/>
          <w:numId w:val="6"/>
        </w:numPr>
        <w:autoSpaceDE w:val="0"/>
        <w:adjustRightInd w:val="0"/>
        <w:snapToGrid w:val="0"/>
        <w:rPr>
          <w:rFonts w:ascii="楷体" w:eastAsia="楷体" w:hAnsi="楷体"/>
          <w:sz w:val="21"/>
          <w:szCs w:val="21"/>
        </w:rPr>
      </w:pPr>
      <w:r>
        <w:rPr>
          <w:rFonts w:ascii="楷体" w:eastAsia="楷体" w:hAnsi="楷体" w:hint="eastAsia"/>
          <w:sz w:val="21"/>
          <w:szCs w:val="21"/>
        </w:rPr>
        <w:t xml:space="preserve">W. K. Wong, X. H. Zeng, and K. F. Au, “Optimizing Decision Making in the Apparel </w:t>
      </w:r>
      <w:r>
        <w:rPr>
          <w:rFonts w:ascii="楷体" w:eastAsia="楷体" w:hAnsi="楷体" w:hint="eastAsia"/>
          <w:sz w:val="21"/>
          <w:szCs w:val="21"/>
        </w:rPr>
        <w:lastRenderedPageBreak/>
        <w:t>Supply Chain Using Artificial Intelligence.” Woodhead Publishing, UK, 2013.</w:t>
      </w:r>
    </w:p>
    <w:p w14:paraId="5E26C145" w14:textId="77777777" w:rsidR="003C76DC" w:rsidRDefault="006960F8">
      <w:pPr>
        <w:numPr>
          <w:ilvl w:val="0"/>
          <w:numId w:val="6"/>
        </w:numPr>
        <w:autoSpaceDE w:val="0"/>
        <w:adjustRightInd w:val="0"/>
        <w:snapToGrid w:val="0"/>
        <w:rPr>
          <w:rFonts w:ascii="楷体" w:eastAsia="楷体" w:hAnsi="楷体"/>
          <w:sz w:val="21"/>
          <w:szCs w:val="21"/>
        </w:rPr>
      </w:pPr>
      <w:r>
        <w:rPr>
          <w:rFonts w:ascii="楷体" w:eastAsia="楷体" w:hAnsi="楷体" w:hint="eastAsia"/>
          <w:sz w:val="21"/>
          <w:szCs w:val="21"/>
        </w:rPr>
        <w:t xml:space="preserve">H. Ma, S. Ye, D. Simon, M. Fei, “Conceptual and numerical comparisons of swarm intelligence optimization algorithms,” Soft </w:t>
      </w:r>
      <w:proofErr w:type="spellStart"/>
      <w:r>
        <w:rPr>
          <w:rFonts w:ascii="楷体" w:eastAsia="楷体" w:hAnsi="楷体" w:hint="eastAsia"/>
          <w:sz w:val="21"/>
          <w:szCs w:val="21"/>
        </w:rPr>
        <w:t>Comput</w:t>
      </w:r>
      <w:proofErr w:type="spellEnd"/>
      <w:r>
        <w:rPr>
          <w:rFonts w:ascii="楷体" w:eastAsia="楷体" w:hAnsi="楷体" w:hint="eastAsia"/>
          <w:sz w:val="21"/>
          <w:szCs w:val="21"/>
        </w:rPr>
        <w:t>. vol. 21, no. 11, pp. 3081–3100, Dec. 2017.</w:t>
      </w:r>
    </w:p>
    <w:p w14:paraId="0FD15434" w14:textId="77777777" w:rsidR="003C76DC" w:rsidRDefault="006960F8">
      <w:pPr>
        <w:numPr>
          <w:ilvl w:val="0"/>
          <w:numId w:val="6"/>
        </w:numPr>
        <w:autoSpaceDE w:val="0"/>
        <w:adjustRightInd w:val="0"/>
        <w:snapToGrid w:val="0"/>
        <w:rPr>
          <w:rFonts w:ascii="楷体" w:eastAsia="楷体" w:hAnsi="楷体"/>
          <w:sz w:val="21"/>
          <w:szCs w:val="21"/>
        </w:rPr>
      </w:pPr>
      <w:r>
        <w:rPr>
          <w:rFonts w:ascii="楷体" w:eastAsia="楷体" w:hAnsi="楷体" w:hint="eastAsia"/>
          <w:sz w:val="21"/>
          <w:szCs w:val="21"/>
        </w:rPr>
        <w:t>R. R. Li, W. M. Liu, and C. Wang, “Selection of highway central Station’s location based on immune genetic algorithm,” International Conference on Intelligent Computation Technology &amp; Automation. IEEE, Nanchang, China, 2015.</w:t>
      </w:r>
    </w:p>
    <w:p w14:paraId="6C980416" w14:textId="77777777" w:rsidR="003C76DC" w:rsidRDefault="006960F8">
      <w:pPr>
        <w:numPr>
          <w:ilvl w:val="0"/>
          <w:numId w:val="6"/>
        </w:numPr>
        <w:autoSpaceDE w:val="0"/>
        <w:adjustRightInd w:val="0"/>
        <w:snapToGrid w:val="0"/>
        <w:rPr>
          <w:rFonts w:ascii="楷体" w:eastAsia="楷体" w:hAnsi="楷体"/>
          <w:sz w:val="21"/>
          <w:szCs w:val="21"/>
        </w:rPr>
      </w:pPr>
      <w:r>
        <w:rPr>
          <w:rFonts w:ascii="楷体" w:eastAsia="楷体" w:hAnsi="楷体" w:hint="eastAsia"/>
          <w:sz w:val="21"/>
          <w:szCs w:val="21"/>
        </w:rPr>
        <w:t xml:space="preserve">Y. Tao, “Optimization for location of TD-SCDMA base stations based on immune algorithm,” </w:t>
      </w:r>
      <w:proofErr w:type="spellStart"/>
      <w:r>
        <w:rPr>
          <w:rFonts w:ascii="楷体" w:eastAsia="楷体" w:hAnsi="楷体" w:hint="eastAsia"/>
          <w:sz w:val="21"/>
          <w:szCs w:val="21"/>
        </w:rPr>
        <w:t>Commun</w:t>
      </w:r>
      <w:proofErr w:type="spellEnd"/>
      <w:r>
        <w:rPr>
          <w:rFonts w:ascii="楷体" w:eastAsia="楷体" w:hAnsi="楷体" w:hint="eastAsia"/>
          <w:sz w:val="21"/>
          <w:szCs w:val="21"/>
        </w:rPr>
        <w:t xml:space="preserve">. </w:t>
      </w:r>
      <w:proofErr w:type="spellStart"/>
      <w:r>
        <w:rPr>
          <w:rFonts w:ascii="楷体" w:eastAsia="楷体" w:hAnsi="楷体" w:hint="eastAsia"/>
          <w:sz w:val="21"/>
          <w:szCs w:val="21"/>
        </w:rPr>
        <w:t>Eng.App</w:t>
      </w:r>
      <w:proofErr w:type="spellEnd"/>
      <w:r>
        <w:rPr>
          <w:rFonts w:ascii="楷体" w:eastAsia="楷体" w:hAnsi="楷体" w:hint="eastAsia"/>
          <w:sz w:val="21"/>
          <w:szCs w:val="21"/>
        </w:rPr>
        <w:t>. vol. 47, no. 31, pp. 206–208, Nov. 2011.</w:t>
      </w:r>
    </w:p>
    <w:p w14:paraId="1EE1BED9" w14:textId="77777777" w:rsidR="003C76DC" w:rsidRDefault="006960F8">
      <w:pPr>
        <w:numPr>
          <w:ilvl w:val="0"/>
          <w:numId w:val="6"/>
        </w:numPr>
        <w:autoSpaceDE w:val="0"/>
        <w:adjustRightInd w:val="0"/>
        <w:snapToGrid w:val="0"/>
        <w:rPr>
          <w:rFonts w:ascii="楷体" w:eastAsia="楷体" w:hAnsi="楷体"/>
          <w:sz w:val="21"/>
          <w:szCs w:val="21"/>
        </w:rPr>
      </w:pPr>
      <w:r>
        <w:rPr>
          <w:rFonts w:ascii="楷体" w:eastAsia="楷体" w:hAnsi="楷体" w:hint="eastAsia"/>
          <w:sz w:val="21"/>
          <w:szCs w:val="21"/>
        </w:rPr>
        <w:t xml:space="preserve">J. </w:t>
      </w:r>
      <w:proofErr w:type="spellStart"/>
      <w:r>
        <w:rPr>
          <w:rFonts w:ascii="楷体" w:eastAsia="楷体" w:hAnsi="楷体" w:hint="eastAsia"/>
          <w:sz w:val="21"/>
          <w:szCs w:val="21"/>
        </w:rPr>
        <w:t>Zhi</w:t>
      </w:r>
      <w:proofErr w:type="spellEnd"/>
      <w:r>
        <w:rPr>
          <w:rFonts w:ascii="楷体" w:eastAsia="楷体" w:hAnsi="楷体" w:hint="eastAsia"/>
          <w:sz w:val="21"/>
          <w:szCs w:val="21"/>
        </w:rPr>
        <w:t>, J. Y. Liu, W. Wang et al., “Logistics center location selection based on the algorithm of hybrid particle swarm optimization,” Key Eng. Mater. vol. 439–440, no. 440, 429–433, Jun. 2010.</w:t>
      </w:r>
    </w:p>
    <w:p w14:paraId="5563523D" w14:textId="77777777" w:rsidR="003C76DC" w:rsidRDefault="006960F8">
      <w:pPr>
        <w:numPr>
          <w:ilvl w:val="0"/>
          <w:numId w:val="6"/>
        </w:numPr>
        <w:autoSpaceDE w:val="0"/>
        <w:adjustRightInd w:val="0"/>
        <w:snapToGrid w:val="0"/>
        <w:rPr>
          <w:rFonts w:ascii="楷体" w:eastAsia="楷体" w:hAnsi="楷体"/>
          <w:sz w:val="21"/>
          <w:szCs w:val="21"/>
        </w:rPr>
      </w:pPr>
      <w:r>
        <w:rPr>
          <w:rFonts w:ascii="楷体" w:eastAsia="楷体" w:hAnsi="楷体" w:hint="eastAsia"/>
          <w:sz w:val="21"/>
          <w:szCs w:val="21"/>
        </w:rPr>
        <w:t xml:space="preserve">D. Gong, J. Sun, and Z. Miao, A set-based genetic algorithm for interval many-objective optimization problems, IEEE Trans. </w:t>
      </w:r>
      <w:proofErr w:type="spellStart"/>
      <w:r>
        <w:rPr>
          <w:rFonts w:ascii="楷体" w:eastAsia="楷体" w:hAnsi="楷体" w:hint="eastAsia"/>
          <w:sz w:val="21"/>
          <w:szCs w:val="21"/>
        </w:rPr>
        <w:t>Evol</w:t>
      </w:r>
      <w:proofErr w:type="spellEnd"/>
      <w:r>
        <w:rPr>
          <w:rFonts w:ascii="楷体" w:eastAsia="楷体" w:hAnsi="楷体" w:hint="eastAsia"/>
          <w:sz w:val="21"/>
          <w:szCs w:val="21"/>
        </w:rPr>
        <w:t xml:space="preserve">. </w:t>
      </w:r>
      <w:proofErr w:type="spellStart"/>
      <w:r>
        <w:rPr>
          <w:rFonts w:ascii="楷体" w:eastAsia="楷体" w:hAnsi="楷体" w:hint="eastAsia"/>
          <w:sz w:val="21"/>
          <w:szCs w:val="21"/>
        </w:rPr>
        <w:t>Computat</w:t>
      </w:r>
      <w:proofErr w:type="spellEnd"/>
      <w:r>
        <w:rPr>
          <w:rFonts w:ascii="楷体" w:eastAsia="楷体" w:hAnsi="楷体" w:hint="eastAsia"/>
          <w:sz w:val="21"/>
          <w:szCs w:val="21"/>
        </w:rPr>
        <w:t>. vol. 22, no. 1, pp. 47–60, Feb. 2018.</w:t>
      </w:r>
    </w:p>
    <w:p w14:paraId="5E56CBF8" w14:textId="77777777" w:rsidR="003C76DC" w:rsidRDefault="006960F8">
      <w:pPr>
        <w:numPr>
          <w:ilvl w:val="0"/>
          <w:numId w:val="6"/>
        </w:numPr>
        <w:autoSpaceDE w:val="0"/>
        <w:adjustRightInd w:val="0"/>
        <w:snapToGrid w:val="0"/>
        <w:rPr>
          <w:rFonts w:ascii="楷体" w:eastAsia="楷体" w:hAnsi="楷体"/>
          <w:sz w:val="21"/>
          <w:szCs w:val="21"/>
        </w:rPr>
      </w:pPr>
      <w:r>
        <w:rPr>
          <w:rFonts w:ascii="楷体" w:eastAsia="楷体" w:hAnsi="楷体" w:hint="eastAsia"/>
          <w:sz w:val="21"/>
          <w:szCs w:val="21"/>
        </w:rPr>
        <w:t xml:space="preserve">Y. Liu, D. Gong, J. Sun, Y. </w:t>
      </w:r>
      <w:proofErr w:type="spellStart"/>
      <w:r>
        <w:rPr>
          <w:rFonts w:ascii="楷体" w:eastAsia="楷体" w:hAnsi="楷体" w:hint="eastAsia"/>
          <w:sz w:val="21"/>
          <w:szCs w:val="21"/>
        </w:rPr>
        <w:t>Jin</w:t>
      </w:r>
      <w:proofErr w:type="spellEnd"/>
      <w:r>
        <w:rPr>
          <w:rFonts w:ascii="楷体" w:eastAsia="楷体" w:hAnsi="楷体" w:hint="eastAsia"/>
          <w:sz w:val="21"/>
          <w:szCs w:val="21"/>
        </w:rPr>
        <w:t xml:space="preserve">, A many-objective evolutionary algorithm using A one-by-one selection strategy, IEEE Trans. </w:t>
      </w:r>
      <w:proofErr w:type="spellStart"/>
      <w:r>
        <w:rPr>
          <w:rFonts w:ascii="楷体" w:eastAsia="楷体" w:hAnsi="楷体" w:hint="eastAsia"/>
          <w:sz w:val="21"/>
          <w:szCs w:val="21"/>
        </w:rPr>
        <w:t>Cybern</w:t>
      </w:r>
      <w:proofErr w:type="spellEnd"/>
      <w:r>
        <w:rPr>
          <w:rFonts w:ascii="楷体" w:eastAsia="楷体" w:hAnsi="楷体" w:hint="eastAsia"/>
          <w:sz w:val="21"/>
          <w:szCs w:val="21"/>
        </w:rPr>
        <w:t>. vol. 47, no. 9, pp. 2689–2702, 2017.</w:t>
      </w:r>
    </w:p>
    <w:p w14:paraId="42DBD2D1" w14:textId="77777777" w:rsidR="003C76DC" w:rsidRDefault="006960F8">
      <w:pPr>
        <w:numPr>
          <w:ilvl w:val="0"/>
          <w:numId w:val="6"/>
        </w:numPr>
        <w:autoSpaceDE w:val="0"/>
        <w:adjustRightInd w:val="0"/>
        <w:snapToGrid w:val="0"/>
        <w:rPr>
          <w:rFonts w:ascii="楷体" w:eastAsia="楷体" w:hAnsi="楷体"/>
          <w:sz w:val="21"/>
          <w:szCs w:val="21"/>
        </w:rPr>
      </w:pPr>
      <w:r>
        <w:rPr>
          <w:rFonts w:ascii="楷体" w:eastAsia="楷体" w:hAnsi="楷体" w:hint="eastAsia"/>
          <w:sz w:val="21"/>
          <w:szCs w:val="21"/>
        </w:rPr>
        <w:t xml:space="preserve">Y. Zhang, D. W. Gong, J. Cheng, Multi-Objective Particle Swarm Optimization Approach for Cost-Based Feature Selection in Classification, IEEE/ACM Trans. </w:t>
      </w:r>
      <w:proofErr w:type="spellStart"/>
      <w:r>
        <w:rPr>
          <w:rFonts w:ascii="楷体" w:eastAsia="楷体" w:hAnsi="楷体" w:hint="eastAsia"/>
          <w:sz w:val="21"/>
          <w:szCs w:val="21"/>
        </w:rPr>
        <w:t>Comput</w:t>
      </w:r>
      <w:proofErr w:type="spellEnd"/>
      <w:r>
        <w:rPr>
          <w:rFonts w:ascii="楷体" w:eastAsia="楷体" w:hAnsi="楷体" w:hint="eastAsia"/>
          <w:sz w:val="21"/>
          <w:szCs w:val="21"/>
        </w:rPr>
        <w:t xml:space="preserve">. Biol. </w:t>
      </w:r>
      <w:proofErr w:type="spellStart"/>
      <w:r>
        <w:rPr>
          <w:rFonts w:ascii="楷体" w:eastAsia="楷体" w:hAnsi="楷体" w:hint="eastAsia"/>
          <w:sz w:val="21"/>
          <w:szCs w:val="21"/>
        </w:rPr>
        <w:t>Bioinform</w:t>
      </w:r>
      <w:proofErr w:type="spellEnd"/>
      <w:r>
        <w:rPr>
          <w:rFonts w:ascii="楷体" w:eastAsia="楷体" w:hAnsi="楷体" w:hint="eastAsia"/>
          <w:sz w:val="21"/>
          <w:szCs w:val="21"/>
        </w:rPr>
        <w:t>. vol. 14, no. 1, pp. 64–75, 2017.</w:t>
      </w:r>
    </w:p>
    <w:p w14:paraId="06338115" w14:textId="77777777" w:rsidR="003C76DC" w:rsidRDefault="006960F8">
      <w:pPr>
        <w:numPr>
          <w:ilvl w:val="0"/>
          <w:numId w:val="6"/>
        </w:numPr>
        <w:autoSpaceDE w:val="0"/>
        <w:adjustRightInd w:val="0"/>
        <w:snapToGrid w:val="0"/>
        <w:rPr>
          <w:rFonts w:ascii="楷体" w:eastAsia="楷体" w:hAnsi="楷体"/>
          <w:sz w:val="21"/>
          <w:szCs w:val="21"/>
        </w:rPr>
      </w:pPr>
      <w:r>
        <w:rPr>
          <w:rFonts w:ascii="楷体" w:eastAsia="楷体" w:hAnsi="楷体" w:hint="eastAsia"/>
          <w:sz w:val="21"/>
          <w:szCs w:val="21"/>
        </w:rPr>
        <w:t xml:space="preserve">Y. Liu, D. Gong, X. Sun, Y. Zhang, Many-objective evolutionary optimization based on reference points, Appl. Soft </w:t>
      </w:r>
      <w:proofErr w:type="spellStart"/>
      <w:r>
        <w:rPr>
          <w:rFonts w:ascii="楷体" w:eastAsia="楷体" w:hAnsi="楷体" w:hint="eastAsia"/>
          <w:sz w:val="21"/>
          <w:szCs w:val="21"/>
        </w:rPr>
        <w:t>Comput</w:t>
      </w:r>
      <w:proofErr w:type="spellEnd"/>
      <w:r>
        <w:rPr>
          <w:rFonts w:ascii="楷体" w:eastAsia="楷体" w:hAnsi="楷体" w:hint="eastAsia"/>
          <w:sz w:val="21"/>
          <w:szCs w:val="21"/>
        </w:rPr>
        <w:t>. vol. 50, pp. 344–355, 2017.</w:t>
      </w:r>
    </w:p>
    <w:p w14:paraId="00EBBE5A" w14:textId="77777777" w:rsidR="003C76DC" w:rsidRDefault="006960F8">
      <w:pPr>
        <w:numPr>
          <w:ilvl w:val="0"/>
          <w:numId w:val="6"/>
        </w:numPr>
        <w:autoSpaceDE w:val="0"/>
        <w:adjustRightInd w:val="0"/>
        <w:snapToGrid w:val="0"/>
        <w:rPr>
          <w:rFonts w:ascii="楷体" w:eastAsia="楷体" w:hAnsi="楷体"/>
          <w:sz w:val="21"/>
          <w:szCs w:val="21"/>
        </w:rPr>
      </w:pPr>
      <w:r>
        <w:rPr>
          <w:rFonts w:ascii="楷体" w:eastAsia="楷体" w:hAnsi="楷体" w:hint="eastAsia"/>
          <w:sz w:val="21"/>
          <w:szCs w:val="21"/>
        </w:rPr>
        <w:t>Y. Zhang, D. Gong, J. Sun, B. Qu, A decomposition-based archiving approach for multi-objective evolutionary optimization, Inf. Sci. vols. 430–431, pp. 397–413, 2018.</w:t>
      </w:r>
    </w:p>
    <w:p w14:paraId="6EF22D41" w14:textId="77777777" w:rsidR="003C76DC" w:rsidRDefault="006960F8">
      <w:pPr>
        <w:rPr>
          <w:rFonts w:eastAsia="楷体"/>
        </w:rPr>
      </w:pPr>
      <w:r>
        <w:rPr>
          <w:rFonts w:eastAsia="楷体" w:hint="eastAsia"/>
        </w:rPr>
        <w:br w:type="page"/>
      </w:r>
    </w:p>
    <w:p w14:paraId="5BBEF70C" w14:textId="77777777" w:rsidR="003C76DC" w:rsidRDefault="003C76DC"/>
    <w:p w14:paraId="4818640C" w14:textId="77777777" w:rsidR="003C76DC" w:rsidRDefault="006960F8">
      <w:pPr>
        <w:pStyle w:val="1"/>
        <w:numPr>
          <w:ilvl w:val="0"/>
          <w:numId w:val="0"/>
        </w:numPr>
        <w:spacing w:before="312" w:after="312"/>
      </w:pPr>
      <w:bookmarkStart w:id="65" w:name="_Toc4810"/>
      <w:r>
        <w:rPr>
          <w:rFonts w:hint="eastAsia"/>
        </w:rPr>
        <w:t>致谢</w:t>
      </w:r>
      <w:bookmarkEnd w:id="65"/>
    </w:p>
    <w:p w14:paraId="6AC2EE48" w14:textId="77777777" w:rsidR="003C76DC" w:rsidRDefault="003C76DC"/>
    <w:p w14:paraId="533C3CC3" w14:textId="77777777" w:rsidR="003C76DC" w:rsidRDefault="006960F8">
      <w:pPr>
        <w:ind w:firstLine="480"/>
      </w:pPr>
      <w:r>
        <w:rPr>
          <w:rFonts w:hint="eastAsia"/>
        </w:rPr>
        <w:t>我曾经不太喜欢长沙的夏天，因为夏天总是意味着炎热和暴晒，总让人心生烦躁。但当今年的夏天拖沓着步子不情不愿地走来时，我却又有些不舍了，因为我意识到，这是我在长沙经历的最后一个夏天了。</w:t>
      </w:r>
    </w:p>
    <w:p w14:paraId="48F3E14D" w14:textId="77777777" w:rsidR="003C76DC" w:rsidRDefault="006960F8">
      <w:pPr>
        <w:ind w:firstLine="480"/>
      </w:pPr>
      <w:r>
        <w:rPr>
          <w:rFonts w:hint="eastAsia"/>
        </w:rPr>
        <w:t>在还没燥热起来的春末夏初，我终于在坚持不懈的努力下把毕业论文完成了。感谢刘启亮老师、陈进老师的教导有方，在困难拦路时对我的悉心指导和帮助，让愚钝如我也能完成一篇有模有样的论文，还要感谢陈杰老师一直以来对我的严格要求，感谢赵玲老师对我的关心和照顾，一日为师终身为父，师恩深厚，我永不能忘。大学四年间，学识渊博的老师们一直是我学习的榜样，前进的目标，正是因为有老师们的循循善诱，我才能勇敢地踏出扬帆远游知识之海的第一步。在此，我要诚挚感谢每一位老师对我的帮助，祝愿每一位老师工作顺利，阖家幸福。</w:t>
      </w:r>
    </w:p>
    <w:p w14:paraId="4F17265B" w14:textId="77777777" w:rsidR="003C76DC" w:rsidRDefault="006960F8">
      <w:pPr>
        <w:ind w:firstLine="480"/>
      </w:pPr>
      <w:r>
        <w:rPr>
          <w:rFonts w:hint="eastAsia"/>
        </w:rPr>
        <w:t>除了老师，我还想感谢我的同学，尤其是我的舍友。虽然大家平日里总笑称自己是“学术废物”，但在无数个共同挑灯夜战的时刻，我从他们身上感受到了生机勃勃的活力。我们一起研究看不懂的文献，互帮互助找资料改代码，一起承受论文被一次又一次打回重修的痛苦，一起大声吐槽又欢声笑语，缓解了压力的同时又携手前进了好多步。我总觉得把“谢谢”挂在嘴上太过矫情，所以我决定用祝福代替感谢，在此祝福我的同学们前程似锦，未来可期。</w:t>
      </w:r>
    </w:p>
    <w:p w14:paraId="462753AA" w14:textId="77777777" w:rsidR="003C76DC" w:rsidRDefault="006960F8">
      <w:pPr>
        <w:ind w:firstLine="480"/>
      </w:pPr>
      <w:r>
        <w:rPr>
          <w:rFonts w:hint="eastAsia"/>
        </w:rPr>
        <w:t>最后，我要感谢我的父母。我从河南的一个小农村走出来，父母为供我和哥哥姐姐长大一生操劳，每一次看到他们日渐苍老的身影，心中总有无限愧疚。父母养育之恩永生难忘，感谢父母含辛茹苦把我养成今日模样，一直默默无言地在身后支持我，我要继续发奋努力，早日成为一个优秀的人，报答父母恩情。</w:t>
      </w:r>
    </w:p>
    <w:p w14:paraId="6DC17C18" w14:textId="77777777" w:rsidR="003C76DC" w:rsidRDefault="006960F8">
      <w:pPr>
        <w:pStyle w:val="00"/>
      </w:pPr>
      <w:r>
        <w:rPr>
          <w:rFonts w:hint="eastAsia"/>
        </w:rPr>
        <w:t>大学时光即将结束，新的旅程又要开始，未来的路还会更加艰难坎坷，但我不畏惧，因为我已经做好准备，面对全新的挑战。</w:t>
      </w:r>
    </w:p>
    <w:sectPr w:rsidR="003C76DC">
      <w:footerReference w:type="default" r:id="rId4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B1295B" w14:textId="77777777" w:rsidR="00AA4C9C" w:rsidRDefault="00AA4C9C">
      <w:pPr>
        <w:spacing w:line="240" w:lineRule="auto"/>
      </w:pPr>
      <w:r>
        <w:separator/>
      </w:r>
    </w:p>
  </w:endnote>
  <w:endnote w:type="continuationSeparator" w:id="0">
    <w:p w14:paraId="0D7FE49B" w14:textId="77777777" w:rsidR="00AA4C9C" w:rsidRDefault="00AA4C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LTStd-Roman">
    <w:altName w:val="Times New Roman"/>
    <w:charset w:val="00"/>
    <w:family w:val="auto"/>
    <w:pitch w:val="default"/>
    <w:sig w:usb0="00000000" w:usb1="00000000" w:usb2="00000000" w:usb3="00000000" w:csb0="00000001" w:csb1="00000000"/>
  </w:font>
  <w:font w:name="华文楷体">
    <w:panose1 w:val="02010600040101010101"/>
    <w:charset w:val="86"/>
    <w:family w:val="auto"/>
    <w:pitch w:val="variable"/>
    <w:sig w:usb0="00000287" w:usb1="080F0000" w:usb2="00000010" w:usb3="00000000" w:csb0="0004009F" w:csb1="00000000"/>
  </w:font>
  <w:font w:name="Arial Black">
    <w:panose1 w:val="020B0A04020102020204"/>
    <w:charset w:val="00"/>
    <w:family w:val="swiss"/>
    <w:pitch w:val="variable"/>
    <w:sig w:usb0="A00002AF" w:usb1="400078FB" w:usb2="00000000" w:usb3="00000000" w:csb0="0000009F" w:csb1="00000000"/>
  </w:font>
  <w:font w:name="Times">
    <w:altName w:val="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86DC9" w14:textId="77777777" w:rsidR="003C76DC" w:rsidRDefault="006960F8">
    <w:pPr>
      <w:pStyle w:val="a6"/>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4D688CC3" w14:textId="77777777" w:rsidR="003C76DC" w:rsidRDefault="003C76DC">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E5E0C" w14:textId="77777777" w:rsidR="003C76DC" w:rsidRDefault="003C76DC">
    <w:pPr>
      <w:pStyle w:val="a6"/>
      <w:jc w:val="center"/>
    </w:pPr>
  </w:p>
  <w:p w14:paraId="333AA71C" w14:textId="77777777" w:rsidR="003C76DC" w:rsidRDefault="003C76DC">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27D2D" w14:textId="77777777" w:rsidR="003C76DC" w:rsidRDefault="006960F8">
    <w:pPr>
      <w:pStyle w:val="a6"/>
      <w:jc w:val="center"/>
    </w:pPr>
    <w:r>
      <w:rPr>
        <w:noProof/>
      </w:rPr>
      <mc:AlternateContent>
        <mc:Choice Requires="wps">
          <w:drawing>
            <wp:anchor distT="0" distB="0" distL="114300" distR="114300" simplePos="0" relativeHeight="251661312" behindDoc="0" locked="0" layoutInCell="1" allowOverlap="1" wp14:anchorId="0D99AA68" wp14:editId="5B2B014A">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C35168D" w14:textId="77777777" w:rsidR="003C76DC" w:rsidRDefault="006960F8">
                          <w:pPr>
                            <w:pStyle w:val="a6"/>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D99AA68" id="_x0000_t202" coordsize="21600,21600" o:spt="202" path="m,l,21600r21600,l21600,xe">
              <v:stroke joinstyle="miter"/>
              <v:path gradientshapeok="t" o:connecttype="rect"/>
            </v:shapetype>
            <v:shape id="文本框 5" o:spid="_x0000_s1026"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Fvd9cFhAgAACgUAAA4AAAAAAAAAAAAAAAAALgIAAGRycy9lMm9Eb2MueG1s&#10;UEsBAi0AFAAGAAgAAAAhAHGq0bnXAAAABQEAAA8AAAAAAAAAAAAAAAAAuwQAAGRycy9kb3ducmV2&#10;LnhtbFBLBQYAAAAABAAEAPMAAAC/BQAAAAA=&#10;" filled="f" stroked="f" strokeweight=".5pt">
              <v:textbox style="mso-fit-shape-to-text:t" inset="0,0,0,0">
                <w:txbxContent>
                  <w:p w14:paraId="2C35168D" w14:textId="77777777" w:rsidR="003C76DC" w:rsidRDefault="006960F8">
                    <w:pPr>
                      <w:pStyle w:val="a6"/>
                    </w:pPr>
                    <w:r>
                      <w:fldChar w:fldCharType="begin"/>
                    </w:r>
                    <w:r>
                      <w:instrText xml:space="preserve"> PAGE  \* MERGEFORMAT </w:instrText>
                    </w:r>
                    <w:r>
                      <w:fldChar w:fldCharType="separate"/>
                    </w:r>
                    <w:r>
                      <w:t>II</w:t>
                    </w:r>
                    <w:r>
                      <w:fldChar w:fldCharType="end"/>
                    </w:r>
                  </w:p>
                </w:txbxContent>
              </v:textbox>
              <w10:wrap anchorx="margin"/>
            </v:shape>
          </w:pict>
        </mc:Fallback>
      </mc:AlternateContent>
    </w:r>
  </w:p>
  <w:p w14:paraId="6138FC64" w14:textId="77777777" w:rsidR="003C76DC" w:rsidRDefault="003C76DC">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C7290" w14:textId="77777777" w:rsidR="003C76DC" w:rsidRDefault="006960F8">
    <w:pPr>
      <w:pStyle w:val="a6"/>
      <w:jc w:val="both"/>
    </w:pPr>
    <w:r>
      <w:rPr>
        <w:noProof/>
      </w:rPr>
      <mc:AlternateContent>
        <mc:Choice Requires="wps">
          <w:drawing>
            <wp:anchor distT="0" distB="0" distL="114300" distR="114300" simplePos="0" relativeHeight="251659264" behindDoc="0" locked="0" layoutInCell="1" allowOverlap="1" wp14:anchorId="1BDD65DA" wp14:editId="17991A3D">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0CCA10C" w14:textId="77777777" w:rsidR="003C76DC" w:rsidRDefault="006960F8">
                          <w:pPr>
                            <w:pStyle w:val="a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BDD65DA" id="_x0000_t202" coordsize="21600,21600" o:spt="202" path="m,l,21600r21600,l21600,xe">
              <v:stroke joinstyle="miter"/>
              <v:path gradientshapeok="t" o:connecttype="rect"/>
            </v:shapetype>
            <v:shape id="文本框 6" o:spid="_x0000_s1027"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Oe8pWMCAAARBQAADgAAAAAAAAAAAAAAAAAuAgAAZHJzL2Uyb0RvYy54&#10;bWxQSwECLQAUAAYACAAAACEAcarRudcAAAAFAQAADwAAAAAAAAAAAAAAAAC9BAAAZHJzL2Rvd25y&#10;ZXYueG1sUEsFBgAAAAAEAAQA8wAAAMEFAAAAAA==&#10;" filled="f" stroked="f" strokeweight=".5pt">
              <v:textbox style="mso-fit-shape-to-text:t" inset="0,0,0,0">
                <w:txbxContent>
                  <w:p w14:paraId="50CCA10C" w14:textId="77777777" w:rsidR="003C76DC" w:rsidRDefault="006960F8">
                    <w:pPr>
                      <w:pStyle w:val="a6"/>
                    </w:pPr>
                    <w:r>
                      <w:fldChar w:fldCharType="begin"/>
                    </w:r>
                    <w:r>
                      <w:instrText xml:space="preserve"> PAGE  \* MERGEFORMAT </w:instrText>
                    </w:r>
                    <w:r>
                      <w:fldChar w:fldCharType="separate"/>
                    </w:r>
                    <w:r>
                      <w:t>I</w:t>
                    </w:r>
                    <w:r>
                      <w:fldChar w:fldCharType="end"/>
                    </w:r>
                  </w:p>
                </w:txbxContent>
              </v:textbox>
              <w10:wrap anchorx="margin"/>
            </v:shape>
          </w:pict>
        </mc:Fallback>
      </mc:AlternateContent>
    </w:r>
  </w:p>
  <w:p w14:paraId="2CB3B490" w14:textId="77777777" w:rsidR="003C76DC" w:rsidRDefault="003C76DC">
    <w:pPr>
      <w:pStyle w:val="a6"/>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0AB6F" w14:textId="77777777" w:rsidR="003C76DC" w:rsidRDefault="006960F8">
    <w:pPr>
      <w:pStyle w:val="a6"/>
      <w:jc w:val="both"/>
    </w:pPr>
    <w:r>
      <w:rPr>
        <w:noProof/>
      </w:rPr>
      <mc:AlternateContent>
        <mc:Choice Requires="wps">
          <w:drawing>
            <wp:anchor distT="0" distB="0" distL="114300" distR="114300" simplePos="0" relativeHeight="251660288" behindDoc="0" locked="0" layoutInCell="1" allowOverlap="1" wp14:anchorId="679058EB" wp14:editId="27B02982">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F6C8AC" w14:textId="77777777" w:rsidR="003C76DC" w:rsidRDefault="006960F8">
                          <w:pPr>
                            <w:pStyle w:val="a6"/>
                          </w:pPr>
                          <w:r>
                            <w:t>第</w:t>
                          </w:r>
                          <w:r>
                            <w:t xml:space="preserve"> </w:t>
                          </w:r>
                          <w:r>
                            <w:fldChar w:fldCharType="begin"/>
                          </w:r>
                          <w:r>
                            <w:instrText xml:space="preserve"> PAGE  \* MERGEFORMAT </w:instrText>
                          </w:r>
                          <w:r>
                            <w:fldChar w:fldCharType="separate"/>
                          </w:r>
                          <w:r>
                            <w:t>I</w:t>
                          </w:r>
                          <w:r>
                            <w:fldChar w:fldCharType="end"/>
                          </w:r>
                          <w:r>
                            <w:t xml:space="preserve"> </w:t>
                          </w:r>
                          <w:r>
                            <w:t>页</w:t>
                          </w:r>
                          <w:r>
                            <w:t xml:space="preserve"> </w:t>
                          </w:r>
                          <w:r>
                            <w:t>共</w:t>
                          </w:r>
                          <w:r>
                            <w:t xml:space="preserve"> </w:t>
                          </w:r>
                          <w:r>
                            <w:rPr>
                              <w:rFonts w:hint="eastAsia"/>
                            </w:rPr>
                            <w:t>38</w:t>
                          </w:r>
                          <w:r>
                            <w:t xml:space="preserve"> </w:t>
                          </w:r>
                          <w: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79058EB" id="_x0000_t202" coordsize="21600,21600" o:spt="202" path="m,l,21600r21600,l21600,xe">
              <v:stroke joinstyle="miter"/>
              <v:path gradientshapeok="t" o:connecttype="rect"/>
            </v:shapetype>
            <v:shape id="文本框 7" o:spid="_x0000_s1028"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DlVO+9kAgAAEQUAAA4AAAAAAAAAAAAAAAAALgIAAGRycy9lMm9Eb2Mu&#10;eG1sUEsBAi0AFAAGAAgAAAAhAHGq0bnXAAAABQEAAA8AAAAAAAAAAAAAAAAAvgQAAGRycy9kb3du&#10;cmV2LnhtbFBLBQYAAAAABAAEAPMAAADCBQAAAAA=&#10;" filled="f" stroked="f" strokeweight=".5pt">
              <v:textbox style="mso-fit-shape-to-text:t" inset="0,0,0,0">
                <w:txbxContent>
                  <w:p w14:paraId="3EF6C8AC" w14:textId="77777777" w:rsidR="003C76DC" w:rsidRDefault="006960F8">
                    <w:pPr>
                      <w:pStyle w:val="a6"/>
                    </w:pPr>
                    <w:r>
                      <w:t>第</w:t>
                    </w:r>
                    <w:r>
                      <w:t xml:space="preserve"> </w:t>
                    </w:r>
                    <w:r>
                      <w:fldChar w:fldCharType="begin"/>
                    </w:r>
                    <w:r>
                      <w:instrText xml:space="preserve"> PAGE  \* MERGEFORMAT </w:instrText>
                    </w:r>
                    <w:r>
                      <w:fldChar w:fldCharType="separate"/>
                    </w:r>
                    <w:r>
                      <w:t>I</w:t>
                    </w:r>
                    <w:r>
                      <w:fldChar w:fldCharType="end"/>
                    </w:r>
                    <w:r>
                      <w:t xml:space="preserve"> </w:t>
                    </w:r>
                    <w:r>
                      <w:t>页</w:t>
                    </w:r>
                    <w:r>
                      <w:t xml:space="preserve"> </w:t>
                    </w:r>
                    <w:r>
                      <w:t>共</w:t>
                    </w:r>
                    <w:r>
                      <w:t xml:space="preserve"> </w:t>
                    </w:r>
                    <w:r>
                      <w:rPr>
                        <w:rFonts w:hint="eastAsia"/>
                      </w:rPr>
                      <w:t>38</w:t>
                    </w:r>
                    <w:r>
                      <w:t xml:space="preserve"> </w:t>
                    </w:r>
                    <w:r>
                      <w:t>页</w:t>
                    </w:r>
                  </w:p>
                </w:txbxContent>
              </v:textbox>
              <w10:wrap anchorx="margin"/>
            </v:shape>
          </w:pict>
        </mc:Fallback>
      </mc:AlternateContent>
    </w:r>
  </w:p>
  <w:p w14:paraId="178D9459" w14:textId="77777777" w:rsidR="003C76DC" w:rsidRDefault="003C76DC">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4D60E8" w14:textId="77777777" w:rsidR="00AA4C9C" w:rsidRDefault="00AA4C9C">
      <w:pPr>
        <w:spacing w:line="240" w:lineRule="auto"/>
      </w:pPr>
      <w:r>
        <w:separator/>
      </w:r>
    </w:p>
  </w:footnote>
  <w:footnote w:type="continuationSeparator" w:id="0">
    <w:p w14:paraId="47A091E2" w14:textId="77777777" w:rsidR="00AA4C9C" w:rsidRDefault="00AA4C9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6C80B" w14:textId="77777777" w:rsidR="003C76DC" w:rsidRDefault="003C76DC">
    <w:pPr>
      <w:pStyle w:val="a7"/>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2D96D" w14:textId="77777777" w:rsidR="003C76DC" w:rsidRDefault="006960F8">
    <w:pPr>
      <w:pBdr>
        <w:bottom w:val="single" w:sz="6" w:space="0" w:color="auto"/>
      </w:pBdr>
      <w:tabs>
        <w:tab w:val="left" w:pos="1485"/>
        <w:tab w:val="center" w:pos="4153"/>
        <w:tab w:val="right" w:pos="8306"/>
      </w:tabs>
      <w:snapToGrid w:val="0"/>
      <w:jc w:val="distribute"/>
      <w:rPr>
        <w:rFonts w:ascii="黑体" w:eastAsia="黑体"/>
        <w:sz w:val="18"/>
        <w:szCs w:val="18"/>
      </w:rPr>
    </w:pPr>
    <w:r>
      <w:rPr>
        <w:rFonts w:ascii="华文楷体" w:eastAsia="华文楷体" w:hAnsi="华文楷体"/>
        <w:b/>
        <w:bCs/>
        <w:noProof/>
        <w:kern w:val="0"/>
        <w:sz w:val="72"/>
        <w:szCs w:val="72"/>
      </w:rPr>
      <w:drawing>
        <wp:inline distT="0" distB="0" distL="114300" distR="114300" wp14:anchorId="1CA790F9" wp14:editId="63715368">
          <wp:extent cx="1094105" cy="285115"/>
          <wp:effectExtent l="0" t="0" r="3175" b="4445"/>
          <wp:docPr id="3" name="图片 2" descr="毕业设计(论文)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毕业设计(论文)图标"/>
                  <pic:cNvPicPr>
                    <a:picLocks noChangeAspect="1"/>
                  </pic:cNvPicPr>
                </pic:nvPicPr>
                <pic:blipFill>
                  <a:blip r:embed="rId1"/>
                  <a:stretch>
                    <a:fillRect/>
                  </a:stretch>
                </pic:blipFill>
                <pic:spPr>
                  <a:xfrm>
                    <a:off x="0" y="0"/>
                    <a:ext cx="1094105" cy="285115"/>
                  </a:xfrm>
                  <a:prstGeom prst="rect">
                    <a:avLst/>
                  </a:prstGeom>
                  <a:noFill/>
                  <a:ln>
                    <a:noFill/>
                  </a:ln>
                </pic:spPr>
              </pic:pic>
            </a:graphicData>
          </a:graphic>
        </wp:inline>
      </w:drawing>
    </w:r>
    <w:r>
      <w:rPr>
        <w:rFonts w:hint="eastAsia"/>
      </w:rPr>
      <w:t xml:space="preserve">                   </w:t>
    </w:r>
    <w:r>
      <w:rPr>
        <w:rFonts w:ascii="黑体" w:eastAsia="黑体" w:hint="eastAsia"/>
        <w:szCs w:val="21"/>
      </w:rPr>
      <w:t xml:space="preserve">  </w:t>
    </w:r>
    <w:r>
      <w:rPr>
        <w:rFonts w:ascii="黑体" w:eastAsia="黑体" w:hAnsi="Times" w:hint="eastAsia"/>
        <w:sz w:val="18"/>
        <w:szCs w:val="18"/>
      </w:rPr>
      <w:t>基于智能优化算法的喀斯山区移民选址方案</w:t>
    </w:r>
    <w:r>
      <w:rPr>
        <w:rFonts w:ascii="黑体" w:eastAsia="黑体" w:hint="eastAsia"/>
        <w:sz w:val="18"/>
        <w:szCs w:val="1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1B87B66"/>
    <w:multiLevelType w:val="singleLevel"/>
    <w:tmpl w:val="A1B87B66"/>
    <w:lvl w:ilvl="0">
      <w:start w:val="2"/>
      <w:numFmt w:val="decimal"/>
      <w:suff w:val="nothing"/>
      <w:lvlText w:val="（%1）"/>
      <w:lvlJc w:val="left"/>
    </w:lvl>
  </w:abstractNum>
  <w:abstractNum w:abstractNumId="1" w15:restartNumberingAfterBreak="0">
    <w:nsid w:val="BC379C0B"/>
    <w:multiLevelType w:val="singleLevel"/>
    <w:tmpl w:val="BC379C0B"/>
    <w:lvl w:ilvl="0">
      <w:start w:val="1"/>
      <w:numFmt w:val="decimal"/>
      <w:suff w:val="nothing"/>
      <w:lvlText w:val="（%1）"/>
      <w:lvlJc w:val="left"/>
    </w:lvl>
  </w:abstractNum>
  <w:abstractNum w:abstractNumId="2" w15:restartNumberingAfterBreak="0">
    <w:nsid w:val="331123E8"/>
    <w:multiLevelType w:val="singleLevel"/>
    <w:tmpl w:val="331123E8"/>
    <w:lvl w:ilvl="0">
      <w:start w:val="1"/>
      <w:numFmt w:val="decimal"/>
      <w:suff w:val="nothing"/>
      <w:lvlText w:val="（%1）"/>
      <w:lvlJc w:val="left"/>
    </w:lvl>
  </w:abstractNum>
  <w:abstractNum w:abstractNumId="3" w15:restartNumberingAfterBreak="0">
    <w:nsid w:val="4E0C9E29"/>
    <w:multiLevelType w:val="multilevel"/>
    <w:tmpl w:val="4E0C9E29"/>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4" w15:restartNumberingAfterBreak="0">
    <w:nsid w:val="69D2730D"/>
    <w:multiLevelType w:val="multilevel"/>
    <w:tmpl w:val="69D2730D"/>
    <w:lvl w:ilvl="0">
      <w:start w:val="1"/>
      <w:numFmt w:val="decimal"/>
      <w:suff w:val="space"/>
      <w:lvlText w:val="[%1]"/>
      <w:lvlJc w:val="left"/>
      <w:pPr>
        <w:tabs>
          <w:tab w:val="left" w:pos="0"/>
        </w:tabs>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77D3290D"/>
    <w:multiLevelType w:val="multilevel"/>
    <w:tmpl w:val="77D3290D"/>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3"/>
  </w:num>
  <w:num w:numId="2">
    <w:abstractNumId w:val="5"/>
  </w:num>
  <w:num w:numId="3">
    <w:abstractNumId w:val="0"/>
  </w:num>
  <w:num w:numId="4">
    <w:abstractNumId w:val="1"/>
  </w:num>
  <w:num w:numId="5">
    <w:abstractNumId w:val="2"/>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proofState w:spelling="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91F420A"/>
    <w:rsid w:val="00020842"/>
    <w:rsid w:val="00023C1D"/>
    <w:rsid w:val="0006586A"/>
    <w:rsid w:val="000A3D9F"/>
    <w:rsid w:val="000F7388"/>
    <w:rsid w:val="00144C64"/>
    <w:rsid w:val="0015689D"/>
    <w:rsid w:val="00170A57"/>
    <w:rsid w:val="00171E0B"/>
    <w:rsid w:val="001F71C8"/>
    <w:rsid w:val="00210B3C"/>
    <w:rsid w:val="002672E9"/>
    <w:rsid w:val="002C7E7B"/>
    <w:rsid w:val="00327DBA"/>
    <w:rsid w:val="003447E9"/>
    <w:rsid w:val="00354A98"/>
    <w:rsid w:val="003B49B6"/>
    <w:rsid w:val="003B6FAC"/>
    <w:rsid w:val="003B77D7"/>
    <w:rsid w:val="003C76DC"/>
    <w:rsid w:val="003E689D"/>
    <w:rsid w:val="003F11D9"/>
    <w:rsid w:val="0042254E"/>
    <w:rsid w:val="00442A6F"/>
    <w:rsid w:val="00453C59"/>
    <w:rsid w:val="00472167"/>
    <w:rsid w:val="00487695"/>
    <w:rsid w:val="0051128D"/>
    <w:rsid w:val="0054322A"/>
    <w:rsid w:val="00552C48"/>
    <w:rsid w:val="0059528B"/>
    <w:rsid w:val="00620FAA"/>
    <w:rsid w:val="00674E45"/>
    <w:rsid w:val="00685C21"/>
    <w:rsid w:val="006960F8"/>
    <w:rsid w:val="006A4043"/>
    <w:rsid w:val="0071648E"/>
    <w:rsid w:val="0075295D"/>
    <w:rsid w:val="00785F0F"/>
    <w:rsid w:val="007E54D7"/>
    <w:rsid w:val="007F1D99"/>
    <w:rsid w:val="00831A04"/>
    <w:rsid w:val="00844BF5"/>
    <w:rsid w:val="00845B15"/>
    <w:rsid w:val="00882A6C"/>
    <w:rsid w:val="008B16A8"/>
    <w:rsid w:val="008B6425"/>
    <w:rsid w:val="008E194A"/>
    <w:rsid w:val="00933FD6"/>
    <w:rsid w:val="009515D1"/>
    <w:rsid w:val="009A2D47"/>
    <w:rsid w:val="009A363C"/>
    <w:rsid w:val="009D638C"/>
    <w:rsid w:val="00A36700"/>
    <w:rsid w:val="00A3701E"/>
    <w:rsid w:val="00A605B2"/>
    <w:rsid w:val="00A70F76"/>
    <w:rsid w:val="00A83D16"/>
    <w:rsid w:val="00A94AFF"/>
    <w:rsid w:val="00AA4C9C"/>
    <w:rsid w:val="00AD53F1"/>
    <w:rsid w:val="00B0583C"/>
    <w:rsid w:val="00B37369"/>
    <w:rsid w:val="00B90B61"/>
    <w:rsid w:val="00B97FCD"/>
    <w:rsid w:val="00BA48D2"/>
    <w:rsid w:val="00BE74BD"/>
    <w:rsid w:val="00C63DE3"/>
    <w:rsid w:val="00C714B2"/>
    <w:rsid w:val="00D813FD"/>
    <w:rsid w:val="00D85517"/>
    <w:rsid w:val="00DC22A7"/>
    <w:rsid w:val="00DC4F06"/>
    <w:rsid w:val="00DF4627"/>
    <w:rsid w:val="00E12D0A"/>
    <w:rsid w:val="00E13BE3"/>
    <w:rsid w:val="00E64B37"/>
    <w:rsid w:val="00E75078"/>
    <w:rsid w:val="00EC6B15"/>
    <w:rsid w:val="00ED3519"/>
    <w:rsid w:val="00F812C7"/>
    <w:rsid w:val="00FA04BA"/>
    <w:rsid w:val="00FA5225"/>
    <w:rsid w:val="00FE0852"/>
    <w:rsid w:val="011D3A10"/>
    <w:rsid w:val="01C52C7E"/>
    <w:rsid w:val="01C667A7"/>
    <w:rsid w:val="022315AB"/>
    <w:rsid w:val="02B775D2"/>
    <w:rsid w:val="02F903B1"/>
    <w:rsid w:val="03A5613A"/>
    <w:rsid w:val="03CD3180"/>
    <w:rsid w:val="04592022"/>
    <w:rsid w:val="046246AF"/>
    <w:rsid w:val="04D4334D"/>
    <w:rsid w:val="04DA6E08"/>
    <w:rsid w:val="061427A4"/>
    <w:rsid w:val="07121342"/>
    <w:rsid w:val="072B3701"/>
    <w:rsid w:val="076F0E53"/>
    <w:rsid w:val="0770684E"/>
    <w:rsid w:val="08842BD7"/>
    <w:rsid w:val="08951810"/>
    <w:rsid w:val="09A9088C"/>
    <w:rsid w:val="0AE35FBB"/>
    <w:rsid w:val="0B6E770C"/>
    <w:rsid w:val="0B742121"/>
    <w:rsid w:val="0BD83AB8"/>
    <w:rsid w:val="0C9D119D"/>
    <w:rsid w:val="0D4D0E80"/>
    <w:rsid w:val="0DC01553"/>
    <w:rsid w:val="0F360C6A"/>
    <w:rsid w:val="10A117CA"/>
    <w:rsid w:val="10FE4451"/>
    <w:rsid w:val="12193D88"/>
    <w:rsid w:val="12286047"/>
    <w:rsid w:val="12680B5D"/>
    <w:rsid w:val="12980DA9"/>
    <w:rsid w:val="135D4830"/>
    <w:rsid w:val="13801113"/>
    <w:rsid w:val="13BF5CF3"/>
    <w:rsid w:val="13D43C13"/>
    <w:rsid w:val="13E45565"/>
    <w:rsid w:val="142174E4"/>
    <w:rsid w:val="14751597"/>
    <w:rsid w:val="1480504E"/>
    <w:rsid w:val="1484346A"/>
    <w:rsid w:val="151936BF"/>
    <w:rsid w:val="157244F9"/>
    <w:rsid w:val="158D775F"/>
    <w:rsid w:val="15C47C67"/>
    <w:rsid w:val="15C57B0C"/>
    <w:rsid w:val="166B73DA"/>
    <w:rsid w:val="17D15CE8"/>
    <w:rsid w:val="17EB0992"/>
    <w:rsid w:val="191B04B7"/>
    <w:rsid w:val="19645FED"/>
    <w:rsid w:val="19C159C6"/>
    <w:rsid w:val="1AE64329"/>
    <w:rsid w:val="1B080081"/>
    <w:rsid w:val="1B8F3A9E"/>
    <w:rsid w:val="1D58199A"/>
    <w:rsid w:val="1DB11078"/>
    <w:rsid w:val="1DDA55C8"/>
    <w:rsid w:val="1E0C534B"/>
    <w:rsid w:val="1E49611B"/>
    <w:rsid w:val="1E501055"/>
    <w:rsid w:val="1F2B7A98"/>
    <w:rsid w:val="20012669"/>
    <w:rsid w:val="21076587"/>
    <w:rsid w:val="211F7675"/>
    <w:rsid w:val="223F28FC"/>
    <w:rsid w:val="22BB08D7"/>
    <w:rsid w:val="230E0C17"/>
    <w:rsid w:val="236641F2"/>
    <w:rsid w:val="23E60B01"/>
    <w:rsid w:val="23F95057"/>
    <w:rsid w:val="24A33F7A"/>
    <w:rsid w:val="2566145A"/>
    <w:rsid w:val="25815FBF"/>
    <w:rsid w:val="268A6DB3"/>
    <w:rsid w:val="27514D92"/>
    <w:rsid w:val="27A82DF8"/>
    <w:rsid w:val="27CF700E"/>
    <w:rsid w:val="28227A7A"/>
    <w:rsid w:val="287B1DB8"/>
    <w:rsid w:val="28C81318"/>
    <w:rsid w:val="28D556C2"/>
    <w:rsid w:val="28F56C82"/>
    <w:rsid w:val="290659ED"/>
    <w:rsid w:val="290A0DD6"/>
    <w:rsid w:val="292C7A16"/>
    <w:rsid w:val="29442DBE"/>
    <w:rsid w:val="29E81834"/>
    <w:rsid w:val="29EA4D88"/>
    <w:rsid w:val="2A9F1476"/>
    <w:rsid w:val="2AFD3EDB"/>
    <w:rsid w:val="2B6B247D"/>
    <w:rsid w:val="2BE96D73"/>
    <w:rsid w:val="2CAE4A32"/>
    <w:rsid w:val="2CBB6E99"/>
    <w:rsid w:val="2DAD6FD6"/>
    <w:rsid w:val="2DC4583D"/>
    <w:rsid w:val="2EA50C39"/>
    <w:rsid w:val="2F6A5E3A"/>
    <w:rsid w:val="2F815B00"/>
    <w:rsid w:val="2FCD44F1"/>
    <w:rsid w:val="301301D1"/>
    <w:rsid w:val="30494720"/>
    <w:rsid w:val="3145345C"/>
    <w:rsid w:val="31501D3A"/>
    <w:rsid w:val="317447D8"/>
    <w:rsid w:val="31AE5ABC"/>
    <w:rsid w:val="32415F49"/>
    <w:rsid w:val="325C2216"/>
    <w:rsid w:val="32D3541E"/>
    <w:rsid w:val="32FE5F91"/>
    <w:rsid w:val="3349610A"/>
    <w:rsid w:val="339713C0"/>
    <w:rsid w:val="33A932A2"/>
    <w:rsid w:val="33AB5A63"/>
    <w:rsid w:val="346B0919"/>
    <w:rsid w:val="34CB2236"/>
    <w:rsid w:val="3663369D"/>
    <w:rsid w:val="36782F03"/>
    <w:rsid w:val="36A844CA"/>
    <w:rsid w:val="36BF71BA"/>
    <w:rsid w:val="36ED34D6"/>
    <w:rsid w:val="378E2B98"/>
    <w:rsid w:val="37992843"/>
    <w:rsid w:val="37CC1F6D"/>
    <w:rsid w:val="39003C67"/>
    <w:rsid w:val="391F420A"/>
    <w:rsid w:val="396E2D20"/>
    <w:rsid w:val="39863B17"/>
    <w:rsid w:val="39C77033"/>
    <w:rsid w:val="3A184F99"/>
    <w:rsid w:val="3A194598"/>
    <w:rsid w:val="3C684043"/>
    <w:rsid w:val="3CC82CDD"/>
    <w:rsid w:val="3D1A7747"/>
    <w:rsid w:val="3DC61EA7"/>
    <w:rsid w:val="3E19008C"/>
    <w:rsid w:val="3E33590B"/>
    <w:rsid w:val="3EA65A69"/>
    <w:rsid w:val="3EB2584D"/>
    <w:rsid w:val="3F363347"/>
    <w:rsid w:val="3F870AA0"/>
    <w:rsid w:val="4013485B"/>
    <w:rsid w:val="41174935"/>
    <w:rsid w:val="416E41EB"/>
    <w:rsid w:val="41B2137F"/>
    <w:rsid w:val="43282334"/>
    <w:rsid w:val="43717872"/>
    <w:rsid w:val="444E0AB0"/>
    <w:rsid w:val="44925608"/>
    <w:rsid w:val="44C2751A"/>
    <w:rsid w:val="45D52587"/>
    <w:rsid w:val="472D342F"/>
    <w:rsid w:val="472D7144"/>
    <w:rsid w:val="480979BD"/>
    <w:rsid w:val="4842630C"/>
    <w:rsid w:val="48967F19"/>
    <w:rsid w:val="490377D9"/>
    <w:rsid w:val="491A5EBE"/>
    <w:rsid w:val="49FE5DBE"/>
    <w:rsid w:val="4A1309D0"/>
    <w:rsid w:val="4A2D56A8"/>
    <w:rsid w:val="4A3D32CA"/>
    <w:rsid w:val="4A68139C"/>
    <w:rsid w:val="4BDC5FF0"/>
    <w:rsid w:val="4C94781E"/>
    <w:rsid w:val="4CD47AA6"/>
    <w:rsid w:val="4DAB5044"/>
    <w:rsid w:val="4DC014C1"/>
    <w:rsid w:val="4E544443"/>
    <w:rsid w:val="4ED50715"/>
    <w:rsid w:val="4F344E8A"/>
    <w:rsid w:val="4F3C0AA0"/>
    <w:rsid w:val="4F3E49B4"/>
    <w:rsid w:val="4FAC017F"/>
    <w:rsid w:val="504A76F6"/>
    <w:rsid w:val="51D975DD"/>
    <w:rsid w:val="51E41DB5"/>
    <w:rsid w:val="522C46DE"/>
    <w:rsid w:val="52464D37"/>
    <w:rsid w:val="52DD686A"/>
    <w:rsid w:val="530B2C00"/>
    <w:rsid w:val="546D76A0"/>
    <w:rsid w:val="54727E90"/>
    <w:rsid w:val="54D979B0"/>
    <w:rsid w:val="550A18FC"/>
    <w:rsid w:val="5566699A"/>
    <w:rsid w:val="55E43538"/>
    <w:rsid w:val="56887701"/>
    <w:rsid w:val="569E7270"/>
    <w:rsid w:val="56A7410D"/>
    <w:rsid w:val="572F11E4"/>
    <w:rsid w:val="5755576E"/>
    <w:rsid w:val="578A7578"/>
    <w:rsid w:val="57BA1DF7"/>
    <w:rsid w:val="58FD2383"/>
    <w:rsid w:val="592865CD"/>
    <w:rsid w:val="59430F80"/>
    <w:rsid w:val="59C628AD"/>
    <w:rsid w:val="5B17361B"/>
    <w:rsid w:val="5B2B6DD9"/>
    <w:rsid w:val="5C7E52F7"/>
    <w:rsid w:val="5DB171CB"/>
    <w:rsid w:val="5DF45056"/>
    <w:rsid w:val="5DF92F8F"/>
    <w:rsid w:val="5E044575"/>
    <w:rsid w:val="5E497F86"/>
    <w:rsid w:val="5F0167CB"/>
    <w:rsid w:val="5F8D0958"/>
    <w:rsid w:val="5FB96823"/>
    <w:rsid w:val="600C3856"/>
    <w:rsid w:val="603508C4"/>
    <w:rsid w:val="607A0D3F"/>
    <w:rsid w:val="608E4F86"/>
    <w:rsid w:val="60FC5742"/>
    <w:rsid w:val="619B4DC7"/>
    <w:rsid w:val="628103F0"/>
    <w:rsid w:val="63013786"/>
    <w:rsid w:val="63107F6B"/>
    <w:rsid w:val="63287507"/>
    <w:rsid w:val="63726DF3"/>
    <w:rsid w:val="63DC4174"/>
    <w:rsid w:val="642F0A26"/>
    <w:rsid w:val="6446669A"/>
    <w:rsid w:val="646241CC"/>
    <w:rsid w:val="65864775"/>
    <w:rsid w:val="65D50AF7"/>
    <w:rsid w:val="65DA64CF"/>
    <w:rsid w:val="660B3DF4"/>
    <w:rsid w:val="660D02E7"/>
    <w:rsid w:val="66773B29"/>
    <w:rsid w:val="66C478F2"/>
    <w:rsid w:val="67E573D7"/>
    <w:rsid w:val="68112324"/>
    <w:rsid w:val="68203F7C"/>
    <w:rsid w:val="684A4D30"/>
    <w:rsid w:val="686B1772"/>
    <w:rsid w:val="68CD08A2"/>
    <w:rsid w:val="69562536"/>
    <w:rsid w:val="69D32539"/>
    <w:rsid w:val="69F220DB"/>
    <w:rsid w:val="6A260C4B"/>
    <w:rsid w:val="6A5D4358"/>
    <w:rsid w:val="6B522FBA"/>
    <w:rsid w:val="6B744F3F"/>
    <w:rsid w:val="6B884195"/>
    <w:rsid w:val="6B972C52"/>
    <w:rsid w:val="6BAF4AB1"/>
    <w:rsid w:val="6BBB6600"/>
    <w:rsid w:val="6CC17F4C"/>
    <w:rsid w:val="6D190573"/>
    <w:rsid w:val="6DD6679D"/>
    <w:rsid w:val="6E9532CB"/>
    <w:rsid w:val="6EE661BF"/>
    <w:rsid w:val="6F7E7885"/>
    <w:rsid w:val="6F844059"/>
    <w:rsid w:val="700A07E9"/>
    <w:rsid w:val="70DF62DD"/>
    <w:rsid w:val="71450025"/>
    <w:rsid w:val="734307C3"/>
    <w:rsid w:val="73714E64"/>
    <w:rsid w:val="75065C4F"/>
    <w:rsid w:val="750C079F"/>
    <w:rsid w:val="752F7C4D"/>
    <w:rsid w:val="75745063"/>
    <w:rsid w:val="75D90E7A"/>
    <w:rsid w:val="77470470"/>
    <w:rsid w:val="77C14625"/>
    <w:rsid w:val="77E36FDE"/>
    <w:rsid w:val="78C04B15"/>
    <w:rsid w:val="78DD7D5A"/>
    <w:rsid w:val="79AD1C40"/>
    <w:rsid w:val="79D04131"/>
    <w:rsid w:val="79F24A81"/>
    <w:rsid w:val="7A6F3F4E"/>
    <w:rsid w:val="7A773E2B"/>
    <w:rsid w:val="7B0830D6"/>
    <w:rsid w:val="7B9C71D9"/>
    <w:rsid w:val="7BC046C3"/>
    <w:rsid w:val="7BEB0358"/>
    <w:rsid w:val="7C2D2777"/>
    <w:rsid w:val="7CC954E5"/>
    <w:rsid w:val="7E344B5E"/>
    <w:rsid w:val="7E3E2B3B"/>
    <w:rsid w:val="7E9A760A"/>
    <w:rsid w:val="7EC1207F"/>
    <w:rsid w:val="7F6A588B"/>
    <w:rsid w:val="7F7C6A75"/>
    <w:rsid w:val="7F9E1D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6A24F2"/>
  <w15:docId w15:val="{B7B576A4-2B58-425A-8830-3B291982B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qFormat="1"/>
    <w:lsdException w:name="footer" w:uiPriority="99" w:qFormat="1"/>
    <w:lsdException w:name="caption" w:uiPriority="35" w:unhideWhenUsed="1" w:qFormat="1"/>
    <w:lsdException w:name="page number" w:qFormat="1"/>
    <w:lsdException w:name="Title" w:qFormat="1"/>
    <w:lsdException w:name="Default Paragraph Font" w:semiHidden="1" w:uiPriority="1" w:unhideWhenUsed="1"/>
    <w:lsdException w:name="Body Text"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link w:val="10"/>
    <w:qFormat/>
    <w:pPr>
      <w:keepNext/>
      <w:keepLines/>
      <w:numPr>
        <w:numId w:val="1"/>
      </w:numPr>
      <w:spacing w:beforeLines="100" w:before="100" w:afterLines="100" w:after="100" w:line="240" w:lineRule="auto"/>
      <w:ind w:left="0" w:firstLine="0"/>
      <w:jc w:val="center"/>
      <w:outlineLvl w:val="0"/>
    </w:pPr>
    <w:rPr>
      <w:rFonts w:eastAsia="黑体"/>
      <w:b/>
      <w:bCs/>
      <w:kern w:val="44"/>
      <w:sz w:val="32"/>
      <w:szCs w:val="44"/>
    </w:rPr>
  </w:style>
  <w:style w:type="paragraph" w:styleId="2">
    <w:name w:val="heading 2"/>
    <w:basedOn w:val="a"/>
    <w:next w:val="a"/>
    <w:link w:val="20"/>
    <w:unhideWhenUsed/>
    <w:qFormat/>
    <w:pPr>
      <w:keepNext/>
      <w:keepLines/>
      <w:numPr>
        <w:ilvl w:val="1"/>
        <w:numId w:val="1"/>
      </w:numPr>
      <w:spacing w:before="100" w:after="100" w:line="416" w:lineRule="auto"/>
      <w:ind w:leftChars="200" w:left="1055" w:firstLine="0"/>
      <w:outlineLvl w:val="1"/>
    </w:pPr>
    <w:rPr>
      <w:rFonts w:eastAsia="黑体" w:cstheme="majorBidi"/>
      <w:b/>
      <w:bCs/>
      <w:szCs w:val="32"/>
    </w:rPr>
  </w:style>
  <w:style w:type="paragraph" w:styleId="3">
    <w:name w:val="heading 3"/>
    <w:basedOn w:val="a"/>
    <w:next w:val="a"/>
    <w:unhideWhenUsed/>
    <w:qFormat/>
    <w:pPr>
      <w:keepNext/>
      <w:keepLines/>
      <w:numPr>
        <w:ilvl w:val="2"/>
        <w:numId w:val="1"/>
      </w:numPr>
      <w:spacing w:before="60" w:after="60" w:line="413" w:lineRule="auto"/>
      <w:ind w:leftChars="200" w:left="1200"/>
      <w:outlineLvl w:val="2"/>
    </w:pPr>
    <w:rPr>
      <w:rFonts w:asciiTheme="minorHAnsi" w:eastAsia="楷体" w:hAnsiTheme="minorHAnsi"/>
    </w:rPr>
  </w:style>
  <w:style w:type="paragraph" w:styleId="4">
    <w:name w:val="heading 4"/>
    <w:basedOn w:val="a"/>
    <w:next w:val="a"/>
    <w:unhideWhenUsed/>
    <w:qFormat/>
    <w:pPr>
      <w:keepNext/>
      <w:keepLines/>
      <w:numPr>
        <w:ilvl w:val="3"/>
        <w:numId w:val="1"/>
      </w:numPr>
      <w:spacing w:before="280" w:after="290" w:line="372" w:lineRule="auto"/>
      <w:outlineLvl w:val="3"/>
    </w:pPr>
    <w:rPr>
      <w:rFonts w:ascii="Arial" w:eastAsia="黑体" w:hAnsi="Arial"/>
      <w:b/>
      <w:sz w:val="28"/>
    </w:rPr>
  </w:style>
  <w:style w:type="paragraph" w:styleId="5">
    <w:name w:val="heading 5"/>
    <w:basedOn w:val="a"/>
    <w:next w:val="a"/>
    <w:semiHidden/>
    <w:unhideWhenUsed/>
    <w:qFormat/>
    <w:pPr>
      <w:keepNext/>
      <w:keepLines/>
      <w:numPr>
        <w:ilvl w:val="4"/>
        <w:numId w:val="1"/>
      </w:numPr>
      <w:spacing w:before="280" w:after="290" w:line="372" w:lineRule="auto"/>
      <w:outlineLvl w:val="4"/>
    </w:pPr>
    <w:rPr>
      <w:b/>
      <w:sz w:val="28"/>
    </w:rPr>
  </w:style>
  <w:style w:type="paragraph" w:styleId="6">
    <w:name w:val="heading 6"/>
    <w:basedOn w:val="a"/>
    <w:next w:val="a"/>
    <w:semiHidden/>
    <w:unhideWhenUsed/>
    <w:qFormat/>
    <w:pPr>
      <w:keepNext/>
      <w:keepLines/>
      <w:numPr>
        <w:ilvl w:val="5"/>
        <w:numId w:val="1"/>
      </w:numPr>
      <w:spacing w:before="240" w:after="64" w:line="317" w:lineRule="auto"/>
      <w:outlineLvl w:val="5"/>
    </w:pPr>
    <w:rPr>
      <w:rFonts w:ascii="Arial" w:eastAsia="黑体" w:hAnsi="Arial"/>
      <w:b/>
    </w:rPr>
  </w:style>
  <w:style w:type="paragraph" w:styleId="7">
    <w:name w:val="heading 7"/>
    <w:basedOn w:val="a"/>
    <w:next w:val="a"/>
    <w:semiHidden/>
    <w:unhideWhenUsed/>
    <w:qFormat/>
    <w:pPr>
      <w:keepNext/>
      <w:keepLines/>
      <w:numPr>
        <w:ilvl w:val="6"/>
        <w:numId w:val="1"/>
      </w:numPr>
      <w:spacing w:before="240" w:after="64" w:line="317" w:lineRule="auto"/>
      <w:outlineLvl w:val="6"/>
    </w:pPr>
    <w:rPr>
      <w:b/>
    </w:rPr>
  </w:style>
  <w:style w:type="paragraph" w:styleId="8">
    <w:name w:val="heading 8"/>
    <w:basedOn w:val="a"/>
    <w:next w:val="a"/>
    <w:semiHidden/>
    <w:unhideWhenUsed/>
    <w:qFormat/>
    <w:pPr>
      <w:keepNext/>
      <w:keepLines/>
      <w:numPr>
        <w:ilvl w:val="7"/>
        <w:numId w:val="1"/>
      </w:numPr>
      <w:spacing w:before="240" w:after="64" w:line="317" w:lineRule="auto"/>
      <w:outlineLvl w:val="7"/>
    </w:pPr>
    <w:rPr>
      <w:rFonts w:ascii="Arial" w:eastAsia="黑体" w:hAnsi="Arial"/>
    </w:rPr>
  </w:style>
  <w:style w:type="paragraph" w:styleId="9">
    <w:name w:val="heading 9"/>
    <w:basedOn w:val="a"/>
    <w:next w:val="a"/>
    <w:semiHidden/>
    <w:unhideWhenUsed/>
    <w:qFormat/>
    <w:pPr>
      <w:keepNext/>
      <w:keepLines/>
      <w:numPr>
        <w:ilvl w:val="8"/>
        <w:numId w:val="1"/>
      </w:numPr>
      <w:spacing w:before="240" w:after="64" w:line="317" w:lineRule="auto"/>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Body Text"/>
    <w:basedOn w:val="a"/>
    <w:link w:val="a5"/>
    <w:qFormat/>
    <w:pPr>
      <w:spacing w:after="120"/>
    </w:pPr>
  </w:style>
  <w:style w:type="paragraph" w:styleId="TOC3">
    <w:name w:val="toc 3"/>
    <w:basedOn w:val="a"/>
    <w:next w:val="a"/>
    <w:uiPriority w:val="39"/>
    <w:qFormat/>
    <w:pPr>
      <w:ind w:leftChars="400" w:left="840"/>
    </w:pPr>
  </w:style>
  <w:style w:type="paragraph" w:styleId="a6">
    <w:name w:val="footer"/>
    <w:basedOn w:val="a"/>
    <w:uiPriority w:val="99"/>
    <w:qFormat/>
    <w:pPr>
      <w:tabs>
        <w:tab w:val="center" w:pos="4153"/>
        <w:tab w:val="right" w:pos="8306"/>
      </w:tabs>
      <w:snapToGrid w:val="0"/>
      <w:jc w:val="left"/>
    </w:pPr>
    <w:rPr>
      <w:sz w:val="18"/>
      <w:szCs w:val="18"/>
    </w:rPr>
  </w:style>
  <w:style w:type="paragraph" w:styleId="a7">
    <w:name w:val="header"/>
    <w:basedOn w:val="a"/>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a8">
    <w:name w:val="Normal (Web)"/>
    <w:basedOn w:val="a"/>
    <w:qFormat/>
  </w:style>
  <w:style w:type="table" w:styleId="a9">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Strong"/>
    <w:basedOn w:val="a0"/>
    <w:qFormat/>
    <w:rPr>
      <w:b/>
    </w:rPr>
  </w:style>
  <w:style w:type="character" w:styleId="ab">
    <w:name w:val="page number"/>
    <w:qFormat/>
    <w:rPr>
      <w:rFonts w:cs="Times New Roman"/>
    </w:rPr>
  </w:style>
  <w:style w:type="character" w:styleId="ac">
    <w:name w:val="Hyperlink"/>
    <w:uiPriority w:val="99"/>
    <w:unhideWhenUsed/>
    <w:qFormat/>
    <w:rPr>
      <w:color w:val="0000FF"/>
      <w:u w:val="single"/>
    </w:rPr>
  </w:style>
  <w:style w:type="character" w:customStyle="1" w:styleId="10">
    <w:name w:val="标题 1 字符"/>
    <w:basedOn w:val="a0"/>
    <w:link w:val="1"/>
    <w:qFormat/>
    <w:rPr>
      <w:rFonts w:ascii="Times New Roman" w:eastAsia="黑体" w:hAnsi="Times New Roman"/>
      <w:b/>
      <w:bCs/>
      <w:kern w:val="44"/>
      <w:sz w:val="32"/>
      <w:szCs w:val="44"/>
    </w:rPr>
  </w:style>
  <w:style w:type="character" w:customStyle="1" w:styleId="20">
    <w:name w:val="标题 2 字符"/>
    <w:basedOn w:val="a0"/>
    <w:link w:val="2"/>
    <w:uiPriority w:val="9"/>
    <w:qFormat/>
    <w:rPr>
      <w:rFonts w:ascii="Times New Roman" w:eastAsia="黑体" w:hAnsi="Times New Roman" w:cstheme="majorBidi"/>
      <w:b/>
      <w:bCs/>
      <w:sz w:val="24"/>
      <w:szCs w:val="32"/>
    </w:r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 w:type="paragraph" w:customStyle="1" w:styleId="WPSOffice3">
    <w:name w:val="WPSOffice手动目录 3"/>
    <w:qFormat/>
    <w:pPr>
      <w:ind w:leftChars="400" w:left="400"/>
    </w:pPr>
    <w:rPr>
      <w:rFonts w:asciiTheme="minorHAnsi" w:eastAsiaTheme="minorEastAsia" w:hAnsiTheme="minorHAnsi" w:cstheme="minorBidi"/>
    </w:rPr>
  </w:style>
  <w:style w:type="paragraph" w:customStyle="1" w:styleId="00">
    <w:name w:val="00正文"/>
    <w:basedOn w:val="a"/>
    <w:qFormat/>
    <w:pPr>
      <w:ind w:firstLine="480"/>
      <w:jc w:val="left"/>
    </w:pPr>
    <w:rPr>
      <w:color w:val="000000"/>
      <w:szCs w:val="27"/>
    </w:rPr>
  </w:style>
  <w:style w:type="paragraph" w:styleId="ad">
    <w:name w:val="List Paragraph"/>
    <w:basedOn w:val="a"/>
    <w:uiPriority w:val="34"/>
    <w:qFormat/>
    <w:pPr>
      <w:ind w:firstLineChars="200" w:firstLine="420"/>
    </w:pPr>
  </w:style>
  <w:style w:type="paragraph" w:customStyle="1" w:styleId="EndNoteBibliography">
    <w:name w:val="EndNote Bibliography"/>
    <w:basedOn w:val="a"/>
    <w:qFormat/>
    <w:rPr>
      <w:rFonts w:cs="Calibri"/>
      <w:sz w:val="20"/>
      <w:szCs w:val="21"/>
    </w:rPr>
  </w:style>
  <w:style w:type="character" w:styleId="ae">
    <w:name w:val="Placeholder Text"/>
    <w:basedOn w:val="a0"/>
    <w:uiPriority w:val="99"/>
    <w:semiHidden/>
    <w:qFormat/>
    <w:rPr>
      <w:color w:val="808080"/>
    </w:rPr>
  </w:style>
  <w:style w:type="paragraph" w:customStyle="1" w:styleId="FirstParagraph">
    <w:name w:val="First Paragraph"/>
    <w:basedOn w:val="a4"/>
    <w:next w:val="a4"/>
    <w:qFormat/>
    <w:pPr>
      <w:widowControl/>
      <w:spacing w:before="180" w:after="180" w:line="240" w:lineRule="auto"/>
      <w:jc w:val="left"/>
    </w:pPr>
    <w:rPr>
      <w:rFonts w:asciiTheme="minorHAnsi" w:eastAsiaTheme="minorEastAsia" w:hAnsiTheme="minorHAnsi" w:cstheme="minorBidi"/>
      <w:kern w:val="0"/>
      <w:lang w:eastAsia="en-US"/>
    </w:rPr>
  </w:style>
  <w:style w:type="character" w:customStyle="1" w:styleId="a5">
    <w:name w:val="正文文本 字符"/>
    <w:basedOn w:val="a0"/>
    <w:link w:val="a4"/>
    <w:qFormat/>
    <w:rPr>
      <w:kern w:val="2"/>
      <w:sz w:val="24"/>
      <w:szCs w:val="24"/>
    </w:rPr>
  </w:style>
  <w:style w:type="paragraph" w:customStyle="1" w:styleId="PARA">
    <w:name w:val="PARA"/>
    <w:basedOn w:val="a"/>
    <w:qFormat/>
    <w:pPr>
      <w:suppressAutoHyphens/>
      <w:autoSpaceDE w:val="0"/>
      <w:autoSpaceDN w:val="0"/>
      <w:adjustRightInd w:val="0"/>
      <w:spacing w:line="240" w:lineRule="exact"/>
    </w:pPr>
    <w:rPr>
      <w:rFonts w:cs="TimesLTStd-Roman"/>
      <w:spacing w:val="-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jpe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7.jpe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2.jpeg"/><Relationship Id="rId20" Type="http://schemas.openxmlformats.org/officeDocument/2006/relationships/image" Target="media/image6.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6170518-CC9B-4185-8145-9387E4399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4520</Words>
  <Characters>25765</Characters>
  <Application>Microsoft Office Word</Application>
  <DocSecurity>0</DocSecurity>
  <Lines>214</Lines>
  <Paragraphs>60</Paragraphs>
  <ScaleCrop>false</ScaleCrop>
  <Company/>
  <LinksUpToDate>false</LinksUpToDate>
  <CharactersWithSpaces>30225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周远帆</dc:creator>
  <cp:lastModifiedBy>Zhou xc</cp:lastModifiedBy>
  <cp:revision>39</cp:revision>
  <cp:lastPrinted>2021-05-26T13:43:00Z</cp:lastPrinted>
  <dcterms:created xsi:type="dcterms:W3CDTF">2021-05-10T02:32:00Z</dcterms:created>
  <dcterms:modified xsi:type="dcterms:W3CDTF">2021-06-18T01:25:00Z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4CAABE71F9E44200BA8363B70288CD0B</vt:lpwstr>
  </property>
</Properties>
</file>