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C636" w14:textId="28D0478D" w:rsidR="001D0309" w:rsidRDefault="007C43A7">
      <w:pPr>
        <w:rPr>
          <w:b/>
        </w:rPr>
      </w:pPr>
      <w:r w:rsidRPr="007C43A7">
        <w:rPr>
          <w:b/>
        </w:rPr>
        <w:t>Model Selection</w:t>
      </w:r>
    </w:p>
    <w:p w14:paraId="5955A5D7" w14:textId="77777777" w:rsidR="007E5D95" w:rsidRDefault="007E5D95">
      <w:pPr>
        <w:rPr>
          <w:b/>
        </w:rPr>
      </w:pPr>
    </w:p>
    <w:p w14:paraId="409B970A" w14:textId="6BE07F20" w:rsidR="00BE2BED" w:rsidRDefault="007C43A7" w:rsidP="006D0375">
      <w:pPr>
        <w:contextualSpacing/>
      </w:pPr>
      <w:r>
        <w:t xml:space="preserve">After doing feature engineering for all the independent variables which would affect the pricing model of diamond, </w:t>
      </w:r>
      <w:r w:rsidR="00091656">
        <w:t>following</w:t>
      </w:r>
      <w:r w:rsidR="00BE2BED">
        <w:t xml:space="preserve"> steps are carried out to build a good regression model for diamond’s price.</w:t>
      </w:r>
    </w:p>
    <w:p w14:paraId="64B522B5" w14:textId="1401710B" w:rsidR="00BE2BED" w:rsidRDefault="00BE2BED" w:rsidP="006D0375">
      <w:pPr>
        <w:contextualSpacing/>
      </w:pPr>
    </w:p>
    <w:p w14:paraId="3B1D7C1A" w14:textId="5A573DEF" w:rsidR="006D0375" w:rsidRPr="00BE2BED" w:rsidRDefault="00BE2BED" w:rsidP="009A2A91">
      <w:pPr>
        <w:tabs>
          <w:tab w:val="left" w:pos="810"/>
          <w:tab w:val="left" w:pos="900"/>
        </w:tabs>
        <w:contextualSpacing/>
      </w:pPr>
      <w:r>
        <w:t>Step 1</w:t>
      </w:r>
      <w:r w:rsidR="006D0375">
        <w:tab/>
      </w:r>
      <w:r>
        <w:t xml:space="preserve">: </w:t>
      </w:r>
      <w:r w:rsidR="006D0375">
        <w:t>A multiple linear regression model</w:t>
      </w:r>
      <w:r w:rsidR="009A2A91">
        <w:t xml:space="preserve"> (</w:t>
      </w:r>
      <w:r w:rsidR="009A2A91" w:rsidRPr="009A2A91">
        <w:rPr>
          <w:highlight w:val="yellow"/>
        </w:rPr>
        <w:t>Figure XX)</w:t>
      </w:r>
      <w:r w:rsidR="006D0375">
        <w:t xml:space="preserve"> is constructed based on the variables </w:t>
      </w:r>
      <w:r w:rsidR="009A2A91">
        <w:tab/>
      </w:r>
      <w:r w:rsidR="009A2A91">
        <w:tab/>
      </w:r>
      <w:r w:rsidR="009A2A91">
        <w:tab/>
      </w:r>
      <w:r w:rsidR="006D0375">
        <w:t xml:space="preserve">shown in Table </w:t>
      </w:r>
      <w:r w:rsidR="006D0375" w:rsidRPr="006D0375">
        <w:t>XX.</w:t>
      </w:r>
      <w:r w:rsidRPr="006D0375">
        <w:t xml:space="preserve"> </w:t>
      </w:r>
      <w:r w:rsidR="006D0375" w:rsidRPr="006D0375">
        <w:t>Th</w:t>
      </w:r>
      <w:r w:rsidR="006D0375">
        <w:t xml:space="preserve">ese variables are </w:t>
      </w:r>
      <w:r w:rsidR="00091656">
        <w:t>gathered</w:t>
      </w:r>
      <w:r w:rsidR="006D0375">
        <w:t xml:space="preserve"> from the feature engineering process. </w:t>
      </w:r>
      <w:r w:rsidR="009A2A91">
        <w:tab/>
      </w:r>
      <w:r w:rsidR="009A2A91">
        <w:tab/>
      </w:r>
      <w:r w:rsidR="009A2A91">
        <w:tab/>
      </w:r>
      <w:r w:rsidR="006D0375">
        <w:t>By choosing a significance level of 0.05, we can see</w:t>
      </w:r>
      <w:r w:rsidR="009A2A91">
        <w:t xml:space="preserve"> that </w:t>
      </w:r>
      <w:r w:rsidR="006D0375">
        <w:t xml:space="preserve">Cut and Polish variables are </w:t>
      </w:r>
      <w:r w:rsidR="009A2A91">
        <w:tab/>
      </w:r>
      <w:r w:rsidR="009A2A91">
        <w:tab/>
      </w:r>
      <w:r w:rsidR="009A2A91">
        <w:tab/>
      </w:r>
      <w:r w:rsidR="006D0375">
        <w:t xml:space="preserve">not </w:t>
      </w:r>
      <w:r w:rsidR="00091656">
        <w:t>significant</w:t>
      </w:r>
      <w:r w:rsidR="006D0375">
        <w:t xml:space="preserve"> at the chosen level. </w:t>
      </w:r>
    </w:p>
    <w:tbl>
      <w:tblPr>
        <w:tblStyle w:val="TableGrid"/>
        <w:tblpPr w:leftFromText="180" w:rightFromText="180" w:vertAnchor="text" w:horzAnchor="margin" w:tblpXSpec="center" w:tblpY="78"/>
        <w:tblW w:w="0" w:type="auto"/>
        <w:tblLook w:val="04A0" w:firstRow="1" w:lastRow="0" w:firstColumn="1" w:lastColumn="0" w:noHBand="0" w:noVBand="1"/>
      </w:tblPr>
      <w:tblGrid>
        <w:gridCol w:w="1975"/>
        <w:gridCol w:w="4950"/>
      </w:tblGrid>
      <w:tr w:rsidR="009A2A91" w14:paraId="1C6FFED4" w14:textId="77777777" w:rsidTr="009A2A91">
        <w:tc>
          <w:tcPr>
            <w:tcW w:w="1975" w:type="dxa"/>
            <w:shd w:val="clear" w:color="auto" w:fill="D9E2F3" w:themeFill="accent1" w:themeFillTint="33"/>
          </w:tcPr>
          <w:p w14:paraId="38DCA66A" w14:textId="77777777" w:rsidR="009A2A91" w:rsidRDefault="009A2A91" w:rsidP="009A2A91">
            <w:pPr>
              <w:contextualSpacing/>
              <w:jc w:val="center"/>
            </w:pPr>
            <w:r>
              <w:t>Variable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03E8FE4A" w14:textId="77777777" w:rsidR="009A2A91" w:rsidRDefault="009A2A91" w:rsidP="009A2A91">
            <w:pPr>
              <w:contextualSpacing/>
              <w:jc w:val="center"/>
            </w:pPr>
            <w:r>
              <w:t>Condition</w:t>
            </w:r>
          </w:p>
        </w:tc>
      </w:tr>
      <w:tr w:rsidR="009A2A91" w14:paraId="39381DF3" w14:textId="77777777" w:rsidTr="009A2A91">
        <w:tc>
          <w:tcPr>
            <w:tcW w:w="1975" w:type="dxa"/>
            <w:vAlign w:val="center"/>
          </w:tcPr>
          <w:p w14:paraId="0F8FC95C" w14:textId="77777777" w:rsidR="009A2A91" w:rsidRDefault="009A2A91" w:rsidP="009A2A91">
            <w:pPr>
              <w:contextualSpacing/>
              <w:jc w:val="center"/>
            </w:pPr>
            <w:r>
              <w:t>Carat</w:t>
            </w:r>
          </w:p>
        </w:tc>
        <w:tc>
          <w:tcPr>
            <w:tcW w:w="4950" w:type="dxa"/>
          </w:tcPr>
          <w:p w14:paraId="1A2C86B2" w14:textId="77777777" w:rsidR="009A2A91" w:rsidRDefault="009A2A91" w:rsidP="009A2A91">
            <w:pPr>
              <w:contextualSpacing/>
              <w:jc w:val="center"/>
            </w:pPr>
            <w:r>
              <w:t>-</w:t>
            </w:r>
          </w:p>
        </w:tc>
      </w:tr>
      <w:tr w:rsidR="009A2A91" w14:paraId="11D9D8F3" w14:textId="77777777" w:rsidTr="009A2A91">
        <w:tc>
          <w:tcPr>
            <w:tcW w:w="1975" w:type="dxa"/>
            <w:vAlign w:val="center"/>
          </w:tcPr>
          <w:p w14:paraId="38E1D177" w14:textId="77777777" w:rsidR="009A2A91" w:rsidRDefault="009A2A91" w:rsidP="009A2A91">
            <w:pPr>
              <w:contextualSpacing/>
              <w:jc w:val="center"/>
            </w:pPr>
            <w:r>
              <w:t>Colour2</w:t>
            </w:r>
          </w:p>
        </w:tc>
        <w:tc>
          <w:tcPr>
            <w:tcW w:w="4950" w:type="dxa"/>
          </w:tcPr>
          <w:p w14:paraId="4A2D8212" w14:textId="77777777" w:rsidR="009A2A91" w:rsidRDefault="009A2A91" w:rsidP="009A2A91">
            <w:pPr>
              <w:contextualSpacing/>
            </w:pPr>
            <w:r>
              <w:t xml:space="preserve">1 if </w:t>
            </w:r>
            <w:proofErr w:type="spellStart"/>
            <w:r>
              <w:t>Colour</w:t>
            </w:r>
            <w:proofErr w:type="spellEnd"/>
            <w:r>
              <w:t xml:space="preserve"> is between D and I</w:t>
            </w:r>
          </w:p>
          <w:p w14:paraId="4EE3BD16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114F7069" w14:textId="77777777" w:rsidTr="009A2A91">
        <w:tc>
          <w:tcPr>
            <w:tcW w:w="1975" w:type="dxa"/>
            <w:vAlign w:val="center"/>
          </w:tcPr>
          <w:p w14:paraId="6D64A197" w14:textId="77777777" w:rsidR="009A2A91" w:rsidRDefault="009A2A91" w:rsidP="009A2A91">
            <w:pPr>
              <w:contextualSpacing/>
              <w:jc w:val="center"/>
            </w:pPr>
            <w:r>
              <w:t>Clarity2</w:t>
            </w:r>
          </w:p>
        </w:tc>
        <w:tc>
          <w:tcPr>
            <w:tcW w:w="4950" w:type="dxa"/>
          </w:tcPr>
          <w:p w14:paraId="48980A5A" w14:textId="77777777" w:rsidR="009A2A91" w:rsidRPr="002F1690" w:rsidRDefault="009A2A91" w:rsidP="009A2A91">
            <w:pPr>
              <w:contextualSpacing/>
            </w:pPr>
            <w:r>
              <w:t xml:space="preserve">1 if Clarity is </w:t>
            </w:r>
            <w:r w:rsidRPr="002F1690">
              <w:t>SI1, SI2</w:t>
            </w:r>
            <w:r>
              <w:t xml:space="preserve"> or </w:t>
            </w:r>
            <w:r w:rsidRPr="002F1690">
              <w:t>SI3</w:t>
            </w:r>
          </w:p>
          <w:p w14:paraId="0BD1F923" w14:textId="77777777" w:rsidR="009A2A91" w:rsidRDefault="009A2A91" w:rsidP="009A2A91">
            <w:pPr>
              <w:contextualSpacing/>
            </w:pPr>
            <w:r>
              <w:t xml:space="preserve">0 if not </w:t>
            </w:r>
          </w:p>
        </w:tc>
      </w:tr>
      <w:tr w:rsidR="009A2A91" w14:paraId="7A93BF29" w14:textId="77777777" w:rsidTr="009A2A91">
        <w:tc>
          <w:tcPr>
            <w:tcW w:w="1975" w:type="dxa"/>
            <w:vAlign w:val="center"/>
          </w:tcPr>
          <w:p w14:paraId="2F982491" w14:textId="77777777" w:rsidR="009A2A91" w:rsidRDefault="009A2A91" w:rsidP="009A2A91">
            <w:pPr>
              <w:contextualSpacing/>
              <w:jc w:val="center"/>
            </w:pPr>
            <w:r>
              <w:t>Clarity3</w:t>
            </w:r>
          </w:p>
        </w:tc>
        <w:tc>
          <w:tcPr>
            <w:tcW w:w="4950" w:type="dxa"/>
          </w:tcPr>
          <w:p w14:paraId="7ABF9FE5" w14:textId="77777777" w:rsidR="009A2A91" w:rsidRPr="002F1690" w:rsidRDefault="009A2A91" w:rsidP="009A2A91">
            <w:pPr>
              <w:contextualSpacing/>
            </w:pPr>
            <w:r>
              <w:t xml:space="preserve">1 if Clarity is </w:t>
            </w:r>
            <w:r w:rsidRPr="002F1690">
              <w:rPr>
                <w:rFonts w:eastAsiaTheme="minorEastAsia"/>
              </w:rPr>
              <w:t>VS1, VS2, VVS1</w:t>
            </w:r>
            <w:r>
              <w:t xml:space="preserve"> or </w:t>
            </w:r>
            <w:r w:rsidRPr="002F1690">
              <w:rPr>
                <w:rFonts w:eastAsiaTheme="minorEastAsia"/>
              </w:rPr>
              <w:t>VVS2</w:t>
            </w:r>
          </w:p>
          <w:p w14:paraId="24661080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36E51686" w14:textId="77777777" w:rsidTr="009A2A91">
        <w:tc>
          <w:tcPr>
            <w:tcW w:w="1975" w:type="dxa"/>
            <w:vAlign w:val="center"/>
          </w:tcPr>
          <w:p w14:paraId="11197EBC" w14:textId="77777777" w:rsidR="009A2A91" w:rsidRDefault="009A2A91" w:rsidP="009A2A91">
            <w:pPr>
              <w:contextualSpacing/>
              <w:jc w:val="center"/>
            </w:pPr>
            <w:r>
              <w:t>Cut3</w:t>
            </w:r>
          </w:p>
        </w:tc>
        <w:tc>
          <w:tcPr>
            <w:tcW w:w="4950" w:type="dxa"/>
          </w:tcPr>
          <w:p w14:paraId="1A1FA912" w14:textId="77777777" w:rsidR="009A2A91" w:rsidRDefault="009A2A91" w:rsidP="009A2A91">
            <w:pPr>
              <w:contextualSpacing/>
            </w:pPr>
            <w:r>
              <w:t>1 if Cut is Good</w:t>
            </w:r>
          </w:p>
          <w:p w14:paraId="4BA5E8E9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7F0A1F86" w14:textId="77777777" w:rsidTr="009A2A91">
        <w:tc>
          <w:tcPr>
            <w:tcW w:w="1975" w:type="dxa"/>
            <w:vAlign w:val="center"/>
          </w:tcPr>
          <w:p w14:paraId="0D9DF164" w14:textId="77777777" w:rsidR="009A2A91" w:rsidRDefault="009A2A91" w:rsidP="009A2A91">
            <w:pPr>
              <w:contextualSpacing/>
              <w:jc w:val="center"/>
            </w:pPr>
            <w:r>
              <w:t>Cut4</w:t>
            </w:r>
          </w:p>
        </w:tc>
        <w:tc>
          <w:tcPr>
            <w:tcW w:w="4950" w:type="dxa"/>
          </w:tcPr>
          <w:p w14:paraId="7F425394" w14:textId="77777777" w:rsidR="009A2A91" w:rsidRDefault="009A2A91" w:rsidP="009A2A91">
            <w:pPr>
              <w:contextualSpacing/>
            </w:pPr>
            <w:r>
              <w:t>1 if Cut is Very Good</w:t>
            </w:r>
          </w:p>
          <w:p w14:paraId="2E8D5532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3C2B09D6" w14:textId="77777777" w:rsidTr="009A2A91">
        <w:tc>
          <w:tcPr>
            <w:tcW w:w="1975" w:type="dxa"/>
            <w:vAlign w:val="center"/>
          </w:tcPr>
          <w:p w14:paraId="42685902" w14:textId="77777777" w:rsidR="009A2A91" w:rsidRDefault="009A2A91" w:rsidP="009A2A91">
            <w:pPr>
              <w:contextualSpacing/>
              <w:jc w:val="center"/>
            </w:pPr>
            <w:r>
              <w:t>Cut5</w:t>
            </w:r>
          </w:p>
        </w:tc>
        <w:tc>
          <w:tcPr>
            <w:tcW w:w="4950" w:type="dxa"/>
          </w:tcPr>
          <w:p w14:paraId="382B68FC" w14:textId="77777777" w:rsidR="009A2A91" w:rsidRDefault="009A2A91" w:rsidP="009A2A91">
            <w:pPr>
              <w:contextualSpacing/>
            </w:pPr>
            <w:r>
              <w:t xml:space="preserve">1 if Cut is Excellent </w:t>
            </w:r>
          </w:p>
          <w:p w14:paraId="74675B6B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01FF134F" w14:textId="77777777" w:rsidTr="009A2A91">
        <w:tc>
          <w:tcPr>
            <w:tcW w:w="1975" w:type="dxa"/>
            <w:vAlign w:val="center"/>
          </w:tcPr>
          <w:p w14:paraId="5A253B38" w14:textId="77777777" w:rsidR="009A2A91" w:rsidRDefault="009A2A91" w:rsidP="009A2A91">
            <w:pPr>
              <w:contextualSpacing/>
              <w:jc w:val="center"/>
            </w:pPr>
            <w:r>
              <w:t>Cut6</w:t>
            </w:r>
          </w:p>
        </w:tc>
        <w:tc>
          <w:tcPr>
            <w:tcW w:w="4950" w:type="dxa"/>
          </w:tcPr>
          <w:p w14:paraId="615DC36F" w14:textId="77777777" w:rsidR="009A2A91" w:rsidRDefault="009A2A91" w:rsidP="009A2A91">
            <w:pPr>
              <w:contextualSpacing/>
            </w:pPr>
            <w:r>
              <w:t>1 if Cut is Ideal</w:t>
            </w:r>
          </w:p>
          <w:p w14:paraId="651F6F56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069F8803" w14:textId="77777777" w:rsidTr="009A2A91">
        <w:tc>
          <w:tcPr>
            <w:tcW w:w="1975" w:type="dxa"/>
            <w:vAlign w:val="center"/>
          </w:tcPr>
          <w:p w14:paraId="319461BE" w14:textId="77777777" w:rsidR="009A2A91" w:rsidRDefault="009A2A91" w:rsidP="009A2A91">
            <w:pPr>
              <w:contextualSpacing/>
              <w:jc w:val="center"/>
            </w:pPr>
            <w:r>
              <w:t>Certification2</w:t>
            </w:r>
          </w:p>
        </w:tc>
        <w:tc>
          <w:tcPr>
            <w:tcW w:w="4950" w:type="dxa"/>
          </w:tcPr>
          <w:p w14:paraId="247677AA" w14:textId="77777777" w:rsidR="009A2A91" w:rsidRDefault="009A2A91" w:rsidP="009A2A91">
            <w:pPr>
              <w:contextualSpacing/>
            </w:pPr>
            <w:r>
              <w:t>1 if Certification is AGS or GIA</w:t>
            </w:r>
          </w:p>
          <w:p w14:paraId="6FD983BB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74DBBF6A" w14:textId="77777777" w:rsidTr="009A2A91">
        <w:tc>
          <w:tcPr>
            <w:tcW w:w="1975" w:type="dxa"/>
            <w:vAlign w:val="center"/>
          </w:tcPr>
          <w:p w14:paraId="31317DEF" w14:textId="77777777" w:rsidR="009A2A91" w:rsidRDefault="009A2A91" w:rsidP="009A2A91">
            <w:pPr>
              <w:contextualSpacing/>
              <w:jc w:val="center"/>
            </w:pPr>
            <w:r>
              <w:t>Polish2</w:t>
            </w:r>
          </w:p>
        </w:tc>
        <w:tc>
          <w:tcPr>
            <w:tcW w:w="4950" w:type="dxa"/>
          </w:tcPr>
          <w:p w14:paraId="52B8FF0F" w14:textId="77777777" w:rsidR="009A2A91" w:rsidRDefault="009A2A91" w:rsidP="009A2A91">
            <w:pPr>
              <w:contextualSpacing/>
            </w:pPr>
            <w:r>
              <w:t>1 if Polish is Very Good</w:t>
            </w:r>
          </w:p>
          <w:p w14:paraId="1E1DB5FF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062E1344" w14:textId="77777777" w:rsidTr="009A2A91">
        <w:tc>
          <w:tcPr>
            <w:tcW w:w="1975" w:type="dxa"/>
            <w:vAlign w:val="center"/>
          </w:tcPr>
          <w:p w14:paraId="2D4B4629" w14:textId="77777777" w:rsidR="009A2A91" w:rsidRDefault="009A2A91" w:rsidP="009A2A91">
            <w:pPr>
              <w:contextualSpacing/>
              <w:jc w:val="center"/>
            </w:pPr>
            <w:r>
              <w:t>Polish3</w:t>
            </w:r>
          </w:p>
        </w:tc>
        <w:tc>
          <w:tcPr>
            <w:tcW w:w="4950" w:type="dxa"/>
          </w:tcPr>
          <w:p w14:paraId="3BCF6817" w14:textId="77777777" w:rsidR="009A2A91" w:rsidRDefault="009A2A91" w:rsidP="009A2A91">
            <w:pPr>
              <w:contextualSpacing/>
            </w:pPr>
            <w:r>
              <w:t>1 if Polish is Excellent or Ideal</w:t>
            </w:r>
          </w:p>
          <w:p w14:paraId="1ED901FD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0A12DD08" w14:textId="77777777" w:rsidTr="009A2A91">
        <w:tc>
          <w:tcPr>
            <w:tcW w:w="1975" w:type="dxa"/>
            <w:vAlign w:val="center"/>
          </w:tcPr>
          <w:p w14:paraId="30A5CEB4" w14:textId="77777777" w:rsidR="009A2A91" w:rsidRDefault="009A2A91" w:rsidP="009A2A91">
            <w:pPr>
              <w:contextualSpacing/>
              <w:jc w:val="center"/>
            </w:pPr>
            <w:r>
              <w:t>Symmetry2</w:t>
            </w:r>
          </w:p>
        </w:tc>
        <w:tc>
          <w:tcPr>
            <w:tcW w:w="4950" w:type="dxa"/>
          </w:tcPr>
          <w:p w14:paraId="63F78F4D" w14:textId="77777777" w:rsidR="009A2A91" w:rsidRDefault="009A2A91" w:rsidP="009A2A91">
            <w:pPr>
              <w:contextualSpacing/>
            </w:pPr>
            <w:r>
              <w:t>1 if Symmetry is Good</w:t>
            </w:r>
          </w:p>
          <w:p w14:paraId="2B417ADB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  <w:tr w:rsidR="009A2A91" w14:paraId="3E1DC991" w14:textId="77777777" w:rsidTr="009A2A91">
        <w:tc>
          <w:tcPr>
            <w:tcW w:w="1975" w:type="dxa"/>
            <w:vAlign w:val="center"/>
          </w:tcPr>
          <w:p w14:paraId="10B63B99" w14:textId="77777777" w:rsidR="009A2A91" w:rsidRDefault="009A2A91" w:rsidP="009A2A91">
            <w:pPr>
              <w:contextualSpacing/>
              <w:jc w:val="center"/>
            </w:pPr>
            <w:r>
              <w:t>Symmetry3</w:t>
            </w:r>
          </w:p>
        </w:tc>
        <w:tc>
          <w:tcPr>
            <w:tcW w:w="4950" w:type="dxa"/>
          </w:tcPr>
          <w:p w14:paraId="3A191F32" w14:textId="77777777" w:rsidR="009A2A91" w:rsidRDefault="009A2A91" w:rsidP="009A2A91">
            <w:pPr>
              <w:contextualSpacing/>
            </w:pPr>
            <w:r>
              <w:t>1 if Symmetry is Very Good, Excellent or Ideal</w:t>
            </w:r>
          </w:p>
          <w:p w14:paraId="70CE86FF" w14:textId="77777777" w:rsidR="009A2A91" w:rsidRDefault="009A2A91" w:rsidP="009A2A91">
            <w:pPr>
              <w:contextualSpacing/>
            </w:pPr>
            <w:r>
              <w:t>0 if not</w:t>
            </w:r>
          </w:p>
        </w:tc>
      </w:tr>
    </w:tbl>
    <w:p w14:paraId="57C94C1E" w14:textId="77777777" w:rsidR="00BE2BED" w:rsidRDefault="00BE2BED" w:rsidP="00BE2BED">
      <w:pPr>
        <w:jc w:val="center"/>
      </w:pPr>
    </w:p>
    <w:p w14:paraId="43A5D1B3" w14:textId="77777777" w:rsidR="00BE2BED" w:rsidRDefault="00BE2BED" w:rsidP="00BE2BED">
      <w:pPr>
        <w:jc w:val="center"/>
      </w:pPr>
    </w:p>
    <w:p w14:paraId="54B47EC6" w14:textId="77777777" w:rsidR="00BE2BED" w:rsidRDefault="00BE2BED" w:rsidP="00BE2BED">
      <w:pPr>
        <w:jc w:val="center"/>
      </w:pPr>
    </w:p>
    <w:p w14:paraId="115C109C" w14:textId="77777777" w:rsidR="00BE2BED" w:rsidRDefault="00BE2BED" w:rsidP="00BE2BED">
      <w:pPr>
        <w:jc w:val="center"/>
      </w:pPr>
    </w:p>
    <w:p w14:paraId="59AEC974" w14:textId="77777777" w:rsidR="00BE2BED" w:rsidRDefault="00BE2BED" w:rsidP="00BE2BED">
      <w:pPr>
        <w:jc w:val="center"/>
      </w:pPr>
    </w:p>
    <w:p w14:paraId="5D1AD428" w14:textId="77777777" w:rsidR="00BE2BED" w:rsidRDefault="00BE2BED" w:rsidP="00BE2BED">
      <w:pPr>
        <w:jc w:val="center"/>
      </w:pPr>
    </w:p>
    <w:p w14:paraId="53D9C030" w14:textId="77777777" w:rsidR="00BE2BED" w:rsidRDefault="00BE2BED" w:rsidP="00BE2BED">
      <w:pPr>
        <w:jc w:val="center"/>
      </w:pPr>
    </w:p>
    <w:p w14:paraId="4600BA36" w14:textId="77777777" w:rsidR="00BE2BED" w:rsidRDefault="00BE2BED" w:rsidP="00BE2BED">
      <w:pPr>
        <w:jc w:val="center"/>
      </w:pPr>
    </w:p>
    <w:p w14:paraId="546F4526" w14:textId="77777777" w:rsidR="00BE2BED" w:rsidRDefault="00BE2BED" w:rsidP="00BE2BED">
      <w:pPr>
        <w:jc w:val="center"/>
      </w:pPr>
    </w:p>
    <w:p w14:paraId="1DCF57BF" w14:textId="77777777" w:rsidR="00BE2BED" w:rsidRDefault="00BE2BED" w:rsidP="00BE2BED">
      <w:pPr>
        <w:jc w:val="center"/>
      </w:pPr>
    </w:p>
    <w:p w14:paraId="7FEFE29E" w14:textId="4E9646A7" w:rsidR="00BE2BED" w:rsidRDefault="00BE2BED" w:rsidP="00BE2BED">
      <w:pPr>
        <w:jc w:val="center"/>
      </w:pPr>
    </w:p>
    <w:p w14:paraId="7621527A" w14:textId="7765FC0B" w:rsidR="006D0375" w:rsidRDefault="006D0375" w:rsidP="00BE2BED">
      <w:pPr>
        <w:jc w:val="center"/>
      </w:pPr>
    </w:p>
    <w:p w14:paraId="1E83173A" w14:textId="261ECED5" w:rsidR="006D0375" w:rsidRDefault="006D0375" w:rsidP="00BE2BED">
      <w:pPr>
        <w:jc w:val="center"/>
      </w:pPr>
    </w:p>
    <w:p w14:paraId="2BA042B3" w14:textId="3E2BA345" w:rsidR="006D0375" w:rsidRDefault="006D0375" w:rsidP="00BE2BED">
      <w:pPr>
        <w:jc w:val="center"/>
      </w:pPr>
    </w:p>
    <w:p w14:paraId="2B236A88" w14:textId="45C81D18" w:rsidR="006D0375" w:rsidRDefault="006D0375" w:rsidP="00BE2BED">
      <w:pPr>
        <w:jc w:val="center"/>
      </w:pPr>
    </w:p>
    <w:p w14:paraId="29110274" w14:textId="0C97E2BA" w:rsidR="007E5D95" w:rsidRDefault="007E5D95" w:rsidP="00BE2BED">
      <w:pPr>
        <w:jc w:val="center"/>
      </w:pPr>
    </w:p>
    <w:p w14:paraId="39E1B118" w14:textId="2253B00D" w:rsidR="007E5D95" w:rsidRDefault="007E5D95" w:rsidP="00BE2BED">
      <w:pPr>
        <w:jc w:val="center"/>
      </w:pPr>
    </w:p>
    <w:p w14:paraId="7F959D63" w14:textId="29C3E7C9" w:rsidR="007E5D95" w:rsidRDefault="007E5D95" w:rsidP="00BE2BED">
      <w:pPr>
        <w:jc w:val="center"/>
      </w:pPr>
    </w:p>
    <w:p w14:paraId="5B9FD792" w14:textId="1E1DD5CE" w:rsidR="007E5D95" w:rsidRDefault="007E5D95" w:rsidP="00BE2BED">
      <w:pPr>
        <w:jc w:val="center"/>
      </w:pPr>
    </w:p>
    <w:p w14:paraId="79A00A89" w14:textId="0BC12DA6" w:rsidR="007E5D95" w:rsidRDefault="007E5D95" w:rsidP="00BE2BED">
      <w:pPr>
        <w:jc w:val="center"/>
      </w:pPr>
    </w:p>
    <w:p w14:paraId="0D00E0CC" w14:textId="75BC9B04" w:rsidR="007E5D95" w:rsidRDefault="007E5D95" w:rsidP="00BE2BED">
      <w:pPr>
        <w:jc w:val="center"/>
      </w:pPr>
    </w:p>
    <w:p w14:paraId="5F93EF66" w14:textId="4953FB23" w:rsidR="007E5D95" w:rsidRDefault="007E5D95" w:rsidP="00BE2BED">
      <w:pPr>
        <w:jc w:val="center"/>
      </w:pPr>
    </w:p>
    <w:p w14:paraId="35D65AD0" w14:textId="7B66A305" w:rsidR="007E5D95" w:rsidRDefault="007E5D95" w:rsidP="00BE2BED">
      <w:pPr>
        <w:jc w:val="center"/>
      </w:pPr>
    </w:p>
    <w:p w14:paraId="2B88DF45" w14:textId="3CEA15A3" w:rsidR="007E5D95" w:rsidRDefault="007E5D95" w:rsidP="00BE2BED">
      <w:pPr>
        <w:jc w:val="center"/>
      </w:pPr>
    </w:p>
    <w:p w14:paraId="7B4CD133" w14:textId="4D027A34" w:rsidR="007E5D95" w:rsidRDefault="007E5D95" w:rsidP="00BE2BED">
      <w:pPr>
        <w:jc w:val="center"/>
      </w:pPr>
    </w:p>
    <w:p w14:paraId="7316ED49" w14:textId="77777777" w:rsidR="007E5D95" w:rsidRDefault="007E5D95" w:rsidP="00BE2BED">
      <w:pPr>
        <w:jc w:val="center"/>
      </w:pPr>
    </w:p>
    <w:p w14:paraId="12C1E301" w14:textId="77777777" w:rsidR="00BE2BED" w:rsidRDefault="00BE2BED" w:rsidP="00BE2BED">
      <w:pPr>
        <w:jc w:val="center"/>
      </w:pPr>
    </w:p>
    <w:p w14:paraId="22B1B318" w14:textId="30D5BD0A" w:rsidR="007C43A7" w:rsidRDefault="00BE2BED" w:rsidP="00BE2BED">
      <w:pPr>
        <w:jc w:val="center"/>
      </w:pPr>
      <w:r>
        <w:t xml:space="preserve">Table </w:t>
      </w:r>
      <w:r w:rsidRPr="00BE2BED">
        <w:rPr>
          <w:highlight w:val="yellow"/>
        </w:rPr>
        <w:t>XX</w:t>
      </w:r>
      <w:r w:rsidRPr="00BE2BED">
        <w:t>:</w:t>
      </w:r>
      <w:r>
        <w:t xml:space="preserve"> Regrouped variables based on feature engineering</w:t>
      </w:r>
    </w:p>
    <w:p w14:paraId="7DD890A2" w14:textId="4679CDB3" w:rsidR="00BE2BED" w:rsidRDefault="00BE2BED" w:rsidP="00BE2BED"/>
    <w:p w14:paraId="49D53946" w14:textId="4EC4997B" w:rsidR="00BE2BED" w:rsidRDefault="00BE2BED" w:rsidP="00BE2BED"/>
    <w:p w14:paraId="3007ED18" w14:textId="77777777" w:rsidR="006D0375" w:rsidRDefault="00BE2BED" w:rsidP="009A2A91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55F6470" wp14:editId="226D1274">
            <wp:extent cx="2645664" cy="2807908"/>
            <wp:effectExtent l="114300" t="101600" r="12319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7 at 1.14.5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57" cy="2823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2CC4EC" w14:textId="77777777" w:rsidR="009A2A91" w:rsidRDefault="006D0375" w:rsidP="009A2A91">
      <w:pPr>
        <w:pStyle w:val="Caption"/>
        <w:contextualSpacing/>
        <w:jc w:val="center"/>
        <w:rPr>
          <w:i w:val="0"/>
          <w:iCs w:val="0"/>
          <w:color w:val="auto"/>
          <w:sz w:val="24"/>
          <w:szCs w:val="22"/>
        </w:rPr>
      </w:pPr>
      <w:r w:rsidRPr="006D0375">
        <w:rPr>
          <w:i w:val="0"/>
          <w:iCs w:val="0"/>
          <w:color w:val="auto"/>
          <w:sz w:val="24"/>
          <w:szCs w:val="22"/>
        </w:rPr>
        <w:t xml:space="preserve">Figure </w:t>
      </w:r>
      <w:r w:rsidRPr="006D0375">
        <w:rPr>
          <w:i w:val="0"/>
          <w:iCs w:val="0"/>
          <w:color w:val="auto"/>
          <w:sz w:val="24"/>
          <w:szCs w:val="22"/>
          <w:highlight w:val="yellow"/>
        </w:rPr>
        <w:t>XX</w:t>
      </w:r>
      <w:r>
        <w:rPr>
          <w:i w:val="0"/>
          <w:iCs w:val="0"/>
          <w:color w:val="auto"/>
          <w:sz w:val="24"/>
          <w:szCs w:val="22"/>
        </w:rPr>
        <w:t xml:space="preserve">: Model constructed based on Table </w:t>
      </w:r>
      <w:r w:rsidRPr="006D0375">
        <w:rPr>
          <w:i w:val="0"/>
          <w:iCs w:val="0"/>
          <w:color w:val="auto"/>
          <w:sz w:val="24"/>
          <w:szCs w:val="22"/>
          <w:highlight w:val="yellow"/>
        </w:rPr>
        <w:t>XX</w:t>
      </w:r>
      <w:r>
        <w:rPr>
          <w:i w:val="0"/>
          <w:iCs w:val="0"/>
          <w:color w:val="auto"/>
          <w:sz w:val="24"/>
          <w:szCs w:val="22"/>
        </w:rPr>
        <w:t>’s variables</w:t>
      </w:r>
    </w:p>
    <w:p w14:paraId="6CBB0D5C" w14:textId="77777777" w:rsidR="009A2A91" w:rsidRPr="000A4C27" w:rsidRDefault="009A2A91" w:rsidP="009A2A91">
      <w:pPr>
        <w:pStyle w:val="Caption"/>
        <w:contextualSpacing/>
        <w:jc w:val="center"/>
        <w:rPr>
          <w:i w:val="0"/>
          <w:sz w:val="24"/>
        </w:rPr>
      </w:pPr>
    </w:p>
    <w:p w14:paraId="04B578A4" w14:textId="14B68E5B" w:rsidR="00255B99" w:rsidRDefault="009A2A91" w:rsidP="009A2A91">
      <w:pPr>
        <w:tabs>
          <w:tab w:val="left" w:pos="810"/>
          <w:tab w:val="left" w:pos="900"/>
        </w:tabs>
        <w:contextualSpacing/>
      </w:pPr>
      <w:r w:rsidRPr="009A2A91">
        <w:rPr>
          <w:szCs w:val="22"/>
        </w:rPr>
        <w:t>Step 2</w:t>
      </w:r>
      <w:r>
        <w:tab/>
      </w:r>
      <w:r w:rsidRPr="009A2A91">
        <w:rPr>
          <w:szCs w:val="22"/>
        </w:rPr>
        <w:t>:</w:t>
      </w:r>
      <w:r w:rsidR="00277146">
        <w:rPr>
          <w:szCs w:val="22"/>
        </w:rPr>
        <w:t xml:space="preserve"> As noticed in previous step, the P value of cut is largest, so </w:t>
      </w:r>
      <w:r w:rsidR="00277146">
        <w:t xml:space="preserve">we </w:t>
      </w:r>
      <w:r w:rsidR="00277146">
        <w:t xml:space="preserve">regroup </w:t>
      </w:r>
      <w:r w:rsidR="00277146">
        <w:t xml:space="preserve">Cut into 2 </w:t>
      </w:r>
      <w:r w:rsidR="00277146">
        <w:tab/>
      </w:r>
      <w:r w:rsidR="00277146">
        <w:tab/>
      </w:r>
      <w:r w:rsidR="00277146">
        <w:tab/>
        <w:t>groups:</w:t>
      </w:r>
      <w:r w:rsidR="00277146">
        <w:t xml:space="preserve"> </w:t>
      </w:r>
      <w:r>
        <w:t>Fair and Good in group 1, Very Good, Excellent and Ideal in group 2.</w:t>
      </w:r>
      <w:r w:rsidR="000A4C27">
        <w:t xml:space="preserve"> </w:t>
      </w:r>
    </w:p>
    <w:tbl>
      <w:tblPr>
        <w:tblStyle w:val="TableGrid"/>
        <w:tblpPr w:leftFromText="180" w:rightFromText="180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1350"/>
        <w:gridCol w:w="1260"/>
        <w:gridCol w:w="810"/>
      </w:tblGrid>
      <w:tr w:rsidR="00255B99" w14:paraId="4BA6B747" w14:textId="77777777" w:rsidTr="0059137C">
        <w:tc>
          <w:tcPr>
            <w:tcW w:w="1075" w:type="dxa"/>
          </w:tcPr>
          <w:p w14:paraId="60F7E64D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Fair</w:t>
            </w:r>
          </w:p>
        </w:tc>
        <w:tc>
          <w:tcPr>
            <w:tcW w:w="990" w:type="dxa"/>
          </w:tcPr>
          <w:p w14:paraId="214AFC87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Good</w:t>
            </w:r>
          </w:p>
        </w:tc>
        <w:tc>
          <w:tcPr>
            <w:tcW w:w="1350" w:type="dxa"/>
          </w:tcPr>
          <w:p w14:paraId="54C697BD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Very Good</w:t>
            </w:r>
          </w:p>
        </w:tc>
        <w:tc>
          <w:tcPr>
            <w:tcW w:w="1260" w:type="dxa"/>
          </w:tcPr>
          <w:p w14:paraId="61B81F8D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Excellent</w:t>
            </w:r>
          </w:p>
        </w:tc>
        <w:tc>
          <w:tcPr>
            <w:tcW w:w="810" w:type="dxa"/>
          </w:tcPr>
          <w:p w14:paraId="6F9F41A8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Ideal</w:t>
            </w:r>
          </w:p>
        </w:tc>
      </w:tr>
      <w:tr w:rsidR="00255B99" w14:paraId="502A90BB" w14:textId="77777777" w:rsidTr="0059137C">
        <w:tc>
          <w:tcPr>
            <w:tcW w:w="1075" w:type="dxa"/>
          </w:tcPr>
          <w:p w14:paraId="55D1F256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23%</w:t>
            </w:r>
          </w:p>
        </w:tc>
        <w:tc>
          <w:tcPr>
            <w:tcW w:w="990" w:type="dxa"/>
          </w:tcPr>
          <w:p w14:paraId="724ABB62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14%</w:t>
            </w:r>
          </w:p>
        </w:tc>
        <w:tc>
          <w:tcPr>
            <w:tcW w:w="1350" w:type="dxa"/>
          </w:tcPr>
          <w:p w14:paraId="38039F41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11%</w:t>
            </w:r>
          </w:p>
        </w:tc>
        <w:tc>
          <w:tcPr>
            <w:tcW w:w="1260" w:type="dxa"/>
          </w:tcPr>
          <w:p w14:paraId="7E0155CE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32%</w:t>
            </w:r>
          </w:p>
        </w:tc>
        <w:tc>
          <w:tcPr>
            <w:tcW w:w="810" w:type="dxa"/>
          </w:tcPr>
          <w:p w14:paraId="1445ADD5" w14:textId="77777777" w:rsidR="00255B99" w:rsidRDefault="00255B99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19%</w:t>
            </w:r>
          </w:p>
        </w:tc>
      </w:tr>
    </w:tbl>
    <w:p w14:paraId="35776F57" w14:textId="0BFF334C" w:rsidR="00255B99" w:rsidRDefault="00255B99" w:rsidP="009A2A91">
      <w:pPr>
        <w:tabs>
          <w:tab w:val="left" w:pos="810"/>
          <w:tab w:val="left" w:pos="900"/>
        </w:tabs>
        <w:contextualSpacing/>
      </w:pPr>
    </w:p>
    <w:p w14:paraId="585FAA86" w14:textId="09476924" w:rsidR="00255B99" w:rsidRDefault="00255B99" w:rsidP="009A2A91">
      <w:pPr>
        <w:tabs>
          <w:tab w:val="left" w:pos="810"/>
          <w:tab w:val="left" w:pos="900"/>
        </w:tabs>
        <w:contextualSpacing/>
      </w:pPr>
    </w:p>
    <w:p w14:paraId="13994AAB" w14:textId="77777777" w:rsidR="0059137C" w:rsidRDefault="0059137C" w:rsidP="009A2A91">
      <w:pPr>
        <w:tabs>
          <w:tab w:val="left" w:pos="810"/>
          <w:tab w:val="left" w:pos="900"/>
        </w:tabs>
        <w:contextualSpacing/>
      </w:pPr>
    </w:p>
    <w:p w14:paraId="32B09400" w14:textId="5DB22149" w:rsidR="00255B99" w:rsidRDefault="00255B99" w:rsidP="00255B99">
      <w:pPr>
        <w:tabs>
          <w:tab w:val="left" w:pos="810"/>
          <w:tab w:val="left" w:pos="900"/>
        </w:tabs>
        <w:contextualSpacing/>
        <w:jc w:val="center"/>
      </w:pPr>
      <w:r>
        <w:t xml:space="preserve">Table </w:t>
      </w:r>
      <w:r w:rsidRPr="0059137C">
        <w:rPr>
          <w:highlight w:val="yellow"/>
        </w:rPr>
        <w:t>XX</w:t>
      </w:r>
      <w:r>
        <w:t xml:space="preserve">: Cut Proportions before </w:t>
      </w:r>
      <w:r w:rsidR="0059137C">
        <w:t xml:space="preserve">regrouping </w:t>
      </w:r>
    </w:p>
    <w:p w14:paraId="15B3C916" w14:textId="77777777" w:rsidR="0059137C" w:rsidRDefault="0059137C" w:rsidP="00255B99">
      <w:pPr>
        <w:tabs>
          <w:tab w:val="left" w:pos="810"/>
          <w:tab w:val="left" w:pos="900"/>
        </w:tabs>
        <w:contextualSpacing/>
        <w:jc w:val="center"/>
      </w:pPr>
    </w:p>
    <w:p w14:paraId="0BC6AD20" w14:textId="6976C85D" w:rsidR="009A2A91" w:rsidRDefault="0059137C" w:rsidP="009A2A91">
      <w:pPr>
        <w:tabs>
          <w:tab w:val="left" w:pos="810"/>
          <w:tab w:val="left" w:pos="900"/>
        </w:tabs>
        <w:contextualSpacing/>
      </w:pPr>
      <w:r>
        <w:tab/>
      </w:r>
      <w:r>
        <w:tab/>
      </w:r>
      <w:r w:rsidR="000A4C27">
        <w:t xml:space="preserve">A regression model is built based on the new groups of Cut and others remain </w:t>
      </w:r>
      <w:r w:rsidR="00277146">
        <w:t>in</w:t>
      </w:r>
      <w:r w:rsidR="003A18D3">
        <w:t xml:space="preserve"> the</w:t>
      </w:r>
      <w:r w:rsidR="000A4C27">
        <w:t xml:space="preserve"> </w:t>
      </w:r>
      <w:r w:rsidR="0002260A">
        <w:tab/>
      </w:r>
      <w:r w:rsidR="0002260A">
        <w:tab/>
      </w:r>
      <w:r w:rsidR="0002260A">
        <w:tab/>
      </w:r>
      <w:r w:rsidR="000A4C27">
        <w:t>same</w:t>
      </w:r>
      <w:r w:rsidR="003A18D3">
        <w:t xml:space="preserve"> </w:t>
      </w:r>
      <w:r w:rsidR="000A4C27">
        <w:t>proportions. Adjusted multiple correlation coefficient (Adjusted R</w:t>
      </w:r>
      <w:r w:rsidR="000A4C27" w:rsidRPr="000A4C27">
        <w:rPr>
          <w:vertAlign w:val="superscript"/>
        </w:rPr>
        <w:t>2</w:t>
      </w:r>
      <w:r w:rsidR="000A4C27">
        <w:t xml:space="preserve">) </w:t>
      </w:r>
      <w:r w:rsidR="00255B99">
        <w:t xml:space="preserve">reflects both </w:t>
      </w:r>
      <w:r w:rsidR="0002260A">
        <w:tab/>
      </w:r>
      <w:r w:rsidR="0002260A">
        <w:tab/>
      </w:r>
      <w:r w:rsidR="0002260A">
        <w:tab/>
      </w:r>
      <w:r w:rsidR="00255B99">
        <w:t xml:space="preserve">the number of independent variables and the sample size. It may change when an </w:t>
      </w:r>
      <w:r>
        <w:tab/>
      </w:r>
      <w:r w:rsidR="0002260A">
        <w:tab/>
      </w:r>
      <w:r w:rsidR="0002260A">
        <w:tab/>
      </w:r>
      <w:r w:rsidR="00255B99">
        <w:t xml:space="preserve">independent variable is added or dropped, thus providing an indication of the value of </w:t>
      </w:r>
      <w:r>
        <w:tab/>
      </w:r>
      <w:r>
        <w:tab/>
      </w:r>
      <w:r>
        <w:tab/>
      </w:r>
      <w:r w:rsidR="00255B99">
        <w:t xml:space="preserve">adding and removing independent variables in the model. From this scenario, we </w:t>
      </w:r>
      <w:r>
        <w:tab/>
      </w:r>
      <w:r>
        <w:tab/>
      </w:r>
      <w:r>
        <w:tab/>
      </w:r>
      <w:r w:rsidR="00255B99">
        <w:t xml:space="preserve">decreased the number of variables by regrouping Cut variable into 2 groups and </w:t>
      </w:r>
      <w:r>
        <w:tab/>
      </w:r>
      <w:r>
        <w:tab/>
      </w:r>
      <w:r>
        <w:tab/>
      </w:r>
      <w:r>
        <w:tab/>
      </w:r>
      <w:r w:rsidR="003A18D3">
        <w:t>noticed that</w:t>
      </w:r>
      <w:r w:rsidR="00255B99">
        <w:t xml:space="preserve"> the adjusted R</w:t>
      </w:r>
      <w:r w:rsidR="00255B99" w:rsidRPr="00255B99">
        <w:rPr>
          <w:vertAlign w:val="superscript"/>
        </w:rPr>
        <w:t>2</w:t>
      </w:r>
      <w:r w:rsidR="00255B99">
        <w:t xml:space="preserve"> </w:t>
      </w:r>
      <w:r w:rsidR="003A18D3">
        <w:t xml:space="preserve">is </w:t>
      </w:r>
      <w:r w:rsidR="00255B99">
        <w:t xml:space="preserve">slightly increased from 42.65% to 42.88%. From the </w:t>
      </w:r>
      <w:r>
        <w:tab/>
      </w:r>
      <w:r>
        <w:tab/>
      </w:r>
      <w:r>
        <w:tab/>
      </w:r>
      <w:r w:rsidR="00255B99">
        <w:t xml:space="preserve">model in Figure </w:t>
      </w:r>
      <w:r w:rsidR="00255B99" w:rsidRPr="00255B99">
        <w:rPr>
          <w:highlight w:val="yellow"/>
        </w:rPr>
        <w:t>XX</w:t>
      </w:r>
      <w:r w:rsidR="00255B99">
        <w:t xml:space="preserve">, the Cut variable is still not significant, however, we </w:t>
      </w:r>
      <w:r>
        <w:tab/>
      </w:r>
      <w:r>
        <w:tab/>
      </w:r>
      <w:r>
        <w:tab/>
      </w:r>
      <w:r w:rsidR="0002260A">
        <w:tab/>
      </w:r>
      <w:r w:rsidR="00255B99">
        <w:t xml:space="preserve">will continue reconstruct our model by examining Polish variable because it is having </w:t>
      </w:r>
      <w:r>
        <w:tab/>
      </w:r>
      <w:r>
        <w:tab/>
      </w:r>
      <w:r>
        <w:tab/>
      </w:r>
      <w:r w:rsidR="00255B99">
        <w:t xml:space="preserve">the largest p-value in the existing model and exceeds the chosen alpha level of 0.05. </w:t>
      </w:r>
    </w:p>
    <w:p w14:paraId="250B9E04" w14:textId="77777777" w:rsidR="009A2A91" w:rsidRDefault="009A2A91" w:rsidP="009A2A91">
      <w:pPr>
        <w:tabs>
          <w:tab w:val="left" w:pos="810"/>
          <w:tab w:val="left" w:pos="900"/>
        </w:tabs>
        <w:contextualSpacing/>
      </w:pPr>
    </w:p>
    <w:p w14:paraId="0233E57E" w14:textId="77777777" w:rsidR="009A2A91" w:rsidRPr="009A2A91" w:rsidRDefault="009A2A91" w:rsidP="009A2A91">
      <w:pPr>
        <w:tabs>
          <w:tab w:val="left" w:pos="810"/>
          <w:tab w:val="left" w:pos="900"/>
        </w:tabs>
        <w:contextualSpacing/>
        <w:rPr>
          <w:szCs w:val="22"/>
        </w:rPr>
      </w:pPr>
    </w:p>
    <w:p w14:paraId="273D64D7" w14:textId="77777777" w:rsidR="0059137C" w:rsidRPr="0059137C" w:rsidRDefault="000A4C27" w:rsidP="0059137C">
      <w:pPr>
        <w:pStyle w:val="Caption"/>
        <w:contextualSpacing/>
        <w:jc w:val="center"/>
        <w:rPr>
          <w:i w:val="0"/>
          <w:iCs w:val="0"/>
          <w:color w:val="auto"/>
          <w:sz w:val="24"/>
          <w:szCs w:val="22"/>
        </w:rPr>
      </w:pPr>
      <w:r w:rsidRPr="0059137C">
        <w:rPr>
          <w:i w:val="0"/>
          <w:iCs w:val="0"/>
          <w:color w:val="auto"/>
          <w:sz w:val="24"/>
          <w:szCs w:val="22"/>
        </w:rPr>
        <w:lastRenderedPageBreak/>
        <w:drawing>
          <wp:inline distT="0" distB="0" distL="0" distR="0" wp14:anchorId="583D7994" wp14:editId="5157DC04">
            <wp:extent cx="3004458" cy="2985116"/>
            <wp:effectExtent l="114300" t="101600" r="12001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7 at 1.47.0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37" cy="2997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42BE0B" w14:textId="6667F5EC" w:rsidR="009A2A91" w:rsidRDefault="0059137C" w:rsidP="0059137C">
      <w:pPr>
        <w:pStyle w:val="Caption"/>
        <w:contextualSpacing/>
        <w:jc w:val="center"/>
        <w:rPr>
          <w:i w:val="0"/>
          <w:iCs w:val="0"/>
          <w:color w:val="auto"/>
          <w:sz w:val="24"/>
          <w:szCs w:val="22"/>
        </w:rPr>
      </w:pPr>
      <w:r w:rsidRPr="0059137C">
        <w:rPr>
          <w:i w:val="0"/>
          <w:iCs w:val="0"/>
          <w:color w:val="auto"/>
          <w:sz w:val="24"/>
          <w:szCs w:val="22"/>
        </w:rPr>
        <w:t xml:space="preserve">Figure </w:t>
      </w:r>
      <w:r w:rsidRPr="0059137C">
        <w:rPr>
          <w:i w:val="0"/>
          <w:iCs w:val="0"/>
          <w:color w:val="auto"/>
          <w:sz w:val="24"/>
          <w:szCs w:val="22"/>
          <w:highlight w:val="yellow"/>
        </w:rPr>
        <w:t>2</w:t>
      </w:r>
      <w:r>
        <w:rPr>
          <w:i w:val="0"/>
          <w:iCs w:val="0"/>
          <w:color w:val="auto"/>
          <w:sz w:val="24"/>
          <w:szCs w:val="22"/>
        </w:rPr>
        <w:t>: Model constructed after regrouping Cut variables into 2 groups</w:t>
      </w:r>
    </w:p>
    <w:p w14:paraId="3D5252B9" w14:textId="1A3C63F1" w:rsidR="0059137C" w:rsidRPr="0059137C" w:rsidRDefault="0059137C" w:rsidP="0059137C">
      <w:pPr>
        <w:tabs>
          <w:tab w:val="left" w:pos="810"/>
          <w:tab w:val="left" w:pos="900"/>
        </w:tabs>
        <w:contextualSpacing/>
      </w:pPr>
    </w:p>
    <w:p w14:paraId="19D2DB23" w14:textId="1CCD4718" w:rsidR="0059137C" w:rsidRPr="00F2024A" w:rsidRDefault="0059137C" w:rsidP="0059137C">
      <w:pPr>
        <w:tabs>
          <w:tab w:val="left" w:pos="810"/>
          <w:tab w:val="left" w:pos="900"/>
        </w:tabs>
        <w:contextualSpacing/>
      </w:pPr>
      <w:r w:rsidRPr="0059137C">
        <w:t>Step 3</w:t>
      </w:r>
      <w:r>
        <w:tab/>
        <w:t xml:space="preserve">: Polish is regrouped into 2 groups: group 1 is Fair and Good, and group 2 is Very Good, </w:t>
      </w:r>
      <w:r>
        <w:tab/>
      </w:r>
      <w:r>
        <w:tab/>
        <w:t xml:space="preserve">Excellent and Ideal. Below is the table provided for Polish variable that is regrouped in </w:t>
      </w:r>
      <w:r w:rsidR="006565AA">
        <w:tab/>
      </w:r>
      <w:r w:rsidR="006565AA">
        <w:tab/>
      </w:r>
      <w:r w:rsidR="006565AA">
        <w:tab/>
      </w:r>
      <w:r>
        <w:t xml:space="preserve">feature engineering. After a new regroup of Polish is done, </w:t>
      </w:r>
      <w:r w:rsidR="003A18D3">
        <w:t>the</w:t>
      </w:r>
      <w:r>
        <w:t xml:space="preserve"> regression model is re-</w:t>
      </w:r>
      <w:r w:rsidR="006565AA">
        <w:tab/>
      </w:r>
      <w:r w:rsidR="006565AA">
        <w:tab/>
      </w:r>
      <w:r w:rsidR="006565AA">
        <w:tab/>
      </w:r>
      <w:r>
        <w:t xml:space="preserve">built again </w:t>
      </w:r>
      <w:r w:rsidR="00F2024A">
        <w:t>and adjusted R</w:t>
      </w:r>
      <w:r w:rsidR="00F2024A" w:rsidRPr="00F2024A">
        <w:rPr>
          <w:vertAlign w:val="superscript"/>
        </w:rPr>
        <w:t>2</w:t>
      </w:r>
      <w:r w:rsidR="00F2024A">
        <w:t xml:space="preserve"> is examined to see if the model has improved. From Figure </w:t>
      </w:r>
      <w:r w:rsidR="006565AA">
        <w:tab/>
      </w:r>
      <w:r w:rsidR="006565AA">
        <w:tab/>
      </w:r>
      <w:r w:rsidR="006565AA">
        <w:tab/>
      </w:r>
      <w:r w:rsidR="00F2024A" w:rsidRPr="00F2024A">
        <w:rPr>
          <w:highlight w:val="yellow"/>
        </w:rPr>
        <w:t>XX</w:t>
      </w:r>
      <w:r w:rsidR="00F2024A" w:rsidRPr="00F2024A">
        <w:t>,</w:t>
      </w:r>
      <w:r w:rsidR="00F2024A">
        <w:t xml:space="preserve"> polish variable become significant to the model after regrouping and the adjusted </w:t>
      </w:r>
      <w:r w:rsidR="006565AA">
        <w:tab/>
      </w:r>
      <w:r w:rsidR="006565AA">
        <w:tab/>
      </w:r>
      <w:r w:rsidR="006565AA">
        <w:tab/>
      </w:r>
      <w:r w:rsidR="00F2024A">
        <w:t xml:space="preserve">R2 is increased from 42.88% 43.11% which indicates that the model has improved by </w:t>
      </w:r>
      <w:r w:rsidR="006565AA">
        <w:tab/>
      </w:r>
      <w:r w:rsidR="006565AA">
        <w:tab/>
      </w:r>
      <w:r w:rsidR="006565AA">
        <w:tab/>
      </w:r>
      <w:r w:rsidR="00F2024A">
        <w:t xml:space="preserve">removing the number of variables. Nevertheless, </w:t>
      </w:r>
      <w:proofErr w:type="gramStart"/>
      <w:r w:rsidR="00F2024A">
        <w:t>Cut</w:t>
      </w:r>
      <w:proofErr w:type="gramEnd"/>
      <w:r w:rsidR="00F2024A">
        <w:t xml:space="preserve"> variable is still not significant to </w:t>
      </w:r>
      <w:r w:rsidR="006565AA">
        <w:tab/>
      </w:r>
      <w:r w:rsidR="006565AA">
        <w:tab/>
      </w:r>
      <w:r w:rsidR="006565AA">
        <w:tab/>
      </w:r>
      <w:r w:rsidR="00F2024A">
        <w:t xml:space="preserve">the model. </w:t>
      </w:r>
      <w:r w:rsidR="006565AA">
        <w:t xml:space="preserve">A further action is needed to do for building a significant model for </w:t>
      </w:r>
      <w:r w:rsidR="006565AA">
        <w:tab/>
      </w:r>
      <w:r w:rsidR="006565AA">
        <w:tab/>
      </w:r>
      <w:r w:rsidR="006565AA">
        <w:tab/>
      </w:r>
      <w:r w:rsidR="006565AA">
        <w:tab/>
        <w:t xml:space="preserve">diamond’s price. </w:t>
      </w:r>
    </w:p>
    <w:tbl>
      <w:tblPr>
        <w:tblStyle w:val="TableGrid"/>
        <w:tblpPr w:leftFromText="180" w:rightFromText="180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2250"/>
      </w:tblGrid>
      <w:tr w:rsidR="0059137C" w14:paraId="397DD6A6" w14:textId="77777777" w:rsidTr="0059137C">
        <w:tc>
          <w:tcPr>
            <w:tcW w:w="1795" w:type="dxa"/>
          </w:tcPr>
          <w:p w14:paraId="22EB7BAE" w14:textId="5E2ECE34" w:rsidR="0059137C" w:rsidRDefault="0059137C" w:rsidP="001D0309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 xml:space="preserve">Fair &amp; Good </w:t>
            </w:r>
          </w:p>
        </w:tc>
        <w:tc>
          <w:tcPr>
            <w:tcW w:w="1350" w:type="dxa"/>
          </w:tcPr>
          <w:p w14:paraId="45677AAF" w14:textId="77777777" w:rsidR="0059137C" w:rsidRDefault="0059137C" w:rsidP="001D0309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Very Good</w:t>
            </w:r>
          </w:p>
        </w:tc>
        <w:tc>
          <w:tcPr>
            <w:tcW w:w="2250" w:type="dxa"/>
          </w:tcPr>
          <w:p w14:paraId="2DDA69D6" w14:textId="481A3E85" w:rsidR="0059137C" w:rsidRDefault="0059137C" w:rsidP="001D0309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Excellent &amp; Ideal</w:t>
            </w:r>
          </w:p>
        </w:tc>
      </w:tr>
      <w:tr w:rsidR="0059137C" w14:paraId="3F38F229" w14:textId="77777777" w:rsidTr="0059137C">
        <w:tc>
          <w:tcPr>
            <w:tcW w:w="1795" w:type="dxa"/>
          </w:tcPr>
          <w:p w14:paraId="2BA082A3" w14:textId="2734AFCC" w:rsidR="0059137C" w:rsidRDefault="0059137C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49%</w:t>
            </w:r>
          </w:p>
        </w:tc>
        <w:tc>
          <w:tcPr>
            <w:tcW w:w="1350" w:type="dxa"/>
          </w:tcPr>
          <w:p w14:paraId="3AA31B9E" w14:textId="0DAAEC49" w:rsidR="0059137C" w:rsidRDefault="0059137C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40%</w:t>
            </w:r>
          </w:p>
        </w:tc>
        <w:tc>
          <w:tcPr>
            <w:tcW w:w="2250" w:type="dxa"/>
          </w:tcPr>
          <w:p w14:paraId="1E6758B6" w14:textId="5E0D7AD4" w:rsidR="0059137C" w:rsidRDefault="0059137C" w:rsidP="0059137C">
            <w:pPr>
              <w:tabs>
                <w:tab w:val="left" w:pos="810"/>
                <w:tab w:val="left" w:pos="900"/>
              </w:tabs>
              <w:contextualSpacing/>
              <w:jc w:val="center"/>
            </w:pPr>
            <w:r>
              <w:t>11%</w:t>
            </w:r>
          </w:p>
        </w:tc>
      </w:tr>
    </w:tbl>
    <w:p w14:paraId="3B075242" w14:textId="50EDCBEF" w:rsidR="0059137C" w:rsidRDefault="0059137C" w:rsidP="00F2024A">
      <w:pPr>
        <w:tabs>
          <w:tab w:val="left" w:pos="810"/>
          <w:tab w:val="left" w:pos="900"/>
        </w:tabs>
        <w:contextualSpacing/>
        <w:jc w:val="center"/>
      </w:pPr>
    </w:p>
    <w:p w14:paraId="4DB57D25" w14:textId="7DE490A3" w:rsidR="00F2024A" w:rsidRDefault="00F2024A" w:rsidP="00F2024A">
      <w:pPr>
        <w:tabs>
          <w:tab w:val="left" w:pos="810"/>
          <w:tab w:val="left" w:pos="900"/>
        </w:tabs>
        <w:contextualSpacing/>
        <w:jc w:val="center"/>
      </w:pPr>
    </w:p>
    <w:p w14:paraId="448DB46D" w14:textId="0B4F9324" w:rsidR="00F2024A" w:rsidRDefault="00F2024A" w:rsidP="00F2024A">
      <w:pPr>
        <w:tabs>
          <w:tab w:val="left" w:pos="810"/>
          <w:tab w:val="left" w:pos="900"/>
        </w:tabs>
        <w:contextualSpacing/>
        <w:jc w:val="center"/>
      </w:pPr>
    </w:p>
    <w:p w14:paraId="06CC81E1" w14:textId="6FF074F6" w:rsidR="00F2024A" w:rsidRDefault="00F2024A" w:rsidP="00F2024A">
      <w:pPr>
        <w:tabs>
          <w:tab w:val="left" w:pos="810"/>
          <w:tab w:val="left" w:pos="900"/>
        </w:tabs>
        <w:contextualSpacing/>
        <w:jc w:val="center"/>
      </w:pPr>
      <w:r>
        <w:t xml:space="preserve">Table </w:t>
      </w:r>
      <w:r w:rsidRPr="00F2024A">
        <w:rPr>
          <w:highlight w:val="yellow"/>
        </w:rPr>
        <w:t>X:</w:t>
      </w:r>
      <w:r>
        <w:t xml:space="preserve"> Polish p</w:t>
      </w:r>
      <w:r w:rsidR="006565AA">
        <w:t>roportions after doing feature engineering</w:t>
      </w:r>
    </w:p>
    <w:p w14:paraId="186850E2" w14:textId="74F3A745" w:rsidR="00F2024A" w:rsidRDefault="00F2024A" w:rsidP="00F2024A">
      <w:pPr>
        <w:tabs>
          <w:tab w:val="left" w:pos="810"/>
          <w:tab w:val="left" w:pos="900"/>
        </w:tabs>
        <w:contextualSpacing/>
        <w:jc w:val="center"/>
      </w:pPr>
    </w:p>
    <w:p w14:paraId="4264F29C" w14:textId="0E1C13F1" w:rsidR="00F2024A" w:rsidRDefault="00F2024A" w:rsidP="00F2024A">
      <w:pPr>
        <w:tabs>
          <w:tab w:val="left" w:pos="810"/>
          <w:tab w:val="left" w:pos="900"/>
        </w:tabs>
        <w:contextualSpacing/>
        <w:jc w:val="center"/>
      </w:pPr>
      <w:r>
        <w:rPr>
          <w:noProof/>
        </w:rPr>
        <w:lastRenderedPageBreak/>
        <w:drawing>
          <wp:inline distT="0" distB="0" distL="0" distR="0" wp14:anchorId="0CD492A5" wp14:editId="25410EC7">
            <wp:extent cx="3064747" cy="2875493"/>
            <wp:effectExtent l="114300" t="101600" r="12319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7 at 2.16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6" cy="2894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1FF4BE" w14:textId="7E2A78E2" w:rsidR="006565AA" w:rsidRDefault="006565AA" w:rsidP="006565AA">
      <w:pPr>
        <w:pStyle w:val="Caption"/>
        <w:contextualSpacing/>
        <w:jc w:val="center"/>
        <w:rPr>
          <w:i w:val="0"/>
          <w:iCs w:val="0"/>
          <w:color w:val="auto"/>
          <w:sz w:val="24"/>
          <w:szCs w:val="22"/>
        </w:rPr>
      </w:pPr>
      <w:r w:rsidRPr="0059137C">
        <w:rPr>
          <w:i w:val="0"/>
          <w:iCs w:val="0"/>
          <w:color w:val="auto"/>
          <w:sz w:val="24"/>
          <w:szCs w:val="22"/>
        </w:rPr>
        <w:t xml:space="preserve">Figure </w:t>
      </w:r>
      <w:r w:rsidRPr="0059137C">
        <w:rPr>
          <w:i w:val="0"/>
          <w:iCs w:val="0"/>
          <w:color w:val="auto"/>
          <w:sz w:val="24"/>
          <w:szCs w:val="22"/>
          <w:highlight w:val="yellow"/>
        </w:rPr>
        <w:t>2</w:t>
      </w:r>
      <w:r>
        <w:rPr>
          <w:i w:val="0"/>
          <w:iCs w:val="0"/>
          <w:color w:val="auto"/>
          <w:sz w:val="24"/>
          <w:szCs w:val="22"/>
        </w:rPr>
        <w:t>: Model constructed after regrouping Polish variables into 2 groups</w:t>
      </w:r>
    </w:p>
    <w:p w14:paraId="3E6C6CDD" w14:textId="77777777" w:rsidR="006565AA" w:rsidRPr="006565AA" w:rsidRDefault="006565AA" w:rsidP="006565AA"/>
    <w:p w14:paraId="168AD644" w14:textId="66047496" w:rsidR="00F16EDF" w:rsidRDefault="006565AA" w:rsidP="00F16EDF">
      <w:pPr>
        <w:tabs>
          <w:tab w:val="left" w:pos="810"/>
          <w:tab w:val="left" w:pos="900"/>
        </w:tabs>
      </w:pPr>
      <w:r>
        <w:t>Step 3</w:t>
      </w:r>
      <w:r>
        <w:tab/>
        <w:t xml:space="preserve">: This situation can potentially </w:t>
      </w:r>
      <w:r w:rsidR="003A18D3">
        <w:t>tell</w:t>
      </w:r>
      <w:r>
        <w:t xml:space="preserve"> us that there might be a multicollinearity in our </w:t>
      </w:r>
      <w:r>
        <w:tab/>
      </w:r>
      <w:r w:rsidR="00F16EDF">
        <w:tab/>
      </w:r>
      <w:r w:rsidR="00F16EDF">
        <w:tab/>
      </w:r>
      <w:r>
        <w:t xml:space="preserve">model which </w:t>
      </w:r>
      <w:r w:rsidR="003A18D3">
        <w:t>means that</w:t>
      </w:r>
      <w:r>
        <w:t xml:space="preserve"> 2 or more independent variables contain same information and </w:t>
      </w:r>
      <w:r w:rsidR="00F16EDF">
        <w:tab/>
      </w:r>
      <w:r w:rsidR="00F16EDF">
        <w:tab/>
      </w:r>
      <w:r>
        <w:t xml:space="preserve">are correlated with one another and can predict each other better than the dependent </w:t>
      </w:r>
      <w:r w:rsidR="00F16EDF">
        <w:tab/>
      </w:r>
      <w:r w:rsidR="00F16EDF">
        <w:tab/>
      </w:r>
      <w:r w:rsidR="00F16EDF">
        <w:tab/>
      </w:r>
      <w:r>
        <w:t xml:space="preserve">variable. Going back to the case, cut represents to both the shape and the proportions of </w:t>
      </w:r>
      <w:r w:rsidR="00F16EDF">
        <w:tab/>
      </w:r>
      <w:r w:rsidR="00F16EDF">
        <w:tab/>
      </w:r>
      <w:r>
        <w:t xml:space="preserve">the diamond. The performance of cut </w:t>
      </w:r>
      <w:r w:rsidR="003A18D3">
        <w:t>in</w:t>
      </w:r>
      <w:r>
        <w:t xml:space="preserve"> a diamond is determined by its light reflective </w:t>
      </w:r>
      <w:r w:rsidR="00F16EDF">
        <w:tab/>
      </w:r>
      <w:r w:rsidR="00F16EDF">
        <w:tab/>
      </w:r>
      <w:r w:rsidR="00F16EDF">
        <w:tab/>
      </w:r>
      <w:r>
        <w:t xml:space="preserve">properties and same goes </w:t>
      </w:r>
      <w:r w:rsidR="003A18D3">
        <w:t>for</w:t>
      </w:r>
      <w:r>
        <w:t xml:space="preserve"> symmetry, a diamond having a good symmetrical facet is </w:t>
      </w:r>
      <w:r w:rsidR="00F16EDF">
        <w:tab/>
      </w:r>
      <w:r w:rsidR="00F16EDF">
        <w:tab/>
      </w:r>
      <w:r w:rsidR="00F16EDF">
        <w:tab/>
      </w:r>
      <w:r>
        <w:t xml:space="preserve">depend on the light reflectivity of the diamond. Since cut is one of the main </w:t>
      </w:r>
      <w:r w:rsidR="00F16EDF">
        <w:tab/>
      </w:r>
      <w:r w:rsidR="00F16EDF">
        <w:tab/>
      </w:r>
      <w:r w:rsidR="00F16EDF">
        <w:tab/>
      </w:r>
      <w:r w:rsidR="00F16EDF">
        <w:tab/>
      </w:r>
      <w:r>
        <w:t xml:space="preserve">characteristics of determining the diamond pricing, we will drop Symmetry variable </w:t>
      </w:r>
      <w:r w:rsidR="00F16EDF">
        <w:tab/>
      </w:r>
      <w:r w:rsidR="00F16EDF">
        <w:tab/>
      </w:r>
      <w:r w:rsidR="00F16EDF">
        <w:tab/>
      </w:r>
      <w:r>
        <w:t xml:space="preserve">from the model and perform a new model again. A new model result is shown in Figure </w:t>
      </w:r>
      <w:r w:rsidR="00F16EDF">
        <w:tab/>
      </w:r>
      <w:r w:rsidR="00F16EDF">
        <w:tab/>
      </w:r>
      <w:r w:rsidRPr="006565AA">
        <w:rPr>
          <w:highlight w:val="yellow"/>
        </w:rPr>
        <w:t>X</w:t>
      </w:r>
      <w:r>
        <w:t>. All variables are finally significant in this model but still the adjusted R</w:t>
      </w:r>
      <w:r w:rsidRPr="006565A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decreased </w:t>
      </w:r>
      <w:r w:rsidR="00F16EDF">
        <w:tab/>
      </w:r>
      <w:r w:rsidR="00F16EDF">
        <w:tab/>
      </w:r>
      <w:r w:rsidR="00F16EDF">
        <w:tab/>
      </w:r>
      <w:r>
        <w:t xml:space="preserve">from 43.11% to 41.23%. This indicates us that the </w:t>
      </w:r>
      <w:r w:rsidR="00F16EDF">
        <w:t xml:space="preserve">strength of association between the </w:t>
      </w:r>
      <w:r w:rsidR="00F16EDF">
        <w:tab/>
      </w:r>
      <w:r w:rsidR="00F16EDF">
        <w:tab/>
      </w:r>
      <w:r w:rsidR="00F16EDF">
        <w:tab/>
        <w:t xml:space="preserve">dependent and independent variables is decreased. A further step has to be done to </w:t>
      </w:r>
      <w:r w:rsidR="00F16EDF">
        <w:tab/>
      </w:r>
      <w:r w:rsidR="00F16EDF">
        <w:tab/>
      </w:r>
      <w:r w:rsidR="00F16EDF">
        <w:tab/>
        <w:t xml:space="preserve">perform a better result of the regression model. </w:t>
      </w:r>
    </w:p>
    <w:p w14:paraId="508DFB6A" w14:textId="0A9EF303" w:rsidR="006565AA" w:rsidRPr="006565AA" w:rsidRDefault="006565AA" w:rsidP="006565AA">
      <w:pPr>
        <w:tabs>
          <w:tab w:val="left" w:pos="810"/>
          <w:tab w:val="left" w:pos="900"/>
        </w:tabs>
        <w:contextualSpacing/>
      </w:pPr>
    </w:p>
    <w:p w14:paraId="41FCB57B" w14:textId="77777777" w:rsidR="00F16EDF" w:rsidRPr="00F16EDF" w:rsidRDefault="006565AA" w:rsidP="00F16EDF">
      <w:pPr>
        <w:pStyle w:val="Caption"/>
        <w:contextualSpacing/>
        <w:jc w:val="center"/>
        <w:rPr>
          <w:i w:val="0"/>
          <w:iCs w:val="0"/>
          <w:color w:val="auto"/>
          <w:sz w:val="24"/>
          <w:szCs w:val="22"/>
        </w:rPr>
      </w:pPr>
      <w:r w:rsidRPr="00F16EDF">
        <w:rPr>
          <w:i w:val="0"/>
          <w:iCs w:val="0"/>
          <w:color w:val="auto"/>
          <w:sz w:val="24"/>
          <w:szCs w:val="22"/>
        </w:rPr>
        <w:lastRenderedPageBreak/>
        <w:drawing>
          <wp:inline distT="0" distB="0" distL="0" distR="0" wp14:anchorId="17F22D41" wp14:editId="7CD096D0">
            <wp:extent cx="3147847" cy="3135086"/>
            <wp:effectExtent l="114300" t="101600" r="116205" b="141605"/>
            <wp:docPr id="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4DB9980-D094-284C-9D01-EC6A334781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>
                      <a:extLst>
                        <a:ext uri="{FF2B5EF4-FFF2-40B4-BE49-F238E27FC236}">
                          <a16:creationId xmlns:a16="http://schemas.microsoft.com/office/drawing/2014/main" id="{D4DB9980-D094-284C-9D01-EC6A334781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736" b="1"/>
                    <a:stretch/>
                  </pic:blipFill>
                  <pic:spPr>
                    <a:xfrm>
                      <a:off x="0" y="0"/>
                      <a:ext cx="3175915" cy="31630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364ACD" w14:textId="28C1FF26" w:rsidR="00F16EDF" w:rsidRDefault="00F16EDF" w:rsidP="00F16EDF">
      <w:pPr>
        <w:pStyle w:val="Caption"/>
        <w:contextualSpacing/>
        <w:jc w:val="center"/>
        <w:rPr>
          <w:i w:val="0"/>
          <w:iCs w:val="0"/>
          <w:color w:val="auto"/>
          <w:sz w:val="24"/>
          <w:szCs w:val="22"/>
        </w:rPr>
      </w:pPr>
      <w:r w:rsidRPr="00F16EDF">
        <w:rPr>
          <w:i w:val="0"/>
          <w:iCs w:val="0"/>
          <w:color w:val="auto"/>
          <w:sz w:val="24"/>
          <w:szCs w:val="22"/>
        </w:rPr>
        <w:t xml:space="preserve">Figure </w:t>
      </w:r>
      <w:r w:rsidRPr="007E5D95">
        <w:rPr>
          <w:i w:val="0"/>
          <w:iCs w:val="0"/>
          <w:color w:val="auto"/>
          <w:sz w:val="24"/>
          <w:szCs w:val="22"/>
          <w:highlight w:val="yellow"/>
        </w:rPr>
        <w:t>X</w:t>
      </w:r>
      <w:r>
        <w:rPr>
          <w:i w:val="0"/>
          <w:iCs w:val="0"/>
          <w:color w:val="auto"/>
          <w:sz w:val="24"/>
          <w:szCs w:val="22"/>
        </w:rPr>
        <w:t>: Model constructed after removing Symmetry variables</w:t>
      </w:r>
    </w:p>
    <w:p w14:paraId="35661B17" w14:textId="77777777" w:rsidR="00F16EDF" w:rsidRPr="00F16EDF" w:rsidRDefault="00F16EDF" w:rsidP="00F16EDF"/>
    <w:p w14:paraId="71A9E0D7" w14:textId="32DBEBDD" w:rsidR="00F16EDF" w:rsidRDefault="00F16EDF" w:rsidP="00F16EDF">
      <w:pPr>
        <w:tabs>
          <w:tab w:val="left" w:pos="810"/>
          <w:tab w:val="left" w:pos="900"/>
        </w:tabs>
      </w:pPr>
      <w:r w:rsidRPr="00F16EDF">
        <w:t>Step 4</w:t>
      </w:r>
      <w:r>
        <w:tab/>
      </w:r>
      <w:r w:rsidRPr="00F16EDF">
        <w:t>:</w:t>
      </w:r>
      <w:r>
        <w:t xml:space="preserve"> </w:t>
      </w:r>
      <w:r w:rsidR="007E5D95">
        <w:t xml:space="preserve">To improve the performance of the previous model, we divided </w:t>
      </w:r>
      <w:r w:rsidR="003A18D3">
        <w:t>Color</w:t>
      </w:r>
      <w:r w:rsidR="007E5D95">
        <w:t xml:space="preserve"> variable into 4 </w:t>
      </w:r>
      <w:r w:rsidR="0002260A">
        <w:tab/>
      </w:r>
      <w:r w:rsidR="0002260A">
        <w:tab/>
      </w:r>
      <w:r w:rsidR="0002260A">
        <w:tab/>
      </w:r>
      <w:r w:rsidR="007E5D95">
        <w:t xml:space="preserve">groups instead of </w:t>
      </w:r>
      <w:r w:rsidR="003A18D3">
        <w:t>2</w:t>
      </w:r>
      <w:r w:rsidR="007E5D95">
        <w:t xml:space="preserve"> groups because </w:t>
      </w:r>
      <w:r w:rsidR="003A18D3">
        <w:t>Color</w:t>
      </w:r>
      <w:r w:rsidR="007E5D95">
        <w:t xml:space="preserve"> is one of the significant characteristics that </w:t>
      </w:r>
      <w:r w:rsidR="0002260A">
        <w:tab/>
      </w:r>
      <w:r w:rsidR="0002260A">
        <w:tab/>
      </w:r>
      <w:r w:rsidR="0002260A">
        <w:tab/>
      </w:r>
      <w:r w:rsidR="007E5D95">
        <w:t>determine the value of a diamond</w:t>
      </w:r>
      <w:r w:rsidR="002E6B2F">
        <w:t xml:space="preserve">, as a result, a fewer group of this variable may lead to </w:t>
      </w:r>
      <w:r w:rsidR="0002260A">
        <w:tab/>
      </w:r>
      <w:r w:rsidR="0002260A">
        <w:tab/>
      </w:r>
      <w:r w:rsidR="002E6B2F">
        <w:t>biased results to the coefficients of the model</w:t>
      </w:r>
      <w:r w:rsidR="007E5D95">
        <w:t xml:space="preserve">. </w:t>
      </w:r>
      <w:r w:rsidR="008D1F89">
        <w:t xml:space="preserve">Table X shows the new grouping </w:t>
      </w:r>
      <w:r w:rsidR="0002260A">
        <w:tab/>
      </w:r>
      <w:r w:rsidR="0002260A">
        <w:tab/>
      </w:r>
      <w:r w:rsidR="0002260A">
        <w:tab/>
      </w:r>
      <w:r w:rsidR="0002260A">
        <w:tab/>
      </w:r>
      <w:r w:rsidR="008D1F89">
        <w:t xml:space="preserve">category for diamond. </w:t>
      </w:r>
      <w:r w:rsidR="002E6B2F">
        <w:t xml:space="preserve">A model is then constructed, and having all variables are </w:t>
      </w:r>
      <w:r w:rsidR="0002260A">
        <w:tab/>
      </w:r>
      <w:r w:rsidR="0002260A">
        <w:tab/>
      </w:r>
      <w:r w:rsidR="0002260A">
        <w:tab/>
      </w:r>
      <w:r w:rsidR="0002260A">
        <w:tab/>
      </w:r>
      <w:r w:rsidR="002E6B2F">
        <w:t>significant and most importantly, the adjusted R</w:t>
      </w:r>
      <w:r w:rsidR="002E6B2F" w:rsidRPr="002E6B2F">
        <w:rPr>
          <w:vertAlign w:val="superscript"/>
        </w:rPr>
        <w:t>2</w:t>
      </w:r>
      <w:r w:rsidR="002E6B2F">
        <w:t xml:space="preserve"> is increased from 41.23% to 46.35% </w:t>
      </w:r>
      <w:r w:rsidR="0002260A">
        <w:tab/>
      </w:r>
      <w:r w:rsidR="0002260A">
        <w:tab/>
      </w:r>
      <w:r w:rsidR="0002260A">
        <w:tab/>
      </w:r>
      <w:r w:rsidR="002E6B2F">
        <w:t xml:space="preserve">which shows stronger association between dependent variables and the independent </w:t>
      </w:r>
      <w:r w:rsidR="0002260A">
        <w:tab/>
      </w:r>
      <w:r w:rsidR="0002260A">
        <w:tab/>
      </w:r>
      <w:r w:rsidR="0002260A">
        <w:tab/>
      </w:r>
      <w:r w:rsidR="002E6B2F">
        <w:t xml:space="preserve">variables. This model will be our final model for the diamond pricing as it is a </w:t>
      </w:r>
      <w:r w:rsidR="0002260A">
        <w:tab/>
      </w:r>
      <w:r w:rsidR="0002260A">
        <w:tab/>
      </w:r>
      <w:r w:rsidR="0002260A">
        <w:tab/>
      </w:r>
      <w:r w:rsidR="0002260A">
        <w:tab/>
      </w:r>
      <w:r w:rsidR="002E6B2F">
        <w:t>significant model with highest adjusted R</w:t>
      </w:r>
      <w:r w:rsidR="002E6B2F" w:rsidRPr="002E6B2F">
        <w:rPr>
          <w:vertAlign w:val="superscript"/>
        </w:rPr>
        <w:t>2</w:t>
      </w:r>
      <w:r w:rsidR="002E6B2F">
        <w:t xml:space="preserve">. </w:t>
      </w:r>
    </w:p>
    <w:p w14:paraId="01C1545E" w14:textId="77777777" w:rsidR="002E6B2F" w:rsidRDefault="002E6B2F" w:rsidP="00F16EDF">
      <w:pPr>
        <w:tabs>
          <w:tab w:val="left" w:pos="810"/>
          <w:tab w:val="left" w:pos="900"/>
        </w:tabs>
      </w:pPr>
    </w:p>
    <w:tbl>
      <w:tblPr>
        <w:tblStyle w:val="TableGrid"/>
        <w:tblW w:w="0" w:type="auto"/>
        <w:tblInd w:w="2470" w:type="dxa"/>
        <w:tblLook w:val="04A0" w:firstRow="1" w:lastRow="0" w:firstColumn="1" w:lastColumn="0" w:noHBand="0" w:noVBand="1"/>
      </w:tblPr>
      <w:tblGrid>
        <w:gridCol w:w="1075"/>
        <w:gridCol w:w="1170"/>
        <w:gridCol w:w="1080"/>
        <w:gridCol w:w="1080"/>
      </w:tblGrid>
      <w:tr w:rsidR="008D1F89" w14:paraId="40D6C0DA" w14:textId="77777777" w:rsidTr="00DD2CBC">
        <w:tc>
          <w:tcPr>
            <w:tcW w:w="1075" w:type="dxa"/>
          </w:tcPr>
          <w:p w14:paraId="622D1F96" w14:textId="5DB32337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D-F</w:t>
            </w:r>
          </w:p>
        </w:tc>
        <w:tc>
          <w:tcPr>
            <w:tcW w:w="1170" w:type="dxa"/>
          </w:tcPr>
          <w:p w14:paraId="7821B227" w14:textId="4E66FC85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G-I</w:t>
            </w:r>
          </w:p>
        </w:tc>
        <w:tc>
          <w:tcPr>
            <w:tcW w:w="1080" w:type="dxa"/>
          </w:tcPr>
          <w:p w14:paraId="3FBC7B41" w14:textId="59C5C8E6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J-K</w:t>
            </w:r>
          </w:p>
        </w:tc>
        <w:tc>
          <w:tcPr>
            <w:tcW w:w="1080" w:type="dxa"/>
          </w:tcPr>
          <w:p w14:paraId="3CD13478" w14:textId="1AD6FAF7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L-N</w:t>
            </w:r>
          </w:p>
        </w:tc>
      </w:tr>
      <w:tr w:rsidR="008D1F89" w14:paraId="4C53E460" w14:textId="77777777" w:rsidTr="00DD2CBC">
        <w:tc>
          <w:tcPr>
            <w:tcW w:w="1075" w:type="dxa"/>
          </w:tcPr>
          <w:p w14:paraId="09B13C32" w14:textId="7912FE5D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27%</w:t>
            </w:r>
          </w:p>
        </w:tc>
        <w:tc>
          <w:tcPr>
            <w:tcW w:w="1170" w:type="dxa"/>
          </w:tcPr>
          <w:p w14:paraId="6F5F0B33" w14:textId="4F11A9EC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40%</w:t>
            </w:r>
          </w:p>
        </w:tc>
        <w:tc>
          <w:tcPr>
            <w:tcW w:w="1080" w:type="dxa"/>
          </w:tcPr>
          <w:p w14:paraId="2C3D96D8" w14:textId="57AFBA18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28%</w:t>
            </w:r>
          </w:p>
        </w:tc>
        <w:tc>
          <w:tcPr>
            <w:tcW w:w="1080" w:type="dxa"/>
          </w:tcPr>
          <w:p w14:paraId="51D0A4EC" w14:textId="31593200" w:rsidR="008D1F89" w:rsidRDefault="008D1F89" w:rsidP="008D1F89">
            <w:pPr>
              <w:tabs>
                <w:tab w:val="left" w:pos="810"/>
                <w:tab w:val="left" w:pos="900"/>
              </w:tabs>
              <w:jc w:val="center"/>
            </w:pPr>
            <w:r>
              <w:t>5%</w:t>
            </w:r>
          </w:p>
        </w:tc>
      </w:tr>
    </w:tbl>
    <w:p w14:paraId="4EBE3D66" w14:textId="4A9CF539" w:rsidR="008D1F89" w:rsidRDefault="008D1F89" w:rsidP="008D1F89">
      <w:pPr>
        <w:tabs>
          <w:tab w:val="left" w:pos="810"/>
          <w:tab w:val="left" w:pos="900"/>
        </w:tabs>
        <w:jc w:val="center"/>
      </w:pPr>
      <w:r>
        <w:t xml:space="preserve">Table </w:t>
      </w:r>
      <w:r w:rsidRPr="008D1F89">
        <w:rPr>
          <w:highlight w:val="yellow"/>
        </w:rPr>
        <w:t>X</w:t>
      </w:r>
      <w:r>
        <w:t xml:space="preserve">: </w:t>
      </w:r>
      <w:proofErr w:type="spellStart"/>
      <w:r w:rsidR="002E6B2F">
        <w:t>Colour</w:t>
      </w:r>
      <w:proofErr w:type="spellEnd"/>
      <w:r w:rsidR="002E6B2F">
        <w:t xml:space="preserve"> Proportions </w:t>
      </w:r>
    </w:p>
    <w:p w14:paraId="395CF631" w14:textId="72203823" w:rsidR="008D1F89" w:rsidRDefault="002E6B2F" w:rsidP="002E6B2F">
      <w:pPr>
        <w:tabs>
          <w:tab w:val="left" w:pos="810"/>
          <w:tab w:val="left" w:pos="900"/>
        </w:tabs>
        <w:jc w:val="center"/>
      </w:pPr>
      <w:r>
        <w:rPr>
          <w:noProof/>
        </w:rPr>
        <w:lastRenderedPageBreak/>
        <w:drawing>
          <wp:inline distT="0" distB="0" distL="0" distR="0" wp14:anchorId="591691BF" wp14:editId="2D66AB2C">
            <wp:extent cx="3627455" cy="3303852"/>
            <wp:effectExtent l="114300" t="101600" r="119380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7 at 3.54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192" cy="33090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ACEBE8" w14:textId="2C6E51C2" w:rsidR="002E6B2F" w:rsidRDefault="002E6B2F" w:rsidP="002E6B2F">
      <w:pPr>
        <w:pStyle w:val="Caption"/>
        <w:contextualSpacing/>
        <w:jc w:val="center"/>
        <w:rPr>
          <w:i w:val="0"/>
          <w:iCs w:val="0"/>
          <w:color w:val="auto"/>
          <w:sz w:val="24"/>
          <w:szCs w:val="22"/>
        </w:rPr>
      </w:pPr>
      <w:r w:rsidRPr="0059137C">
        <w:rPr>
          <w:i w:val="0"/>
          <w:iCs w:val="0"/>
          <w:color w:val="auto"/>
          <w:sz w:val="24"/>
          <w:szCs w:val="22"/>
        </w:rPr>
        <w:t xml:space="preserve">Figure </w:t>
      </w:r>
      <w:r w:rsidRPr="002E6B2F">
        <w:rPr>
          <w:i w:val="0"/>
          <w:iCs w:val="0"/>
          <w:color w:val="auto"/>
          <w:sz w:val="24"/>
          <w:szCs w:val="22"/>
          <w:highlight w:val="yellow"/>
        </w:rPr>
        <w:t>2</w:t>
      </w:r>
      <w:r>
        <w:rPr>
          <w:i w:val="0"/>
          <w:iCs w:val="0"/>
          <w:color w:val="auto"/>
          <w:sz w:val="24"/>
          <w:szCs w:val="22"/>
        </w:rPr>
        <w:t xml:space="preserve">: Model constructed after </w:t>
      </w:r>
      <w:r w:rsidR="007B4BE7">
        <w:rPr>
          <w:i w:val="0"/>
          <w:iCs w:val="0"/>
          <w:color w:val="auto"/>
          <w:sz w:val="24"/>
          <w:szCs w:val="22"/>
        </w:rPr>
        <w:t xml:space="preserve">ungrouping </w:t>
      </w:r>
      <w:proofErr w:type="spellStart"/>
      <w:r w:rsidR="007B4BE7">
        <w:rPr>
          <w:i w:val="0"/>
          <w:iCs w:val="0"/>
          <w:color w:val="auto"/>
          <w:sz w:val="24"/>
          <w:szCs w:val="22"/>
        </w:rPr>
        <w:t>Colour</w:t>
      </w:r>
      <w:proofErr w:type="spellEnd"/>
      <w:r w:rsidR="007B4BE7">
        <w:rPr>
          <w:i w:val="0"/>
          <w:iCs w:val="0"/>
          <w:color w:val="auto"/>
          <w:sz w:val="24"/>
          <w:szCs w:val="22"/>
        </w:rPr>
        <w:t xml:space="preserve"> variables</w:t>
      </w:r>
    </w:p>
    <w:p w14:paraId="1F43575F" w14:textId="757B8D75" w:rsidR="007B4BE7" w:rsidRDefault="007B4BE7" w:rsidP="007B4BE7"/>
    <w:p w14:paraId="1FEEB951" w14:textId="22E6F047" w:rsidR="007B4BE7" w:rsidRDefault="007B4BE7" w:rsidP="007B4BE7">
      <w:pPr>
        <w:rPr>
          <w:b/>
        </w:rPr>
      </w:pPr>
      <w:r w:rsidRPr="007B4BE7">
        <w:rPr>
          <w:b/>
        </w:rPr>
        <w:t>Model Summary</w:t>
      </w:r>
    </w:p>
    <w:p w14:paraId="109C9788" w14:textId="626DF7AC" w:rsidR="007B4BE7" w:rsidRDefault="007B4BE7" w:rsidP="007B4BE7"/>
    <w:p w14:paraId="2FC37553" w14:textId="18074DC5" w:rsidR="007B4BE7" w:rsidRDefault="007B4BE7" w:rsidP="007B4BE7">
      <w:r>
        <w:t>The final model for the diamond pricing is</w:t>
      </w:r>
      <w:r w:rsidR="00722A45">
        <w:t>:</w:t>
      </w:r>
    </w:p>
    <w:p w14:paraId="6B1B1652" w14:textId="77777777" w:rsidR="00121C73" w:rsidRDefault="00121C73" w:rsidP="007B4BE7"/>
    <w:p w14:paraId="7EE68C17" w14:textId="0934478C" w:rsidR="00552DD5" w:rsidRDefault="005878B5" w:rsidP="005878B5">
      <w:r w:rsidRPr="00121C73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Price =  870.36 + 908.93 × Carat +385.87 × Colour2+564.38 × Colour3+                    661.02 × Colour4+489.33 × Clarity2+635.50 × Clarity3+                    101.14 × Cut2+122.46 × Certification2+112.87 × Polish2</m:t>
        </m:r>
      </m:oMath>
    </w:p>
    <w:p w14:paraId="35A96DCC" w14:textId="3FE5FDD5" w:rsidR="00121C73" w:rsidRDefault="00121C73" w:rsidP="005878B5"/>
    <w:p w14:paraId="75479C3B" w14:textId="633D0337" w:rsidR="00121C73" w:rsidRDefault="00722A45" w:rsidP="005878B5">
      <w:r>
        <w:t>where</w:t>
      </w:r>
    </w:p>
    <w:p w14:paraId="36B1314B" w14:textId="46BCDBB1" w:rsidR="00722A45" w:rsidRDefault="00722A45" w:rsidP="005878B5"/>
    <w:p w14:paraId="28731D6F" w14:textId="390BD058" w:rsidR="00722A45" w:rsidRDefault="00722A45" w:rsidP="00722A45">
      <w:pPr>
        <w:tabs>
          <w:tab w:val="left" w:pos="1080"/>
        </w:tabs>
      </w:pPr>
      <w:r>
        <w:tab/>
        <w:t>Colour2 = 1 if it is J-K and 0 if not</w:t>
      </w:r>
    </w:p>
    <w:p w14:paraId="6D783305" w14:textId="154487D4" w:rsidR="00722A45" w:rsidRDefault="00722A45" w:rsidP="00722A45">
      <w:pPr>
        <w:tabs>
          <w:tab w:val="left" w:pos="1080"/>
        </w:tabs>
      </w:pPr>
      <w:r>
        <w:tab/>
        <w:t>Colour3 = 1 if it is G-I and 0 if not</w:t>
      </w:r>
    </w:p>
    <w:p w14:paraId="67C3B544" w14:textId="011B8AEA" w:rsidR="00722A45" w:rsidRDefault="00722A45" w:rsidP="00722A45">
      <w:pPr>
        <w:tabs>
          <w:tab w:val="left" w:pos="1080"/>
        </w:tabs>
      </w:pPr>
      <w:r>
        <w:tab/>
        <w:t>Colour4 = 1 if it is D-F and 0 if not</w:t>
      </w:r>
    </w:p>
    <w:p w14:paraId="7801ECF3" w14:textId="18ACDDA5" w:rsidR="00722A45" w:rsidRDefault="00722A45" w:rsidP="00722A45">
      <w:pPr>
        <w:tabs>
          <w:tab w:val="left" w:pos="1080"/>
        </w:tabs>
      </w:pPr>
      <w:r>
        <w:tab/>
        <w:t>Clarity2 = 1 if it is SI1, SI2, SI3 and 0 if not</w:t>
      </w:r>
    </w:p>
    <w:p w14:paraId="66C7AB7A" w14:textId="3ABFC3FB" w:rsidR="00722A45" w:rsidRDefault="00722A45" w:rsidP="00722A45">
      <w:pPr>
        <w:tabs>
          <w:tab w:val="left" w:pos="1080"/>
        </w:tabs>
      </w:pPr>
      <w:r>
        <w:tab/>
        <w:t>Clarity3 = 1 if it is VS1, VS2, VVS1, VVS2 and 0 if not</w:t>
      </w:r>
    </w:p>
    <w:p w14:paraId="35D820F7" w14:textId="69CE4CA2" w:rsidR="00722A45" w:rsidRDefault="00722A45" w:rsidP="00722A45">
      <w:pPr>
        <w:tabs>
          <w:tab w:val="left" w:pos="1080"/>
        </w:tabs>
      </w:pPr>
      <w:r>
        <w:tab/>
        <w:t>Cut2 = if it is Very Good, Excellent, Ideal and 0 if not</w:t>
      </w:r>
    </w:p>
    <w:p w14:paraId="71717E87" w14:textId="2A5EE048" w:rsidR="00722A45" w:rsidRDefault="00722A45" w:rsidP="00722A45">
      <w:pPr>
        <w:tabs>
          <w:tab w:val="left" w:pos="1080"/>
        </w:tabs>
      </w:pPr>
      <w:r>
        <w:tab/>
        <w:t>Certification2 = 1 if it is AGS, GIA and 0 if not</w:t>
      </w:r>
    </w:p>
    <w:p w14:paraId="48566A4B" w14:textId="653ADAE9" w:rsidR="00722A45" w:rsidRDefault="00722A45" w:rsidP="00722A45">
      <w:pPr>
        <w:tabs>
          <w:tab w:val="left" w:pos="1080"/>
        </w:tabs>
      </w:pPr>
      <w:r>
        <w:tab/>
        <w:t>Polish2 = 1 if it is Very Good, Excellent, Ideal and 0 if not</w:t>
      </w:r>
    </w:p>
    <w:p w14:paraId="1DED0360" w14:textId="28A72E7A" w:rsidR="00722A45" w:rsidRDefault="00722A45" w:rsidP="00722A45">
      <w:pPr>
        <w:tabs>
          <w:tab w:val="left" w:pos="1080"/>
        </w:tabs>
      </w:pPr>
    </w:p>
    <w:p w14:paraId="30AEC56E" w14:textId="71949C37" w:rsidR="00722A45" w:rsidRDefault="00F74390" w:rsidP="00722A45">
      <w:pPr>
        <w:tabs>
          <w:tab w:val="left" w:pos="1080"/>
        </w:tabs>
        <w:rPr>
          <w:b/>
        </w:rPr>
      </w:pPr>
      <w:r w:rsidRPr="00F74390">
        <w:rPr>
          <w:b/>
        </w:rPr>
        <w:t>Coefficients Interpretation</w:t>
      </w:r>
    </w:p>
    <w:p w14:paraId="6D39E037" w14:textId="605B9B7C" w:rsidR="00F74390" w:rsidRDefault="00F74390" w:rsidP="00722A45">
      <w:pPr>
        <w:tabs>
          <w:tab w:val="left" w:pos="1080"/>
        </w:tabs>
        <w:rPr>
          <w:b/>
        </w:rPr>
      </w:pPr>
    </w:p>
    <w:p w14:paraId="3568C77A" w14:textId="09BA1BC9" w:rsidR="00F74390" w:rsidRDefault="00805A73" w:rsidP="00A35908">
      <w:pPr>
        <w:pStyle w:val="ListParagraph"/>
        <w:numPr>
          <w:ilvl w:val="0"/>
          <w:numId w:val="1"/>
        </w:numPr>
        <w:tabs>
          <w:tab w:val="left" w:pos="2160"/>
        </w:tabs>
      </w:pPr>
      <w:r>
        <w:t>Intercept</w:t>
      </w:r>
      <w:r>
        <w:tab/>
        <w:t xml:space="preserve">: The regression intercept (y-intercept) is 870.36, which means when all </w:t>
      </w:r>
      <w:r>
        <w:tab/>
        <w:t xml:space="preserve">independent variables are equal to 0, the base value of the diamond would </w:t>
      </w:r>
      <w:r w:rsidR="00A35908">
        <w:tab/>
      </w:r>
      <w:r>
        <w:t xml:space="preserve">be $870.36 which is still greater than 0. </w:t>
      </w:r>
    </w:p>
    <w:p w14:paraId="47469647" w14:textId="5D09C6DD" w:rsidR="00805A73" w:rsidRDefault="00805A73" w:rsidP="00A35908">
      <w:pPr>
        <w:pStyle w:val="ListParagraph"/>
        <w:numPr>
          <w:ilvl w:val="0"/>
          <w:numId w:val="1"/>
        </w:numPr>
        <w:tabs>
          <w:tab w:val="left" w:pos="2160"/>
        </w:tabs>
      </w:pPr>
      <w:r>
        <w:lastRenderedPageBreak/>
        <w:t>Carat</w:t>
      </w:r>
      <w:r>
        <w:tab/>
        <w:t xml:space="preserve">: The coefficient for </w:t>
      </w:r>
      <w:r w:rsidR="00CB73B7">
        <w:t>C</w:t>
      </w:r>
      <w:r>
        <w:t xml:space="preserve">arat is 908.93, that is increase in one unit on </w:t>
      </w:r>
      <w:r w:rsidR="00A35908">
        <w:tab/>
      </w:r>
      <w:r w:rsidR="00CB73B7">
        <w:t>C</w:t>
      </w:r>
      <w:r>
        <w:t xml:space="preserve">arat </w:t>
      </w:r>
      <w:r w:rsidR="00A35908">
        <w:tab/>
      </w:r>
      <w:r>
        <w:t>will</w:t>
      </w:r>
      <w:r w:rsidR="00A35908">
        <w:t xml:space="preserve"> </w:t>
      </w:r>
      <w:r>
        <w:t>result $908.93</w:t>
      </w:r>
      <w:r w:rsidR="00CB73B7">
        <w:t xml:space="preserve"> increase in the value of the diamond. </w:t>
      </w:r>
    </w:p>
    <w:p w14:paraId="5139B984" w14:textId="7BD1CF6C" w:rsidR="00CB73B7" w:rsidRDefault="00CB73B7" w:rsidP="00A35908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</w:pPr>
      <w:r>
        <w:t>Colour2</w:t>
      </w:r>
      <w:r>
        <w:tab/>
      </w:r>
      <w:r w:rsidR="00A35908">
        <w:tab/>
      </w:r>
      <w:r>
        <w:t xml:space="preserve">: The coefficient for Colour2 is 385.87, that is if the </w:t>
      </w:r>
      <w:proofErr w:type="spellStart"/>
      <w:r>
        <w:t>Colour</w:t>
      </w:r>
      <w:proofErr w:type="spellEnd"/>
      <w:r>
        <w:t xml:space="preserve"> of diamond in</w:t>
      </w:r>
      <w:r w:rsidR="00A35908">
        <w:t xml:space="preserve"> </w:t>
      </w:r>
      <w:r w:rsidR="00A35908">
        <w:tab/>
      </w:r>
      <w:r w:rsidR="00A35908">
        <w:tab/>
      </w:r>
      <w:r w:rsidR="00A35908">
        <w:tab/>
      </w:r>
      <w:r w:rsidR="006B3A46">
        <w:t xml:space="preserve">range from J to K, it will increase the value of diamond by $385.87. </w:t>
      </w:r>
    </w:p>
    <w:p w14:paraId="18635661" w14:textId="58CA2E3A" w:rsidR="006B3A46" w:rsidRDefault="006B3A46" w:rsidP="006B3A46">
      <w:pPr>
        <w:pStyle w:val="ListParagraph"/>
        <w:numPr>
          <w:ilvl w:val="0"/>
          <w:numId w:val="1"/>
        </w:numPr>
        <w:tabs>
          <w:tab w:val="left" w:pos="1800"/>
        </w:tabs>
      </w:pPr>
      <w:r>
        <w:t>Colour3</w:t>
      </w:r>
      <w:r>
        <w:tab/>
      </w:r>
      <w:r w:rsidR="00A35908">
        <w:tab/>
      </w:r>
      <w:r>
        <w:t xml:space="preserve">: The coefficient for Colour3 is 564.38 that is if the </w:t>
      </w:r>
      <w:proofErr w:type="spellStart"/>
      <w:r>
        <w:t>Colour</w:t>
      </w:r>
      <w:proofErr w:type="spellEnd"/>
      <w:r>
        <w:t xml:space="preserve"> of diamond in </w:t>
      </w:r>
      <w:r>
        <w:tab/>
      </w:r>
      <w:r w:rsidR="00A35908">
        <w:tab/>
      </w:r>
      <w:r w:rsidR="00A35908">
        <w:tab/>
      </w:r>
      <w:r>
        <w:t>range from G to I, it will increase the value of diamond by $564.38.</w:t>
      </w:r>
    </w:p>
    <w:p w14:paraId="4109705D" w14:textId="71471B69" w:rsidR="006B3A46" w:rsidRDefault="006B3A46" w:rsidP="006B3A46">
      <w:pPr>
        <w:pStyle w:val="ListParagraph"/>
        <w:numPr>
          <w:ilvl w:val="0"/>
          <w:numId w:val="1"/>
        </w:numPr>
        <w:tabs>
          <w:tab w:val="left" w:pos="1800"/>
        </w:tabs>
      </w:pPr>
      <w:r>
        <w:t>Colour4</w:t>
      </w:r>
      <w:r>
        <w:tab/>
      </w:r>
      <w:r w:rsidR="00A35908">
        <w:tab/>
      </w:r>
      <w:r>
        <w:t>:</w:t>
      </w:r>
      <w:r w:rsidRPr="006B3A46">
        <w:t xml:space="preserve"> </w:t>
      </w:r>
      <w:r>
        <w:t xml:space="preserve">The coefficient for Colour4 is </w:t>
      </w:r>
      <w:r w:rsidRPr="006B3A46">
        <w:t>661.02</w:t>
      </w:r>
      <w:r>
        <w:t xml:space="preserve"> that is if the </w:t>
      </w:r>
      <w:proofErr w:type="spellStart"/>
      <w:r>
        <w:t>Colour</w:t>
      </w:r>
      <w:proofErr w:type="spellEnd"/>
      <w:r>
        <w:t xml:space="preserve"> of diamond in </w:t>
      </w:r>
      <w:r>
        <w:tab/>
      </w:r>
      <w:r w:rsidR="00A35908">
        <w:tab/>
      </w:r>
      <w:r w:rsidR="00A35908">
        <w:tab/>
      </w:r>
      <w:r>
        <w:t>range from D to F, it will increase the value of diamond by $</w:t>
      </w:r>
      <w:r w:rsidRPr="006B3A46">
        <w:t>661.02</w:t>
      </w:r>
      <w:r>
        <w:t>.</w:t>
      </w:r>
    </w:p>
    <w:p w14:paraId="338DAA30" w14:textId="2798FD0F" w:rsidR="006B3A46" w:rsidRDefault="006B3A46" w:rsidP="006B3A46">
      <w:pPr>
        <w:pStyle w:val="ListParagraph"/>
        <w:numPr>
          <w:ilvl w:val="0"/>
          <w:numId w:val="1"/>
        </w:numPr>
        <w:tabs>
          <w:tab w:val="left" w:pos="1800"/>
        </w:tabs>
      </w:pPr>
      <w:r>
        <w:t>Clarity2</w:t>
      </w:r>
      <w:r>
        <w:tab/>
      </w:r>
      <w:r w:rsidR="00A35908">
        <w:tab/>
      </w:r>
      <w:r>
        <w:t xml:space="preserve">: The coefficient for Colour4 is </w:t>
      </w:r>
      <w:r w:rsidRPr="006B3A46">
        <w:t>489.33</w:t>
      </w:r>
      <w:r>
        <w:t xml:space="preserve"> that is if the Clarity of diamond is </w:t>
      </w:r>
      <w:r w:rsidR="00A35908">
        <w:tab/>
      </w:r>
      <w:r w:rsidR="00A35908">
        <w:tab/>
      </w:r>
      <w:r w:rsidR="00A35908">
        <w:tab/>
      </w:r>
      <w:r>
        <w:t>SI1, SI2 or SI3, it will increase the value of diamond by $</w:t>
      </w:r>
      <w:r w:rsidRPr="006B3A46">
        <w:t>489.33</w:t>
      </w:r>
      <w:r>
        <w:t>.</w:t>
      </w:r>
    </w:p>
    <w:p w14:paraId="56121FE2" w14:textId="2C2409E8" w:rsidR="006B3A46" w:rsidRPr="006B3A46" w:rsidRDefault="006B3A46" w:rsidP="006B3A46">
      <w:pPr>
        <w:pStyle w:val="ListParagraph"/>
        <w:numPr>
          <w:ilvl w:val="0"/>
          <w:numId w:val="1"/>
        </w:numPr>
        <w:tabs>
          <w:tab w:val="left" w:pos="1800"/>
        </w:tabs>
      </w:pPr>
      <w:r>
        <w:t>Clarity3</w:t>
      </w:r>
      <w:r>
        <w:tab/>
      </w:r>
      <w:r w:rsidR="00A35908">
        <w:tab/>
      </w:r>
      <w:r>
        <w:t xml:space="preserve">: The coefficient for Clarity3 is </w:t>
      </w:r>
      <w:r w:rsidRPr="006B3A46">
        <w:t>635.50</w:t>
      </w:r>
      <w:r>
        <w:t xml:space="preserve"> that is if the Clarity of diamond is</w:t>
      </w:r>
      <w:r w:rsidR="00A35908">
        <w:t xml:space="preserve"> </w:t>
      </w:r>
      <w:r w:rsidR="00A35908">
        <w:tab/>
      </w:r>
      <w:r w:rsidR="00A35908">
        <w:tab/>
      </w:r>
      <w:r w:rsidR="00A35908">
        <w:tab/>
      </w:r>
      <w:r>
        <w:t xml:space="preserve">VS1, VS2, VVS1 or VVS2, it will increase the value of diamond by </w:t>
      </w:r>
      <w:r w:rsidR="00A35908">
        <w:tab/>
      </w:r>
      <w:r w:rsidR="00A35908">
        <w:tab/>
      </w:r>
      <w:r w:rsidR="00A35908">
        <w:tab/>
      </w:r>
      <w:r>
        <w:t>$634.50.</w:t>
      </w:r>
    </w:p>
    <w:p w14:paraId="53081149" w14:textId="0341164A" w:rsidR="006B3A46" w:rsidRDefault="00A35908" w:rsidP="006B3A46">
      <w:pPr>
        <w:pStyle w:val="ListParagraph"/>
        <w:numPr>
          <w:ilvl w:val="0"/>
          <w:numId w:val="1"/>
        </w:numPr>
        <w:tabs>
          <w:tab w:val="left" w:pos="1800"/>
        </w:tabs>
      </w:pPr>
      <w:r>
        <w:t>Cut2</w:t>
      </w:r>
      <w:r>
        <w:tab/>
      </w:r>
      <w:r>
        <w:tab/>
        <w:t xml:space="preserve">: The coefficient for Cut2 is 101.14 that is if the Cut of diamond is Very </w:t>
      </w:r>
      <w:r>
        <w:tab/>
      </w:r>
      <w:r>
        <w:tab/>
      </w:r>
      <w:r>
        <w:tab/>
        <w:t>Good, Excellent or Ideal, it will increase the value of diamond by $101.14.</w:t>
      </w:r>
    </w:p>
    <w:p w14:paraId="3CFB03C6" w14:textId="2DD503E3" w:rsidR="00A35908" w:rsidRDefault="00A35908" w:rsidP="006B3A46">
      <w:pPr>
        <w:pStyle w:val="ListParagraph"/>
        <w:numPr>
          <w:ilvl w:val="0"/>
          <w:numId w:val="1"/>
        </w:numPr>
        <w:tabs>
          <w:tab w:val="left" w:pos="1800"/>
        </w:tabs>
      </w:pPr>
      <w:r>
        <w:t>Certification2</w:t>
      </w:r>
      <w:r>
        <w:tab/>
        <w:t xml:space="preserve">: The coefficient for Certification2 </w:t>
      </w:r>
      <w:r w:rsidR="001D0309">
        <w:t xml:space="preserve">is </w:t>
      </w:r>
      <w:r w:rsidR="00D37F76" w:rsidRPr="00D37F76">
        <w:t>122.46</w:t>
      </w:r>
      <w:r w:rsidR="00D37F76">
        <w:t xml:space="preserve"> that is if the Certification of </w:t>
      </w:r>
      <w:r w:rsidR="00D37F76">
        <w:tab/>
      </w:r>
      <w:r w:rsidR="00D37F76">
        <w:tab/>
      </w:r>
      <w:r w:rsidR="00D37F76">
        <w:tab/>
        <w:t xml:space="preserve">the diamond is from AGS or GIA, the price of diamond would be </w:t>
      </w:r>
      <w:r w:rsidR="00D37F76">
        <w:tab/>
      </w:r>
      <w:r w:rsidR="00D37F76">
        <w:tab/>
      </w:r>
      <w:r w:rsidR="00D37F76">
        <w:tab/>
      </w:r>
      <w:r w:rsidR="00D37F76">
        <w:tab/>
        <w:t>increased by $122.46.</w:t>
      </w:r>
    </w:p>
    <w:p w14:paraId="569006CA" w14:textId="735D0C8D" w:rsidR="00D37F76" w:rsidRDefault="00D37F76" w:rsidP="00D37F76">
      <w:pPr>
        <w:pStyle w:val="ListParagraph"/>
        <w:numPr>
          <w:ilvl w:val="0"/>
          <w:numId w:val="1"/>
        </w:numPr>
        <w:tabs>
          <w:tab w:val="left" w:pos="1800"/>
        </w:tabs>
      </w:pPr>
      <w:r>
        <w:t>Polish2</w:t>
      </w:r>
      <w:r>
        <w:tab/>
      </w:r>
      <w:r>
        <w:tab/>
        <w:t xml:space="preserve">: The coefficient for Polish2 is </w:t>
      </w:r>
      <w:r w:rsidRPr="00D37F76">
        <w:t>112.87</w:t>
      </w:r>
      <w:r>
        <w:t xml:space="preserve"> that is if the Polish of the diamond </w:t>
      </w:r>
      <w:r>
        <w:tab/>
      </w:r>
      <w:r>
        <w:tab/>
      </w:r>
      <w:r>
        <w:tab/>
        <w:t xml:space="preserve">is Very Good, Excellent or Ideal, the price of diamond would be increased </w:t>
      </w:r>
      <w:r>
        <w:tab/>
      </w:r>
      <w:r>
        <w:tab/>
        <w:t>by $112.87.</w:t>
      </w:r>
    </w:p>
    <w:p w14:paraId="046C729C" w14:textId="77777777" w:rsidR="00887D8C" w:rsidRDefault="00887D8C" w:rsidP="00732C35">
      <w:pPr>
        <w:tabs>
          <w:tab w:val="left" w:pos="1800"/>
        </w:tabs>
      </w:pPr>
      <w:bookmarkStart w:id="0" w:name="_GoBack"/>
      <w:bookmarkEnd w:id="0"/>
    </w:p>
    <w:p w14:paraId="0EC8F031" w14:textId="568B39D6" w:rsidR="00D37F76" w:rsidRPr="004364F0" w:rsidRDefault="00D37F76" w:rsidP="00FA1454">
      <w:pPr>
        <w:tabs>
          <w:tab w:val="left" w:pos="1800"/>
        </w:tabs>
        <w:rPr>
          <w:b/>
        </w:rPr>
      </w:pPr>
      <w:r w:rsidRPr="004364F0">
        <w:rPr>
          <w:b/>
        </w:rPr>
        <w:t>Disa</w:t>
      </w:r>
      <w:r w:rsidR="004364F0" w:rsidRPr="004364F0">
        <w:rPr>
          <w:b/>
        </w:rPr>
        <w:t>dvantage of the Model</w:t>
      </w:r>
    </w:p>
    <w:p w14:paraId="3636A24E" w14:textId="68FD62D3" w:rsidR="004364F0" w:rsidRDefault="004364F0" w:rsidP="00D37F76">
      <w:pPr>
        <w:tabs>
          <w:tab w:val="left" w:pos="1800"/>
        </w:tabs>
        <w:ind w:left="360"/>
      </w:pPr>
    </w:p>
    <w:p w14:paraId="5BC52659" w14:textId="6A094681" w:rsidR="004364F0" w:rsidRDefault="00E804FC" w:rsidP="00FA1454">
      <w:pPr>
        <w:tabs>
          <w:tab w:val="left" w:pos="1800"/>
        </w:tabs>
      </w:pPr>
      <w:r>
        <w:t xml:space="preserve">We have </w:t>
      </w:r>
      <w:r w:rsidR="008F54C7">
        <w:t xml:space="preserve">a set of </w:t>
      </w:r>
      <w:r w:rsidR="004364F0">
        <w:t>large number</w:t>
      </w:r>
      <w:r w:rsidR="00067484">
        <w:t>s</w:t>
      </w:r>
      <w:r w:rsidR="004364F0">
        <w:t xml:space="preserve"> of independent variables</w:t>
      </w:r>
      <w:r w:rsidR="00BA4BB3">
        <w:t>, and when we</w:t>
      </w:r>
      <w:r w:rsidR="00E161BD">
        <w:t xml:space="preserve"> want to</w:t>
      </w:r>
      <w:r w:rsidR="00BA4BB3">
        <w:t xml:space="preserve"> build a multiple linear regression model from this set of variables, there are potential number of </w:t>
      </w:r>
      <w:r w:rsidR="00197C75">
        <w:t xml:space="preserve">possible </w:t>
      </w:r>
      <w:r w:rsidR="00BA4BB3">
        <w:t xml:space="preserve">models resulted. </w:t>
      </w:r>
      <w:r w:rsidR="00E161BD">
        <w:t xml:space="preserve">It is overwhelming and difficult to remove the insignificant variables effectively and develop the best regression model from the set of significant variables. As a result, our model might not be the best model that is developed by using the systematic approach. </w:t>
      </w:r>
    </w:p>
    <w:p w14:paraId="088F24C3" w14:textId="7682027C" w:rsidR="00887D8C" w:rsidRDefault="00887D8C" w:rsidP="00D37F76">
      <w:pPr>
        <w:tabs>
          <w:tab w:val="left" w:pos="1800"/>
        </w:tabs>
        <w:ind w:left="360"/>
      </w:pPr>
    </w:p>
    <w:p w14:paraId="74A65158" w14:textId="42530415" w:rsidR="00887D8C" w:rsidRDefault="00887D8C" w:rsidP="00FA1454">
      <w:pPr>
        <w:tabs>
          <w:tab w:val="left" w:pos="1800"/>
        </w:tabs>
        <w:rPr>
          <w:b/>
        </w:rPr>
      </w:pPr>
      <w:r w:rsidRPr="00887D8C">
        <w:rPr>
          <w:b/>
        </w:rPr>
        <w:t>Conclusion</w:t>
      </w:r>
    </w:p>
    <w:p w14:paraId="05D07BCA" w14:textId="2A29A5E9" w:rsidR="00887D8C" w:rsidRDefault="00887D8C" w:rsidP="00D37F76">
      <w:pPr>
        <w:tabs>
          <w:tab w:val="left" w:pos="1800"/>
        </w:tabs>
        <w:ind w:left="360"/>
        <w:rPr>
          <w:b/>
        </w:rPr>
      </w:pPr>
    </w:p>
    <w:p w14:paraId="1ACEB7F5" w14:textId="61B960C2" w:rsidR="00887D8C" w:rsidRDefault="00FA1454" w:rsidP="00FA1454">
      <w:pPr>
        <w:tabs>
          <w:tab w:val="left" w:pos="1800"/>
        </w:tabs>
      </w:pPr>
      <w:r>
        <w:t xml:space="preserve">The diamond that the professor was looking for has following requirements: </w:t>
      </w:r>
    </w:p>
    <w:p w14:paraId="1FC1ECC3" w14:textId="6DA4B919" w:rsidR="00FA1454" w:rsidRDefault="00FA1454" w:rsidP="00D37F76">
      <w:pPr>
        <w:tabs>
          <w:tab w:val="left" w:pos="1800"/>
        </w:tabs>
        <w:ind w:left="360"/>
      </w:pPr>
    </w:p>
    <w:p w14:paraId="2848E72C" w14:textId="6B408114" w:rsidR="00FA1454" w:rsidRPr="00FA1454" w:rsidRDefault="00FA1454" w:rsidP="00FA1454">
      <w:pPr>
        <w:pStyle w:val="ListParagraph"/>
        <w:numPr>
          <w:ilvl w:val="0"/>
          <w:numId w:val="2"/>
        </w:numPr>
        <w:tabs>
          <w:tab w:val="left" w:pos="1800"/>
        </w:tabs>
      </w:pPr>
      <w:r w:rsidRPr="00FA1454">
        <w:t>Carat Weight</w:t>
      </w:r>
      <w:r>
        <w:tab/>
      </w:r>
      <w:r w:rsidRPr="00FA1454">
        <w:t>: 0.9</w:t>
      </w:r>
    </w:p>
    <w:p w14:paraId="0FD942FA" w14:textId="7FA7D03D" w:rsidR="00FA1454" w:rsidRPr="00FA1454" w:rsidRDefault="00FA1454" w:rsidP="00FA1454">
      <w:pPr>
        <w:pStyle w:val="ListParagraph"/>
        <w:numPr>
          <w:ilvl w:val="0"/>
          <w:numId w:val="2"/>
        </w:numPr>
        <w:tabs>
          <w:tab w:val="left" w:pos="1800"/>
        </w:tabs>
      </w:pPr>
      <w:r w:rsidRPr="00FA1454">
        <w:t>Cut</w:t>
      </w:r>
      <w:r>
        <w:tab/>
      </w:r>
      <w:r w:rsidRPr="00FA1454">
        <w:t>: Very Good</w:t>
      </w:r>
    </w:p>
    <w:p w14:paraId="1CEB28F2" w14:textId="63ECA23A" w:rsidR="00FA1454" w:rsidRPr="00FA1454" w:rsidRDefault="00FA1454" w:rsidP="00FA1454">
      <w:pPr>
        <w:pStyle w:val="ListParagraph"/>
        <w:numPr>
          <w:ilvl w:val="0"/>
          <w:numId w:val="2"/>
        </w:numPr>
        <w:tabs>
          <w:tab w:val="left" w:pos="1800"/>
        </w:tabs>
      </w:pPr>
      <w:r w:rsidRPr="00FA1454">
        <w:t>Color</w:t>
      </w:r>
      <w:r>
        <w:tab/>
      </w:r>
      <w:r w:rsidRPr="00FA1454">
        <w:t>: J (Slightly Yellow)</w:t>
      </w:r>
    </w:p>
    <w:p w14:paraId="048E8144" w14:textId="081884D5" w:rsidR="00FA1454" w:rsidRPr="00FA1454" w:rsidRDefault="00FA1454" w:rsidP="00FA1454">
      <w:pPr>
        <w:pStyle w:val="ListParagraph"/>
        <w:numPr>
          <w:ilvl w:val="0"/>
          <w:numId w:val="2"/>
        </w:numPr>
        <w:tabs>
          <w:tab w:val="left" w:pos="1800"/>
        </w:tabs>
      </w:pPr>
      <w:r w:rsidRPr="00FA1454">
        <w:t>Clarity</w:t>
      </w:r>
      <w:r>
        <w:tab/>
      </w:r>
      <w:r w:rsidRPr="00FA1454">
        <w:t>: SI2 (Slightly included: very few inclusions at 10x)</w:t>
      </w:r>
    </w:p>
    <w:p w14:paraId="6A01CDC4" w14:textId="2FAC993A" w:rsidR="00FA1454" w:rsidRPr="00FA1454" w:rsidRDefault="00FA1454" w:rsidP="00FA1454">
      <w:pPr>
        <w:pStyle w:val="ListParagraph"/>
        <w:numPr>
          <w:ilvl w:val="0"/>
          <w:numId w:val="2"/>
        </w:numPr>
        <w:tabs>
          <w:tab w:val="left" w:pos="1800"/>
        </w:tabs>
      </w:pPr>
      <w:r w:rsidRPr="00FA1454">
        <w:t>Polish</w:t>
      </w:r>
      <w:r>
        <w:tab/>
      </w:r>
      <w:r w:rsidRPr="00FA1454">
        <w:t>: Good</w:t>
      </w:r>
    </w:p>
    <w:p w14:paraId="623FBDA7" w14:textId="7E1ED31C" w:rsidR="00FA1454" w:rsidRPr="00FA1454" w:rsidRDefault="00FA1454" w:rsidP="00FA1454">
      <w:pPr>
        <w:pStyle w:val="ListParagraph"/>
        <w:numPr>
          <w:ilvl w:val="0"/>
          <w:numId w:val="2"/>
        </w:numPr>
        <w:tabs>
          <w:tab w:val="left" w:pos="1800"/>
        </w:tabs>
      </w:pPr>
      <w:r w:rsidRPr="00FA1454">
        <w:t>Symmetry</w:t>
      </w:r>
      <w:r>
        <w:tab/>
      </w:r>
      <w:r w:rsidRPr="00FA1454">
        <w:t>: Very Good</w:t>
      </w:r>
    </w:p>
    <w:p w14:paraId="4A5A3629" w14:textId="77777777" w:rsidR="00FA1454" w:rsidRDefault="00FA1454" w:rsidP="00FA1454">
      <w:pPr>
        <w:pStyle w:val="ListParagraph"/>
        <w:numPr>
          <w:ilvl w:val="0"/>
          <w:numId w:val="2"/>
        </w:numPr>
        <w:tabs>
          <w:tab w:val="left" w:pos="1800"/>
        </w:tabs>
      </w:pPr>
      <w:r w:rsidRPr="00FA1454">
        <w:t>Certification</w:t>
      </w:r>
      <w:r>
        <w:tab/>
      </w:r>
      <w:r w:rsidRPr="00FA1454">
        <w:t>: GIA</w:t>
      </w:r>
    </w:p>
    <w:p w14:paraId="23C53DF0" w14:textId="77777777" w:rsidR="00FA1454" w:rsidRDefault="00FA1454" w:rsidP="00FA1454">
      <w:pPr>
        <w:tabs>
          <w:tab w:val="left" w:pos="1800"/>
        </w:tabs>
      </w:pPr>
    </w:p>
    <w:p w14:paraId="293336C4" w14:textId="7A196F36" w:rsidR="00FA1454" w:rsidRPr="0017212F" w:rsidRDefault="0017212F" w:rsidP="0017212F">
      <w:pPr>
        <w:tabs>
          <w:tab w:val="left" w:pos="1800"/>
        </w:tabs>
      </w:pPr>
      <w:r w:rsidRPr="0017212F">
        <w:t>The professor</w:t>
      </w:r>
      <w:r w:rsidRPr="0017212F">
        <w:t xml:space="preserve"> was quoted $3,100</w:t>
      </w:r>
      <w:r w:rsidRPr="0017212F">
        <w:t xml:space="preserve"> for the diamond ring but</w:t>
      </w:r>
      <w:r w:rsidRPr="0017212F">
        <w:t xml:space="preserve"> </w:t>
      </w:r>
      <w:r w:rsidRPr="0017212F">
        <w:t>w</w:t>
      </w:r>
      <w:r w:rsidRPr="0017212F">
        <w:t xml:space="preserve">hen the </w:t>
      </w:r>
      <w:r w:rsidRPr="0017212F">
        <w:t>following</w:t>
      </w:r>
      <w:r w:rsidRPr="0017212F">
        <w:t xml:space="preserve"> regression model is used </w:t>
      </w:r>
      <w:r w:rsidRPr="0017212F">
        <w:t>then,</w:t>
      </w:r>
    </w:p>
    <w:p w14:paraId="3CCC649A" w14:textId="083C36B3" w:rsidR="0017212F" w:rsidRDefault="0017212F" w:rsidP="0017212F">
      <w:pPr>
        <w:autoSpaceDE w:val="0"/>
        <w:autoSpaceDN w:val="0"/>
        <w:adjustRightInd w:val="0"/>
        <w:rPr>
          <w:rFonts w:ascii=" ˛œ˛" w:eastAsiaTheme="minorEastAsia" w:hAnsi=" ˛œ˛" w:cs=" ˛œ˛"/>
        </w:rPr>
      </w:pPr>
    </w:p>
    <w:p w14:paraId="090B20D6" w14:textId="40DD7242" w:rsidR="0017212F" w:rsidRPr="0017212F" w:rsidRDefault="0017212F" w:rsidP="0017212F">
      <w:pPr>
        <w:autoSpaceDE w:val="0"/>
        <w:autoSpaceDN w:val="0"/>
        <w:adjustRightInd w:val="0"/>
        <w:rPr>
          <w:rFonts w:ascii=" ˛œ˛" w:eastAsiaTheme="minorEastAsia" w:hAnsi=" ˛œ˛" w:cs=" ˛œ˛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Price =  870.36 + 908.93 × Carat +385.87 × Colour2+564.38 × Colour3+661.02 × Colour4+489.33 × Clarity2+635.50 × Clarity3+101.14 × Cut2+122.46 × Certification2+112.87 × Polish2</m:t>
          </m:r>
        </m:oMath>
      </m:oMathPara>
    </w:p>
    <w:p w14:paraId="632536EE" w14:textId="0A7525B9" w:rsidR="00FA1454" w:rsidRDefault="00FA1454" w:rsidP="00FA1454">
      <w:pPr>
        <w:tabs>
          <w:tab w:val="left" w:pos="2880"/>
        </w:tabs>
      </w:pPr>
    </w:p>
    <w:p w14:paraId="796AEAF2" w14:textId="77777777" w:rsidR="0017212F" w:rsidRDefault="0017212F" w:rsidP="0017212F">
      <w:pPr>
        <w:tabs>
          <w:tab w:val="left" w:pos="2880"/>
        </w:tabs>
        <w:jc w:val="center"/>
      </w:pPr>
    </w:p>
    <w:p w14:paraId="6C9DC0C9" w14:textId="708D5A0D" w:rsidR="00BF7FB0" w:rsidRDefault="00BF7FB0" w:rsidP="00BF7FB0">
      <w:pPr>
        <w:tabs>
          <w:tab w:val="left" w:pos="2880"/>
        </w:tabs>
        <w:jc w:val="center"/>
      </w:pPr>
      <w:r>
        <w:t>Price Calculated based on Model: $2,787.20</w:t>
      </w:r>
    </w:p>
    <w:p w14:paraId="7167289E" w14:textId="77777777" w:rsidR="00BF7FB0" w:rsidRDefault="00BF7FB0" w:rsidP="00BF7FB0">
      <w:pPr>
        <w:tabs>
          <w:tab w:val="left" w:pos="2880"/>
        </w:tabs>
        <w:jc w:val="center"/>
      </w:pPr>
    </w:p>
    <w:p w14:paraId="7540703C" w14:textId="77777777" w:rsidR="00BF7FB0" w:rsidRDefault="00BF7FB0" w:rsidP="0017212F">
      <w:pPr>
        <w:tabs>
          <w:tab w:val="left" w:pos="2880"/>
        </w:tabs>
      </w:pPr>
    </w:p>
    <w:p w14:paraId="4B34D238" w14:textId="22A249B7" w:rsidR="0017212F" w:rsidRPr="00887D8C" w:rsidRDefault="00BF7FB0" w:rsidP="0017212F">
      <w:pPr>
        <w:tabs>
          <w:tab w:val="left" w:pos="2880"/>
        </w:tabs>
      </w:pPr>
      <w:r>
        <w:t>Therefore, t</w:t>
      </w:r>
      <w:r w:rsidR="0017212F">
        <w:t xml:space="preserve">he final value comes out to be </w:t>
      </w:r>
      <w:r w:rsidR="0017212F" w:rsidRPr="0017212F">
        <w:t>$2,787.20</w:t>
      </w:r>
      <w:r w:rsidR="0017212F">
        <w:t xml:space="preserve"> and the difference between the quoted price and the </w:t>
      </w:r>
      <w:r w:rsidR="0002260A">
        <w:t xml:space="preserve">price calculated based on the model is $312.80. </w:t>
      </w:r>
    </w:p>
    <w:sectPr w:rsidR="0017212F" w:rsidRPr="00887D8C" w:rsidSect="00F3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 ˛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2E5F"/>
    <w:multiLevelType w:val="hybridMultilevel"/>
    <w:tmpl w:val="4D587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3F7B09"/>
    <w:multiLevelType w:val="hybridMultilevel"/>
    <w:tmpl w:val="BE36C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15994"/>
    <w:multiLevelType w:val="hybridMultilevel"/>
    <w:tmpl w:val="3D425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94BF0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7"/>
    <w:rsid w:val="0002260A"/>
    <w:rsid w:val="00067484"/>
    <w:rsid w:val="00091656"/>
    <w:rsid w:val="000A4C27"/>
    <w:rsid w:val="00121C73"/>
    <w:rsid w:val="0016052F"/>
    <w:rsid w:val="0017212F"/>
    <w:rsid w:val="00197C75"/>
    <w:rsid w:val="001D0309"/>
    <w:rsid w:val="0025428B"/>
    <w:rsid w:val="00255B99"/>
    <w:rsid w:val="00275340"/>
    <w:rsid w:val="00277146"/>
    <w:rsid w:val="002E6B2F"/>
    <w:rsid w:val="002F1690"/>
    <w:rsid w:val="00330FC8"/>
    <w:rsid w:val="003A18D3"/>
    <w:rsid w:val="004364F0"/>
    <w:rsid w:val="00552DD5"/>
    <w:rsid w:val="005878B5"/>
    <w:rsid w:val="0059137C"/>
    <w:rsid w:val="006565AA"/>
    <w:rsid w:val="006B3A46"/>
    <w:rsid w:val="006D0375"/>
    <w:rsid w:val="00704053"/>
    <w:rsid w:val="00722A45"/>
    <w:rsid w:val="00732C35"/>
    <w:rsid w:val="00760003"/>
    <w:rsid w:val="007B4BE7"/>
    <w:rsid w:val="007C43A7"/>
    <w:rsid w:val="007E5D95"/>
    <w:rsid w:val="00805A73"/>
    <w:rsid w:val="008228F4"/>
    <w:rsid w:val="00832C06"/>
    <w:rsid w:val="00887D8C"/>
    <w:rsid w:val="008D1F89"/>
    <w:rsid w:val="008F54C7"/>
    <w:rsid w:val="009A2A91"/>
    <w:rsid w:val="00A35908"/>
    <w:rsid w:val="00AF13A3"/>
    <w:rsid w:val="00BA4BB3"/>
    <w:rsid w:val="00BB27E6"/>
    <w:rsid w:val="00BE2BED"/>
    <w:rsid w:val="00BF7FB0"/>
    <w:rsid w:val="00C6248F"/>
    <w:rsid w:val="00CB73B7"/>
    <w:rsid w:val="00D33242"/>
    <w:rsid w:val="00D37F76"/>
    <w:rsid w:val="00DD2CBC"/>
    <w:rsid w:val="00E161BD"/>
    <w:rsid w:val="00E804FC"/>
    <w:rsid w:val="00F16EDF"/>
    <w:rsid w:val="00F2024A"/>
    <w:rsid w:val="00F36447"/>
    <w:rsid w:val="00F371D1"/>
    <w:rsid w:val="00F74390"/>
    <w:rsid w:val="00F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5F22"/>
  <w15:chartTrackingRefBased/>
  <w15:docId w15:val="{A774CD8B-632D-4846-A20E-D2DB86AF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48F"/>
    <w:pPr>
      <w:spacing w:line="360" w:lineRule="auto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8F"/>
    <w:rPr>
      <w:rFonts w:ascii="Times New Roman" w:hAnsi="Times New Roman" w:cs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6248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624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248F"/>
  </w:style>
  <w:style w:type="paragraph" w:styleId="ListParagraph">
    <w:name w:val="List Paragraph"/>
    <w:basedOn w:val="Normal"/>
    <w:uiPriority w:val="34"/>
    <w:qFormat/>
    <w:rsid w:val="00C624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248F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7C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78B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B3A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Leong</dc:creator>
  <cp:keywords/>
  <dc:description/>
  <cp:lastModifiedBy>Madeleine Leong</cp:lastModifiedBy>
  <cp:revision>20</cp:revision>
  <dcterms:created xsi:type="dcterms:W3CDTF">2018-12-07T16:46:00Z</dcterms:created>
  <dcterms:modified xsi:type="dcterms:W3CDTF">2018-12-08T03:19:00Z</dcterms:modified>
</cp:coreProperties>
</file>