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HUKUKİ ANALİZ VE TASLAK RAPORU</w:t>
      </w:r>
    </w:p>
    <w:p>
      <w:r>
        <w:rPr>
          <w:b/>
        </w:rPr>
        <w:t>--------------------------------------------------------------------------------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t>Rapor No: NEX-47FFCE</w:t>
            </w:r>
          </w:p>
        </w:tc>
        <w:tc>
          <w:tcPr>
            <w:tcW w:type="dxa" w:w="4561"/>
          </w:tcPr>
          <w:p>
            <w:r>
              <w:t>Tarih: 31.01.2026</w:t>
            </w:r>
          </w:p>
        </w:tc>
      </w:tr>
      <w:tr>
        <w:tc>
          <w:tcPr>
            <w:tcW w:type="dxa" w:w="4561"/>
          </w:tcPr>
          <w:p>
            <w:r>
              <w:t>Hazırlayan: Nexus Enterprise AI</w:t>
            </w:r>
          </w:p>
        </w:tc>
        <w:tc>
          <w:tcPr>
            <w:tcW w:type="dxa" w:w="4561"/>
          </w:tcPr>
          <w:p>
            <w:r>
              <w:t>Durum: Gizli / Hizmete Özel</w:t>
            </w:r>
          </w:p>
        </w:tc>
      </w:tr>
    </w:tbl>
    <w:p>
      <w:r>
        <w:br w:type="page"/>
      </w:r>
    </w:p>
    <w:p>
      <w:pPr>
        <w:pStyle w:val="Heading1"/>
      </w:pPr>
      <w:r>
        <w:t>I. DİLEKÇE TASLAĞI</w:t>
      </w:r>
    </w:p>
    <w:p>
      <w:pPr>
        <w:spacing w:line="360" w:lineRule="auto"/>
        <w:ind w:firstLine="720"/>
        <w:jc w:val="both"/>
      </w:pPr>
      <w:r>
        <w:br/>
        <w:t xml:space="preserve">   SULH HUKUK MAHKEMESİNE</w:t>
        <w:br/>
        <w:t xml:space="preserve">   DAVACI : [Ad Soyad]</w:t>
        <w:br/>
        <w:t xml:space="preserve">   DAVALI : [Ad Soyad]</w:t>
        <w:br/>
        <w:t xml:space="preserve">   KONU : İhtiyaç Nedeniyle Tahliye Davası</w:t>
        <w:br/>
        <w:t xml:space="preserve">   TALEP nuestemiz, davalı kiracının, [adres] adresindeki kiralananın tahliyesine karar verilmesidir.</w:t>
        <w:br/>
        <w:t xml:space="preserve">   SEBEPLER :</w:t>
        <w:br/>
        <w:t xml:space="preserve">   1. [Sebep 1]</w:t>
        <w:br/>
        <w:t xml:space="preserve">   2. [Sebep 2]</w:t>
        <w:br/>
        <w:t xml:space="preserve">   DELİLLER :</w:t>
        <w:br/>
        <w:t xml:space="preserve">   1. [Delil 1]</w:t>
        <w:br/>
        <w:t xml:space="preserve">   2. [Delil 2]</w:t>
        <w:br/>
        <w:t xml:space="preserve">   SONUÇ VE TALEP :</w:t>
        <w:br/>
        <w:t xml:space="preserve">   Yukarıda açıklanan nedenlerle, davalı kiracının, [adres] adresindeki kiralananın tahliyesine karar verilmesini talep ederim.</w:t>
        <w:br/>
        <w:t xml:space="preserve">   [İmza]</w:t>
        <w:br/>
        <w:t xml:space="preserve">   [Ad Soyad]</w:t>
        <w:br/>
        <w:t xml:space="preserve">   </w:t>
      </w:r>
    </w:p>
    <w:p>
      <w:pPr>
        <w:pStyle w:val="Heading1"/>
      </w:pPr>
      <w:r>
        <w:t>III. STRATEJİK YOL HARİTASI</w:t>
      </w:r>
    </w:p>
    <w:p>
      <w:pPr>
        <w:jc w:val="both"/>
      </w:pPr>
      <w:r>
        <w:t>Genel değerlendirme raporu.</w:t>
      </w:r>
    </w:p>
    <w:p>
      <w:pPr>
        <w:pStyle w:val="Heading1"/>
      </w:pPr>
      <w:r>
        <w:t>IV. DAYANAK MEVZUAT VE İÇTİHAT</w:t>
      </w:r>
    </w:p>
    <w:p>
      <w:r>
        <w:t>İşbu rapor, yapay zeka tarafından mevcut T.C. yasaları ve Yargıtay kararları taranarak hazırlanmıştır.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