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67C" w:rsidRPr="00DE767C" w:rsidRDefault="00DE767C" w:rsidP="00DE767C">
      <w:r w:rsidRPr="00DE767C">
        <w:rPr>
          <w:rFonts w:hint="eastAsia"/>
        </w:rPr>
        <w:t>主成分分析的实质就是确定原来变量在诸主成分上的荷载。</w:t>
      </w:r>
      <w:r w:rsidRPr="00DE767C">
        <w:t>它们分别是相关矩阵</w:t>
      </w:r>
      <w:r w:rsidRPr="00DE767C">
        <w:t>m</w:t>
      </w:r>
      <w:proofErr w:type="gramStart"/>
      <w:r w:rsidRPr="00DE767C">
        <w:rPr>
          <w:rFonts w:hint="eastAsia"/>
        </w:rPr>
        <w:t>个</w:t>
      </w:r>
      <w:proofErr w:type="gramEnd"/>
      <w:r w:rsidRPr="00DE767C">
        <w:rPr>
          <w:rFonts w:hint="eastAsia"/>
        </w:rPr>
        <w:t>较大的特征值所对应的特征向量。</w:t>
      </w:r>
      <w:r w:rsidRPr="00DE767C">
        <w:t xml:space="preserve"> </w:t>
      </w:r>
      <w:r w:rsidRPr="00DE767C">
        <w:rPr>
          <w:rFonts w:hint="eastAsia"/>
        </w:rPr>
        <w:t>将原始数据标准化。建立变量的</w:t>
      </w:r>
      <w:proofErr w:type="gramStart"/>
      <w:r w:rsidRPr="00DE767C">
        <w:rPr>
          <w:rFonts w:hint="eastAsia"/>
        </w:rPr>
        <w:t>相关系数阵求</w:t>
      </w:r>
      <w:proofErr w:type="gramEnd"/>
      <w:r w:rsidRPr="00DE767C">
        <w:t>R</w:t>
      </w:r>
      <w:r w:rsidRPr="00DE767C">
        <w:rPr>
          <w:rFonts w:hint="eastAsia"/>
        </w:rPr>
        <w:t>的特征根</w:t>
      </w:r>
    </w:p>
    <w:p w:rsidR="00DE767C" w:rsidRPr="006564B7" w:rsidRDefault="00DE767C" w:rsidP="00DE767C">
      <w:pPr>
        <w:rPr>
          <w:rFonts w:hint="eastAsia"/>
          <w:bCs/>
        </w:rPr>
      </w:pPr>
      <w:r w:rsidRPr="006564B7">
        <w:rPr>
          <w:rFonts w:hint="eastAsia"/>
        </w:rPr>
        <w:t>及相应的单位特征向量：</w:t>
      </w:r>
      <w:r w:rsidRPr="006564B7">
        <w:rPr>
          <w:rFonts w:hint="eastAsia"/>
          <w:bCs/>
        </w:rPr>
        <w:t>写出主成分</w:t>
      </w:r>
      <w:r w:rsidRPr="006564B7">
        <w:rPr>
          <w:rFonts w:hint="eastAsia"/>
          <w:bCs/>
        </w:rPr>
        <w:t>F</w:t>
      </w:r>
      <w:r w:rsidRPr="006564B7">
        <w:rPr>
          <w:bCs/>
        </w:rPr>
        <w:t>关于各个</w:t>
      </w:r>
      <w:r w:rsidRPr="006564B7">
        <w:rPr>
          <w:bCs/>
        </w:rPr>
        <w:t>x</w:t>
      </w:r>
      <w:r w:rsidRPr="006564B7">
        <w:rPr>
          <w:bCs/>
        </w:rPr>
        <w:t>的表达式。</w:t>
      </w:r>
      <w:r w:rsidR="006564B7" w:rsidRPr="006564B7">
        <w:rPr>
          <w:rFonts w:hint="eastAsia"/>
          <w:bCs/>
        </w:rPr>
        <w:t>计算主成分贡献率及累计贡献率</w:t>
      </w:r>
      <w:r w:rsidR="006564B7">
        <w:rPr>
          <w:rFonts w:hint="eastAsia"/>
          <w:bCs/>
        </w:rPr>
        <w:t>。取百分之</w:t>
      </w:r>
      <w:proofErr w:type="gramStart"/>
      <w:r w:rsidR="006564B7">
        <w:rPr>
          <w:rFonts w:hint="eastAsia"/>
          <w:bCs/>
        </w:rPr>
        <w:t>8</w:t>
      </w:r>
      <w:r w:rsidR="006564B7">
        <w:rPr>
          <w:bCs/>
        </w:rPr>
        <w:t>0</w:t>
      </w:r>
      <w:proofErr w:type="gramEnd"/>
      <w:r w:rsidR="006564B7">
        <w:rPr>
          <w:bCs/>
        </w:rPr>
        <w:t>。</w:t>
      </w:r>
    </w:p>
    <w:p w:rsidR="001A5BB5" w:rsidRPr="001A5BB5" w:rsidRDefault="001A5BB5" w:rsidP="001A5BB5">
      <w:pPr>
        <w:rPr>
          <w:bCs/>
        </w:rPr>
      </w:pPr>
      <w:r w:rsidRPr="001A5BB5">
        <w:rPr>
          <w:rFonts w:hint="eastAsia"/>
          <w:bCs/>
        </w:rPr>
        <w:t>距离判别只要求知道总体的数字特征，不涉及总体的分布函数，当参数和协方差未知时，就用样本的均值和协方差矩阵来估计。距离判别方法简单实用，但没有考虑到每个总体出现的机会大小，即先验概率，没有考虑到错判的损失。贝叶斯判别法正是为了解决这两个问题提出的判别分析方法。</w:t>
      </w:r>
    </w:p>
    <w:p w:rsidR="009D26B3" w:rsidRPr="009D26B3" w:rsidRDefault="009D26B3" w:rsidP="009D26B3">
      <w:pPr>
        <w:rPr>
          <w:bCs/>
        </w:rPr>
      </w:pPr>
      <w:r w:rsidRPr="009D26B3">
        <w:rPr>
          <w:rFonts w:hint="eastAsia"/>
          <w:bCs/>
        </w:rPr>
        <w:t>后验概率最大原则</w:t>
      </w:r>
      <w:r>
        <w:rPr>
          <w:rFonts w:hint="eastAsia"/>
          <w:bCs/>
        </w:rPr>
        <w:t xml:space="preserve"> </w:t>
      </w:r>
      <w:r w:rsidRPr="009D26B3">
        <w:rPr>
          <w:rFonts w:hint="eastAsia"/>
          <w:bCs/>
        </w:rPr>
        <w:t>平均误判最小原则</w:t>
      </w:r>
      <w:r>
        <w:rPr>
          <w:rFonts w:hint="eastAsia"/>
          <w:bCs/>
        </w:rPr>
        <w:t xml:space="preserve"> </w:t>
      </w:r>
      <w:r w:rsidRPr="009D26B3">
        <w:rPr>
          <w:rFonts w:hint="eastAsia"/>
          <w:bCs/>
        </w:rPr>
        <w:t>平均错判损失最小</w:t>
      </w:r>
    </w:p>
    <w:p w:rsidR="002B6A0A" w:rsidRPr="009D26B3" w:rsidRDefault="00674C2E">
      <w:pPr>
        <w:rPr>
          <w:rFonts w:hint="eastAsia"/>
          <w:bCs/>
        </w:rPr>
      </w:pPr>
      <w:r>
        <w:rPr>
          <w:rFonts w:hint="eastAsia"/>
          <w:bCs/>
          <w:color w:val="000000"/>
          <w:sz w:val="24"/>
        </w:rPr>
        <w:t>W</w:t>
      </w:r>
      <w:r>
        <w:rPr>
          <w:bCs/>
          <w:color w:val="000000"/>
          <w:sz w:val="24"/>
        </w:rPr>
        <w:t xml:space="preserve">e utilize Tangent Sigmoid function as the transfer function; we use </w:t>
      </w:r>
      <w:proofErr w:type="spellStart"/>
      <w:r>
        <w:rPr>
          <w:bCs/>
          <w:color w:val="000000"/>
          <w:sz w:val="24"/>
        </w:rPr>
        <w:t>Levenberg</w:t>
      </w:r>
      <w:proofErr w:type="spellEnd"/>
      <w:r>
        <w:rPr>
          <w:bCs/>
          <w:color w:val="000000"/>
          <w:sz w:val="24"/>
        </w:rPr>
        <w:t xml:space="preserve"> M</w:t>
      </w:r>
      <w:r w:rsidRPr="00F93DFA">
        <w:rPr>
          <w:bCs/>
          <w:color w:val="000000"/>
          <w:sz w:val="24"/>
        </w:rPr>
        <w:t>arquardt</w:t>
      </w:r>
      <w:r>
        <w:rPr>
          <w:bCs/>
          <w:color w:val="000000"/>
          <w:sz w:val="24"/>
        </w:rPr>
        <w:t xml:space="preserve"> algorithm (</w:t>
      </w:r>
      <w:proofErr w:type="spellStart"/>
      <w:r>
        <w:rPr>
          <w:bCs/>
          <w:color w:val="000000"/>
          <w:sz w:val="24"/>
        </w:rPr>
        <w:t>trainlm</w:t>
      </w:r>
      <w:proofErr w:type="spellEnd"/>
      <w:r>
        <w:rPr>
          <w:bCs/>
          <w:color w:val="000000"/>
          <w:sz w:val="24"/>
        </w:rPr>
        <w:t xml:space="preserve">) as the training algorithm; we use the </w:t>
      </w:r>
      <w:r w:rsidRPr="00743648">
        <w:rPr>
          <w:bCs/>
          <w:color w:val="000000"/>
          <w:sz w:val="24"/>
        </w:rPr>
        <w:t>Gradient descent with momentum w</w:t>
      </w:r>
      <w:r>
        <w:rPr>
          <w:bCs/>
          <w:color w:val="000000"/>
          <w:sz w:val="24"/>
        </w:rPr>
        <w:t>eight and bias learning function</w:t>
      </w:r>
      <w:proofErr w:type="gramStart"/>
      <w:r w:rsidR="00423234" w:rsidRPr="00423234">
        <w:rPr>
          <w:rFonts w:hint="eastAsia"/>
          <w:bCs/>
          <w:color w:val="000000"/>
          <w:sz w:val="24"/>
        </w:rPr>
        <w:t>带动量项的</w:t>
      </w:r>
      <w:proofErr w:type="gramEnd"/>
      <w:r w:rsidR="00423234" w:rsidRPr="00423234">
        <w:rPr>
          <w:rFonts w:hint="eastAsia"/>
          <w:bCs/>
          <w:color w:val="000000"/>
          <w:sz w:val="24"/>
        </w:rPr>
        <w:t>BP</w:t>
      </w:r>
      <w:r w:rsidR="00423234" w:rsidRPr="00423234">
        <w:rPr>
          <w:rFonts w:hint="eastAsia"/>
          <w:bCs/>
          <w:color w:val="000000"/>
          <w:sz w:val="24"/>
        </w:rPr>
        <w:t>学习规则</w:t>
      </w:r>
      <w:r>
        <w:rPr>
          <w:bCs/>
          <w:color w:val="000000"/>
          <w:sz w:val="24"/>
        </w:rPr>
        <w:t>(</w:t>
      </w:r>
      <w:proofErr w:type="spellStart"/>
      <w:r w:rsidRPr="00F93DFA">
        <w:rPr>
          <w:bCs/>
          <w:color w:val="000000"/>
          <w:sz w:val="24"/>
        </w:rPr>
        <w:t>learngdm</w:t>
      </w:r>
      <w:proofErr w:type="spellEnd"/>
      <w:r>
        <w:rPr>
          <w:bCs/>
          <w:color w:val="000000"/>
          <w:sz w:val="24"/>
        </w:rPr>
        <w:t xml:space="preserve">) as the learning algorithm; </w:t>
      </w:r>
      <w:proofErr w:type="gramStart"/>
      <w:r>
        <w:rPr>
          <w:bCs/>
          <w:color w:val="000000"/>
          <w:sz w:val="24"/>
        </w:rPr>
        <w:t>we</w:t>
      </w:r>
      <w:proofErr w:type="gramEnd"/>
      <w:r>
        <w:rPr>
          <w:bCs/>
          <w:color w:val="000000"/>
          <w:sz w:val="24"/>
        </w:rPr>
        <w:t xml:space="preserve"> use the mean square error (MSE) method as the learning function.</w:t>
      </w:r>
      <w:r w:rsidR="00423234" w:rsidRPr="00423234">
        <w:rPr>
          <w:rFonts w:hint="eastAsia"/>
        </w:rPr>
        <w:t xml:space="preserve"> </w:t>
      </w:r>
      <w:r w:rsidR="00423234" w:rsidRPr="00423234">
        <w:rPr>
          <w:rFonts w:hint="eastAsia"/>
          <w:bCs/>
          <w:color w:val="000000"/>
          <w:sz w:val="24"/>
        </w:rPr>
        <w:t>均方误差</w:t>
      </w:r>
      <w:bookmarkStart w:id="0" w:name="_GoBack"/>
      <w:bookmarkEnd w:id="0"/>
    </w:p>
    <w:sectPr w:rsidR="002B6A0A" w:rsidRPr="009D26B3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52A"/>
    <w:rsid w:val="001A5BB5"/>
    <w:rsid w:val="0023652A"/>
    <w:rsid w:val="00423234"/>
    <w:rsid w:val="006564B7"/>
    <w:rsid w:val="00674C2E"/>
    <w:rsid w:val="00695CC8"/>
    <w:rsid w:val="009D26B3"/>
    <w:rsid w:val="00AB777A"/>
    <w:rsid w:val="00DE7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6BD3D1-7FD7-49F7-8A84-B093F627C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76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0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2018-11-04T11:24:00Z</dcterms:created>
  <dcterms:modified xsi:type="dcterms:W3CDTF">2018-11-04T11:53:00Z</dcterms:modified>
</cp:coreProperties>
</file>