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84" w:rsidRPr="002F3684" w:rsidRDefault="002F3684" w:rsidP="002F3684">
      <w:pPr>
        <w:widowControl/>
        <w:snapToGrid w:val="0"/>
        <w:spacing w:line="180" w:lineRule="atLeast"/>
        <w:contextualSpacing/>
        <w:jc w:val="left"/>
        <w:rPr>
          <w:rFonts w:ascii="仿宋_GB2312" w:eastAsia="仿宋_GB2312"/>
          <w:sz w:val="24"/>
        </w:rPr>
      </w:pPr>
      <w:bookmarkStart w:id="0" w:name="_GoBack"/>
      <w:bookmarkEnd w:id="0"/>
      <w:r>
        <w:rPr>
          <w:rFonts w:ascii="仿宋_GB2312" w:eastAsia="仿宋_GB2312"/>
          <w:b/>
          <w:sz w:val="24"/>
        </w:rPr>
        <w:t>贝叶斯判别法</w:t>
      </w:r>
    </w:p>
    <w:p w:rsidR="002F3684" w:rsidRPr="00176312" w:rsidRDefault="002F3684" w:rsidP="002F3684">
      <w:pPr>
        <w:snapToGrid w:val="0"/>
        <w:spacing w:line="180" w:lineRule="atLeast"/>
        <w:ind w:firstLineChars="200" w:firstLine="480"/>
        <w:contextualSpacing/>
        <w:jc w:val="left"/>
        <w:rPr>
          <w:rFonts w:ascii="仿宋_GB2312" w:eastAsia="仿宋_GB2312"/>
          <w:sz w:val="24"/>
        </w:rPr>
      </w:pPr>
      <w:r w:rsidRPr="00176312">
        <w:rPr>
          <w:rFonts w:ascii="仿宋_GB2312" w:eastAsia="仿宋_GB2312"/>
          <w:sz w:val="24"/>
        </w:rPr>
        <w:t>在以上的距离判别方法中，没有考虑到各个样本在总体中出现的频率多少，也没有考虑到误判带来的损失。而贝叶斯判别法在距离判别的基础上进行了修正，公式如下</w:t>
      </w:r>
      <w:r>
        <w:rPr>
          <w:rFonts w:ascii="仿宋_GB2312" w:eastAsia="仿宋_GB2312" w:hint="eastAsia"/>
          <w:sz w:val="24"/>
        </w:rPr>
        <w:t>35</w:t>
      </w:r>
      <w:r w:rsidRPr="00176312">
        <w:rPr>
          <w:rFonts w:ascii="仿宋_GB2312" w:eastAsia="仿宋_GB2312"/>
          <w:sz w:val="24"/>
        </w:rPr>
        <w:t>：</w:t>
      </w:r>
    </w:p>
    <w:p w:rsidR="002F3684" w:rsidRPr="00176312" w:rsidRDefault="002F3684" w:rsidP="002F3684">
      <w:pPr>
        <w:snapToGrid w:val="0"/>
        <w:spacing w:line="180" w:lineRule="atLeast"/>
        <w:ind w:firstLineChars="200" w:firstLine="480"/>
        <w:contextualSpacing/>
        <w:jc w:val="center"/>
        <w:rPr>
          <w:rFonts w:ascii="仿宋_GB2312" w:eastAsia="仿宋_GB2312"/>
          <w:sz w:val="24"/>
        </w:rPr>
      </w:pPr>
      <w:r w:rsidRPr="00176312">
        <w:rPr>
          <w:rFonts w:ascii="仿宋_GB2312" w:eastAsia="仿宋_GB2312"/>
          <w:sz w:val="24"/>
        </w:rPr>
        <w:object w:dxaOrig="9183" w:dyaOrig="1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29.25pt" o:ole="">
            <v:imagedata r:id="rId5" o:title=""/>
          </v:shape>
          <o:OLEObject Type="Embed" ProgID="Equation.3" ShapeID="_x0000_i1025" DrawAspect="Content" ObjectID="_1597408650" r:id="rId6"/>
        </w:object>
      </w:r>
    </w:p>
    <w:p w:rsidR="002F3684" w:rsidRPr="00176312" w:rsidRDefault="002F3684" w:rsidP="002F3684">
      <w:pPr>
        <w:snapToGrid w:val="0"/>
        <w:spacing w:line="180" w:lineRule="atLeast"/>
        <w:ind w:firstLineChars="200" w:firstLine="480"/>
        <w:contextualSpacing/>
        <w:jc w:val="left"/>
        <w:rPr>
          <w:rFonts w:ascii="仿宋_GB2312" w:eastAsia="仿宋_GB2312"/>
          <w:sz w:val="24"/>
        </w:rPr>
      </w:pPr>
      <w:r w:rsidRPr="00176312">
        <w:rPr>
          <w:rFonts w:ascii="仿宋_GB2312" w:eastAsia="仿宋_GB2312"/>
          <w:sz w:val="24"/>
        </w:rPr>
        <w:t>其中</w:t>
      </w:r>
      <m:oMath>
        <m:r>
          <w:rPr>
            <w:rFonts w:ascii="Cambria Math" w:eastAsia="仿宋_GB2312" w:hAnsi="Cambria Math"/>
            <w:sz w:val="24"/>
          </w:rPr>
          <m:t>P</m:t>
        </m:r>
        <m:d>
          <m:dPr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sub>
            </m:sSub>
          </m:e>
          <m:e>
            <m:r>
              <w:rPr>
                <w:rFonts w:ascii="Cambria Math" w:eastAsia="仿宋_GB2312" w:hAnsi="Cambria Math"/>
                <w:sz w:val="24"/>
              </w:rPr>
              <m:t>A</m:t>
            </m:r>
          </m:e>
        </m:d>
      </m:oMath>
      <w:r w:rsidRPr="00176312">
        <w:rPr>
          <w:rFonts w:ascii="仿宋_GB2312" w:eastAsia="仿宋_GB2312"/>
          <w:sz w:val="24"/>
        </w:rPr>
        <w:t>表示后验概率，</w:t>
      </w:r>
      <m:oMath>
        <m:r>
          <w:rPr>
            <w:rFonts w:ascii="Cambria Math" w:eastAsia="仿宋_GB2312" w:hAnsi="Cambria Math"/>
            <w:sz w:val="24"/>
          </w:rPr>
          <m:t>P</m:t>
        </m:r>
        <m:d>
          <m:dPr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r>
              <w:rPr>
                <w:rFonts w:ascii="Cambria Math" w:eastAsia="仿宋_GB2312" w:hAnsi="Cambria Math"/>
                <w:sz w:val="24"/>
              </w:rPr>
              <m:t>A</m:t>
            </m:r>
          </m:e>
          <m:e>
            <m:sSub>
              <m:sSubPr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sub>
            </m:sSub>
          </m:e>
        </m:d>
      </m:oMath>
      <w:r w:rsidRPr="00176312">
        <w:rPr>
          <w:rFonts w:ascii="仿宋_GB2312" w:eastAsia="仿宋_GB2312"/>
          <w:sz w:val="24"/>
        </w:rPr>
        <w:t>表示先验概率，</w:t>
      </w:r>
      <m:oMath>
        <m:r>
          <w:rPr>
            <w:rFonts w:ascii="Cambria Math" w:eastAsia="仿宋_GB2312" w:hAnsi="Cambria Math"/>
            <w:sz w:val="24"/>
          </w:rPr>
          <m:t>P</m:t>
        </m:r>
        <m:d>
          <m:dPr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sub>
            </m:sSub>
          </m:e>
        </m:d>
      </m:oMath>
      <w:r w:rsidRPr="00176312">
        <w:rPr>
          <w:rFonts w:ascii="仿宋_GB2312" w:eastAsia="仿宋_GB2312"/>
          <w:sz w:val="24"/>
        </w:rPr>
        <w:t>表示样本出现的频率，</w:t>
      </w:r>
      <w:r w:rsidRPr="00176312">
        <w:rPr>
          <w:rFonts w:ascii="Cambria Math" w:eastAsia="仿宋_GB2312" w:hAnsi="Cambria Math"/>
          <w:sz w:val="24"/>
        </w:rPr>
        <w:t>Σ</w:t>
      </w:r>
      <w:r w:rsidRPr="00176312">
        <w:rPr>
          <w:rFonts w:ascii="仿宋_GB2312" w:eastAsia="仿宋_GB2312"/>
          <w:sz w:val="24"/>
        </w:rPr>
        <w:t>表示总体的协方差矩阵。判别规则有后验概率最大原则和平均错判损失最小，</w:t>
      </w:r>
      <w:r w:rsidRPr="00176312">
        <w:rPr>
          <w:rFonts w:ascii="仿宋_GB2312" w:eastAsia="仿宋_GB2312" w:hint="eastAsia"/>
          <w:sz w:val="24"/>
        </w:rPr>
        <w:t>判别规则</w:t>
      </w:r>
      <w:r w:rsidRPr="00176312">
        <w:rPr>
          <w:rFonts w:ascii="仿宋_GB2312" w:eastAsia="仿宋_GB2312"/>
          <w:sz w:val="24"/>
        </w:rPr>
        <w:t>如下：若满足</w:t>
      </w:r>
      <w:r>
        <w:rPr>
          <w:rFonts w:ascii="仿宋_GB2312" w:eastAsia="仿宋_GB2312" w:hint="eastAsia"/>
          <w:sz w:val="24"/>
        </w:rPr>
        <w:t>36</w:t>
      </w:r>
      <w:r w:rsidRPr="00176312">
        <w:rPr>
          <w:rFonts w:ascii="仿宋_GB2312" w:eastAsia="仿宋_GB2312"/>
          <w:sz w:val="24"/>
        </w:rPr>
        <w:t>：</w:t>
      </w:r>
    </w:p>
    <w:p w:rsidR="002F3684" w:rsidRPr="00176312" w:rsidRDefault="002F3684" w:rsidP="002F3684">
      <w:pPr>
        <w:snapToGrid w:val="0"/>
        <w:spacing w:line="180" w:lineRule="atLeast"/>
        <w:ind w:firstLineChars="200" w:firstLine="480"/>
        <w:contextualSpacing/>
        <w:jc w:val="center"/>
        <w:rPr>
          <w:rFonts w:ascii="仿宋_GB2312" w:eastAsia="仿宋_GB2312"/>
          <w:sz w:val="24"/>
        </w:rPr>
      </w:pPr>
      <w:r w:rsidRPr="00176312">
        <w:rPr>
          <w:rFonts w:ascii="仿宋_GB2312" w:eastAsia="仿宋_GB2312"/>
          <w:noProof/>
          <w:sz w:val="24"/>
        </w:rPr>
        <w:drawing>
          <wp:inline distT="0" distB="0" distL="0" distR="0" wp14:anchorId="55031B5E" wp14:editId="733DB997">
            <wp:extent cx="2338086" cy="380476"/>
            <wp:effectExtent l="0" t="0" r="5080" b="635"/>
            <wp:docPr id="29" name="图片 29" descr="C:\Users\a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min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61" cy="4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84" w:rsidRPr="00176312" w:rsidRDefault="002F3684" w:rsidP="002F3684">
      <w:pPr>
        <w:snapToGrid w:val="0"/>
        <w:spacing w:line="180" w:lineRule="atLeast"/>
        <w:ind w:firstLineChars="200" w:firstLine="480"/>
        <w:contextualSpacing/>
        <w:jc w:val="left"/>
        <w:rPr>
          <w:rFonts w:ascii="仿宋_GB2312" w:eastAsia="仿宋_GB2312"/>
          <w:sz w:val="24"/>
        </w:rPr>
      </w:pPr>
      <w:r w:rsidRPr="00176312">
        <w:rPr>
          <w:rFonts w:ascii="仿宋_GB2312" w:eastAsia="仿宋_GB2312" w:hint="eastAsia"/>
          <w:sz w:val="24"/>
        </w:rPr>
        <w:t>则将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x</m:t>
            </m:r>
          </m:e>
          <m:sub>
            <m:r>
              <w:rPr>
                <w:rFonts w:ascii="Cambria Math" w:eastAsia="仿宋_GB2312" w:hAnsi="Cambria Math"/>
                <w:sz w:val="24"/>
              </w:rPr>
              <m:t>0</m:t>
            </m:r>
          </m:sub>
        </m:sSub>
      </m:oMath>
      <w:r w:rsidRPr="00176312">
        <w:rPr>
          <w:rFonts w:ascii="仿宋_GB2312" w:eastAsia="仿宋_GB2312"/>
          <w:sz w:val="24"/>
        </w:rPr>
        <w:t>判给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l</m:t>
            </m:r>
          </m:sub>
        </m:sSub>
      </m:oMath>
      <w:r w:rsidRPr="00176312">
        <w:rPr>
          <w:rFonts w:ascii="仿宋_GB2312" w:eastAsia="仿宋_GB2312"/>
          <w:sz w:val="24"/>
        </w:rPr>
        <w:t>，其中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 w:rsidRPr="00176312">
        <w:rPr>
          <w:rFonts w:ascii="仿宋_GB2312" w:eastAsia="仿宋_GB2312"/>
          <w:sz w:val="24"/>
        </w:rPr>
        <w:t>为总体，</w:t>
      </w:r>
      <m:oMath>
        <m:r>
          <w:rPr>
            <w:rFonts w:ascii="Cambria Math" w:eastAsia="仿宋_GB2312" w:hAnsi="Cambria Math"/>
            <w:sz w:val="24"/>
          </w:rPr>
          <m:t>f</m:t>
        </m:r>
        <m:d>
          <m:dPr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r>
              <w:rPr>
                <w:rFonts w:ascii="Cambria Math" w:eastAsia="仿宋_GB2312" w:hAnsi="Cambria Math"/>
                <w:sz w:val="24"/>
              </w:rPr>
              <m:t>x</m:t>
            </m:r>
          </m:e>
        </m:d>
      </m:oMath>
      <w:r w:rsidRPr="00176312">
        <w:rPr>
          <w:rFonts w:ascii="仿宋_GB2312" w:eastAsia="仿宋_GB2312"/>
          <w:sz w:val="24"/>
        </w:rPr>
        <w:t>为总体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 w:rsidRPr="00176312">
        <w:rPr>
          <w:rFonts w:ascii="仿宋_GB2312" w:eastAsia="仿宋_GB2312"/>
          <w:sz w:val="24"/>
        </w:rPr>
        <w:t>的概率密度函数，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p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 w:rsidRPr="00176312">
        <w:rPr>
          <w:rFonts w:ascii="仿宋_GB2312" w:eastAsia="仿宋_GB2312"/>
          <w:sz w:val="24"/>
        </w:rPr>
        <w:t>为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 w:rsidRPr="00176312">
        <w:rPr>
          <w:rFonts w:ascii="仿宋_GB2312" w:eastAsia="仿宋_GB2312"/>
          <w:sz w:val="24"/>
        </w:rPr>
        <w:t>的先验概率，即样本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x</m:t>
            </m:r>
          </m:e>
          <m:sub>
            <m:r>
              <w:rPr>
                <w:rFonts w:ascii="Cambria Math" w:eastAsia="仿宋_GB2312" w:hAnsi="Cambria Math"/>
                <w:sz w:val="24"/>
              </w:rPr>
              <m:t>0</m:t>
            </m:r>
          </m:sub>
        </m:sSub>
      </m:oMath>
      <w:r w:rsidRPr="00176312">
        <w:rPr>
          <w:rFonts w:ascii="仿宋_GB2312" w:eastAsia="仿宋_GB2312"/>
          <w:sz w:val="24"/>
        </w:rPr>
        <w:t>发生时它属于某类的概率。</w:t>
      </w:r>
      <m:oMath>
        <m:r>
          <w:rPr>
            <w:rFonts w:ascii="Cambria Math" w:eastAsia="仿宋_GB2312" w:hAnsi="Cambria Math"/>
            <w:sz w:val="24"/>
          </w:rPr>
          <m:t>k</m:t>
        </m:r>
      </m:oMath>
      <w:r w:rsidRPr="00176312">
        <w:rPr>
          <w:rFonts w:ascii="仿宋_GB2312" w:eastAsia="仿宋_GB2312"/>
          <w:sz w:val="24"/>
        </w:rPr>
        <w:t>为总体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 w:rsidRPr="00176312">
        <w:rPr>
          <w:rFonts w:ascii="仿宋_GB2312" w:eastAsia="仿宋_GB2312"/>
          <w:sz w:val="24"/>
        </w:rPr>
        <w:t>的个数。</w:t>
      </w:r>
      <w:r w:rsidRPr="00176312">
        <w:rPr>
          <w:rFonts w:ascii="仿宋_GB2312" w:eastAsia="仿宋_GB2312" w:hint="eastAsia"/>
          <w:sz w:val="24"/>
        </w:rPr>
        <w:t>判别分析的解公式如下</w:t>
      </w:r>
      <w:r>
        <w:rPr>
          <w:rFonts w:ascii="仿宋_GB2312" w:eastAsia="仿宋_GB2312" w:hint="eastAsia"/>
          <w:sz w:val="24"/>
        </w:rPr>
        <w:t>37-</w:t>
      </w:r>
      <w:r>
        <w:rPr>
          <w:rFonts w:ascii="仿宋_GB2312" w:eastAsia="仿宋_GB2312"/>
          <w:sz w:val="24"/>
        </w:rPr>
        <w:t>38</w:t>
      </w:r>
      <w:r w:rsidRPr="00176312">
        <w:rPr>
          <w:rFonts w:ascii="仿宋_GB2312" w:eastAsia="仿宋_GB2312" w:hint="eastAsia"/>
          <w:sz w:val="24"/>
        </w:rPr>
        <w:t>：</w:t>
      </w:r>
    </w:p>
    <w:p w:rsidR="002F3684" w:rsidRPr="00176312" w:rsidRDefault="002F3684" w:rsidP="002F3684">
      <w:pPr>
        <w:snapToGrid w:val="0"/>
        <w:spacing w:line="180" w:lineRule="atLeast"/>
        <w:ind w:firstLineChars="200" w:firstLine="480"/>
        <w:contextualSpacing/>
        <w:jc w:val="center"/>
        <w:rPr>
          <w:rFonts w:ascii="仿宋_GB2312" w:eastAsia="仿宋_GB2312"/>
          <w:sz w:val="24"/>
        </w:rPr>
      </w:pPr>
      <w:r w:rsidRPr="00176312">
        <w:rPr>
          <w:rFonts w:ascii="仿宋_GB2312" w:eastAsia="仿宋_GB2312"/>
          <w:noProof/>
          <w:sz w:val="24"/>
        </w:rPr>
        <w:drawing>
          <wp:inline distT="0" distB="0" distL="0" distR="0" wp14:anchorId="14C03916" wp14:editId="2D5ACC99">
            <wp:extent cx="1546289" cy="32409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20" cy="33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312">
        <w:rPr>
          <w:rFonts w:ascii="仿宋_GB2312" w:eastAsia="仿宋_GB2312"/>
          <w:sz w:val="24"/>
        </w:rPr>
        <w:t xml:space="preserve">     </w:t>
      </w:r>
      <w:r w:rsidRPr="00176312">
        <w:rPr>
          <w:rFonts w:ascii="仿宋_GB2312" w:eastAsia="仿宋_GB2312"/>
          <w:noProof/>
          <w:sz w:val="24"/>
        </w:rPr>
        <mc:AlternateContent>
          <mc:Choice Requires="wpg">
            <w:drawing>
              <wp:inline distT="0" distB="0" distL="0" distR="0" wp14:anchorId="0F67C7A0" wp14:editId="1B6207E3">
                <wp:extent cx="2146772" cy="225425"/>
                <wp:effectExtent l="0" t="0" r="6350" b="3175"/>
                <wp:docPr id="2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46772" cy="225425"/>
                          <a:chOff x="0" y="0"/>
                          <a:chExt cx="4019" cy="422"/>
                        </a:xfrm>
                      </wpg:grpSpPr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48"/>
                            <a:ext cx="41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226B65" id="Group 6" o:spid="_x0000_s1026" style="width:169.05pt;height:17.75pt;mso-position-horizontal-relative:char;mso-position-vertical-relative:line" coordsize="4019,42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">
                <v:shape id="图片 24" o:spid="_x0000_s1027" type="#_x0000_t75" style="position:absolute;width:3160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brFHDAAAA2wAAAA8AAABkcnMvZG93bnJldi54bWxEj0FrwkAUhO9C/8PyCt50UxWRmI2UQjEg&#10;WGv1/sg+k2D2bbq7NfHfdwsFj8PMfMNkm8G04kbON5YVvEwTEMSl1Q1XCk5f75MVCB+QNbaWScGd&#10;PGzyp1GGqbY9f9LtGCoRIexTVFCH0KVS+rImg35qO+LoXawzGKJ0ldQO+wg3rZwlyVIabDgu1NjR&#10;W03l9fhjFND2dHYf+2LF+11/qIrt926eoFLj5+F1DSLQEB7h/3ahFcwW8Pcl/gCZ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VusUcMAAADbAAAADwAAAAAAAAAAAAAAAACf&#10;AgAAZHJzL2Rvd25yZXYueG1sUEsFBgAAAAAEAAQA9wAAAI8DAAAAAA==&#10;">
                  <v:imagedata r:id="rId11" o:title=""/>
                </v:shape>
                <v:shape id="图片 25" o:spid="_x0000_s1028" type="#_x0000_t75" style="position:absolute;left:3600;top:48;width:419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AlUnCAAAA2wAAAA8AAABkcnMvZG93bnJldi54bWxEj09rAjEUxO8Fv0N4gpdSEwXtujVKEQSv&#10;/un9dfPcXbp5CUnqbr99Iwgeh5n5DbPeDrYTNwqxdaxhNlUgiCtnWq41XM77twJETMgGO8ek4Y8i&#10;bDejlzWWxvV8pNsp1SJDOJaooUnJl1LGqiGLceo8cfauLlhMWYZamoB9httOzpVaSost54UGPe0a&#10;qn5Ov1bDq18dne/PXyq8F8uD6fbtt5ppPRkPnx8gEg3pGX60D0bDfAH3L/kHyM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AJVJwgAAANsAAAAPAAAAAAAAAAAAAAAAAJ8C&#10;AABkcnMvZG93bnJldi54bWxQSwUGAAAAAAQABAD3AAAAjgMAAAAA&#10;">
                  <v:imagedata r:id="rId12" o:title=""/>
                </v:shape>
                <w10:anchorlock/>
              </v:group>
            </w:pict>
          </mc:Fallback>
        </mc:AlternateContent>
      </w:r>
    </w:p>
    <w:p w:rsidR="002F3684" w:rsidRPr="00176312" w:rsidRDefault="002F3684" w:rsidP="002F3684">
      <w:pPr>
        <w:widowControl/>
        <w:snapToGrid w:val="0"/>
        <w:spacing w:line="180" w:lineRule="atLeast"/>
        <w:ind w:firstLineChars="200" w:firstLine="480"/>
        <w:contextualSpacing/>
        <w:jc w:val="left"/>
        <w:rPr>
          <w:rFonts w:ascii="仿宋_GB2312" w:eastAsia="仿宋_GB2312"/>
          <w:sz w:val="24"/>
        </w:rPr>
      </w:pPr>
      <w:r w:rsidRPr="00176312">
        <w:rPr>
          <w:rFonts w:ascii="仿宋_GB2312" w:eastAsia="仿宋_GB2312"/>
          <w:sz w:val="24"/>
        </w:rPr>
        <w:t>其中</w:t>
      </w:r>
      <w:r w:rsidRPr="00176312">
        <w:rPr>
          <w:rFonts w:ascii="仿宋_GB2312" w:eastAsia="仿宋_GB2312" w:hint="eastAsia"/>
          <w:sz w:val="24"/>
        </w:rPr>
        <w:t>用</w:t>
      </w:r>
      <m:oMath>
        <m:r>
          <w:rPr>
            <w:rFonts w:ascii="Cambria Math" w:eastAsia="仿宋_GB2312" w:hAnsi="Cambria Math"/>
            <w:sz w:val="24"/>
          </w:rPr>
          <m:t>P</m:t>
        </m:r>
        <m:d>
          <m:dPr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仿宋_GB2312" w:hAnsi="Cambria Math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den>
            </m:f>
          </m:e>
        </m:d>
      </m:oMath>
      <w:r w:rsidRPr="00176312">
        <w:rPr>
          <w:rFonts w:ascii="仿宋_GB2312" w:eastAsia="仿宋_GB2312" w:hint="eastAsia"/>
          <w:sz w:val="24"/>
        </w:rPr>
        <w:t>表示将来自总体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i</m:t>
            </m:r>
          </m:sub>
        </m:sSub>
      </m:oMath>
      <w:r w:rsidRPr="00176312">
        <w:rPr>
          <w:rFonts w:ascii="仿宋_GB2312" w:eastAsia="仿宋_GB2312" w:hint="eastAsia"/>
          <w:sz w:val="24"/>
        </w:rPr>
        <w:t>的样品错判到总体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G</m:t>
            </m:r>
          </m:e>
          <m:sub>
            <m:r>
              <w:rPr>
                <w:rFonts w:ascii="Cambria Math" w:eastAsia="仿宋_GB2312" w:hAnsi="Cambria Math"/>
                <w:sz w:val="24"/>
              </w:rPr>
              <m:t>j</m:t>
            </m:r>
          </m:sub>
        </m:sSub>
      </m:oMath>
      <w:r w:rsidRPr="00176312">
        <w:rPr>
          <w:rFonts w:ascii="仿宋_GB2312" w:eastAsia="仿宋_GB2312" w:hint="eastAsia"/>
          <w:sz w:val="24"/>
        </w:rPr>
        <w:t>的条件概率，</w:t>
      </w:r>
      <m:oMath>
        <m:r>
          <w:rPr>
            <w:rFonts w:ascii="Cambria Math" w:eastAsia="仿宋_GB2312" w:hAnsi="Cambria Math"/>
            <w:sz w:val="24"/>
          </w:rPr>
          <m:t>C</m:t>
        </m:r>
        <m:d>
          <m:dPr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仿宋_GB2312" w:hAnsi="Cambria Math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="仿宋_GB2312" w:hAnsi="Cambria Math"/>
                    <w:sz w:val="24"/>
                  </w:rPr>
                  <m:t>i</m:t>
                </m:r>
              </m:den>
            </m:f>
          </m:e>
        </m:d>
      </m:oMath>
      <w:r w:rsidRPr="00176312">
        <w:rPr>
          <w:rFonts w:ascii="仿宋_GB2312" w:eastAsia="仿宋_GB2312"/>
          <w:sz w:val="24"/>
        </w:rPr>
        <w:t>为这种</w:t>
      </w:r>
      <w:r w:rsidRPr="00176312">
        <w:rPr>
          <w:rFonts w:ascii="仿宋_GB2312" w:eastAsia="仿宋_GB2312" w:hint="eastAsia"/>
          <w:sz w:val="24"/>
        </w:rPr>
        <w:t>错判所造成的损失。</w:t>
      </w:r>
      <m:oMath>
        <m:sSub>
          <m:sSubPr>
            <m:ctrlPr>
              <w:rPr>
                <w:rFonts w:ascii="Cambria Math" w:eastAsia="仿宋_GB2312" w:hAnsi="Cambria Math"/>
                <w:i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D</m:t>
            </m:r>
          </m:e>
          <m:sub>
            <m:r>
              <w:rPr>
                <w:rFonts w:ascii="Cambria Math" w:eastAsia="仿宋_GB2312" w:hAnsi="Cambria Math"/>
                <w:sz w:val="24"/>
              </w:rPr>
              <m:t>k</m:t>
            </m:r>
          </m:sub>
        </m:sSub>
      </m:oMath>
      <w:r w:rsidRPr="00176312">
        <w:rPr>
          <w:rFonts w:ascii="仿宋_GB2312" w:eastAsia="仿宋_GB2312" w:hint="eastAsia"/>
          <w:sz w:val="24"/>
        </w:rPr>
        <w:t>为待判样本的一个分划。</w:t>
      </w:r>
      <m:oMath>
        <m:r>
          <w:rPr>
            <w:rFonts w:ascii="Cambria Math" w:eastAsia="仿宋_GB2312" w:hAnsi="Cambria Math"/>
            <w:sz w:val="24"/>
          </w:rPr>
          <m:t>ECM</m:t>
        </m:r>
      </m:oMath>
      <w:r w:rsidRPr="00176312">
        <w:rPr>
          <w:rFonts w:ascii="仿宋_GB2312" w:eastAsia="仿宋_GB2312"/>
          <w:sz w:val="24"/>
        </w:rPr>
        <w:t>是平均错判损失。使</w:t>
      </w:r>
      <m:oMath>
        <m:r>
          <w:rPr>
            <w:rFonts w:ascii="Cambria Math" w:eastAsia="仿宋_GB2312" w:hAnsi="Cambria Math"/>
            <w:sz w:val="24"/>
          </w:rPr>
          <m:t>ECM</m:t>
        </m:r>
      </m:oMath>
      <w:r w:rsidRPr="00176312">
        <w:rPr>
          <w:rFonts w:ascii="仿宋_GB2312" w:eastAsia="仿宋_GB2312"/>
          <w:sz w:val="24"/>
        </w:rPr>
        <w:t>最小的一组解是贝叶斯判别分析的解。</w:t>
      </w:r>
    </w:p>
    <w:p w:rsidR="002B6A0A" w:rsidRDefault="002F3684" w:rsidP="002F3684">
      <w:pPr>
        <w:rPr>
          <w:rFonts w:ascii="仿宋_GB2312" w:eastAsia="仿宋_GB2312"/>
          <w:sz w:val="24"/>
        </w:rPr>
      </w:pPr>
      <w:r w:rsidRPr="00176312">
        <w:rPr>
          <w:rFonts w:ascii="仿宋_GB2312" w:eastAsia="仿宋_GB2312"/>
          <w:sz w:val="24"/>
        </w:rPr>
        <w:t>利用MATLAB程序，本文依然随机抽样</w:t>
      </w:r>
      <m:oMath>
        <m:f>
          <m:fPr>
            <m:ctrlPr>
              <w:rPr>
                <w:rFonts w:ascii="Cambria Math" w:eastAsia="仿宋_GB2312" w:hAnsi="Cambria Math"/>
                <w:sz w:val="24"/>
              </w:rPr>
            </m:ctrlPr>
          </m:fPr>
          <m:num>
            <m:r>
              <w:rPr>
                <w:rFonts w:ascii="Cambria Math" w:eastAsia="仿宋_GB2312" w:hAnsi="Cambria Math"/>
                <w:sz w:val="24"/>
              </w:rPr>
              <m:t>2</m:t>
            </m:r>
          </m:num>
          <m:den>
            <m:r>
              <w:rPr>
                <w:rFonts w:ascii="Cambria Math" w:eastAsia="仿宋_GB2312" w:hAnsi="Cambria Math"/>
                <w:sz w:val="24"/>
              </w:rPr>
              <m:t>3</m:t>
            </m:r>
          </m:den>
        </m:f>
      </m:oMath>
      <w:r w:rsidRPr="00176312">
        <w:rPr>
          <w:rFonts w:ascii="仿宋_GB2312" w:eastAsia="仿宋_GB2312"/>
          <w:sz w:val="24"/>
        </w:rPr>
        <w:t>作为学习样本，</w:t>
      </w:r>
      <m:oMath>
        <m:f>
          <m:fPr>
            <m:ctrlPr>
              <w:rPr>
                <w:rFonts w:ascii="Cambria Math" w:eastAsia="仿宋_GB2312" w:hAnsi="Cambria Math"/>
                <w:sz w:val="24"/>
              </w:rPr>
            </m:ctrlPr>
          </m:fPr>
          <m:num>
            <m:r>
              <w:rPr>
                <w:rFonts w:ascii="Cambria Math" w:eastAsia="仿宋_GB2312" w:hAnsi="Cambria Math"/>
                <w:sz w:val="24"/>
              </w:rPr>
              <m:t>1</m:t>
            </m:r>
          </m:num>
          <m:den>
            <m:r>
              <w:rPr>
                <w:rFonts w:ascii="Cambria Math" w:eastAsia="仿宋_GB2312" w:hAnsi="Cambria Math"/>
                <w:sz w:val="24"/>
              </w:rPr>
              <m:t>3</m:t>
            </m:r>
          </m:den>
        </m:f>
      </m:oMath>
      <w:r w:rsidRPr="00176312">
        <w:rPr>
          <w:rFonts w:ascii="仿宋_GB2312" w:eastAsia="仿宋_GB2312"/>
          <w:sz w:val="24"/>
        </w:rPr>
        <w:t>作为测试集，进行贝叶斯判别求解。</w:t>
      </w:r>
    </w:p>
    <w:p w:rsidR="00342A8A" w:rsidRDefault="00342A8A" w:rsidP="002F3684">
      <w:pPr>
        <w:rPr>
          <w:rFonts w:ascii="仿宋_GB2312" w:eastAsia="仿宋_GB2312"/>
          <w:sz w:val="24"/>
        </w:rPr>
      </w:pPr>
    </w:p>
    <w:p w:rsidR="00342A8A" w:rsidRDefault="00342A8A" w:rsidP="002F3684">
      <w:pPr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灰色关联度</w:t>
      </w:r>
    </w:p>
    <w:p w:rsidR="00342A8A" w:rsidRDefault="00342A8A" w:rsidP="00342A8A">
      <w:r>
        <w:rPr>
          <w:rFonts w:hint="eastAsia"/>
        </w:rPr>
        <w:t>在现实世界中，影响一个系统的因素往往不只一个，且因素之间的关系是错综复杂的，因此仅仅通过事物的表象容易掩盖其本质，使得很难得到准确的信息，从而对影响因素的主次难以区分。灰色系统分析方法，实质上是将联系的概念用离散的数据而取代的一种分析方法。灰色系统理论认为，尽管客观系统的表象看起来是错综复杂的、数据间也是毫无关系，但是它总是有整体功能的，因此必然也蕴含着某种内在的、可以挖掘的规律，而关键就在于如何选择恰当的方式去挖掘这种规律并利用它。</w:t>
      </w:r>
    </w:p>
    <w:p w:rsidR="00342A8A" w:rsidRDefault="00342A8A" w:rsidP="00342A8A">
      <w:pPr>
        <w:rPr>
          <w:rFonts w:hint="eastAsia"/>
        </w:rPr>
      </w:pPr>
      <w:r>
        <w:t>灰色关联度计算步骤如下：</w:t>
      </w:r>
      <w:r w:rsidRPr="00342A8A">
        <w:rPr>
          <w:rFonts w:hint="eastAsia"/>
        </w:rPr>
        <w:t>将搜集到的评价数据进行无量纲化处理</w:t>
      </w:r>
      <w:r>
        <w:rPr>
          <w:rFonts w:hint="eastAsia"/>
        </w:rPr>
        <w:t>，</w:t>
      </w:r>
      <w:r w:rsidRPr="00342A8A">
        <w:rPr>
          <w:rFonts w:hint="eastAsia"/>
        </w:rPr>
        <w:t>求差序列</w:t>
      </w:r>
      <w:r>
        <w:rPr>
          <w:rFonts w:hint="eastAsia"/>
        </w:rPr>
        <w:t>，</w:t>
      </w:r>
      <w:r w:rsidRPr="00342A8A">
        <w:rPr>
          <w:rFonts w:hint="eastAsia"/>
        </w:rPr>
        <w:t>求两极最大差与最小差</w:t>
      </w:r>
      <w:r>
        <w:rPr>
          <w:rFonts w:hint="eastAsia"/>
        </w:rPr>
        <w:t>，</w:t>
      </w:r>
      <w:r w:rsidRPr="00342A8A">
        <w:rPr>
          <w:rFonts w:hint="eastAsia"/>
        </w:rPr>
        <w:t>求关联系数</w:t>
      </w:r>
      <w:r>
        <w:rPr>
          <w:rFonts w:hint="eastAsia"/>
        </w:rPr>
        <w:t>以及</w:t>
      </w:r>
      <w:r w:rsidRPr="00342A8A">
        <w:rPr>
          <w:rFonts w:hint="eastAsia"/>
        </w:rPr>
        <w:t>计算关联度</w:t>
      </w:r>
      <w:r>
        <w:rPr>
          <w:rFonts w:hint="eastAsia"/>
        </w:rPr>
        <w:t>。</w:t>
      </w:r>
    </w:p>
    <w:sectPr w:rsidR="00342A8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876F5"/>
    <w:multiLevelType w:val="multilevel"/>
    <w:tmpl w:val="513CF216"/>
    <w:lvl w:ilvl="0">
      <w:start w:val="1"/>
      <w:numFmt w:val="decimal"/>
      <w:lvlText w:val="%1."/>
      <w:lvlJc w:val="left"/>
      <w:pPr>
        <w:ind w:left="360" w:hanging="360"/>
      </w:pPr>
      <w:rPr>
        <w:rFonts w:ascii="仿宋_GB2312" w:eastAsia="仿宋_GB2312" w:hAnsi="Times New Roman" w:cs="Times New Roman" w:hint="default"/>
        <w:i w:val="0"/>
        <w:noProof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9D"/>
    <w:rsid w:val="000C459D"/>
    <w:rsid w:val="001E3052"/>
    <w:rsid w:val="002F3684"/>
    <w:rsid w:val="00342A8A"/>
    <w:rsid w:val="00695CC8"/>
    <w:rsid w:val="00A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F2C05-936C-45B2-8902-F6187E41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6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68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5" Type="http://schemas.openxmlformats.org/officeDocument/2006/relationships/image" Target="media/image1.wmf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2018-09-02T07:31:00Z</dcterms:created>
  <dcterms:modified xsi:type="dcterms:W3CDTF">2018-09-02T07:51:00Z</dcterms:modified>
</cp:coreProperties>
</file>