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napToGrid w:val="false"/>
        <w:spacing w:lineRule="atLeast" w:line="180"/>
        <w:jc w:val="left"/>
        <w:rPr>
          <w:rFonts w:ascii="仿宋_GB2312" w:eastAsia="仿宋_GB2312"/>
          <w:sz w:val="24"/>
        </w:rPr>
      </w:pPr>
      <w:bookmarkStart w:id="0" w:name="_GoBack"/>
      <w:bookmarkEnd w:id="0"/>
      <w:r>
        <w:rPr>
          <w:rFonts w:ascii="仿宋_GB2312" w:eastAsia="仿宋_GB2312" w:hint="default"/>
          <w:b/>
          <w:bCs/>
          <w:sz w:val="28"/>
          <w:szCs w:val="28"/>
          <w:lang w:val="en-US"/>
        </w:rPr>
        <w:t>Bayesian discriminant method</w:t>
      </w:r>
      <w:r>
        <w:rPr>
          <w:rFonts w:ascii="仿宋_GB2312" w:eastAsia="仿宋_GB2312" w:hint="default"/>
          <w:sz w:val="24"/>
          <w:lang w:val="en-US"/>
        </w:rPr>
        <w:t xml:space="preserve"> </w:t>
      </w:r>
    </w:p>
    <w:p>
      <w:pPr>
        <w:pStyle w:val="style0"/>
        <w:snapToGrid w:val="false"/>
        <w:spacing w:lineRule="atLeast" w:line="180"/>
        <w:jc w:val="left"/>
        <w:rPr/>
      </w:pPr>
      <w:r>
        <w:rPr>
          <w:rFonts w:ascii="仿宋_GB2312" w:eastAsia="仿宋_GB2312" w:hint="default"/>
          <w:sz w:val="24"/>
          <w:lang w:val="en-US"/>
        </w:rPr>
        <w:t xml:space="preserve">    </w:t>
      </w:r>
      <w:r>
        <w:rPr>
          <w:rFonts w:ascii="仿宋_GB2312" w:eastAsia="仿宋_GB2312" w:hint="default"/>
          <w:sz w:val="24"/>
          <w:lang w:val="en-US"/>
        </w:rPr>
        <w:t>In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the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distance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discriminant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method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above,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it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does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not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take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into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account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the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frequency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of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each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sample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in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the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whole,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and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does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not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take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into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account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the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loss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caused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by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the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wrong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discrimination</w:t>
      </w:r>
      <w:r>
        <w:rPr>
          <w:rFonts w:ascii="仿宋_GB2312" w:eastAsia="仿宋_GB2312" w:hint="default"/>
          <w:sz w:val="24"/>
          <w:lang w:val="en-US"/>
        </w:rPr>
        <w:t>.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The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Bayesian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discriminant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method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modified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on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the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basis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of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distance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discrimination,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and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the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formula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is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as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follows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35:</w:t>
      </w:r>
      <w:r>
        <w:rPr>
          <w:rFonts w:ascii="仿宋_GB2312" w:eastAsia="仿宋_GB2312" w:hint="default"/>
          <w:sz w:val="24"/>
          <w:lang w:val="en-US"/>
        </w:rPr>
        <w:t xml:space="preserve"> </w:t>
      </w:r>
    </w:p>
    <w:p>
      <w:pPr>
        <w:pStyle w:val="style0"/>
        <w:snapToGrid w:val="false"/>
        <w:spacing w:lineRule="atLeast" w:line="180"/>
        <w:ind w:firstLine="480" w:firstLineChars="200"/>
        <w:jc w:val="center"/>
        <w:contextualSpacing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drawing>
          <wp:inline distT="0" distR="0" distL="0" distB="0">
            <wp:extent cx="1762125" cy="371475"/>
            <wp:effectExtent l="0" t="0" r="0" b="0"/>
            <wp:docPr id="102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62125" cy="3714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napToGrid w:val="false"/>
        <w:spacing w:lineRule="atLeast" w:line="180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A</w:t>
      </w:r>
      <w:r>
        <w:rPr>
          <w:rFonts w:ascii="仿宋_GB2312" w:eastAsia="仿宋_GB2312"/>
          <w:sz w:val="24"/>
          <w:lang w:val="en-US"/>
        </w:rPr>
        <w:t xml:space="preserve">mong which </w:t>
      </w:r>
      <m:oMath>
        <m:r>
          <w:rPr>
            <w:rFonts w:ascii="Cambria Math" w:eastAsia="仿宋_GB2312" w:hAnsi="Cambria Math"/>
            <w:sz w:val="24"/>
          </w:rPr>
          <m:t>P</m:t>
        </m:r>
        <m:d>
          <m:dPr>
            <m:endChr m:val=")"/>
            <m:ctrlPr>
              <w:rPr>
                <w:rFonts w:ascii="Cambria Math" w:eastAsia="仿宋_GB2312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仿宋_GB2312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仿宋_GB2312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eastAsia="仿宋_GB2312" w:hAnsi="Cambria Math"/>
                    <w:sz w:val="24"/>
                  </w:rPr>
                  <m:t>i</m:t>
                </m:r>
              </m:sub>
            </m:sSub>
          </m:e>
          <m:e>
            <m:r>
              <w:rPr>
                <w:rFonts w:ascii="Cambria Math" w:eastAsia="仿宋_GB2312" w:hAnsi="Cambria Math"/>
                <w:sz w:val="24"/>
              </w:rPr>
              <m:t>A</m:t>
            </m:r>
          </m:e>
        </m:d>
      </m:oMath>
      <w:r>
        <w:rPr>
          <w:rFonts w:ascii="仿宋_GB2312" w:eastAsia="仿宋_GB2312" w:hint="default"/>
          <w:sz w:val="24"/>
          <w:lang w:val="en-US"/>
        </w:rPr>
        <w:t>represents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a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posteriori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probability</w:t>
      </w:r>
      <w:r>
        <w:rPr>
          <w:rFonts w:ascii="仿宋_GB2312" w:eastAsia="仿宋_GB2312"/>
          <w:sz w:val="24"/>
        </w:rPr>
        <w:t>，</w:t>
      </w:r>
      <m:oMath>
        <m:r>
          <w:rPr>
            <w:rFonts w:ascii="Cambria Math" w:eastAsia="仿宋_GB2312" w:hAnsi="Cambria Math"/>
            <w:sz w:val="24"/>
          </w:rPr>
          <m:t>P</m:t>
        </m:r>
        <m:d>
          <m:dPr>
            <m:endChr m:val=")"/>
            <m:ctrlPr>
              <w:rPr>
                <w:rFonts w:ascii="Cambria Math" w:eastAsia="仿宋_GB2312" w:hAnsi="Cambria Math"/>
                <w:i/>
                <w:sz w:val="24"/>
              </w:rPr>
            </m:ctrlPr>
          </m:dPr>
          <m:e>
            <m:r>
              <w:rPr>
                <w:rFonts w:ascii="Cambria Math" w:eastAsia="仿宋_GB2312" w:hAnsi="Cambria Math"/>
                <w:sz w:val="24"/>
              </w:rPr>
              <m:t>A</m:t>
            </m:r>
          </m:e>
          <m:e>
            <m:sSub>
              <m:sSubPr>
                <m:ctrlPr>
                  <w:rPr>
                    <w:rFonts w:ascii="Cambria Math" w:eastAsia="仿宋_GB2312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仿宋_GB2312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eastAsia="仿宋_GB2312" w:hAnsi="Cambria Math"/>
                    <w:sz w:val="24"/>
                  </w:rPr>
                  <m:t>i</m:t>
                </m:r>
              </m:sub>
            </m:sSub>
          </m:e>
        </m:d>
      </m:oMath>
      <w:r>
        <w:rPr>
          <w:rFonts w:ascii="仿宋_GB2312" w:eastAsia="仿宋_GB2312" w:hint="default"/>
          <w:sz w:val="24"/>
          <w:lang w:val="en-US"/>
        </w:rPr>
        <w:t>represents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a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priori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probability</w:t>
      </w:r>
      <w:r>
        <w:rPr>
          <w:rFonts w:ascii="仿宋_GB2312" w:eastAsia="仿宋_GB2312"/>
          <w:sz w:val="24"/>
        </w:rPr>
        <w:t>，</w:t>
      </w:r>
      <m:oMath>
        <m:r>
          <w:rPr>
            <w:rFonts w:ascii="Cambria Math" w:eastAsia="仿宋_GB2312" w:hAnsi="Cambria Math"/>
            <w:sz w:val="24"/>
          </w:rPr>
          <m:t>P</m:t>
        </m:r>
        <m:d>
          <m:dPr>
            <m:endChr m:val=")"/>
            <m:ctrlPr>
              <w:rPr>
                <w:rFonts w:ascii="Cambria Math" w:eastAsia="仿宋_GB2312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仿宋_GB2312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仿宋_GB2312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eastAsia="仿宋_GB2312" w:hAnsi="Cambria Math"/>
                    <w:sz w:val="24"/>
                  </w:rPr>
                  <m:t>i</m:t>
                </m:r>
              </m:sub>
            </m:sSub>
          </m:e>
        </m:d>
      </m:oMath>
      <w:r>
        <w:rPr>
          <w:rFonts w:ascii="仿宋_GB2312" w:eastAsia="仿宋_GB2312" w:hint="default"/>
          <w:sz w:val="24"/>
          <w:lang w:val="en-US"/>
        </w:rPr>
        <w:t>represents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the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frequency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at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which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the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sample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appears</w:t>
      </w:r>
      <w:r>
        <w:rPr>
          <w:rFonts w:ascii="仿宋_GB2312" w:eastAsia="仿宋_GB2312"/>
          <w:sz w:val="24"/>
        </w:rPr>
        <w:t>，</w:t>
      </w:r>
      <w:r>
        <w:rPr>
          <w:rFonts w:ascii="Cambria Math" w:eastAsia="仿宋_GB2312" w:hAnsi="Cambria Math"/>
          <w:sz w:val="24"/>
        </w:rPr>
        <w:t>Σ</w:t>
      </w:r>
      <w:r>
        <w:rPr>
          <w:rFonts w:ascii="仿宋_GB2312" w:eastAsia="仿宋_GB2312" w:hint="default"/>
          <w:sz w:val="24"/>
          <w:lang w:val="en-US"/>
        </w:rPr>
        <w:t>represents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the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total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covariance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matrix</w:t>
      </w:r>
      <w:r>
        <w:rPr>
          <w:rFonts w:ascii="仿宋_GB2312" w:eastAsia="仿宋_GB2312" w:hint="default"/>
          <w:sz w:val="24"/>
          <w:lang w:val="en-US"/>
        </w:rPr>
        <w:t xml:space="preserve">. </w:t>
      </w:r>
      <w:r>
        <w:rPr>
          <w:rFonts w:ascii="仿宋_GB2312" w:eastAsia="仿宋_GB2312" w:hint="default"/>
          <w:sz w:val="24"/>
          <w:lang w:val="en-US"/>
        </w:rPr>
        <w:t>The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discriminant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rule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is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that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the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posterior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probability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is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the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biggest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and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the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average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wrong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discrimination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loss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is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the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smallest</w:t>
      </w:r>
      <w:r>
        <w:rPr>
          <w:rFonts w:ascii="仿宋_GB2312" w:eastAsia="仿宋_GB2312" w:hint="default"/>
          <w:sz w:val="24"/>
          <w:lang w:val="en-US"/>
        </w:rPr>
        <w:t>,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and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the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rule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is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as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follows: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If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meeting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36</w:t>
      </w:r>
      <w:r>
        <w:rPr>
          <w:rFonts w:ascii="仿宋_GB2312" w:eastAsia="仿宋_GB2312" w:hint="default"/>
          <w:sz w:val="24"/>
          <w:lang w:val="en-US"/>
        </w:rPr>
        <w:t>:</w:t>
      </w:r>
    </w:p>
    <w:p>
      <w:pPr>
        <w:pStyle w:val="style0"/>
        <w:snapToGrid w:val="false"/>
        <w:spacing w:lineRule="atLeast" w:line="180"/>
        <w:ind w:firstLine="480" w:firstLineChars="200"/>
        <w:jc w:val="center"/>
        <w:contextualSpacing/>
        <w:rPr>
          <w:rFonts w:ascii="仿宋_GB2312" w:eastAsia="仿宋_GB2312"/>
          <w:sz w:val="24"/>
        </w:rPr>
      </w:pPr>
      <w:r>
        <w:rPr>
          <w:rFonts w:ascii="仿宋_GB2312" w:eastAsia="仿宋_GB2312"/>
          <w:noProof/>
          <w:sz w:val="24"/>
        </w:rPr>
        <w:drawing>
          <wp:inline distT="0" distR="0" distL="0" distB="0">
            <wp:extent cx="2338086" cy="380476"/>
            <wp:effectExtent l="0" t="0" r="5080" b="635"/>
            <wp:docPr id="1028" name="图片 2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9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38086" cy="38047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napToGrid w:val="false"/>
        <w:spacing w:lineRule="atLeast" w:line="180"/>
        <w:ind w:firstLine="480" w:firstLineChars="200"/>
        <w:jc w:val="left"/>
        <w:contextualSpacing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T</w:t>
      </w:r>
      <w:r>
        <w:rPr>
          <w:rFonts w:ascii="仿宋_GB2312" w:eastAsia="仿宋_GB2312" w:hint="default"/>
          <w:sz w:val="24"/>
          <w:lang w:val="en-US"/>
        </w:rPr>
        <w:t>hen discriminat</w:t>
      </w:r>
      <w:r>
        <w:rPr>
          <w:rFonts w:ascii="仿宋_GB2312" w:eastAsia="仿宋_GB2312" w:hint="default"/>
          <w:sz w:val="24"/>
          <w:lang w:val="en-US"/>
        </w:rPr>
        <w:t xml:space="preserve">ing </w:t>
      </w:r>
      <m:oMath>
        <m:sSub>
          <m:sSubPr>
            <m:ctrlPr>
              <w:rPr>
                <w:rFonts w:ascii="Cambria Math" w:eastAsia="仿宋_GB2312" w:hAnsi="Cambria Math"/>
                <w:i/>
                <w:sz w:val="24"/>
              </w:rPr>
            </m:ctrlPr>
          </m:sSubPr>
          <m:e>
            <m:r>
              <w:rPr>
                <w:rFonts w:ascii="Cambria Math" w:eastAsia="仿宋_GB2312" w:hAnsi="Cambria Math"/>
                <w:sz w:val="24"/>
              </w:rPr>
              <m:t>x</m:t>
            </m:r>
          </m:e>
          <m:sub>
            <m:r>
              <w:rPr>
                <w:rFonts w:ascii="Cambria Math" w:eastAsia="仿宋_GB2312" w:hAnsi="Cambria Math"/>
                <w:sz w:val="24"/>
              </w:rPr>
              <m:t>0</m:t>
            </m:r>
          </m:sub>
        </m:sSub>
      </m:oMath>
      <w:r>
        <w:rPr>
          <w:rFonts w:ascii="仿宋_GB2312" w:eastAsia="仿宋_GB2312"/>
          <w:sz w:val="24"/>
        </w:rPr>
        <w:t xml:space="preserve"> </w:t>
      </w:r>
      <w:r>
        <w:rPr>
          <w:rFonts w:ascii="仿宋_GB2312" w:eastAsia="仿宋_GB2312"/>
          <w:sz w:val="24"/>
          <w:lang w:val="en-US"/>
        </w:rPr>
        <w:t xml:space="preserve">to </w:t>
      </w:r>
      <m:oMath>
        <m:sSub>
          <m:sSubPr>
            <m:ctrlPr>
              <w:rPr>
                <w:rFonts w:ascii="Cambria Math" w:eastAsia="仿宋_GB2312" w:hAnsi="Cambria Math"/>
                <w:i/>
                <w:sz w:val="24"/>
              </w:rPr>
            </m:ctrlPr>
          </m:sSubPr>
          <m:e>
            <m:r>
              <w:rPr>
                <w:rFonts w:ascii="Cambria Math" w:eastAsia="仿宋_GB2312" w:hAnsi="Cambria Math"/>
                <w:sz w:val="24"/>
              </w:rPr>
              <m:t>G</m:t>
            </m:r>
          </m:e>
          <m:sub>
            <m:r>
              <w:rPr>
                <w:rFonts w:ascii="Cambria Math" w:eastAsia="仿宋_GB2312" w:hAnsi="Cambria Math"/>
                <w:sz w:val="24"/>
              </w:rPr>
              <m:t>l</m:t>
            </m:r>
          </m:sub>
        </m:sSub>
      </m:oMath>
      <w:r>
        <w:rPr>
          <w:rFonts w:ascii="仿宋_GB2312" w:eastAsia="仿宋_GB2312"/>
          <w:sz w:val="24"/>
        </w:rPr>
        <w:t>，</w:t>
      </w:r>
      <w:r>
        <w:rPr>
          <w:rFonts w:ascii="仿宋_GB2312" w:eastAsia="仿宋_GB2312"/>
          <w:sz w:val="24"/>
        </w:rPr>
        <w:t xml:space="preserve"> </w:t>
      </w:r>
      <w:r>
        <w:rPr>
          <w:rFonts w:ascii="仿宋_GB2312" w:eastAsia="仿宋_GB2312"/>
          <w:sz w:val="24"/>
          <w:lang w:val="en-US"/>
        </w:rPr>
        <w:t xml:space="preserve">and </w:t>
      </w:r>
      <m:oMath>
        <m:sSub>
          <m:sSubPr>
            <m:ctrlPr>
              <w:rPr>
                <w:rFonts w:ascii="Cambria Math" w:eastAsia="仿宋_GB2312" w:hAnsi="Cambria Math"/>
                <w:i/>
                <w:sz w:val="24"/>
              </w:rPr>
            </m:ctrlPr>
          </m:sSubPr>
          <m:e>
            <m:r>
              <w:rPr>
                <w:rFonts w:ascii="Cambria Math" w:eastAsia="仿宋_GB2312" w:hAnsi="Cambria Math"/>
                <w:sz w:val="24"/>
              </w:rPr>
              <m:t>G</m:t>
            </m:r>
          </m:e>
          <m:sub>
            <m:r>
              <w:rPr>
                <w:rFonts w:ascii="Cambria Math" w:eastAsia="仿宋_GB2312" w:hAnsi="Cambria Math"/>
                <w:sz w:val="24"/>
              </w:rPr>
              <m:t>i</m:t>
            </m:r>
          </m:sub>
        </m:sSub>
      </m:oMath>
      <w:r>
        <w:rPr>
          <w:rFonts w:ascii="仿宋_GB2312" w:eastAsia="仿宋_GB2312"/>
          <w:sz w:val="24"/>
        </w:rPr>
        <w:t xml:space="preserve"> </w:t>
      </w:r>
      <w:r>
        <w:rPr>
          <w:rFonts w:ascii="仿宋_GB2312" w:eastAsia="仿宋_GB2312"/>
          <w:sz w:val="24"/>
          <w:lang w:val="en-US"/>
        </w:rPr>
        <w:t>is the total</w:t>
      </w:r>
      <w:r>
        <w:rPr>
          <w:rFonts w:ascii="仿宋_GB2312" w:eastAsia="仿宋_GB2312"/>
          <w:sz w:val="24"/>
        </w:rPr>
        <w:t>，</w:t>
      </w:r>
      <m:oMath>
        <m:r>
          <w:rPr>
            <w:rFonts w:ascii="Cambria Math" w:eastAsia="仿宋_GB2312" w:hAnsi="Cambria Math"/>
            <w:sz w:val="24"/>
          </w:rPr>
          <m:t>f</m:t>
        </m:r>
        <m:d>
          <m:dPr>
            <m:endChr m:val=")"/>
            <m:ctrlPr>
              <w:rPr>
                <w:rFonts w:ascii="Cambria Math" w:eastAsia="仿宋_GB2312" w:hAnsi="Cambria Math"/>
                <w:i/>
                <w:sz w:val="24"/>
              </w:rPr>
            </m:ctrlPr>
          </m:dPr>
          <m:e>
            <m:r>
              <w:rPr>
                <w:rFonts w:ascii="Cambria Math" w:eastAsia="仿宋_GB2312" w:hAnsi="Cambria Math"/>
                <w:sz w:val="24"/>
              </w:rPr>
              <m:t>x</m:t>
            </m:r>
          </m:e>
        </m:d>
      </m:oMath>
      <w:r>
        <w:rPr>
          <w:rFonts w:ascii="仿宋_GB2312" w:eastAsia="仿宋_GB2312"/>
          <w:sz w:val="24"/>
        </w:rPr>
        <w:t xml:space="preserve"> </w:t>
      </w:r>
      <w:r>
        <w:rPr>
          <w:rFonts w:ascii="仿宋_GB2312" w:eastAsia="仿宋_GB2312"/>
          <w:sz w:val="24"/>
          <w:lang w:val="en-US"/>
        </w:rPr>
        <w:t xml:space="preserve">is the </w:t>
      </w:r>
      <w:r>
        <w:rPr>
          <w:rFonts w:ascii="仿宋_GB2312" w:eastAsia="仿宋_GB2312" w:hint="default"/>
          <w:sz w:val="24"/>
          <w:lang w:val="en-US"/>
        </w:rPr>
        <w:t xml:space="preserve">probability </w:t>
      </w:r>
      <w:r>
        <w:rPr>
          <w:rFonts w:ascii="仿宋_GB2312" w:eastAsia="仿宋_GB2312" w:hint="default"/>
          <w:sz w:val="24"/>
          <w:lang w:val="en-US"/>
        </w:rPr>
        <w:t>density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 xml:space="preserve">function of </w:t>
      </w:r>
      <m:oMath>
        <m:sSub>
          <m:sSubPr>
            <m:ctrlPr>
              <w:rPr>
                <w:rFonts w:ascii="Cambria Math" w:eastAsia="仿宋_GB2312" w:hAnsi="Cambria Math"/>
                <w:i/>
                <w:sz w:val="24"/>
              </w:rPr>
            </m:ctrlPr>
          </m:sSubPr>
          <m:e>
            <m:r>
              <w:rPr>
                <w:rFonts w:ascii="Cambria Math" w:eastAsia="仿宋_GB2312" w:hAnsi="Cambria Math"/>
                <w:sz w:val="24"/>
              </w:rPr>
              <m:t>G</m:t>
            </m:r>
          </m:e>
          <m:sub>
            <m:r>
              <w:rPr>
                <w:rFonts w:ascii="Cambria Math" w:eastAsia="仿宋_GB2312" w:hAnsi="Cambria Math"/>
                <w:sz w:val="24"/>
              </w:rPr>
              <m:t>i</m:t>
            </m:r>
          </m:sub>
        </m:sSub>
      </m:oMath>
      <w:r>
        <w:rPr>
          <w:rFonts w:ascii="仿宋_GB2312" w:eastAsia="仿宋_GB2312"/>
          <w:sz w:val="24"/>
        </w:rPr>
        <w:t>，</w:t>
      </w:r>
      <m:oMath>
        <m:sSub>
          <m:sSubPr>
            <m:ctrlPr>
              <w:rPr>
                <w:rFonts w:ascii="Cambria Math" w:eastAsia="仿宋_GB2312" w:hAnsi="Cambria Math"/>
                <w:i/>
                <w:sz w:val="24"/>
              </w:rPr>
            </m:ctrlPr>
          </m:sSubPr>
          <m:e>
            <m:r>
              <w:rPr>
                <w:rFonts w:ascii="Cambria Math" w:eastAsia="仿宋_GB2312" w:hAnsi="Cambria Math"/>
                <w:sz w:val="24"/>
              </w:rPr>
              <m:t>p</m:t>
            </m:r>
          </m:e>
          <m:sub>
            <m:r>
              <w:rPr>
                <w:rFonts w:ascii="Cambria Math" w:eastAsia="仿宋_GB2312" w:hAnsi="Cambria Math"/>
                <w:sz w:val="24"/>
              </w:rPr>
              <m:t>i</m:t>
            </m:r>
          </m:sub>
        </m:sSub>
      </m:oMath>
      <w:r>
        <w:t xml:space="preserve"> </w:t>
      </w:r>
      <w:r>
        <w:rPr>
          <w:lang w:val="en-US"/>
        </w:rPr>
        <w:t xml:space="preserve">is </w:t>
      </w:r>
      <w:r>
        <w:rPr>
          <w:rFonts w:ascii="仿宋_GB2312" w:eastAsia="仿宋_GB2312" w:hint="default"/>
          <w:sz w:val="24"/>
          <w:lang w:val="en-US"/>
        </w:rPr>
        <w:t>priori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 xml:space="preserve">probability of </w:t>
      </w:r>
      <m:oMath>
        <m:sSub>
          <m:sSubPr>
            <m:ctrlPr>
              <w:rPr>
                <w:rFonts w:ascii="Cambria Math" w:eastAsia="仿宋_GB2312" w:hAnsi="Cambria Math"/>
                <w:i/>
                <w:sz w:val="24"/>
              </w:rPr>
            </m:ctrlPr>
          </m:sSubPr>
          <m:e>
            <m:r>
              <w:rPr>
                <w:rFonts w:ascii="Cambria Math" w:eastAsia="仿宋_GB2312" w:hAnsi="Cambria Math"/>
                <w:sz w:val="24"/>
              </w:rPr>
              <m:t>G</m:t>
            </m:r>
          </m:e>
          <m:sub>
            <m:r>
              <w:rPr>
                <w:rFonts w:ascii="Cambria Math" w:eastAsia="仿宋_GB2312" w:hAnsi="Cambria Math"/>
                <w:sz w:val="24"/>
              </w:rPr>
              <m:t>i</m:t>
            </m:r>
          </m:sub>
        </m:sSub>
      </m:oMath>
      <w:r>
        <w:rPr>
          <w:rFonts w:ascii="仿宋_GB2312" w:eastAsia="仿宋_GB2312"/>
          <w:sz w:val="24"/>
        </w:rPr>
        <w:t>，</w:t>
      </w:r>
      <w:r>
        <w:rPr>
          <w:rFonts w:ascii="仿宋_GB2312" w:eastAsia="仿宋_GB2312" w:hint="default"/>
          <w:sz w:val="24"/>
          <w:lang w:val="en-US"/>
        </w:rPr>
        <w:t>that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is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a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probability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to which it b</w:t>
      </w:r>
      <w:r>
        <w:rPr>
          <w:rFonts w:ascii="仿宋_GB2312" w:eastAsia="仿宋_GB2312" w:hint="default"/>
          <w:sz w:val="24"/>
          <w:lang w:val="en-US"/>
        </w:rPr>
        <w:t xml:space="preserve">elongs </w:t>
      </w:r>
      <w:r>
        <w:rPr>
          <w:rFonts w:ascii="仿宋_GB2312" w:eastAsia="仿宋_GB2312" w:hint="default"/>
          <w:sz w:val="24"/>
          <w:lang w:val="en-US"/>
        </w:rPr>
        <w:t>when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sample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eastAsia="仿宋_GB2312" w:hAnsi="Cambria Math"/>
                <w:i/>
                <w:sz w:val="24"/>
              </w:rPr>
            </m:ctrlPr>
          </m:sSubPr>
          <m:e>
            <m:r>
              <w:rPr>
                <w:rFonts w:ascii="Cambria Math" w:eastAsia="仿宋_GB2312" w:hAnsi="Cambria Math"/>
                <w:sz w:val="24"/>
              </w:rPr>
              <m:t>x</m:t>
            </m:r>
          </m:e>
          <m:sub>
            <m:r>
              <w:rPr>
                <w:rFonts w:ascii="Cambria Math" w:eastAsia="仿宋_GB2312" w:hAnsi="Cambria Math"/>
                <w:sz w:val="24"/>
              </w:rPr>
              <m:t>0</m:t>
            </m:r>
          </m:sub>
        </m:sSub>
      </m:oMath>
      <w:r>
        <w:rPr>
          <w:rFonts w:ascii="仿宋_GB2312" w:eastAsia="仿宋_GB2312" w:hint="default"/>
          <w:sz w:val="24"/>
          <w:lang w:val="en-US"/>
        </w:rPr>
        <w:t>occurs</w:t>
      </w:r>
      <w:r>
        <w:rPr>
          <w:rFonts w:ascii="仿宋_GB2312" w:eastAsia="仿宋_GB2312"/>
          <w:sz w:val="24"/>
        </w:rPr>
        <w:t>。</w:t>
      </w:r>
      <m:oMath>
        <m:r>
          <w:rPr>
            <w:rFonts w:ascii="Cambria Math" w:eastAsia="仿宋_GB2312" w:hAnsi="Cambria Math"/>
            <w:sz w:val="24"/>
          </w:rPr>
          <m:t>k</m:t>
        </m:r>
      </m:oMath>
      <w:r>
        <w:rPr>
          <w:rFonts w:ascii="Cambria Math" w:eastAsia="仿宋_GB2312" w:hAnsi="Cambria Math"/>
          <w:sz w:val="24"/>
        </w:rPr>
        <w:t xml:space="preserve"> </w:t>
      </w:r>
      <w:r>
        <w:rPr>
          <w:rFonts w:ascii="仿宋_GB2312" w:eastAsia="仿宋_GB2312"/>
          <w:sz w:val="24"/>
        </w:rPr>
        <w:t>i</w:t>
      </w:r>
      <w:r>
        <w:rPr>
          <w:rFonts w:ascii="仿宋_GB2312" w:eastAsia="仿宋_GB2312"/>
          <w:sz w:val="24"/>
          <w:lang w:val="en-US"/>
        </w:rPr>
        <w:t>s</w:t>
      </w:r>
      <w:r>
        <w:rPr>
          <w:rFonts w:ascii="仿宋_GB2312" w:eastAsia="仿宋_GB2312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the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number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of</w:t>
      </w:r>
      <w:r>
        <w:rPr>
          <w:rFonts w:ascii="仿宋_GB2312" w:eastAsia="仿宋_GB2312"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eastAsia="仿宋_GB2312" w:hAnsi="Cambria Math"/>
                <w:i/>
                <w:sz w:val="24"/>
              </w:rPr>
            </m:ctrlPr>
          </m:sSubPr>
          <m:e>
            <m:r>
              <w:rPr>
                <w:rFonts w:ascii="Cambria Math" w:eastAsia="仿宋_GB2312" w:hAnsi="Cambria Math"/>
                <w:sz w:val="24"/>
              </w:rPr>
              <m:t>G</m:t>
            </m:r>
          </m:e>
          <m:sub>
            <m:r>
              <w:rPr>
                <w:rFonts w:ascii="Cambria Math" w:eastAsia="仿宋_GB2312" w:hAnsi="Cambria Math"/>
                <w:sz w:val="24"/>
              </w:rPr>
              <m:t>i</m:t>
            </m:r>
          </m:sub>
        </m:sSub>
      </m:oMath>
      <w:r>
        <w:rPr>
          <w:lang w:val="en-US"/>
        </w:rPr>
        <w:t xml:space="preserve">. </w:t>
      </w:r>
      <w:r>
        <w:rPr>
          <w:rFonts w:ascii="仿宋_GB2312" w:eastAsia="仿宋_GB2312" w:hint="default"/>
          <w:sz w:val="24"/>
          <w:lang w:val="en-US"/>
        </w:rPr>
        <w:t>The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solution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formula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for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discriminant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analysis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is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as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follows</w:t>
      </w:r>
      <w:r>
        <w:rPr>
          <w:rFonts w:ascii="仿宋_GB2312" w:eastAsia="仿宋_GB2312" w:hint="eastAsia"/>
          <w:sz w:val="24"/>
        </w:rPr>
        <w:t>37-</w:t>
      </w:r>
      <w:r>
        <w:rPr>
          <w:rFonts w:ascii="仿宋_GB2312" w:eastAsia="仿宋_GB2312"/>
          <w:sz w:val="24"/>
        </w:rPr>
        <w:t>38</w:t>
      </w:r>
      <w:r>
        <w:rPr>
          <w:rFonts w:ascii="仿宋_GB2312" w:eastAsia="仿宋_GB2312" w:hint="eastAsia"/>
          <w:sz w:val="24"/>
        </w:rPr>
        <w:t>：</w:t>
      </w:r>
    </w:p>
    <w:p>
      <w:pPr>
        <w:pStyle w:val="style0"/>
        <w:snapToGrid w:val="false"/>
        <w:spacing w:lineRule="atLeast" w:line="180"/>
        <w:ind w:firstLine="480" w:firstLineChars="200"/>
        <w:jc w:val="center"/>
        <w:contextualSpacing/>
        <w:rPr>
          <w:rFonts w:ascii="仿宋_GB2312" w:eastAsia="仿宋_GB2312"/>
          <w:sz w:val="24"/>
        </w:rPr>
      </w:pPr>
      <w:r>
        <w:rPr>
          <w:rFonts w:ascii="仿宋_GB2312" w:eastAsia="仿宋_GB2312"/>
          <w:noProof/>
          <w:sz w:val="24"/>
        </w:rPr>
        <w:drawing>
          <wp:inline distT="0" distR="0" distL="0" distB="0">
            <wp:extent cx="1546289" cy="324091"/>
            <wp:effectExtent l="0" t="0" r="0" b="0"/>
            <wp:docPr id="1029" name="图片 3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46289" cy="32409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/>
          <w:sz w:val="24"/>
        </w:rPr>
        <w:t xml:space="preserve">     </w:t>
      </w:r>
      <w:r>
        <w:rPr>
          <w:rFonts w:ascii="仿宋_GB2312" w:eastAsia="仿宋_GB2312"/>
          <w:noProof/>
          <w:sz w:val="24"/>
        </w:rPr>
      </w:r>
      <w:r>
        <w:rPr>
          <w:rFonts w:ascii="仿宋_GB2312" w:eastAsia="仿宋_GB2312"/>
          <w:noProof/>
          <w:sz w:val="24"/>
        </w:rPr>
      </w:r>
      <w:r>
        <w:rPr>
          <w:rFonts w:ascii="仿宋_GB2312" w:eastAsia="仿宋_GB2312"/>
          <w:noProof/>
          <w:sz w:val="24"/>
        </w:rPr>
      </w:r>
      <w:r>
        <w:rPr>
          <w:rFonts w:ascii="仿宋_GB2312" w:eastAsia="仿宋_GB2312"/>
          <w:noProof/>
          <w:sz w:val="24"/>
        </w:rPr>
        <mc:AlternateContent>
          <mc:Choice Requires="wpg">
            <w:drawing>
              <wp:inline distT="0" distR="0" distL="0" distB="0">
                <wp:extent cx="2146772" cy="225425"/>
                <wp:effectExtent l="0" t="0" r="6350" b="3175"/>
                <wp:docPr id="1030" name="Group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146772" cy="225425"/>
                          <a:chOff x="0" y="0"/>
                          <a:chExt cx="4019" cy="422"/>
                        </a:xfrm>
                      </wpg:grpSpPr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160" cy="422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3600" y="48"/>
                            <a:ext cx="419" cy="232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1030" filled="f" stroked="f" style="margin-left:0.0pt;margin-top:0.0pt;width:169.04pt;height:17.75pt;mso-wrap-distance-left:0.0pt;mso-wrap-distance-right:0.0pt;visibility:visible;" coordsize="4019,422">
                <v:shape id="1031" type="#_x0000_t75" filled="f" stroked="f" style="position:absolute;left:0;top:0;width:3160;height:422;z-index:2;mso-position-horizontal-relative:page;mso-position-vertical-relative:page;mso-width-relative:page;mso-height-relative:page;visibility:visible;">
                  <v:imagedata r:id="rId5" embosscolor="white" o:title=""/>
                  <v:stroke on="f"/>
                  <v:fill/>
                </v:shape>
                <v:shape id="1032" type="#_x0000_t75" filled="f" stroked="f" style="position:absolute;left:3600;top:48;width:419;height:232;z-index:3;mso-position-horizontal-relative:page;mso-position-vertical-relative:page;mso-width-relative:page;mso-height-relative:page;visibility:visible;">
                  <v:imagedata r:id="rId6" embosscolor="white" o:title=""/>
                  <v:stroke on="f"/>
                  <v:fill/>
                </v:shape>
                <w10:anchorlock/>
                <v:fill rotate="true"/>
              </v:group>
            </w:pict>
          </mc:Fallback>
        </mc:AlternateContent>
      </w:r>
      <w:r>
        <w:rPr>
          <w:rFonts w:ascii="仿宋_GB2312" w:eastAsia="仿宋_GB2312"/>
          <w:noProof/>
          <w:sz w:val="24"/>
        </w:rPr>
      </w:r>
      <w:r>
        <w:rPr>
          <w:rFonts w:ascii="仿宋_GB2312" w:eastAsia="仿宋_GB2312"/>
          <w:noProof/>
          <w:sz w:val="24"/>
        </w:rPr>
      </w:r>
    </w:p>
    <w:p>
      <w:pPr>
        <w:pStyle w:val="style0"/>
        <w:snapToGrid w:val="false"/>
        <w:spacing w:lineRule="atLeast" w:line="180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In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this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case,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m:oMath>
        <m:r>
          <w:rPr>
            <w:rFonts w:ascii="Cambria Math" w:eastAsia="仿宋_GB2312" w:hAnsi="Cambria Math"/>
            <w:sz w:val="24"/>
          </w:rPr>
          <m:t>P</m:t>
        </m:r>
        <m:d>
          <m:dPr>
            <m:endChr m:val=")"/>
            <m:ctrlPr>
              <w:rPr>
                <w:rFonts w:ascii="Cambria Math" w:eastAsia="仿宋_GB2312" w:hAnsi="Cambria Math"/>
                <w:i/>
                <w:sz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="仿宋_GB2312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仿宋_GB2312" w:hAnsi="Cambria Math"/>
                    <w:sz w:val="24"/>
                  </w:rPr>
                  <m:t>j</m:t>
                </m:r>
              </m:num>
              <m:den>
                <m:r>
                  <w:rPr>
                    <w:rFonts w:ascii="Cambria Math" w:eastAsia="仿宋_GB2312" w:hAnsi="Cambria Math"/>
                    <w:sz w:val="24"/>
                  </w:rPr>
                  <m:t>i</m:t>
                </m:r>
              </m:den>
            </m:f>
          </m:e>
        </m:d>
      </m:oMath>
      <w:r>
        <w:rPr>
          <w:rFonts w:ascii="仿宋_GB2312" w:eastAsia="仿宋_GB2312" w:hint="eastAsia"/>
          <w:sz w:val="24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represents the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condition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probability of wrong</w:t>
      </w:r>
      <w:r>
        <w:rPr>
          <w:rFonts w:ascii="仿宋_GB2312" w:eastAsia="仿宋_GB2312" w:hint="default"/>
          <w:sz w:val="24"/>
          <w:lang w:val="en-US"/>
        </w:rPr>
        <w:t xml:space="preserve">ly </w:t>
      </w:r>
      <w:r>
        <w:rPr>
          <w:rFonts w:ascii="仿宋_GB2312" w:eastAsia="仿宋_GB2312" w:hint="default"/>
          <w:sz w:val="24"/>
          <w:lang w:val="en-US"/>
        </w:rPr>
        <w:t>discriminat</w:t>
      </w:r>
      <w:r>
        <w:rPr>
          <w:rFonts w:ascii="仿宋_GB2312" w:eastAsia="仿宋_GB2312" w:hint="default"/>
          <w:sz w:val="24"/>
          <w:lang w:val="en-US"/>
        </w:rPr>
        <w:t>ing the sample of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eastAsia="仿宋_GB2312" w:hAnsi="Cambria Math"/>
                <w:i/>
                <w:sz w:val="24"/>
              </w:rPr>
            </m:ctrlPr>
          </m:sSubPr>
          <m:e>
            <m:r>
              <w:rPr>
                <w:rFonts w:ascii="Cambria Math" w:eastAsia="仿宋_GB2312" w:hAnsi="Cambria Math"/>
                <w:sz w:val="24"/>
              </w:rPr>
              <m:t>G</m:t>
            </m:r>
          </m:e>
          <m:sub>
            <m:r>
              <w:rPr>
                <w:rFonts w:ascii="Cambria Math" w:eastAsia="仿宋_GB2312" w:hAnsi="Cambria Math"/>
                <w:sz w:val="24"/>
              </w:rPr>
              <m:t>i</m:t>
            </m:r>
          </m:sub>
        </m:sSub>
      </m:oMath>
      <w:r>
        <w:rPr>
          <w:rFonts w:ascii="仿宋_GB2312" w:eastAsia="仿宋_GB2312" w:hint="eastAsia"/>
          <w:sz w:val="24"/>
        </w:rPr>
        <w:t>t</w:t>
      </w:r>
      <w:r>
        <w:rPr>
          <w:rFonts w:ascii="仿宋_GB2312" w:eastAsia="仿宋_GB2312" w:hint="default"/>
          <w:sz w:val="24"/>
          <w:lang w:val="en-US"/>
        </w:rPr>
        <w:t>o</w:t>
      </w:r>
      <w:r>
        <w:rPr>
          <w:rFonts w:ascii="仿宋_GB2312" w:eastAsia="仿宋_GB2312" w:hint="default"/>
          <w:sz w:val="24"/>
          <w:lang w:val="en-US"/>
        </w:rPr>
        <w:t xml:space="preserve"> the whole </w:t>
      </w:r>
      <m:oMath>
        <m:sSub>
          <m:sSubPr>
            <m:ctrlPr>
              <w:rPr>
                <w:rFonts w:ascii="Cambria Math" w:eastAsia="仿宋_GB2312" w:hAnsi="Cambria Math"/>
                <w:i/>
                <w:sz w:val="24"/>
              </w:rPr>
            </m:ctrlPr>
          </m:sSubPr>
          <m:e>
            <m:r>
              <w:rPr>
                <w:rFonts w:ascii="Cambria Math" w:eastAsia="仿宋_GB2312" w:hAnsi="Cambria Math"/>
                <w:sz w:val="24"/>
              </w:rPr>
              <m:t>G</m:t>
            </m:r>
          </m:e>
          <m:sub>
            <m:r>
              <w:rPr>
                <w:rFonts w:ascii="Cambria Math" w:eastAsia="仿宋_GB2312" w:hAnsi="Cambria Math"/>
                <w:sz w:val="24"/>
              </w:rPr>
              <m:t>j</m:t>
            </m:r>
          </m:sub>
        </m:sSub>
      </m:oMath>
      <w:r>
        <w:rPr>
          <w:rFonts w:ascii="仿宋_GB2312" w:eastAsia="仿宋_GB2312" w:hint="eastAsia"/>
          <w:sz w:val="24"/>
        </w:rPr>
        <w:t>，</w:t>
      </w:r>
      <m:oMath>
        <m:r>
          <w:rPr>
            <w:rFonts w:ascii="Cambria Math" w:eastAsia="仿宋_GB2312" w:hAnsi="Cambria Math"/>
            <w:sz w:val="24"/>
          </w:rPr>
          <m:t>C</m:t>
        </m:r>
        <m:d>
          <m:dPr>
            <m:endChr m:val=")"/>
            <m:ctrlPr>
              <w:rPr>
                <w:rFonts w:ascii="Cambria Math" w:eastAsia="仿宋_GB2312" w:hAnsi="Cambria Math"/>
                <w:i/>
                <w:sz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="仿宋_GB2312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仿宋_GB2312" w:hAnsi="Cambria Math"/>
                    <w:sz w:val="24"/>
                  </w:rPr>
                  <m:t>j</m:t>
                </m:r>
              </m:num>
              <m:den>
                <m:r>
                  <w:rPr>
                    <w:rFonts w:ascii="Cambria Math" w:eastAsia="仿宋_GB2312" w:hAnsi="Cambria Math"/>
                    <w:sz w:val="24"/>
                  </w:rPr>
                  <m:t>i</m:t>
                </m:r>
              </m:den>
            </m:f>
          </m:e>
        </m:d>
      </m:oMath>
      <w:r>
        <w:rPr>
          <w:rFonts w:ascii="仿宋_GB2312" w:eastAsia="仿宋_GB2312"/>
          <w:sz w:val="24"/>
        </w:rPr>
        <w:t xml:space="preserve"> </w:t>
      </w:r>
      <w:r>
        <w:rPr>
          <w:rFonts w:ascii="仿宋_GB2312" w:eastAsia="仿宋_GB2312"/>
          <w:sz w:val="24"/>
          <w:lang w:val="en-US"/>
        </w:rPr>
        <w:t xml:space="preserve">is the loss caused by this </w:t>
      </w:r>
      <w:r>
        <w:rPr>
          <w:rFonts w:ascii="仿宋_GB2312" w:eastAsia="仿宋_GB2312" w:hint="default"/>
          <w:sz w:val="24"/>
          <w:lang w:val="en-US"/>
        </w:rPr>
        <w:t xml:space="preserve">discrimination. </w:t>
      </w:r>
      <m:oMath>
        <m:sSub>
          <m:sSubPr>
            <m:ctrlPr>
              <w:rPr>
                <w:rFonts w:ascii="Cambria Math" w:eastAsia="仿宋_GB2312" w:hAnsi="Cambria Math"/>
                <w:i/>
                <w:sz w:val="24"/>
              </w:rPr>
            </m:ctrlPr>
          </m:sSubPr>
          <m:e>
            <m:r>
              <w:rPr>
                <w:rFonts w:ascii="Cambria Math" w:eastAsia="仿宋_GB2312" w:hAnsi="Cambria Math"/>
                <w:sz w:val="24"/>
              </w:rPr>
              <m:t>D</m:t>
            </m:r>
          </m:e>
          <m:sub>
            <m:r>
              <w:rPr>
                <w:rFonts w:ascii="Cambria Math" w:eastAsia="仿宋_GB2312" w:hAnsi="Cambria Math"/>
                <w:sz w:val="24"/>
              </w:rPr>
              <m:t>k</m:t>
            </m:r>
          </m:sub>
        </m:sSub>
      </m:oMath>
      <w:r>
        <w:rPr>
          <w:rFonts w:ascii="仿宋_GB2312" w:eastAsia="仿宋_GB2312" w:hint="eastAsia"/>
          <w:sz w:val="24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 xml:space="preserve">is a division of sample to be </w:t>
      </w:r>
      <w:r>
        <w:rPr>
          <w:rFonts w:ascii="仿宋_GB2312" w:eastAsia="仿宋_GB2312" w:hint="default"/>
          <w:sz w:val="24"/>
          <w:lang w:val="en-US"/>
        </w:rPr>
        <w:t>discrimina</w:t>
      </w:r>
      <w:r>
        <w:rPr>
          <w:rFonts w:ascii="仿宋_GB2312" w:eastAsia="仿宋_GB2312" w:hint="default"/>
          <w:sz w:val="24"/>
          <w:lang w:val="en-US"/>
        </w:rPr>
        <w:t>ted</w:t>
      </w:r>
      <w:r>
        <w:rPr>
          <w:rFonts w:ascii="仿宋_GB2312" w:eastAsia="仿宋_GB2312" w:hint="default"/>
          <w:sz w:val="24"/>
          <w:lang w:val="en-US"/>
        </w:rPr>
        <w:t xml:space="preserve">. </w:t>
      </w:r>
      <m:oMath>
        <m:r>
          <w:rPr>
            <w:rFonts w:ascii="Cambria Math" w:eastAsia="仿宋_GB2312" w:hAnsi="Cambria Math"/>
            <w:sz w:val="24"/>
          </w:rPr>
          <m:t>ECM</m:t>
        </m:r>
      </m:oMath>
      <w:r>
        <w:rPr>
          <w:rFonts w:ascii="仿宋_GB2312" w:eastAsia="仿宋_GB2312" w:hint="default"/>
          <w:sz w:val="24"/>
          <w:lang w:val="en-US"/>
        </w:rPr>
        <w:t>the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average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wrong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discrimination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loss.</w:t>
      </w:r>
      <w:r>
        <w:rPr>
          <w:rFonts w:ascii="仿宋_GB2312" w:eastAsia="仿宋_GB2312"/>
          <w:sz w:val="24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The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solution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of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a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Bayesian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discriminant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analysis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is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to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make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the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smallest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set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of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solutions.</w:t>
      </w:r>
    </w:p>
    <w:p>
      <w:pPr>
        <w:pStyle w:val="style0"/>
        <w:rPr/>
      </w:pPr>
      <w:r>
        <w:rPr>
          <w:rFonts w:ascii="仿宋_GB2312" w:eastAsia="仿宋_GB2312" w:hint="default"/>
          <w:sz w:val="24"/>
          <w:lang w:val="en-US"/>
        </w:rPr>
        <w:t>Using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the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MATLAB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program,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this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paper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still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randomly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sample</w:t>
      </w:r>
      <w:r>
        <w:rPr>
          <w:rFonts w:ascii="仿宋_GB2312" w:eastAsia="仿宋_GB2312" w:hint="default"/>
          <w:sz w:val="24"/>
          <w:lang w:val="en-US"/>
        </w:rPr>
        <w:t xml:space="preserve">s </w:t>
      </w:r>
      <m:oMath>
        <m:f>
          <m:fPr>
            <m:ctrlPr>
              <w:rPr>
                <w:rFonts w:ascii="Cambria Math" w:eastAsia="仿宋_GB2312" w:hAnsi="Cambria Math"/>
                <w:sz w:val="24"/>
              </w:rPr>
            </m:ctrlPr>
          </m:fPr>
          <m:num>
            <m:r>
              <w:rPr>
                <w:rFonts w:ascii="Cambria Math" w:eastAsia="仿宋_GB2312" w:hAnsi="Cambria Math"/>
                <w:sz w:val="24"/>
              </w:rPr>
              <m:t>2</m:t>
            </m:r>
          </m:num>
          <m:den>
            <m:r>
              <w:rPr>
                <w:rFonts w:ascii="Cambria Math" w:eastAsia="仿宋_GB2312" w:hAnsi="Cambria Math"/>
                <w:sz w:val="24"/>
              </w:rPr>
              <m:t>3</m:t>
            </m:r>
          </m:den>
        </m:f>
      </m:oMath>
      <w:r>
        <w:rPr>
          <w:rFonts w:ascii="仿宋_GB2312" w:eastAsia="仿宋_GB2312" w:hint="default"/>
          <w:sz w:val="24"/>
          <w:lang w:val="en-US"/>
        </w:rPr>
        <w:t>as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a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learning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sample</w:t>
      </w:r>
      <w:r>
        <w:rPr>
          <w:rFonts w:ascii="仿宋_GB2312" w:eastAsia="仿宋_GB2312"/>
          <w:sz w:val="24"/>
        </w:rPr>
        <w:t>，</w:t>
      </w:r>
      <m:oMath>
        <m:f>
          <m:fPr>
            <m:ctrlPr>
              <w:rPr>
                <w:rFonts w:ascii="Cambria Math" w:eastAsia="仿宋_GB2312" w:hAnsi="Cambria Math"/>
                <w:sz w:val="24"/>
              </w:rPr>
            </m:ctrlPr>
          </m:fPr>
          <m:num>
            <m:r>
              <w:rPr>
                <w:rFonts w:ascii="Cambria Math" w:eastAsia="仿宋_GB2312" w:hAnsi="Cambria Math"/>
                <w:sz w:val="24"/>
              </w:rPr>
              <m:t>1</m:t>
            </m:r>
          </m:num>
          <m:den>
            <m:r>
              <w:rPr>
                <w:rFonts w:ascii="Cambria Math" w:eastAsia="仿宋_GB2312" w:hAnsi="Cambria Math"/>
                <w:sz w:val="24"/>
              </w:rPr>
              <m:t>3</m:t>
            </m:r>
          </m:den>
        </m:f>
      </m:oMath>
      <w:r>
        <w:rPr>
          <w:rFonts w:ascii="仿宋_GB2312" w:eastAsia="仿宋_GB2312" w:hint="default"/>
          <w:sz w:val="24"/>
          <w:lang w:val="en-US"/>
        </w:rPr>
        <w:t>as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a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test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set</w:t>
      </w:r>
      <w:r>
        <w:rPr>
          <w:rFonts w:ascii="仿宋_GB2312" w:eastAsia="仿宋_GB2312" w:hint="default"/>
          <w:sz w:val="24"/>
          <w:lang w:val="en-US"/>
        </w:rPr>
        <w:t xml:space="preserve"> to carry out </w:t>
      </w:r>
      <w:r>
        <w:rPr>
          <w:rFonts w:ascii="仿宋_GB2312" w:eastAsia="仿宋_GB2312" w:hint="default"/>
          <w:sz w:val="24"/>
          <w:lang w:val="en-US"/>
        </w:rPr>
        <w:t>Bayesian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discriminant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solution.</w:t>
      </w:r>
    </w:p>
    <w:p>
      <w:pPr>
        <w:pStyle w:val="style0"/>
        <w:rPr>
          <w:rFonts w:ascii="仿宋_GB2312" w:eastAsia="仿宋_GB2312"/>
          <w:sz w:val="24"/>
        </w:rPr>
      </w:pPr>
    </w:p>
    <w:p>
      <w:pPr>
        <w:pStyle w:val="style0"/>
        <w:snapToGrid w:val="false"/>
        <w:spacing w:lineRule="atLeast" w:line="180"/>
        <w:jc w:val="left"/>
        <w:rPr>
          <w:b/>
          <w:bCs/>
          <w:sz w:val="22"/>
          <w:szCs w:val="28"/>
        </w:rPr>
      </w:pPr>
      <w:r>
        <w:rPr>
          <w:rFonts w:ascii="仿宋_GB2312" w:eastAsia="仿宋_GB2312" w:hint="default"/>
          <w:b/>
          <w:bCs/>
          <w:sz w:val="28"/>
          <w:szCs w:val="28"/>
          <w:lang w:val="en-US"/>
        </w:rPr>
        <w:t xml:space="preserve">Grey Correlation Degree </w:t>
      </w:r>
    </w:p>
    <w:p>
      <w:pPr>
        <w:pStyle w:val="style0"/>
        <w:snapToGrid w:val="false"/>
        <w:spacing w:lineRule="atLeast" w:line="180"/>
        <w:jc w:val="left"/>
        <w:rPr/>
      </w:pPr>
      <w:r>
        <w:rPr>
          <w:rFonts w:ascii="仿宋_GB2312" w:eastAsia="仿宋_GB2312" w:hint="default"/>
          <w:sz w:val="24"/>
          <w:lang w:val="en-US"/>
        </w:rPr>
        <w:t>In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the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real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world,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the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influence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of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a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system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is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often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more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than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one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factor,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and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the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relationship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between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the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factors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is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complex,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so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only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through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the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appearance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of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things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easy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to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cover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up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its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essence,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making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it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difficult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to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get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accurate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information,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so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that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the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impact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of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the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primary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and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secondary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factors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are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difficult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to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distinguish.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The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grey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system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analysis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method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is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essentially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an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analytic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method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that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replaces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the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concept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of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linkage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with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discrete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data.</w:t>
      </w:r>
    </w:p>
    <w:p>
      <w:pPr>
        <w:pStyle w:val="style0"/>
        <w:snapToGrid w:val="false"/>
        <w:spacing w:lineRule="atLeast" w:line="180"/>
        <w:jc w:val="left"/>
        <w:rPr>
          <w:rFonts w:ascii="仿宋_GB2312" w:eastAsia="仿宋_GB2312" w:hint="default"/>
          <w:sz w:val="24"/>
          <w:lang w:val="en-US"/>
        </w:rPr>
      </w:pPr>
      <w:r>
        <w:rPr>
          <w:rFonts w:ascii="仿宋_GB2312" w:eastAsia="仿宋_GB2312" w:hint="default"/>
          <w:sz w:val="24"/>
          <w:lang w:val="en-US"/>
        </w:rPr>
        <w:t>The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grey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system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theory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holds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that,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although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the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appearance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of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objective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system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seems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to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be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complicated,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the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data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is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irrelevant,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but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it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always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has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the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function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of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the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whole,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so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it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must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also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contain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some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inherent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and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can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excavate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law,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and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the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key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is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how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to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choose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the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proper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way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to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excavate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the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law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and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use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it.</w:t>
      </w:r>
      <w:r>
        <w:rPr>
          <w:rFonts w:ascii="仿宋_GB2312" w:eastAsia="仿宋_GB2312" w:hint="default"/>
          <w:sz w:val="24"/>
          <w:lang w:val="en-US"/>
        </w:rPr>
        <w:t xml:space="preserve"> </w:t>
      </w:r>
    </w:p>
    <w:p>
      <w:pPr>
        <w:pStyle w:val="style0"/>
        <w:snapToGrid w:val="false"/>
        <w:spacing w:lineRule="atLeast" w:line="180"/>
        <w:jc w:val="left"/>
        <w:rPr/>
      </w:pPr>
      <w:r>
        <w:rPr>
          <w:rFonts w:ascii="仿宋_GB2312" w:eastAsia="仿宋_GB2312" w:hint="default"/>
          <w:sz w:val="24"/>
          <w:lang w:val="en-US"/>
        </w:rPr>
        <w:t>The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gray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correlation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degree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is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calculated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as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follows: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The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collected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evaluation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data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are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dimensionless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treated,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the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difference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sequence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is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obtained,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the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maximum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difference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between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the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poles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and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the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minimum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difference,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the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correlation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coefficient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and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the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calculation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correlation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degree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are</w:t>
      </w:r>
      <w:r>
        <w:rPr>
          <w:rFonts w:ascii="仿宋_GB2312" w:eastAsia="仿宋_GB2312" w:hint="default"/>
          <w:sz w:val="24"/>
          <w:lang w:val="en-US"/>
        </w:rPr>
        <w:t xml:space="preserve"> </w:t>
      </w:r>
      <w:r>
        <w:rPr>
          <w:rFonts w:ascii="仿宋_GB2312" w:eastAsia="仿宋_GB2312" w:hint="default"/>
          <w:sz w:val="24"/>
          <w:lang w:val="en-US"/>
        </w:rPr>
        <w:t>obtained.</w:t>
      </w:r>
    </w:p>
    <w:p>
      <w:pPr>
        <w:pStyle w:val="style0"/>
        <w:snapToGrid w:val="false"/>
        <w:spacing w:lineRule="atLeast" w:line="180"/>
        <w:jc w:val="left"/>
        <w:rPr/>
      </w:pPr>
    </w:p>
    <w:p>
      <w:pPr>
        <w:pStyle w:val="style0"/>
        <w:rPr/>
      </w:pPr>
    </w:p>
    <w:p>
      <w:pPr>
        <w:pStyle w:val="style0"/>
        <w:rPr>
          <w:rFonts w:hint="eastAsia"/>
        </w:rPr>
      </w:pPr>
    </w:p>
    <w:sectPr>
      <w:pgSz w:w="11906" w:h="16838" w:orient="portrait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513CF216"/>
    <w:lvl w:ilvl="0">
      <w:start w:val="1"/>
      <w:numFmt w:val="decimal"/>
      <w:lvlText w:val="%1."/>
      <w:lvlJc w:val="left"/>
      <w:pPr>
        <w:ind w:left="360" w:hanging="360"/>
      </w:pPr>
      <w:rPr>
        <w:rFonts w:ascii="仿宋_GB2312" w:cs="Times New Roman" w:eastAsia="仿宋_GB2312" w:hAnsi="Times New Roman" w:hint="default"/>
        <w:i w:val="false"/>
        <w:noProof w:val="false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rFonts w:ascii="Times New Roman" w:cs="Times New Roman" w:eastAsia="宋体" w:hAnsi="Times New Roman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>
      <w:rFonts w:ascii="Calibri" w:cs="宋体" w:eastAsia="宋体" w:hAnsi="Calibri"/>
      <w:szCs w:val="2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wmf"/><Relationship Id="rId5" Type="http://schemas.openxmlformats.org/officeDocument/2006/relationships/image" Target="media/image2.wmf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settings" Target="settings.xml"/><Relationship Id="rId6" Type="http://schemas.openxmlformats.org/officeDocument/2006/relationships/image" Target="media/image3.wmf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Words>421</Words>
  <Pages>1</Pages>
  <Characters>2166</Characters>
  <Application>WPS Office</Application>
  <DocSecurity>0</DocSecurity>
  <Paragraphs>17</Paragraphs>
  <ScaleCrop>false</ScaleCrop>
  <LinksUpToDate>false</LinksUpToDate>
  <CharactersWithSpaces>2571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2018-09-02T07:31:00Z</dcterms:created>
  <dc:creator>Windows 用户</dc:creator>
  <lastModifiedBy>SM-A9100</lastModifiedBy>
  <dcterms:modified xsi:type="dcterms:W3CDTF">2018-09-02T08:58:56Z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