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proofErr w:type="gramStart"/>
      <w:r>
        <w:rPr>
          <w:sz w:val="44"/>
          <w:szCs w:val="44"/>
          <w:u w:val="single"/>
        </w:rPr>
        <w:t>曹凌微</w:t>
      </w:r>
      <w:r>
        <w:rPr>
          <w:sz w:val="44"/>
          <w:szCs w:val="44"/>
          <w:u w:val="single"/>
        </w:rPr>
        <w:t xml:space="preserve"> </w:t>
      </w:r>
      <w:r>
        <w:rPr>
          <w:sz w:val="44"/>
          <w:szCs w:val="44"/>
          <w:u w:val="single"/>
        </w:rPr>
        <w:t>钱成</w:t>
      </w:r>
      <w:proofErr w:type="gramEnd"/>
      <w:r>
        <w:rPr>
          <w:rFonts w:hint="eastAsia"/>
          <w:sz w:val="44"/>
          <w:szCs w:val="44"/>
          <w:u w:val="single"/>
        </w:rPr>
        <w:t xml:space="preserve"> </w:t>
      </w:r>
      <w:r>
        <w:rPr>
          <w:sz w:val="44"/>
          <w:szCs w:val="44"/>
          <w:u w:val="single"/>
        </w:rPr>
        <w:t>田肇阳</w:t>
      </w:r>
      <w:r>
        <w:rPr>
          <w:rFonts w:hint="eastAsia"/>
          <w:sz w:val="44"/>
          <w:szCs w:val="44"/>
          <w:u w:val="single"/>
        </w:rPr>
        <w:t xml:space="preserve"> </w:t>
      </w:r>
      <w:r>
        <w:rPr>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rsidR="00CD71F4" w:rsidRDefault="00CD71F4" w:rsidP="00CD71F4">
      <w:pPr>
        <w:rPr>
          <w:sz w:val="44"/>
          <w:szCs w:val="44"/>
          <w:u w:val="single"/>
        </w:rPr>
      </w:pPr>
    </w:p>
    <w:p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rsidR="00CD71F4" w:rsidRDefault="00CD71F4" w:rsidP="00CD71F4">
      <w:pPr>
        <w:rPr>
          <w:sz w:val="44"/>
          <w:szCs w:val="44"/>
        </w:rPr>
      </w:pPr>
    </w:p>
    <w:p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0464F7" w:rsidRPr="00964CDE" w:rsidRDefault="0030646B" w:rsidP="00356343">
      <w:pPr>
        <w:jc w:val="center"/>
        <w:rPr>
          <w:b/>
          <w:bCs/>
          <w:color w:val="000000" w:themeColor="text1"/>
          <w:sz w:val="36"/>
          <w:szCs w:val="36"/>
        </w:rPr>
      </w:pPr>
      <w:bookmarkStart w:id="0" w:name="_GoBack"/>
      <w:bookmarkEnd w:id="0"/>
      <w:r>
        <w:rPr>
          <w:b/>
          <w:bCs/>
          <w:color w:val="000000" w:themeColor="text1"/>
          <w:sz w:val="36"/>
          <w:szCs w:val="36"/>
        </w:rPr>
        <w:lastRenderedPageBreak/>
        <w:t>Abstract</w:t>
      </w:r>
    </w:p>
    <w:p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Analytic Hierarchy Process for the modeling, in pursuit of further detailed conclusion. The method of AHP yields straightforward graphs by using qualitative analysis, providing further insight to which specific traits contribute more to the success of the sales volume of that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BOOST algorithm is applied to produce more reliable and stable results. Model's feasibility and sensitivity are finally tested using the data in the testing set, establishing the model’s application value.</w:t>
      </w:r>
    </w:p>
    <w:p w:rsidR="0007230F" w:rsidRPr="0007230F" w:rsidRDefault="0007230F" w:rsidP="0007230F">
      <w:pPr>
        <w:spacing w:afterLines="50" w:after="156"/>
        <w:rPr>
          <w:bCs/>
          <w:color w:val="000000" w:themeColor="text1"/>
          <w:sz w:val="24"/>
        </w:rPr>
      </w:pPr>
      <w:r w:rsidRPr="0007230F">
        <w:rPr>
          <w:bCs/>
          <w:color w:val="000000" w:themeColor="text1"/>
          <w:sz w:val="24"/>
        </w:rPr>
        <w:t>In a word, the model constructed not only yields the ranking of individual variables' significance related to the phones' sales volume but also gives insight about which particular traits contribute more to sales volume. It also enables the manufactures to predict sales volume, given its related features, and they can be more informed of the customers' needs 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E45111" w:rsidP="00425A8B">
      <w:pPr>
        <w:spacing w:afterLines="50" w:after="156"/>
        <w:rPr>
          <w:sz w:val="24"/>
        </w:rPr>
      </w:pPr>
      <w:r w:rsidRPr="00E45111">
        <w:rPr>
          <w:sz w:val="24"/>
        </w:rPr>
        <w:t xml:space="preserve">Domestically, </w:t>
      </w:r>
      <w:proofErr w:type="spellStart"/>
      <w:r w:rsidRPr="00E45111">
        <w:rPr>
          <w:sz w:val="24"/>
        </w:rPr>
        <w:t>Jie</w:t>
      </w:r>
      <w:proofErr w:type="spellEnd"/>
      <w:r w:rsidRPr="00E45111">
        <w:rPr>
          <w:sz w:val="24"/>
        </w:rPr>
        <w:t xml:space="preserve"> Zhang and </w:t>
      </w:r>
      <w:proofErr w:type="spellStart"/>
      <w:r w:rsidRPr="00E45111">
        <w:rPr>
          <w:sz w:val="24"/>
        </w:rPr>
        <w:t>Jianan</w:t>
      </w:r>
      <w:proofErr w:type="spellEnd"/>
      <w:r w:rsidRPr="00E45111">
        <w:rPr>
          <w:sz w:val="24"/>
        </w:rPr>
        <w:t xml:space="preserve"> </w:t>
      </w:r>
      <w:proofErr w:type="spellStart"/>
      <w:r w:rsidRPr="00E45111">
        <w:rPr>
          <w:sz w:val="24"/>
        </w:rPr>
        <w:t>Zhong</w:t>
      </w:r>
      <w:proofErr w:type="spellEnd"/>
      <w:r w:rsidRPr="00E45111">
        <w:rPr>
          <w:sz w:val="24"/>
        </w:rPr>
        <w:t xml:space="preserve"> </w:t>
      </w:r>
      <w:r w:rsidRPr="00E45111">
        <w:rPr>
          <w:sz w:val="24"/>
          <w:vertAlign w:val="superscript"/>
        </w:rPr>
        <w:t>[3]</w:t>
      </w:r>
      <w:r w:rsidRPr="00E45111">
        <w:rPr>
          <w:sz w:val="24"/>
        </w:rPr>
        <w:t xml:space="preserve"> conducted research to analyze how sale promotion influences customers’ minds and predict the purchase choices of customers. Gang Du and </w:t>
      </w:r>
      <w:proofErr w:type="spellStart"/>
      <w:r w:rsidRPr="00E45111">
        <w:rPr>
          <w:sz w:val="24"/>
        </w:rPr>
        <w:t>Zhenyu</w:t>
      </w:r>
      <w:proofErr w:type="spellEnd"/>
      <w:r w:rsidRPr="00E45111">
        <w:rPr>
          <w:sz w:val="24"/>
        </w:rPr>
        <w:t xml:space="preserve"> Huang </w:t>
      </w:r>
      <w:r w:rsidRPr="00E45111">
        <w:rPr>
          <w:sz w:val="24"/>
          <w:vertAlign w:val="superscript"/>
        </w:rPr>
        <w:t>[4]</w:t>
      </w:r>
      <w:r>
        <w:rPr>
          <w:sz w:val="24"/>
        </w:rPr>
        <w:t xml:space="preserve"> </w:t>
      </w:r>
      <w:r w:rsidRPr="00E45111">
        <w:rPr>
          <w:sz w:val="24"/>
        </w:rPr>
        <w:t xml:space="preserve">employed the Teradata platform to build decision-making tree model to predict customers’ purchasing behaviors, further improving the efficiency and accuracy of prediction. </w:t>
      </w:r>
      <w:proofErr w:type="spellStart"/>
      <w:r w:rsidRPr="00E45111">
        <w:rPr>
          <w:sz w:val="24"/>
        </w:rPr>
        <w:t>Zhanbo</w:t>
      </w:r>
      <w:proofErr w:type="spellEnd"/>
      <w:r w:rsidRPr="00E45111">
        <w:rPr>
          <w:sz w:val="24"/>
        </w:rPr>
        <w:t xml:space="preserve"> Zhao, </w:t>
      </w:r>
      <w:proofErr w:type="spellStart"/>
      <w:r w:rsidRPr="00E45111">
        <w:rPr>
          <w:sz w:val="24"/>
        </w:rPr>
        <w:t>Luping</w:t>
      </w:r>
      <w:proofErr w:type="spellEnd"/>
      <w:r w:rsidRPr="00E45111">
        <w:rPr>
          <w:sz w:val="24"/>
        </w:rPr>
        <w:t xml:space="preserve"> Sun, and </w:t>
      </w:r>
      <w:proofErr w:type="spellStart"/>
      <w:r w:rsidRPr="00E45111">
        <w:rPr>
          <w:sz w:val="24"/>
        </w:rPr>
        <w:t>Meng</w:t>
      </w:r>
      <w:proofErr w:type="spellEnd"/>
      <w:r w:rsidRPr="00E45111">
        <w:rPr>
          <w:sz w:val="24"/>
        </w:rPr>
        <w:t xml:space="preserve"> Sun </w:t>
      </w:r>
      <w:r w:rsidRPr="00E45111">
        <w:rPr>
          <w:sz w:val="24"/>
          <w:vertAlign w:val="superscript"/>
        </w:rPr>
        <w:t>[5]</w:t>
      </w:r>
      <w:r w:rsidRPr="00E45111">
        <w:rPr>
          <w:sz w:val="24"/>
        </w:rPr>
        <w:t xml:space="preserve"> discovered that factors influencing page view and sales volume are </w:t>
      </w:r>
      <w:r w:rsidRPr="00E45111">
        <w:rPr>
          <w:sz w:val="24"/>
        </w:rPr>
        <w:lastRenderedPageBreak/>
        <w:t xml:space="preserve">substantially different. To be more specific, price, scale, reputation, and insurance have a significant influence on page view and sales volume. </w:t>
      </w:r>
      <w:proofErr w:type="spellStart"/>
      <w:r w:rsidRPr="00E45111">
        <w:rPr>
          <w:sz w:val="24"/>
        </w:rPr>
        <w:t>Zhihai</w:t>
      </w:r>
      <w:proofErr w:type="spellEnd"/>
      <w:r w:rsidRPr="00E45111">
        <w:rPr>
          <w:sz w:val="24"/>
        </w:rPr>
        <w:t xml:space="preserve"> Hu, </w:t>
      </w:r>
      <w:proofErr w:type="spellStart"/>
      <w:r w:rsidRPr="00E45111">
        <w:rPr>
          <w:sz w:val="24"/>
        </w:rPr>
        <w:t>Dandan</w:t>
      </w:r>
      <w:proofErr w:type="spellEnd"/>
      <w:r w:rsidRPr="00E45111">
        <w:rPr>
          <w:sz w:val="24"/>
        </w:rPr>
        <w:t xml:space="preserve"> Zhao and Yi Zhang </w:t>
      </w:r>
      <w:r w:rsidRPr="00E45111">
        <w:rPr>
          <w:sz w:val="24"/>
          <w:vertAlign w:val="superscript"/>
        </w:rPr>
        <w:t>[6]</w:t>
      </w:r>
      <w:r w:rsidRPr="00E45111">
        <w:rPr>
          <w:sz w:val="24"/>
        </w:rPr>
        <w:t xml:space="preserve"> employed sales of skin care products on </w:t>
      </w:r>
      <w:proofErr w:type="spellStart"/>
      <w:r w:rsidRPr="00E45111">
        <w:rPr>
          <w:sz w:val="24"/>
        </w:rPr>
        <w:t>Taobao</w:t>
      </w:r>
      <w:proofErr w:type="spellEnd"/>
      <w:r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quantify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are lack of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w:t>
      </w:r>
      <w:r w:rsidRPr="00E45111">
        <w:rPr>
          <w:sz w:val="24"/>
        </w:rPr>
        <w:lastRenderedPageBreak/>
        <w:t>volume. Online cellphones sellers can consequently adjust their products according to our 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7C26CF" w:rsidP="00425A8B">
      <w:pPr>
        <w:spacing w:afterLines="50" w:after="156"/>
        <w:rPr>
          <w:sz w:val="24"/>
        </w:rPr>
      </w:pPr>
      <w:r>
        <w:pict>
          <v:group id="组合 193" o:spid="_x0000_s1064" style="width:422.95pt;height:470.85pt;mso-position-horizontal-relative:char;mso-position-vertical-relative:line" coordorigin="666" coordsize="53715,5979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65"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66" style="position:absolute;left:41052;top:55206;width:10383;height:438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2;389,0;6090,0;6479,192;6479,1731;6090,1923;389,1923;0,1731;0,192" o:connectangles="0,0,0,0,0,0,0,0,0" textboxrect="0,0,1663898,998339"/>
              <v:textbox style="mso-next-textbox:#任意多边形 195"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67"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68"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69"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70"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71"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72"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73"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74"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75" style="position:absolute;left:2190;width:13692;height:436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91;676,0;10590,0;11266,191;11266,1721;10590,1912;676,1912;0,1721;0,191" o:connectangles="0,0,0,0,0,0,0,0,0" textboxrect="0,0,1663898,998339"/>
              <v:textbox style="mso-next-textbox:#任意多边形 206"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76"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77" style="position:absolute;left:2190;top:6667;width:13692;height:44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01;676,0;10590,0;11266,201;11266,1806;10590,2007;676,2007;0,1806;0,201" o:connectangles="0,0,0,0,0,0,0,0,0" textboxrect="0,0,1663898,998339"/>
              <v:textbox style="mso-next-textbox:#任意多边形 208"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78"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79"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style="mso-next-textbox:#线形标注 3(带边框和强调线) 216">
                <w:txbxContent>
                  <w:p w:rsidR="004C6F2A" w:rsidRDefault="004C6F2A"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80"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rsidR="004C6F2A" w:rsidRDefault="004C6F2A" w:rsidP="007D5214">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81"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82"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83" style="position:absolute;left:43529;top:48577;width:7525;height:433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204,0;3199,0;3403,188;3403,1691;3199,1879;204,1879;0,1691;0,188" o:connectangles="0,0,0,0,0,0,0,0,0" textboxrect="0,0,1663898,998339"/>
              <v:textbox style="mso-next-textbox:#任意多边形 221"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BOOST</w:t>
                    </w:r>
                  </w:p>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84" style="position:absolute;left:19525;top:55417;width:15240;height:438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92;838,0;13121,0;13959,192;13959,1730;13121,1923;838,1923;0,1730;0,192" o:connectangles="0,0,0,0,0,0,0,0,0" textboxrect="0,0,1663898,998339"/>
              <v:textbox style="mso-next-textbox:#任意多边形 222"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85" style="position:absolute;left:1724;top:54807;width:13691;height:4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76;676,0;10590,0;11266,176;11266,1583;10590,1759;676,1759;0,1583;0,176" o:connectangles="0,0,0,0,0,0,0,0,0" textboxrect="0,0,1663898,998339"/>
              <v:textbox style="mso-next-textbox:#任意多边形 223"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86"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87" style="position:absolute;left:3333;top:6096;width:9758;height:853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730;343,0;5379,0;5722,730;5722,6569;5379,7299;343,7299;0,6569;0,730" o:connectangles="0,0,0,0,0,0,0,0,0" textboxrect="0,0,1663898,998339"/>
                <v:textbox style="mso-next-textbox:#任意多边形 225"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88" style="position:absolute;left:3048;top:15525;width:10537;height:840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708;400,0;6272,0;6673,708;6673,6369;6272,7076;400,7076;0,6369;0,708" o:connectangles="0,0,0,0,0,0,0,0,0" textboxrect="0,0,1663898,998339"/>
                <v:textbox style="mso-next-textbox:#任意多边形 226"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89" style="position:absolute;left:1714;top:1047;width:13691;height:4276;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83;676,0;10590,0;11266,183;11266,1648;10590,1831;676,1831;0,1648;0,183" o:connectangles="0,0,0,0,0,0,0,0,0" textboxrect="0,0,1663898,998339"/>
                <v:textbox style="mso-next-textbox:#任意多边形 227"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90" style="position:absolute;left:2476;top:24855;width:10954;height:671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452;433,0;6779,0;7211,452;7211,4067;6779,4519;433,4519;0,4067;0,452" o:connectangles="0,0,0,0,0,0,0,0,0" textboxrect="0,0,1663898,998339"/>
                <v:textbox style="mso-next-textbox:#任意多边形 228"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91"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92"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93" style="position:absolute;left:571;top:27527;width:12192;height:647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419;536,0;8398,0;8934,419;8934,3774;8398,4193;536,4193;0,3774;0,419" o:connectangles="0,0,0,0,0,0,0,0,0" textboxrect="0,0,1663898,998339"/>
                <v:textbox style="mso-next-textbox:#任意多边形 231"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94" style="position:absolute;left:1714;top:7048;width:10001;height:8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20;361,0;5651,0;6011,720;6011,6478;5651,7198;361,7198;0,6478;0,720" o:connectangles="0,0,0,0,0,0,0,0,0" textboxrect="0,0,1663898,998339"/>
                <v:textbox style="mso-next-textbox:#任意多边形 232"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95" style="position:absolute;left:1333;top:857;width:10668;height:476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410,0;6429,0;6840,227;6840,2045;6429,2272;410,2272;0,2045;0,227" o:connectangles="0,0,0,0,0,0,0,0,0" textboxrect="0,0,1663898,998339"/>
                <v:textbox style="mso-next-textbox:#任意多边形 233"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96" style="position:absolute;left:1905;top:17145;width:9810;height:619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84;347,0;5437,0;5784,384;5784,3455;5437,3839;347,3839;0,3455;0,384" o:connectangles="0,0,0,0,0,0,0,0,0" textboxrect="0,0,1663898,998339"/>
                <v:textbox style="mso-next-textbox:#任意多边形 234"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97"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98"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99" style="position:absolute;left:666;top:11525;width:13812;height:452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05;688,0;10777,0;11465,205;11465,1842;10777,2047;688,2047;0,1842;0,205" o:connectangles="0,0,0,0,0,0,0,0,0" textboxrect="0,0,1663898,998339"/>
                <v:textbox style="mso-next-textbox:#任意多边形 237"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100" style="position:absolute;left:5219;top:23050;width:6096;height:409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8;134,0;2099,0;2233,168;2233,1509;2099,1677;134,1677;0,1509;0,168" o:connectangles="0,0,0,0,0,0,0,0,0" textboxrect="0,0,1663898,998339"/>
                <v:textbox style="mso-next-textbox:#任意多边形 238"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AHP</w:t>
                      </w:r>
                    </w:p>
                  </w:txbxContent>
                </v:textbox>
              </v:shape>
              <v:shape id="任意多边形 239" o:spid="_x0000_s1101" style="position:absolute;left:1714;top:6191;width:11906;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203;511,0;8008,0;8520,203;8520,1827;8008,2030;511,2030;0,1827;0,203" o:connectangles="0,0,0,0,0,0,0,0,0" textboxrect="0,0,1663898,998339"/>
                <v:textbox style="mso-next-textbox:#任意多边形 239"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102" style="position:absolute;left:5334;top:17145;width:5810;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88;122,0;1907,0;2029,188;2029,1690;1907,1878;122,1878;0,1690;0,188" o:connectangles="0,0,0,0,0,0,0,0,0" textboxrect="0,0,1663898,998339"/>
                <v:textbox style="mso-next-textbox:#任意多边形 240"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103" style="position:absolute;left:3810;top:666;width:8477;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227;259,0;4060,0;4319,227;4319,2045;4060,2272;259,2272;0,2045;0,227" o:connectangles="0,0,0,0,0,0,0,0,0" textboxrect="0,0,1663898,998339"/>
                <v:textbox style="mso-next-textbox:#任意多边形 241" inset="3.45806mm,3.45806mm,3.45806mm,3.45806mm">
                  <w:txbxContent>
                    <w:p w:rsidR="004C6F2A" w:rsidRDefault="004C6F2A" w:rsidP="007D5214">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104"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105"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106"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anchorlock/>
          </v:group>
        </w:pic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w:t>
      </w:r>
      <w:proofErr w:type="spellStart"/>
      <w:r w:rsidRPr="004E6193">
        <w:rPr>
          <w:sz w:val="24"/>
        </w:rPr>
        <w:t>AliExpress</w:t>
      </w:r>
      <w:proofErr w:type="spellEnd"/>
      <w:r w:rsidRPr="004E6193">
        <w:rPr>
          <w:sz w:val="24"/>
        </w:rPr>
        <w:t xml:space="preserve">,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w:t>
      </w:r>
      <w:r w:rsidRPr="004E6193">
        <w:rPr>
          <w:sz w:val="24"/>
        </w:rPr>
        <w:lastRenderedPageBreak/>
        <w:t xml:space="preserve">effectively complete the goal. Then we apply the results of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Afterward, we employ the BOOST algorithm to synthesize the three methods and reach the conclusion that which characteristics contribute to the highest sale volume. Finally, we practice the application of our research results by predicting future sales conditions.</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425A8B">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425A8B">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7C26CF"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7C26CF"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7C26CF"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7C26C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7C26CF"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7C26C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7C26CF"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7C26C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7C26CF"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7C26CF"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7C26C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7C26CF"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7C26CF"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7C26CF"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7C26CF"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A025F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w:t>
      </w:r>
      <w:r w:rsidR="0087592D">
        <w:rPr>
          <w:bCs/>
          <w:color w:val="000000" w:themeColor="text1"/>
          <w:sz w:val="24"/>
        </w:rPr>
        <w:lastRenderedPageBreak/>
        <w:t xml:space="preserve">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rsidR="007D5214" w:rsidRDefault="007C26CF" w:rsidP="00425A8B">
      <w:pPr>
        <w:spacing w:afterLines="50" w:after="156"/>
        <w:rPr>
          <w:bCs/>
          <w:color w:val="000000" w:themeColor="text1"/>
          <w:sz w:val="24"/>
        </w:rPr>
      </w:pPr>
      <w:r>
        <w:rPr>
          <w:bCs/>
          <w:color w:val="000000" w:themeColor="text1"/>
          <w:sz w:val="24"/>
        </w:rPr>
      </w:r>
      <w:r>
        <w:rPr>
          <w:bCs/>
          <w:color w:val="000000" w:themeColor="text1"/>
          <w:sz w:val="24"/>
        </w:rPr>
        <w:pict>
          <v:group id="组合 1035" o:spid="_x0000_s1161" style="width:426pt;height:605.2pt;mso-position-horizontal-relative:char;mso-position-vertical-relative:line" coordorigin="-96,2667" coordsize="54103,79248">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162"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style="mso-next-textbox:#流程图: 可选过程 1036">
                <w:txbxContent>
                  <w:p w:rsidR="004C6F2A" w:rsidRDefault="004C6F2A" w:rsidP="007D5214">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4C6F2A" w:rsidRDefault="004C6F2A" w:rsidP="007D5214">
                    <w:pPr>
                      <w:jc w:val="center"/>
                      <w:rPr>
                        <w:color w:val="000000" w:themeColor="text1"/>
                        <w:szCs w:val="21"/>
                      </w:rPr>
                    </w:pPr>
                    <w:r>
                      <w:rPr>
                        <w:color w:val="000000" w:themeColor="text1"/>
                        <w:szCs w:val="21"/>
                      </w:rPr>
                      <w:t>……</w:t>
                    </w:r>
                  </w:p>
                </w:txbxContent>
              </v:textbox>
            </v:shape>
            <v:group id="组合 1037" o:spid="_x0000_s116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16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165"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style="mso-next-textbox:#流程图: 可选过程 1039">
                    <w:txbxContent>
                      <w:p w:rsidR="004C6F2A" w:rsidRDefault="004C6F2A" w:rsidP="007D5214">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166"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style="mso-next-textbox:#流程图: 可选过程 1040">
                    <w:txbxContent>
                      <w:p w:rsidR="004C6F2A" w:rsidRDefault="004C6F2A" w:rsidP="007D5214">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167"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style="mso-next-textbox:#流程图: 可选过程 1041">
                    <w:txbxContent>
                      <w:p w:rsidR="004C6F2A" w:rsidRDefault="004C6F2A"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168"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style="mso-next-textbox:#流程图: 可选过程 1042">
                    <w:txbxContent>
                      <w:p w:rsidR="004C6F2A" w:rsidRDefault="004C6F2A"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169"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style="mso-next-textbox:#流程图: 可选过程 1043">
                    <w:txbxContent>
                      <w:p w:rsidR="004C6F2A" w:rsidRDefault="004C6F2A" w:rsidP="007D5214">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170"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style="mso-next-textbox:#流程图: 可选过程 1044">
                    <w:txbxContent>
                      <w:p w:rsidR="004C6F2A" w:rsidRDefault="004C6F2A" w:rsidP="007D5214">
                        <w:pPr>
                          <w:jc w:val="center"/>
                          <w:rPr>
                            <w:color w:val="000000" w:themeColor="text1"/>
                          </w:rPr>
                        </w:pPr>
                        <w:r>
                          <w:rPr>
                            <w:color w:val="000000" w:themeColor="text1"/>
                            <w:szCs w:val="21"/>
                          </w:rPr>
                          <w:t>Brand Name</w:t>
                        </w:r>
                        <w:r>
                          <w:rPr>
                            <w:rFonts w:hint="eastAsia"/>
                            <w:color w:val="000000" w:themeColor="text1"/>
                            <w:szCs w:val="21"/>
                          </w:rPr>
                          <w:t>：</w:t>
                        </w:r>
                        <w:proofErr w:type="spellStart"/>
                        <w:proofErr w:type="gramStart"/>
                        <w:r>
                          <w:rPr>
                            <w:color w:val="000000" w:themeColor="text1"/>
                            <w:szCs w:val="21"/>
                          </w:rPr>
                          <w:t>xiaomi</w:t>
                        </w:r>
                        <w:proofErr w:type="spellEnd"/>
                        <w:proofErr w:type="gramEnd"/>
                      </w:p>
                    </w:txbxContent>
                  </v:textbox>
                </v:shape>
                <v:shape id="流程图: 可选过程 1045" o:spid="_x0000_s1171"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style="mso-next-textbox:#流程图: 可选过程 1045">
                    <w:txbxContent>
                      <w:p w:rsidR="004C6F2A" w:rsidRDefault="004C6F2A"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172"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style="mso-next-textbox:#流程图: 可选过程 1046">
                    <w:txbxContent>
                      <w:p w:rsidR="004C6F2A" w:rsidRDefault="004C6F2A"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173"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style="mso-next-textbox:#流程图: 可选过程 1047">
                    <w:txbxContent>
                      <w:p w:rsidR="004C6F2A" w:rsidRDefault="004C6F2A"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174"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style="mso-next-textbox:#流程图: 可选过程 1048">
                    <w:txbxContent>
                      <w:p w:rsidR="004C6F2A" w:rsidRDefault="004C6F2A"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175"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style="mso-next-textbox:#流程图: 可选过程 1049">
                    <w:txbxContent>
                      <w:p w:rsidR="004C6F2A" w:rsidRDefault="004C6F2A"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176"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style="mso-next-textbox:#流程图: 可选过程 1050">
                    <w:txbxContent>
                      <w:p w:rsidR="004C6F2A" w:rsidRDefault="004C6F2A"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177"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style="mso-next-textbox:#流程图: 可选过程 1051">
                    <w:txbxContent>
                      <w:p w:rsidR="004C6F2A" w:rsidRDefault="004C6F2A" w:rsidP="007D5214">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v:textbox>
                </v:shape>
                <v:shape id="流程图: 可选过程 1052" o:spid="_x0000_s1178"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style="mso-next-textbox:#流程图: 可选过程 1052">
                    <w:txbxContent>
                      <w:p w:rsidR="004C6F2A" w:rsidRDefault="004C6F2A" w:rsidP="007D5214">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4C6F2A" w:rsidRDefault="004C6F2A" w:rsidP="007D5214">
                        <w:pPr>
                          <w:jc w:val="center"/>
                          <w:rPr>
                            <w:color w:val="000000" w:themeColor="text1"/>
                          </w:rPr>
                        </w:pPr>
                      </w:p>
                    </w:txbxContent>
                  </v:textbox>
                </v:shape>
                <v:shape id="流程图: 可选过程 1053" o:spid="_x0000_s1179"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style="mso-next-textbox:#流程图: 可选过程 1053">
                    <w:txbxContent>
                      <w:p w:rsidR="004C6F2A" w:rsidRDefault="004C6F2A"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180"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style="mso-next-textbox:#流程图: 可选过程 1054">
                    <w:txbxContent>
                      <w:p w:rsidR="004C6F2A" w:rsidRDefault="004C6F2A"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181"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style="mso-next-textbox:#圆角矩形 1055">
                    <w:txbxContent>
                      <w:p w:rsidR="004C6F2A" w:rsidRDefault="004C6F2A"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182"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style="mso-next-textbox:#流程图: 可选过程 1056">
                    <w:txbxContent>
                      <w:p w:rsidR="004C6F2A" w:rsidRDefault="004C6F2A"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183"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style="mso-next-textbox:#圆角矩形 1057">
                    <w:txbxContent>
                      <w:p w:rsidR="004C6F2A" w:rsidRDefault="004C6F2A"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4C6F2A" w:rsidRDefault="004C6F2A" w:rsidP="007D5214">
                        <w:pPr>
                          <w:jc w:val="center"/>
                          <w:rPr>
                            <w:color w:val="000000" w:themeColor="text1"/>
                          </w:rPr>
                        </w:pPr>
                      </w:p>
                    </w:txbxContent>
                  </v:textbox>
                </v:roundrect>
                <v:shape id="流程图: 可选过程 1058" o:spid="_x0000_s1184"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style="mso-next-textbox:#流程图: 可选过程 1058">
                    <w:txbxContent>
                      <w:p w:rsidR="004C6F2A" w:rsidRDefault="004C6F2A" w:rsidP="007D5214">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4C6F2A" w:rsidRDefault="004C6F2A" w:rsidP="007D5214">
                        <w:pPr>
                          <w:jc w:val="center"/>
                          <w:rPr>
                            <w:color w:val="000000" w:themeColor="text1"/>
                          </w:rPr>
                        </w:pPr>
                      </w:p>
                    </w:txbxContent>
                  </v:textbox>
                </v:shape>
              </v:group>
              <v:rect id="矩形 1059" o:spid="_x0000_s1185"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18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18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188"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style="mso-next-textbox:#流程图: 可选过程 1062">
                    <w:txbxContent>
                      <w:p w:rsidR="004C6F2A" w:rsidRDefault="004C6F2A" w:rsidP="007D5214">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189"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style="mso-next-textbox:#流程图: 可选过程 1063">
                    <w:txbxContent>
                      <w:p w:rsidR="004C6F2A" w:rsidRDefault="004C6F2A" w:rsidP="007D5214">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190"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style="mso-next-textbox:#流程图: 可选过程 1064">
                    <w:txbxContent>
                      <w:p w:rsidR="004C6F2A" w:rsidRDefault="004C6F2A" w:rsidP="007D5214">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191"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style="mso-next-textbox:#流程图: 可选过程 1065">
                    <w:txbxContent>
                      <w:p w:rsidR="004C6F2A" w:rsidRDefault="004C6F2A" w:rsidP="007D5214">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92"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style="mso-next-textbox:#流程图: 可选过程 1066">
                    <w:txbxContent>
                      <w:p w:rsidR="004C6F2A" w:rsidRDefault="004C6F2A" w:rsidP="007D5214">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93"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style="mso-next-textbox:#流程图: 可选过程 1067">
                    <w:txbxContent>
                      <w:p w:rsidR="004C6F2A" w:rsidRDefault="004C6F2A" w:rsidP="007D5214">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94"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style="mso-next-textbox:#流程图: 可选过程 1068">
                    <w:txbxContent>
                      <w:p w:rsidR="004C6F2A" w:rsidRDefault="004C6F2A" w:rsidP="007D5214">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95"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style="mso-next-textbox:#流程图: 可选过程 1069">
                    <w:txbxContent>
                      <w:p w:rsidR="004C6F2A" w:rsidRDefault="004C6F2A" w:rsidP="007D5214">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96"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style="mso-next-textbox:#流程图: 可选过程 1070">
                    <w:txbxContent>
                      <w:p w:rsidR="004C6F2A" w:rsidRDefault="004C6F2A" w:rsidP="007D5214">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4C6F2A" w:rsidRDefault="004C6F2A" w:rsidP="007D5214">
                        <w:pPr>
                          <w:jc w:val="center"/>
                          <w:rPr>
                            <w:color w:val="000000" w:themeColor="text1"/>
                          </w:rPr>
                        </w:pPr>
                      </w:p>
                    </w:txbxContent>
                  </v:textbox>
                </v:shape>
                <v:shape id="流程图: 可选过程 1071" o:spid="_x0000_s1197"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style="mso-next-textbox:#流程图: 可选过程 1071">
                    <w:txbxContent>
                      <w:p w:rsidR="004C6F2A" w:rsidRDefault="004C6F2A" w:rsidP="007D5214">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98"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style="mso-next-textbox:#流程图: 可选过程 1072">
                    <w:txbxContent>
                      <w:p w:rsidR="004C6F2A" w:rsidRDefault="004C6F2A" w:rsidP="007D5214">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99"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style="mso-next-textbox:#流程图: 可选过程 1073">
                    <w:txbxContent>
                      <w:p w:rsidR="004C6F2A" w:rsidRDefault="004C6F2A" w:rsidP="007D5214">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200"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style="mso-next-textbox:#流程图: 可选过程 1074">
                    <w:txbxContent>
                      <w:p w:rsidR="004C6F2A" w:rsidRDefault="004C6F2A" w:rsidP="007D5214">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201"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style="mso-next-textbox:#圆角矩形 1075">
                    <w:txbxContent>
                      <w:p w:rsidR="004C6F2A" w:rsidRDefault="004C6F2A" w:rsidP="007D5214">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202"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style="mso-next-textbox:#流程图: 可选过程 1076">
                    <w:txbxContent>
                      <w:p w:rsidR="004C6F2A" w:rsidRDefault="004C6F2A" w:rsidP="007D5214">
                        <w:pPr>
                          <w:jc w:val="center"/>
                          <w:rPr>
                            <w:color w:val="FFFFFF" w:themeColor="background1"/>
                          </w:rPr>
                        </w:pPr>
                        <w:r>
                          <w:rPr>
                            <w:color w:val="FFFFFF" w:themeColor="background1"/>
                            <w:szCs w:val="21"/>
                          </w:rPr>
                          <w:t>75.8</w:t>
                        </w:r>
                      </w:p>
                      <w:p w:rsidR="004C6F2A" w:rsidRDefault="004C6F2A" w:rsidP="007D5214">
                        <w:pPr>
                          <w:jc w:val="center"/>
                          <w:rPr>
                            <w:color w:val="000000" w:themeColor="text1"/>
                          </w:rPr>
                        </w:pPr>
                      </w:p>
                    </w:txbxContent>
                  </v:textbox>
                </v:shape>
                <v:shape id="流程图: 可选过程 1077" o:spid="_x0000_s1203"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style="mso-next-textbox:#流程图: 可选过程 1077">
                    <w:txbxContent>
                      <w:p w:rsidR="004C6F2A" w:rsidRDefault="004C6F2A" w:rsidP="007D5214">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204"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style="mso-next-textbox:#流程图: 可选过程 1078">
                    <w:txbxContent>
                      <w:p w:rsidR="004C6F2A" w:rsidRDefault="004C6F2A" w:rsidP="007D5214">
                        <w:pPr>
                          <w:jc w:val="center"/>
                          <w:rPr>
                            <w:color w:val="000000" w:themeColor="text1"/>
                          </w:rPr>
                        </w:pPr>
                        <w:r>
                          <w:rPr>
                            <w:color w:val="000000" w:themeColor="text1"/>
                            <w:szCs w:val="21"/>
                          </w:rPr>
                          <w:t>Dual Camera: 1</w:t>
                        </w:r>
                      </w:p>
                    </w:txbxContent>
                  </v:textbox>
                </v:shape>
                <v:roundrect id="圆角矩形 1079" o:spid="_x0000_s1205"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style="mso-next-textbox:#圆角矩形 1079">
                    <w:txbxContent>
                      <w:p w:rsidR="004C6F2A" w:rsidRDefault="004C6F2A" w:rsidP="007D5214">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4C6F2A" w:rsidRDefault="004C6F2A" w:rsidP="007D5214">
                        <w:pPr>
                          <w:jc w:val="center"/>
                          <w:rPr>
                            <w:color w:val="000000" w:themeColor="text1"/>
                          </w:rPr>
                        </w:pPr>
                      </w:p>
                    </w:txbxContent>
                  </v:textbox>
                </v:roundrect>
                <v:shape id="流程图: 可选过程 1080" o:spid="_x0000_s1206"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style="mso-next-textbox:#流程图: 可选过程 1080">
                    <w:txbxContent>
                      <w:p w:rsidR="004C6F2A" w:rsidRDefault="004C6F2A" w:rsidP="007D5214">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207"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style="mso-next-textbox:#流程图: 可选过程 1081">
                    <w:txbxContent>
                      <w:p w:rsidR="004C6F2A" w:rsidRDefault="004C6F2A" w:rsidP="007D5214">
                        <w:pPr>
                          <w:jc w:val="center"/>
                          <w:rPr>
                            <w:color w:val="FFFFFF" w:themeColor="background1"/>
                            <w:szCs w:val="21"/>
                          </w:rPr>
                        </w:pPr>
                        <w:r>
                          <w:rPr>
                            <w:color w:val="FFFFFF" w:themeColor="background1"/>
                            <w:szCs w:val="21"/>
                          </w:rPr>
                          <w:t>1080</w:t>
                        </w:r>
                      </w:p>
                    </w:txbxContent>
                  </v:textbox>
                </v:shape>
                <v:shape id="流程图: 可选过程 1082" o:spid="_x0000_s1208"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style="mso-next-textbox:#流程图: 可选过程 1082">
                    <w:txbxContent>
                      <w:p w:rsidR="004C6F2A" w:rsidRDefault="004C6F2A" w:rsidP="007D5214">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209"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style="mso-next-textbox:#流程图: 可选过程 1083">
                    <w:txbxContent>
                      <w:p w:rsidR="004C6F2A" w:rsidRDefault="004C6F2A" w:rsidP="007D5214">
                        <w:pPr>
                          <w:jc w:val="center"/>
                          <w:rPr>
                            <w:color w:val="000000" w:themeColor="text1"/>
                          </w:rPr>
                        </w:pPr>
                        <w:r>
                          <w:rPr>
                            <w:color w:val="FFFFFF" w:themeColor="background1"/>
                            <w:szCs w:val="21"/>
                          </w:rPr>
                          <w:t>7.3</w:t>
                        </w:r>
                      </w:p>
                    </w:txbxContent>
                  </v:textbox>
                </v:shape>
                <v:shape id="流程图: 可选过程 1084" o:spid="_x0000_s1210"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style="mso-next-textbox:#流程图: 可选过程 1084">
                    <w:txbxContent>
                      <w:p w:rsidR="004C6F2A" w:rsidRDefault="004C6F2A" w:rsidP="007D5214">
                        <w:pPr>
                          <w:jc w:val="center"/>
                          <w:rPr>
                            <w:color w:val="FFFFFF" w:themeColor="background1"/>
                          </w:rPr>
                        </w:pPr>
                        <w:r>
                          <w:rPr>
                            <w:color w:val="FFFFFF" w:themeColor="background1"/>
                            <w:szCs w:val="21"/>
                          </w:rPr>
                          <w:t>1 (GPRS)</w:t>
                        </w:r>
                      </w:p>
                    </w:txbxContent>
                  </v:textbox>
                </v:shape>
                <v:shape id="流程图: 可选过程 1085" o:spid="_x0000_s1211"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style="mso-next-textbox:#流程图: 可选过程 1085">
                    <w:txbxContent>
                      <w:p w:rsidR="004C6F2A" w:rsidRDefault="004C6F2A" w:rsidP="007D5214">
                        <w:pPr>
                          <w:jc w:val="center"/>
                          <w:rPr>
                            <w:color w:val="000000" w:themeColor="text1"/>
                          </w:rPr>
                        </w:pPr>
                        <w:r>
                          <w:rPr>
                            <w:color w:val="000000" w:themeColor="text1"/>
                            <w:szCs w:val="21"/>
                          </w:rPr>
                          <w:t>Front Camera: 1</w:t>
                        </w:r>
                      </w:p>
                    </w:txbxContent>
                  </v:textbox>
                </v:shape>
              </v:group>
              <v:rect id="矩形 1086" o:spid="_x0000_s1212"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l21600,21600e" filled="f">
              <v:path arrowok="t" fillok="f" o:connecttype="none"/>
              <o:lock v:ext="edit" shapetype="t"/>
            </v:shapetype>
            <v:shape id="直接箭头连接符 1087" o:spid="_x0000_s1213"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214"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anchorlock/>
          </v:group>
        </w:pict>
      </w:r>
    </w:p>
    <w:p w:rsidR="007D5214" w:rsidRPr="007D5214" w:rsidRDefault="007D5214" w:rsidP="007D5214">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FA6EDE" w:rsidRDefault="00FA6EDE" w:rsidP="00425A8B">
      <w:pPr>
        <w:spacing w:afterLines="50" w:after="156"/>
        <w:rPr>
          <w:bCs/>
          <w:color w:val="000000" w:themeColor="text1"/>
          <w:sz w:val="24"/>
        </w:rPr>
      </w:pPr>
      <w:r w:rsidRPr="00FA6EDE">
        <w:rPr>
          <w:bCs/>
          <w:color w:val="000000" w:themeColor="text1"/>
          <w:sz w:val="24"/>
        </w:rPr>
        <w:t xml:space="preserve">We set Unlock Phones, Google Play, Battery Type, Display Resolution, Operation </w:t>
      </w:r>
      <w:r w:rsidRPr="00FA6EDE">
        <w:rPr>
          <w:bCs/>
          <w:color w:val="000000" w:themeColor="text1"/>
          <w:sz w:val="24"/>
        </w:rPr>
        <w:lastRenderedPageBreak/>
        <w:t>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In the real world, it is commonly seen that what influences a system tends to be multi-factors instead of a single counterpart, while the relationship between the factors is complicated, which gives rise to the fact that it is easy to cover up its 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t>
      </w:r>
      <w:r w:rsidRPr="002A59FE">
        <w:rPr>
          <w:rFonts w:eastAsia="仿宋_GB2312"/>
          <w:sz w:val="24"/>
        </w:rPr>
        <w:lastRenderedPageBreak/>
        <w:t xml:space="preserve">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7C26CF" w:rsidP="00425A8B">
      <w:pPr>
        <w:snapToGrid w:val="0"/>
        <w:spacing w:afterLines="50" w:after="156" w:line="180" w:lineRule="atLeast"/>
        <w:jc w:val="left"/>
        <w:rPr>
          <w:rFonts w:eastAsia="仿宋_GB2312"/>
          <w:sz w:val="24"/>
        </w:rPr>
      </w:pPr>
      <w:r>
        <w:rPr>
          <w:rFonts w:ascii="仿宋_GB2312" w:eastAsia="仿宋_GB2312"/>
          <w:noProof/>
          <w:sz w:val="24"/>
          <w:szCs w:val="21"/>
        </w:rPr>
        <w:pict>
          <v:shapetype id="_x0000_t202" coordsize="21600,21600" o:spt="202" path="m,l,21600r21600,l21600,xe">
            <v:stroke joinstyle="miter"/>
            <v:path gradientshapeok="t" o:connecttype="rect"/>
          </v:shapetype>
          <v:shape id="文本框 245" o:spid="_x0000_s1026" type="#_x0000_t202" style="position:absolute;margin-left:388.1pt;margin-top:43.95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style="mso-next-textbox:#文本框 245">
              <w:txbxContent>
                <w:p w:rsidR="004C6F2A" w:rsidRPr="008A1391" w:rsidRDefault="004C6F2A" w:rsidP="001211E9">
                  <w:pPr>
                    <w:rPr>
                      <w:rFonts w:eastAsia="仿宋_GB2312"/>
                    </w:rPr>
                  </w:pPr>
                  <w:r>
                    <w:rPr>
                      <w:rFonts w:eastAsia="仿宋_GB2312"/>
                    </w:rPr>
                    <w:t>(1)</w:t>
                  </w:r>
                </w:p>
              </w:txbxContent>
            </v:textbox>
            <w10:wrap anchorx="margin"/>
          </v:shape>
        </w:pic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7C26C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7C26C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style="mso-next-textbox:#文本框 246">
              <w:txbxContent>
                <w:p w:rsidR="004C6F2A" w:rsidRPr="008A1391" w:rsidRDefault="004C6F2A"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7C26C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rsidR="00493D23" w:rsidRPr="00E354B3" w:rsidRDefault="007C26C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7C26C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style="mso-next-textbox:#文本框 247">
              <w:txbxContent>
                <w:p w:rsidR="004C6F2A" w:rsidRPr="008A1391" w:rsidRDefault="004C6F2A"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v:shape id="文本框 248" o:spid="_x0000_s1029" type="#_x0000_t202" style="position:absolute;margin-left:-223.3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style="mso-next-textbox:#文本框 248">
              <w:txbxContent>
                <w:p w:rsidR="004C6F2A" w:rsidRPr="008A1391" w:rsidRDefault="004C6F2A" w:rsidP="001211E9">
                  <w:pPr>
                    <w:rPr>
                      <w:rFonts w:eastAsia="仿宋_GB2312"/>
                    </w:rPr>
                  </w:pPr>
                  <w:r>
                    <w:rPr>
                      <w:rFonts w:eastAsia="仿宋_GB2312"/>
                    </w:rPr>
                    <w:t>(4)</w:t>
                  </w:r>
                </w:p>
              </w:txbxContent>
            </v:textbox>
            <w10:wrap anchorx="margin"/>
          </v:shape>
        </w:pict>
      </w:r>
      <w:r w:rsidR="002A59FE">
        <w:rPr>
          <w:rFonts w:eastAsia="仿宋_GB2312"/>
          <w:sz w:val="24"/>
        </w:rPr>
        <w:t xml:space="preserve">: </w:t>
      </w:r>
    </w:p>
    <w:p w:rsidR="00493D23" w:rsidRPr="00E354B3" w:rsidRDefault="007C26CF"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7C26CF" w:rsidP="00425A8B">
      <w:pPr>
        <w:spacing w:afterLines="50" w:after="156"/>
        <w:rPr>
          <w:sz w:val="24"/>
          <w:szCs w:val="36"/>
        </w:rPr>
      </w:pPr>
      <w:r>
        <w:rPr>
          <w:rFonts w:ascii="仿宋_GB2312" w:eastAsia="仿宋_GB2312"/>
          <w:noProof/>
          <w:sz w:val="24"/>
          <w:szCs w:val="21"/>
        </w:rPr>
        <w:pict>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style="mso-next-textbox:#文本框 250">
              <w:txbxContent>
                <w:p w:rsidR="004C6F2A" w:rsidRPr="008A1391" w:rsidRDefault="004C6F2A"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style="mso-next-textbox:#文本框 249">
              <w:txbxContent>
                <w:p w:rsidR="004C6F2A" w:rsidRPr="008A1391" w:rsidRDefault="004C6F2A" w:rsidP="001211E9">
                  <w:pPr>
                    <w:rPr>
                      <w:rFonts w:eastAsia="仿宋_GB2312"/>
                    </w:rPr>
                  </w:pPr>
                  <w:r>
                    <w:rPr>
                      <w:rFonts w:eastAsia="仿宋_GB2312"/>
                    </w:rPr>
                    <w:t>(5)</w:t>
                  </w:r>
                </w:p>
              </w:txbxContent>
            </v:textbox>
            <w10:wrap anchorx="margin"/>
          </v:shape>
        </w:pic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7C26C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7C26CF"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7C26CF" w:rsidP="00425A8B">
      <w:pPr>
        <w:snapToGrid w:val="0"/>
        <w:spacing w:afterLines="50" w:after="156" w:line="180" w:lineRule="atLeast"/>
        <w:jc w:val="left"/>
        <w:rPr>
          <w:rFonts w:eastAsia="仿宋_GB2312"/>
          <w:sz w:val="24"/>
        </w:rPr>
      </w:pPr>
      <w:r>
        <w:rPr>
          <w:rFonts w:ascii="仿宋_GB2312" w:eastAsia="仿宋_GB2312"/>
          <w:noProof/>
          <w:sz w:val="24"/>
          <w:szCs w:val="21"/>
        </w:rPr>
        <w:pict>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style="mso-next-textbox:#文本框 252">
              <w:txbxContent>
                <w:p w:rsidR="004C6F2A" w:rsidRPr="008A1391" w:rsidRDefault="004C6F2A"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style="mso-next-textbox:#文本框 251">
              <w:txbxContent>
                <w:p w:rsidR="004C6F2A" w:rsidRPr="008A1391" w:rsidRDefault="004C6F2A" w:rsidP="001211E9">
                  <w:pPr>
                    <w:rPr>
                      <w:rFonts w:eastAsia="仿宋_GB2312"/>
                    </w:rPr>
                  </w:pPr>
                  <w:r>
                    <w:rPr>
                      <w:rFonts w:eastAsia="仿宋_GB2312"/>
                    </w:rPr>
                    <w:t>(7)</w:t>
                  </w:r>
                </w:p>
              </w:txbxContent>
            </v:textbox>
            <w10:wrap anchorx="margin"/>
          </v:shape>
        </w:pict>
      </w:r>
      <w:r>
        <w:rPr>
          <w:rFonts w:ascii="仿宋_GB2312" w:eastAsia="仿宋_GB2312"/>
          <w:noProof/>
          <w:sz w:val="24"/>
          <w:szCs w:val="21"/>
        </w:rPr>
        <w:pict>
          <v:shape id="文本框 253" o:spid="_x0000_s1034" type="#_x0000_t202" style="position:absolute;margin-left:388.1pt;margin-top:133.15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style="mso-next-textbox:#文本框 253">
              <w:txbxContent>
                <w:p w:rsidR="004C6F2A" w:rsidRPr="008A1391" w:rsidRDefault="004C6F2A" w:rsidP="001211E9">
                  <w:pPr>
                    <w:rPr>
                      <w:rFonts w:eastAsia="仿宋_GB2312"/>
                    </w:rPr>
                  </w:pPr>
                  <w:r>
                    <w:rPr>
                      <w:rFonts w:eastAsia="仿宋_GB2312"/>
                    </w:rPr>
                    <w:t>(9)</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2A59FE" w:rsidP="002A59FE">
      <w:pPr>
        <w:snapToGrid w:val="0"/>
        <w:spacing w:afterLines="50" w:after="156" w:line="180" w:lineRule="atLeast"/>
        <w:rPr>
          <w:rFonts w:eastAsia="仿宋_GB2312"/>
          <w:sz w:val="24"/>
        </w:rPr>
      </w:pPr>
      <w:r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w:t>
      </w:r>
      <w:r w:rsidRPr="002A59FE">
        <w:rPr>
          <w:rFonts w:eastAsia="仿宋_GB2312"/>
          <w:sz w:val="24"/>
        </w:rPr>
        <w:lastRenderedPageBreak/>
        <w:t xml:space="preserve">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CE70C1" w:rsidRDefault="00690751" w:rsidP="00B03C0E">
      <w:pPr>
        <w:pStyle w:val="a5"/>
        <w:spacing w:afterLines="50" w:after="156"/>
        <w:ind w:left="842" w:firstLineChars="0" w:firstLine="0"/>
        <w:rPr>
          <w:rFonts w:ascii="Times New Roman"/>
          <w:b/>
          <w:sz w:val="24"/>
          <w:szCs w:val="36"/>
          <w:lang w:eastAsia="zh-CN"/>
        </w:rPr>
      </w:pPr>
      <w:r>
        <w:rPr>
          <w:rFonts w:ascii="Times New Roman"/>
          <w:b/>
          <w:sz w:val="24"/>
          <w:szCs w:val="36"/>
          <w:lang w:eastAsia="zh-CN"/>
        </w:rPr>
        <w:t>Information Entropy</w:t>
      </w:r>
    </w:p>
    <w:p w:rsidR="002A59FE" w:rsidRDefault="007C26CF" w:rsidP="00B03C0E">
      <w:pPr>
        <w:rPr>
          <w:rFonts w:eastAsia="仿宋_GB2312"/>
          <w:sz w:val="24"/>
        </w:rPr>
      </w:pPr>
      <w:r>
        <w:rPr>
          <w:rFonts w:ascii="仿宋_GB2312" w:eastAsia="仿宋_GB2312"/>
          <w:noProof/>
          <w:sz w:val="24"/>
          <w:szCs w:val="21"/>
        </w:rPr>
        <w:pict>
          <v:shape id="文本框 254" o:spid="_x0000_s1035" type="#_x0000_t202" style="position:absolute;left:0;text-align:left;margin-left:381.55pt;margin-top:80.8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style="mso-next-textbox:#文本框 254">
              <w:txbxContent>
                <w:p w:rsidR="004C6F2A" w:rsidRPr="008A1391" w:rsidRDefault="004C6F2A" w:rsidP="001211E9">
                  <w:pPr>
                    <w:rPr>
                      <w:rFonts w:eastAsia="仿宋_GB2312"/>
                    </w:rPr>
                  </w:pPr>
                  <w:r>
                    <w:rPr>
                      <w:rFonts w:eastAsia="仿宋_GB2312"/>
                    </w:rPr>
                    <w:t>(10)</w:t>
                  </w:r>
                </w:p>
              </w:txbxContent>
            </v:textbox>
            <w10:wrap anchorx="margin"/>
          </v:shape>
        </w:pict>
      </w:r>
      <w:r w:rsidR="002A59FE"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 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425A8B">
      <w:pPr>
        <w:widowControl/>
        <w:spacing w:afterLines="50" w:after="156"/>
        <w:jc w:val="left"/>
        <w:rPr>
          <w:rFonts w:eastAsia="仿宋_GB2312"/>
          <w:sz w:val="24"/>
        </w:rPr>
      </w:pPr>
      <w:proofErr w:type="gramStart"/>
      <w:r w:rsidRPr="0013622C">
        <w:rPr>
          <w:rFonts w:eastAsia="仿宋_GB2312" w:hint="eastAsia"/>
          <w:sz w:val="24"/>
        </w:rPr>
        <w:lastRenderedPageBreak/>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lastRenderedPageBreak/>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 xml:space="preserve">In order to acquire the total amount of information we can gain from the independent variable ROM, we need to further calculate the possibility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w:t>
      </w:r>
      <w:r w:rsidRPr="0013622C">
        <w:rPr>
          <w:rFonts w:eastAsia="仿宋_GB2312" w:hint="eastAsia"/>
          <w:sz w:val="24"/>
        </w:rPr>
        <w:lastRenderedPageBreak/>
        <w:t xml:space="preserve">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7C26CF" w:rsidP="00425A8B">
      <w:pPr>
        <w:spacing w:afterLines="50" w:after="156"/>
        <w:rPr>
          <w:rFonts w:eastAsia="仿宋_GB2312"/>
          <w:sz w:val="24"/>
        </w:rPr>
      </w:pPr>
      <w:r>
        <w:rPr>
          <w:rFonts w:eastAsia="仿宋_GB2312"/>
          <w:b/>
          <w:noProof/>
          <w:sz w:val="24"/>
        </w:rPr>
        <w:pict>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style="mso-next-textbox:#文本框 255">
              <w:txbxContent>
                <w:p w:rsidR="004C6F2A" w:rsidRPr="008A1391" w:rsidRDefault="004C6F2A" w:rsidP="00314BE1">
                  <w:pPr>
                    <w:rPr>
                      <w:rFonts w:eastAsia="仿宋_GB2312"/>
                    </w:rPr>
                  </w:pPr>
                  <w:r>
                    <w:rPr>
                      <w:rFonts w:eastAsia="仿宋_GB2312"/>
                    </w:rPr>
                    <w:t>(11)</w:t>
                  </w:r>
                </w:p>
              </w:txbxContent>
            </v:textbox>
            <w10:wrap anchorx="margin"/>
          </v:shape>
        </w:pic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lastRenderedPageBreak/>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lastRenderedPageBreak/>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phone's sales. One thing particularly noticeable is that Category Click Rate and Category Convert Rate are considered separately in the data processing, but they yield a similar final result, the </w:t>
      </w:r>
      <w:r w:rsidRPr="001A6F74">
        <w:rPr>
          <w:rFonts w:eastAsia="仿宋_GB2312"/>
          <w:sz w:val="24"/>
        </w:rPr>
        <w:lastRenderedPageBreak/>
        <w:t>fact of which lend the method credibility. Thus, when deciding which variables are more crucial and can be taken into account for the modeling further, the method of information entropy is a relatively clear and reliable way.</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7C26CF" w:rsidP="00425A8B">
      <w:pPr>
        <w:spacing w:afterLines="50" w:after="156"/>
        <w:rPr>
          <w:rFonts w:eastAsia="仿宋_GB2312"/>
          <w:sz w:val="24"/>
        </w:rPr>
      </w:pPr>
      <w:r>
        <w:rPr>
          <w:rFonts w:ascii="仿宋_GB2312" w:eastAsia="仿宋_GB2312"/>
          <w:noProof/>
          <w:sz w:val="24"/>
          <w:szCs w:val="21"/>
        </w:rPr>
        <w:pict>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style="mso-next-textbox:#_x0000_s1037">
              <w:txbxContent>
                <w:p w:rsidR="004C6F2A" w:rsidRPr="008A1391" w:rsidRDefault="004C6F2A"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7C26CF" w:rsidP="00425A8B">
      <w:pPr>
        <w:spacing w:afterLines="50" w:after="156"/>
        <w:rPr>
          <w:rFonts w:eastAsia="仿宋_GB2312"/>
          <w:sz w:val="24"/>
        </w:rPr>
      </w:pPr>
      <w:r>
        <w:rPr>
          <w:rFonts w:ascii="仿宋_GB2312" w:eastAsia="仿宋_GB2312"/>
          <w:noProof/>
          <w:sz w:val="24"/>
          <w:szCs w:val="21"/>
        </w:rPr>
        <w:pict>
          <v:shape id="文本框 209" o:spid="_x0000_s1038" type="#_x0000_t202" style="position:absolute;left:0;text-align:left;margin-left:-161.3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style="mso-next-textbox:#文本框 209">
              <w:txbxContent>
                <w:p w:rsidR="004C6F2A" w:rsidRPr="008A1391" w:rsidRDefault="004C6F2A"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7C26CF"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7C26CF"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7C26CF"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style="mso-next-textbox:#文本框 211">
              <w:txbxContent>
                <w:p w:rsidR="004C6F2A" w:rsidRPr="001211E9" w:rsidRDefault="004C6F2A"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v:shape id="文本框 210" o:spid="_x0000_s1040" type="#_x0000_t202" style="position:absolute;left:0;text-align:left;margin-left:-133.3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style="mso-next-textbox:#文本框 210">
              <w:txbxContent>
                <w:p w:rsidR="004C6F2A" w:rsidRPr="001211E9" w:rsidRDefault="004C6F2A"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6.5pt;height:72.75pt" o:ole="">
            <v:imagedata r:id="rId8" o:title=""/>
          </v:shape>
          <o:OLEObject Type="Embed" ProgID="Unknown" ShapeID="_x0000_i1028" DrawAspect="Content" ObjectID="_1599590388"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1262DD" w:rsidP="00425A8B">
      <w:pPr>
        <w:snapToGrid w:val="0"/>
        <w:spacing w:afterLines="50" w:after="156"/>
        <w:contextualSpacing/>
        <w:jc w:val="left"/>
        <w:rPr>
          <w:rFonts w:ascii="仿宋_GB2312" w:eastAsia="仿宋_GB2312"/>
          <w:sz w:val="24"/>
        </w:rPr>
      </w:pPr>
      <w:r>
        <w:rPr>
          <w:rFonts w:ascii="仿宋_GB2312" w:eastAsia="仿宋_GB2312"/>
          <w:noProof/>
          <w:sz w:val="24"/>
          <w:szCs w:val="21"/>
        </w:rPr>
        <w:pict>
          <v:shape id="文本框 212" o:spid="_x0000_s1041" type="#_x0000_t202" style="position:absolute;margin-left:379.1pt;margin-top:89.25pt;width:36.75pt;height:24pt;z-index:251676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style="mso-next-textbox:#文本框 212">
              <w:txbxContent>
                <w:p w:rsidR="004C6F2A" w:rsidRPr="001211E9" w:rsidRDefault="004C6F2A" w:rsidP="00C23900">
                  <w:pPr>
                    <w:rPr>
                      <w:rFonts w:eastAsia="仿宋_GB2312"/>
                    </w:rPr>
                  </w:pPr>
                  <w:r>
                    <w:rPr>
                      <w:rFonts w:eastAsia="仿宋_GB2312"/>
                    </w:rPr>
                    <w:t>(16</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w:t>
      </w:r>
      <w:r w:rsidR="001A6F74">
        <w:rPr>
          <w:rFonts w:eastAsia="仿宋_GB2312"/>
          <w:sz w:val="24"/>
        </w:rPr>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lastRenderedPageBreak/>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7C26CF" w:rsidP="00CE70C1">
      <w:pPr>
        <w:snapToGrid w:val="0"/>
        <w:ind w:firstLineChars="200" w:firstLine="420"/>
        <w:jc w:val="center"/>
        <w:rPr>
          <w:rFonts w:ascii="仿宋_GB2312" w:eastAsia="仿宋_GB2312"/>
          <w:sz w:val="24"/>
        </w:rPr>
      </w:pPr>
      <w:r>
        <w:rPr>
          <w:noProof/>
        </w:rPr>
        <w:pict>
          <v:shape id="文本框 1082" o:spid="_x0000_s1042" type="#_x0000_t202" style="position:absolute;left:0;text-align:left;margin-left:16.7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style="mso-next-textbox:#文本框 1082">
              <w:txbxContent>
                <w:p w:rsidR="004C6F2A" w:rsidRDefault="004C6F2A"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7C26CF" w:rsidP="00425A8B">
      <w:pPr>
        <w:snapToGrid w:val="0"/>
        <w:spacing w:afterLines="50" w:after="156"/>
        <w:rPr>
          <w:rFonts w:ascii="仿宋_GB2312" w:eastAsia="仿宋_GB2312"/>
          <w:sz w:val="24"/>
        </w:rPr>
      </w:pPr>
      <w:r>
        <w:rPr>
          <w:noProof/>
        </w:rPr>
        <w:pict>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文本框 1081">
              <w:txbxContent>
                <w:p w:rsidR="004C6F2A" w:rsidRDefault="004C6F2A"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7C26C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7C26C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7C26C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w:t>
      </w:r>
      <w:r w:rsidRPr="006D226D">
        <w:rPr>
          <w:rFonts w:eastAsia="仿宋_GB2312"/>
          <w:sz w:val="24"/>
        </w:rPr>
        <w:lastRenderedPageBreak/>
        <w:t xml:space="preserve">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p>
    <w:p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2E3F8D39" wp14:editId="0AF7A9F8">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w:t>
      </w:r>
      <w:r>
        <w:rPr>
          <w:sz w:val="24"/>
          <w:szCs w:val="36"/>
        </w:rPr>
        <w:lastRenderedPageBreak/>
        <w:t xml:space="preserve">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lastRenderedPageBreak/>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1262DD">
        <w:rPr>
          <w:rFonts w:ascii="仿宋_GB2312" w:eastAsia="仿宋_GB2312"/>
          <w:noProof/>
          <w:sz w:val="24"/>
          <w:szCs w:val="21"/>
        </w:rPr>
        <w:pict>
          <v:shape id="文本框 1088" o:spid="_x0000_s1044" type="#_x0000_t202" style="position:absolute;left:0;text-align:left;margin-left:382.1pt;margin-top:31.05pt;width:33.75pt;height:24pt;z-index:25170124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style="mso-next-textbox:#文本框 1088">
              <w:txbxContent>
                <w:p w:rsidR="004C6F2A" w:rsidRPr="008A1391" w:rsidRDefault="004C6F2A" w:rsidP="001211E9">
                  <w:pPr>
                    <w:rPr>
                      <w:rFonts w:eastAsia="仿宋_GB2312"/>
                    </w:rPr>
                  </w:pPr>
                  <w:r>
                    <w:rPr>
                      <w:rFonts w:eastAsia="仿宋_GB2312"/>
                    </w:rPr>
                    <w:t>(20)</w:t>
                  </w:r>
                </w:p>
              </w:txbxContent>
            </v:textbox>
            <w10:wrap anchorx="margin"/>
          </v:shape>
        </w:pic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 xml:space="preserve">egression. We can regard the properties of phones as independent variables, and the sales as dependent variables. Based on the samples, each data can be viewed as a mapping from the independent variables, which </w:t>
      </w:r>
      <w:r>
        <w:rPr>
          <w:rFonts w:eastAsia="仿宋_GB2312"/>
          <w:sz w:val="24"/>
        </w:rPr>
        <w:lastRenderedPageBreak/>
        <w:t>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7C26CF" w:rsidP="00425A8B">
      <w:pPr>
        <w:spacing w:afterLines="50" w:after="156"/>
        <w:rPr>
          <w:rFonts w:eastAsia="仿宋_GB2312"/>
          <w:sz w:val="24"/>
        </w:rPr>
      </w:pPr>
      <w:r>
        <w:rPr>
          <w:rFonts w:ascii="仿宋_GB2312" w:eastAsia="仿宋_GB2312"/>
          <w:noProof/>
          <w:sz w:val="24"/>
          <w:szCs w:val="21"/>
        </w:rPr>
        <w:pict>
          <v:shape id="文本框 1089" o:spid="_x0000_s1045" type="#_x0000_t202" style="position:absolute;left:0;text-align:left;margin-left:382.1pt;margin-top:63.85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style="mso-next-textbox:#文本框 1089">
              <w:txbxContent>
                <w:p w:rsidR="004C6F2A" w:rsidRPr="008A1391" w:rsidRDefault="004C6F2A"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7C26CF"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7C26CF" w:rsidP="00425A8B">
      <w:pPr>
        <w:spacing w:afterLines="50" w:after="156"/>
        <w:rPr>
          <w:rFonts w:eastAsia="仿宋_GB2312"/>
          <w:sz w:val="24"/>
        </w:rPr>
      </w:pPr>
      <w:r>
        <w:rPr>
          <w:rFonts w:ascii="仿宋_GB2312" w:eastAsia="仿宋_GB2312"/>
          <w:noProof/>
          <w:sz w:val="24"/>
          <w:szCs w:val="21"/>
        </w:rPr>
        <w:pict>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style="mso-next-textbox:#文本框 1090">
              <w:txbxContent>
                <w:p w:rsidR="004C6F2A" w:rsidRPr="008A1391" w:rsidRDefault="004C6F2A"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7C26C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7C26C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7C26C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7C26C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7C26C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7C26CF"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7C26CF"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7C26CF" w:rsidP="00425A8B">
      <w:pPr>
        <w:spacing w:afterLines="50" w:after="156"/>
        <w:rPr>
          <w:rFonts w:eastAsia="仿宋_GB2312"/>
          <w:sz w:val="24"/>
        </w:rPr>
      </w:pPr>
      <w:r>
        <w:rPr>
          <w:rFonts w:ascii="仿宋_GB2312" w:eastAsia="仿宋_GB2312"/>
          <w:noProof/>
          <w:sz w:val="24"/>
          <w:szCs w:val="21"/>
        </w:rPr>
        <w:pict>
          <v:shape id="文本框 1091" o:spid="_x0000_s1048" type="#_x0000_t202" style="position:absolute;left:0;text-align:left;margin-left:382.1pt;margin-top:4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style="mso-next-textbox:#文本框 1091">
              <w:txbxContent>
                <w:p w:rsidR="004C6F2A" w:rsidRPr="008A1391" w:rsidRDefault="004C6F2A" w:rsidP="00A463EB">
                  <w:pPr>
                    <w:rPr>
                      <w:rFonts w:eastAsia="仿宋_GB2312"/>
                    </w:rPr>
                  </w:pPr>
                  <w:r>
                    <w:rPr>
                      <w:rFonts w:eastAsia="仿宋_GB2312"/>
                    </w:rPr>
                    <w:t>(23)</w:t>
                  </w:r>
                </w:p>
              </w:txbxContent>
            </v:textbox>
            <w10:wrap anchorx="margin"/>
          </v:shape>
        </w:pict>
      </w:r>
      <w:r>
        <w:rPr>
          <w:rFonts w:ascii="仿宋_GB2312" w:eastAsia="仿宋_GB2312"/>
          <w:noProof/>
          <w:sz w:val="24"/>
          <w:szCs w:val="21"/>
        </w:rPr>
        <w:pict>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style="mso-next-textbox:#文本框 1092">
              <w:txbxContent>
                <w:p w:rsidR="004C6F2A" w:rsidRPr="008A1391" w:rsidRDefault="004C6F2A" w:rsidP="00A463EB">
                  <w:pPr>
                    <w:rPr>
                      <w:rFonts w:eastAsia="仿宋_GB2312"/>
                    </w:rPr>
                  </w:pPr>
                  <w:r>
                    <w:rPr>
                      <w:rFonts w:eastAsia="仿宋_GB2312"/>
                    </w:rPr>
                    <w:t>(24)</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 xml:space="preserve">Click Rate </w:t>
            </w:r>
            <w:r w:rsidRPr="00B24D11">
              <w:rPr>
                <w:color w:val="000000"/>
                <w:sz w:val="24"/>
              </w:rPr>
              <w:lastRenderedPageBreak/>
              <w:t>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Lower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Click Rate </w:t>
            </w:r>
            <w:r w:rsidRPr="00B24D11">
              <w:rPr>
                <w:color w:val="000000"/>
                <w:sz w:val="24"/>
              </w:rPr>
              <w:lastRenderedPageBreak/>
              <w:t>Upper Bound</w:t>
            </w:r>
          </w:p>
        </w:tc>
        <w:tc>
          <w:tcPr>
            <w:tcW w:w="1701" w:type="dxa"/>
            <w:vAlign w:val="center"/>
          </w:tcPr>
          <w:p w:rsidR="00940226" w:rsidRPr="00B24D11" w:rsidRDefault="00940226" w:rsidP="00D973DF">
            <w:pPr>
              <w:jc w:val="center"/>
              <w:rPr>
                <w:color w:val="000000"/>
                <w:sz w:val="24"/>
              </w:rPr>
            </w:pPr>
            <w:r w:rsidRPr="00B24D11">
              <w:rPr>
                <w:color w:val="000000"/>
                <w:sz w:val="24"/>
              </w:rPr>
              <w:lastRenderedPageBreak/>
              <w:t xml:space="preserve">Convert Rate </w:t>
            </w:r>
            <w:r w:rsidRPr="00B24D11">
              <w:rPr>
                <w:color w:val="000000"/>
                <w:sz w:val="24"/>
              </w:rPr>
              <w:lastRenderedPageBreak/>
              <w:t>Upper Bound</w:t>
            </w:r>
          </w:p>
        </w:tc>
      </w:tr>
      <w:tr w:rsidR="00940226" w:rsidRPr="004C258E" w:rsidTr="00D973DF">
        <w:trPr>
          <w:trHeight w:val="270"/>
          <w:jc w:val="center"/>
        </w:trPr>
        <w:tc>
          <w:tcPr>
            <w:tcW w:w="455" w:type="dxa"/>
          </w:tcPr>
          <w:p w:rsidR="00940226" w:rsidRPr="00B24D11" w:rsidRDefault="007C26C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rsidR="00940226" w:rsidRPr="00B24D11" w:rsidRDefault="00940226" w:rsidP="00D973DF">
            <w:pPr>
              <w:jc w:val="center"/>
              <w:rPr>
                <w:color w:val="000000"/>
                <w:sz w:val="24"/>
              </w:rPr>
            </w:pPr>
            <w:r w:rsidRPr="00B24D11">
              <w:rPr>
                <w:color w:val="000000"/>
                <w:sz w:val="24"/>
              </w:rPr>
              <w:t>0.02208</w:t>
            </w:r>
          </w:p>
        </w:tc>
        <w:tc>
          <w:tcPr>
            <w:tcW w:w="1701" w:type="dxa"/>
            <w:vAlign w:val="bottom"/>
          </w:tcPr>
          <w:p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rsidTr="00D973DF">
        <w:trPr>
          <w:trHeight w:val="270"/>
          <w:jc w:val="center"/>
        </w:trPr>
        <w:tc>
          <w:tcPr>
            <w:tcW w:w="455" w:type="dxa"/>
          </w:tcPr>
          <w:p w:rsidR="00940226" w:rsidRPr="00B24D11" w:rsidRDefault="007C26C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-6.58E-10</w:t>
            </w:r>
          </w:p>
        </w:tc>
        <w:tc>
          <w:tcPr>
            <w:tcW w:w="1701" w:type="dxa"/>
            <w:vAlign w:val="bottom"/>
          </w:tcPr>
          <w:p w:rsidR="00940226" w:rsidRPr="00B24D11" w:rsidRDefault="00940226" w:rsidP="00D973DF">
            <w:pPr>
              <w:jc w:val="center"/>
              <w:rPr>
                <w:color w:val="000000"/>
                <w:sz w:val="24"/>
              </w:rPr>
            </w:pPr>
            <w:r w:rsidRPr="00B24D11">
              <w:rPr>
                <w:color w:val="000000"/>
                <w:sz w:val="24"/>
              </w:rPr>
              <w:t>2.07E-09</w:t>
            </w:r>
          </w:p>
        </w:tc>
        <w:tc>
          <w:tcPr>
            <w:tcW w:w="1701" w:type="dxa"/>
            <w:vAlign w:val="bottom"/>
          </w:tcPr>
          <w:p w:rsidR="00940226" w:rsidRPr="00B24D11" w:rsidRDefault="00940226" w:rsidP="00D973DF">
            <w:pPr>
              <w:jc w:val="center"/>
              <w:rPr>
                <w:color w:val="000000"/>
                <w:sz w:val="24"/>
              </w:rPr>
            </w:pPr>
            <w:r w:rsidRPr="00B24D11">
              <w:rPr>
                <w:color w:val="000000"/>
                <w:sz w:val="24"/>
              </w:rPr>
              <w:t>1.91E-09</w:t>
            </w:r>
          </w:p>
        </w:tc>
      </w:tr>
      <w:tr w:rsidR="00940226" w:rsidRPr="004C258E" w:rsidTr="00D973DF">
        <w:trPr>
          <w:trHeight w:val="270"/>
          <w:jc w:val="center"/>
        </w:trPr>
        <w:tc>
          <w:tcPr>
            <w:tcW w:w="455" w:type="dxa"/>
          </w:tcPr>
          <w:p w:rsidR="00940226" w:rsidRPr="00B24D11" w:rsidRDefault="007C26C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-2.20E-06</w:t>
            </w:r>
          </w:p>
        </w:tc>
        <w:tc>
          <w:tcPr>
            <w:tcW w:w="1701" w:type="dxa"/>
            <w:vAlign w:val="bottom"/>
          </w:tcPr>
          <w:p w:rsidR="00940226" w:rsidRPr="00B24D11" w:rsidRDefault="00940226" w:rsidP="00D973DF">
            <w:pPr>
              <w:jc w:val="center"/>
              <w:rPr>
                <w:color w:val="000000"/>
                <w:sz w:val="24"/>
              </w:rPr>
            </w:pPr>
            <w:r w:rsidRPr="00B24D11">
              <w:rPr>
                <w:color w:val="000000"/>
                <w:sz w:val="24"/>
              </w:rPr>
              <w:t>5.75E-06</w:t>
            </w:r>
          </w:p>
        </w:tc>
        <w:tc>
          <w:tcPr>
            <w:tcW w:w="1701" w:type="dxa"/>
            <w:vAlign w:val="bottom"/>
          </w:tcPr>
          <w:p w:rsidR="00940226" w:rsidRPr="00B24D11" w:rsidRDefault="00940226" w:rsidP="00D973DF">
            <w:pPr>
              <w:jc w:val="center"/>
              <w:rPr>
                <w:color w:val="000000"/>
                <w:sz w:val="24"/>
              </w:rPr>
            </w:pPr>
            <w:r w:rsidRPr="00B24D11">
              <w:rPr>
                <w:color w:val="000000"/>
                <w:sz w:val="24"/>
              </w:rPr>
              <w:t>5.55E-06</w:t>
            </w:r>
          </w:p>
        </w:tc>
      </w:tr>
      <w:tr w:rsidR="00940226" w:rsidRPr="004C258E" w:rsidTr="00D973DF">
        <w:trPr>
          <w:trHeight w:val="270"/>
          <w:jc w:val="center"/>
        </w:trPr>
        <w:tc>
          <w:tcPr>
            <w:tcW w:w="455" w:type="dxa"/>
          </w:tcPr>
          <w:p w:rsidR="00940226" w:rsidRPr="00B24D11" w:rsidRDefault="007C26C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-0.00136</w:t>
            </w:r>
          </w:p>
        </w:tc>
        <w:tc>
          <w:tcPr>
            <w:tcW w:w="1701" w:type="dxa"/>
            <w:vAlign w:val="bottom"/>
          </w:tcPr>
          <w:p w:rsidR="00940226" w:rsidRPr="00B24D11" w:rsidRDefault="00940226" w:rsidP="00D973DF">
            <w:pPr>
              <w:jc w:val="center"/>
              <w:rPr>
                <w:color w:val="000000"/>
                <w:sz w:val="24"/>
              </w:rPr>
            </w:pPr>
            <w:r w:rsidRPr="00B24D11">
              <w:rPr>
                <w:color w:val="000000"/>
                <w:sz w:val="24"/>
              </w:rPr>
              <w:t>0.0003</w:t>
            </w:r>
          </w:p>
        </w:tc>
        <w:tc>
          <w:tcPr>
            <w:tcW w:w="1701" w:type="dxa"/>
            <w:vAlign w:val="bottom"/>
          </w:tcPr>
          <w:p w:rsidR="00940226" w:rsidRPr="00B24D11" w:rsidRDefault="00940226" w:rsidP="00D973DF">
            <w:pPr>
              <w:jc w:val="center"/>
              <w:rPr>
                <w:color w:val="000000"/>
                <w:sz w:val="24"/>
              </w:rPr>
            </w:pPr>
            <w:r w:rsidRPr="00B24D11">
              <w:rPr>
                <w:color w:val="000000"/>
                <w:sz w:val="24"/>
              </w:rPr>
              <w:t>0.000311</w:t>
            </w:r>
          </w:p>
        </w:tc>
      </w:tr>
      <w:tr w:rsidR="00940226" w:rsidRPr="004C258E" w:rsidTr="00D973DF">
        <w:trPr>
          <w:trHeight w:val="270"/>
          <w:jc w:val="center"/>
        </w:trPr>
        <w:tc>
          <w:tcPr>
            <w:tcW w:w="455" w:type="dxa"/>
          </w:tcPr>
          <w:p w:rsidR="00940226" w:rsidRPr="00B24D11" w:rsidRDefault="007C26C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-3.06E-05</w:t>
            </w:r>
          </w:p>
        </w:tc>
        <w:tc>
          <w:tcPr>
            <w:tcW w:w="1701" w:type="dxa"/>
            <w:vAlign w:val="bottom"/>
          </w:tcPr>
          <w:p w:rsidR="00940226" w:rsidRPr="00B24D11" w:rsidRDefault="00940226" w:rsidP="00D973DF">
            <w:pPr>
              <w:jc w:val="center"/>
              <w:rPr>
                <w:color w:val="000000"/>
                <w:sz w:val="24"/>
              </w:rPr>
            </w:pPr>
            <w:r w:rsidRPr="00B24D11">
              <w:rPr>
                <w:color w:val="000000"/>
                <w:sz w:val="24"/>
              </w:rPr>
              <w:t>4.85E-05</w:t>
            </w:r>
          </w:p>
        </w:tc>
        <w:tc>
          <w:tcPr>
            <w:tcW w:w="1701" w:type="dxa"/>
            <w:vAlign w:val="bottom"/>
          </w:tcPr>
          <w:p w:rsidR="00940226" w:rsidRPr="00B24D11" w:rsidRDefault="00940226" w:rsidP="00D973DF">
            <w:pPr>
              <w:jc w:val="center"/>
              <w:rPr>
                <w:color w:val="000000"/>
                <w:sz w:val="24"/>
              </w:rPr>
            </w:pPr>
            <w:r w:rsidRPr="00B24D11">
              <w:rPr>
                <w:color w:val="000000"/>
                <w:sz w:val="24"/>
              </w:rPr>
              <w:t>4.78E-05</w:t>
            </w:r>
          </w:p>
        </w:tc>
      </w:tr>
      <w:tr w:rsidR="00940226" w:rsidRPr="004C258E" w:rsidTr="00D973DF">
        <w:trPr>
          <w:trHeight w:val="270"/>
          <w:jc w:val="center"/>
        </w:trPr>
        <w:tc>
          <w:tcPr>
            <w:tcW w:w="455" w:type="dxa"/>
          </w:tcPr>
          <w:p w:rsidR="00940226" w:rsidRPr="00B24D11" w:rsidRDefault="007C26CF"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-0.00212</w:t>
            </w:r>
          </w:p>
        </w:tc>
        <w:tc>
          <w:tcPr>
            <w:tcW w:w="1701" w:type="dxa"/>
            <w:vAlign w:val="bottom"/>
          </w:tcPr>
          <w:p w:rsidR="00940226" w:rsidRPr="00B24D11" w:rsidRDefault="00940226" w:rsidP="00D973DF">
            <w:pPr>
              <w:jc w:val="center"/>
              <w:rPr>
                <w:color w:val="000000"/>
                <w:sz w:val="24"/>
              </w:rPr>
            </w:pPr>
            <w:r w:rsidRPr="00B24D11">
              <w:rPr>
                <w:color w:val="000000"/>
                <w:sz w:val="24"/>
              </w:rPr>
              <w:t>0.000702</w:t>
            </w:r>
          </w:p>
        </w:tc>
        <w:tc>
          <w:tcPr>
            <w:tcW w:w="1701" w:type="dxa"/>
            <w:vAlign w:val="bottom"/>
          </w:tcPr>
          <w:p w:rsidR="00940226" w:rsidRPr="00B24D11" w:rsidRDefault="00940226" w:rsidP="00D973DF">
            <w:pPr>
              <w:jc w:val="center"/>
              <w:rPr>
                <w:color w:val="000000"/>
                <w:sz w:val="24"/>
              </w:rPr>
            </w:pPr>
            <w:r w:rsidRPr="00B24D11">
              <w:rPr>
                <w:color w:val="000000"/>
                <w:sz w:val="24"/>
              </w:rPr>
              <w:t>0.000499</w:t>
            </w:r>
          </w:p>
        </w:tc>
      </w:tr>
      <w:tr w:rsidR="00940226" w:rsidRPr="004C258E" w:rsidTr="00D973DF">
        <w:trPr>
          <w:trHeight w:val="270"/>
          <w:jc w:val="center"/>
        </w:trPr>
        <w:tc>
          <w:tcPr>
            <w:tcW w:w="455" w:type="dxa"/>
          </w:tcPr>
          <w:p w:rsidR="00940226" w:rsidRPr="00B24D11" w:rsidRDefault="007C26CF"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0.00019</w:t>
            </w:r>
          </w:p>
        </w:tc>
        <w:tc>
          <w:tcPr>
            <w:tcW w:w="1701" w:type="dxa"/>
            <w:vAlign w:val="bottom"/>
          </w:tcPr>
          <w:p w:rsidR="00940226" w:rsidRPr="00B24D11" w:rsidRDefault="00940226" w:rsidP="00D973DF">
            <w:pPr>
              <w:jc w:val="center"/>
              <w:rPr>
                <w:color w:val="000000"/>
                <w:sz w:val="24"/>
              </w:rPr>
            </w:pPr>
            <w:r w:rsidRPr="00B24D11">
              <w:rPr>
                <w:color w:val="000000"/>
                <w:sz w:val="24"/>
              </w:rPr>
              <w:t>0.000185</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425A8B">
      <w:pPr>
        <w:spacing w:afterLines="50" w:after="156"/>
        <w:rPr>
          <w:rFonts w:eastAsia="仿宋_GB2312"/>
          <w:sz w:val="24"/>
        </w:rPr>
      </w:pPr>
      <w:r>
        <w:rPr>
          <w:rFonts w:eastAsia="仿宋_GB2312"/>
          <w:sz w:val="24"/>
        </w:rPr>
        <w:t>The comparison between the distinction result and the real result is shown in table 17, which shows the accuracy of the distinction. In light of the fact that the accuracy is relative low, which is insufficient to reveal the features of each variable</w:t>
      </w:r>
      <w:r w:rsidR="00C3484E">
        <w:rPr>
          <w:rFonts w:eastAsia="仿宋_GB2312"/>
          <w:sz w:val="24"/>
        </w:rPr>
        <w:t xml:space="preserve"> precisely, we consider taking</w:t>
      </w:r>
      <w:r>
        <w:rPr>
          <w:rFonts w:eastAsia="仿宋_GB2312"/>
          <w:sz w:val="24"/>
        </w:rPr>
        <w:t xml:space="preserve"> the advantage of other methods. </w:t>
      </w:r>
    </w:p>
    <w:p w:rsidR="00214F6F" w:rsidRDefault="00214F6F" w:rsidP="00425A8B">
      <w:pPr>
        <w:snapToGrid w:val="0"/>
        <w:spacing w:afterLines="50" w:after="156"/>
        <w:ind w:firstLineChars="200" w:firstLine="420"/>
        <w:jc w:val="center"/>
        <w:rPr>
          <w:rFonts w:eastAsia="仿宋_GB2312"/>
        </w:rPr>
      </w:pPr>
      <w:r>
        <w:rPr>
          <w:rFonts w:eastAsia="仿宋_GB2312"/>
        </w:rPr>
        <w:t>Table 17: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7C26CF"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v:shape id="文本框 1093" o:spid="_x0000_s1049" type="#_x0000_t202" style="position:absolute;left:0;text-align:left;margin-left:-163.3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style="mso-next-textbox:#文本框 1093">
              <w:txbxContent>
                <w:p w:rsidR="004C6F2A" w:rsidRPr="008A1391" w:rsidRDefault="004C6F2A"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v:shape id="_x0000_i1029" type="#_x0000_t75" style="width:153pt;height:23.25pt" o:ole="">
            <v:imagedata r:id="rId17" o:title=""/>
          </v:shape>
          <o:OLEObject Type="Embed" ProgID="Unknown" ShapeID="_x0000_i1029" DrawAspect="Content" ObjectID="_1599590389"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lastRenderedPageBreak/>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7C26CF" w:rsidP="00425A8B">
      <w:pPr>
        <w:spacing w:afterLines="50" w:after="156"/>
        <w:rPr>
          <w:rFonts w:eastAsia="仿宋_GB2312"/>
          <w:sz w:val="24"/>
        </w:rPr>
      </w:pPr>
      <w:r>
        <w:rPr>
          <w:rFonts w:eastAsia="仿宋_GB2312"/>
          <w:noProof/>
          <w:sz w:val="24"/>
        </w:rPr>
        <w:pict>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style="mso-next-textbox:#文本框 218">
              <w:txbxContent>
                <w:p w:rsidR="004C6F2A" w:rsidRPr="00A463EB" w:rsidRDefault="004C6F2A"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7C26CF"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7C26CF"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7C26CF" w:rsidP="00425A8B">
      <w:pPr>
        <w:snapToGrid w:val="0"/>
        <w:spacing w:afterLines="50" w:after="156"/>
        <w:ind w:firstLineChars="200" w:firstLine="480"/>
        <w:jc w:val="center"/>
        <w:rPr>
          <w:rFonts w:eastAsia="仿宋_GB2312"/>
        </w:rPr>
      </w:pPr>
      <w:r>
        <w:rPr>
          <w:rFonts w:ascii="仿宋_GB2312" w:eastAsia="仿宋_GB2312"/>
          <w:noProof/>
          <w:sz w:val="24"/>
          <w:szCs w:val="21"/>
        </w:rPr>
        <w:pict>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style="mso-next-textbox:#文本框 5">
              <w:txbxContent>
                <w:p w:rsidR="004C6F2A" w:rsidRPr="00A463EB" w:rsidRDefault="004C6F2A"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w:t>
      </w:r>
      <w:r w:rsidRPr="00BB3754">
        <w:rPr>
          <w:sz w:val="24"/>
          <w:szCs w:val="36"/>
        </w:rPr>
        <w:lastRenderedPageBreak/>
        <w:t xml:space="preserve">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7C26CF"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4" o:spid="_x0000_s1052" type="#_x0000_t202" style="position:absolute;left:0;text-align:left;margin-left:-163.3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style="mso-next-textbox:#文本框 1094">
              <w:txbxContent>
                <w:p w:rsidR="004C6F2A" w:rsidRPr="008A1391" w:rsidRDefault="004C6F2A"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7C26CF"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v:shape id="文本框 1095" o:spid="_x0000_s1053" type="#_x0000_t202" style="position:absolute;left:0;text-align:left;margin-left:-163.3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style="mso-next-textbox:#文本框 1095">
              <w:txbxContent>
                <w:p w:rsidR="004C6F2A" w:rsidRPr="008A1391" w:rsidRDefault="004C6F2A"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7C26CF" w:rsidP="00425A8B">
      <w:pPr>
        <w:snapToGrid w:val="0"/>
        <w:spacing w:afterLines="50" w:after="156"/>
        <w:contextualSpacing/>
        <w:jc w:val="left"/>
        <w:rPr>
          <w:sz w:val="24"/>
          <w:szCs w:val="36"/>
        </w:rPr>
      </w:pPr>
      <w:r>
        <w:rPr>
          <w:rFonts w:ascii="仿宋_GB2312" w:eastAsia="仿宋_GB2312"/>
          <w:noProof/>
          <w:sz w:val="24"/>
          <w:szCs w:val="21"/>
        </w:rPr>
        <w:pict>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style="mso-next-textbox:#文本框 1096">
              <w:txbxContent>
                <w:p w:rsidR="004C6F2A" w:rsidRPr="008A1391" w:rsidRDefault="004C6F2A"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7C26CF" w:rsidP="007E7819">
      <w:pPr>
        <w:snapToGrid w:val="0"/>
        <w:spacing w:line="180" w:lineRule="atLeast"/>
        <w:ind w:firstLineChars="200" w:firstLine="480"/>
        <w:contextualSpacing/>
        <w:jc w:val="center"/>
        <w:rPr>
          <w:sz w:val="24"/>
          <w:szCs w:val="36"/>
        </w:rPr>
      </w:pPr>
      <w:r>
        <w:rPr>
          <w:noProof/>
          <w:sz w:val="24"/>
          <w:szCs w:val="36"/>
        </w:rPr>
        <w:pict>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style="mso-next-textbox:#_x0000_s1055">
              <w:txbxContent>
                <w:p w:rsidR="004C6F2A" w:rsidRPr="008A1391" w:rsidRDefault="004C6F2A"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7C26CF"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anchorlock/>
          </v:group>
        </w:pict>
      </w:r>
    </w:p>
    <w:p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C634AE">
        <w:rPr>
          <w:sz w:val="24"/>
          <w:szCs w:val="36"/>
        </w:rPr>
        <w:t xml:space="preserve">of the ensemble </w:t>
      </w:r>
      <w:r w:rsidRPr="00165464">
        <w:rPr>
          <w:sz w:val="24"/>
          <w:szCs w:val="36"/>
        </w:rPr>
        <w:t>as a learning sample</w:t>
      </w:r>
      <w:r w:rsidR="00C634AE">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B03C0E" w:rsidRPr="00214F6F" w:rsidRDefault="00B03C0E" w:rsidP="00425A8B">
      <w:pPr>
        <w:spacing w:afterLines="50" w:after="156"/>
        <w:rPr>
          <w:sz w:val="24"/>
          <w:szCs w:val="36"/>
        </w:rPr>
      </w:pPr>
    </w:p>
    <w:p w:rsidR="00D550FF" w:rsidRPr="00D550FF" w:rsidRDefault="00187F48" w:rsidP="007E7819">
      <w:pPr>
        <w:spacing w:after="50"/>
        <w:jc w:val="center"/>
        <w:rPr>
          <w:szCs w:val="36"/>
        </w:rPr>
      </w:pPr>
      <w:r>
        <w:rPr>
          <w:szCs w:val="36"/>
        </w:rPr>
        <w:lastRenderedPageBreak/>
        <w:t>Table 20</w:t>
      </w:r>
      <w:r w:rsidR="00D550FF" w:rsidRPr="00D550FF">
        <w:rPr>
          <w:szCs w:val="36"/>
        </w:rPr>
        <w:t>: RAM result in click rate</w:t>
      </w:r>
      <w:r w:rsidR="00741A85">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EE2C6F" w:rsidRDefault="00EE2C6F" w:rsidP="00EE2C6F">
      <w:pPr>
        <w:jc w:val="center"/>
        <w:rPr>
          <w:sz w:val="24"/>
          <w:szCs w:val="36"/>
        </w:rPr>
      </w:pPr>
      <w:r>
        <w:rPr>
          <w:noProof/>
        </w:rPr>
        <w:drawing>
          <wp:inline distT="0" distB="0" distL="0" distR="0">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214F6F" w:rsidRDefault="00D550FF" w:rsidP="00425A8B">
      <w:pPr>
        <w:spacing w:afterLines="50" w:after="156"/>
        <w:rPr>
          <w:sz w:val="24"/>
          <w:szCs w:val="36"/>
        </w:rPr>
      </w:pPr>
      <w:r>
        <w:rPr>
          <w:rFonts w:hint="eastAsia"/>
          <w:sz w:val="24"/>
          <w:szCs w:val="36"/>
        </w:rPr>
        <w:lastRenderedPageBreak/>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425A8B">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425A8B">
      <w:pPr>
        <w:snapToGrid w:val="0"/>
        <w:spacing w:afterLines="50" w:after="156"/>
        <w:ind w:firstLineChars="200" w:firstLine="420"/>
        <w:jc w:val="center"/>
        <w:rPr>
          <w:rFonts w:eastAsia="仿宋_GB2312"/>
        </w:rPr>
      </w:pPr>
      <w:r>
        <w:rPr>
          <w:rFonts w:eastAsia="仿宋_GB2312"/>
        </w:rPr>
        <w:t>Table 17: Principal Regression Correlation Coefficient</w:t>
      </w:r>
      <w:r w:rsidR="00636067">
        <w:rPr>
          <w:rFonts w:eastAsia="仿宋_GB2312"/>
        </w:rPr>
        <w:t xml:space="preserve">, which is higher enough for the Regression.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lastRenderedPageBreak/>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Pr="00940226" w:rsidRDefault="00940226" w:rsidP="00425A8B">
      <w:pPr>
        <w:spacing w:afterLines="50" w:after="156"/>
        <w:jc w:val="center"/>
        <w:rPr>
          <w:szCs w:val="36"/>
        </w:rPr>
      </w:pPr>
      <w:r>
        <w:rPr>
          <w:szCs w:val="36"/>
        </w:rPr>
        <w:t>Table 21</w:t>
      </w:r>
      <w:r w:rsidRPr="00D550FF">
        <w:rPr>
          <w:szCs w:val="36"/>
        </w:rPr>
        <w:t xml:space="preserve">: </w:t>
      </w:r>
      <w:r>
        <w:rPr>
          <w:szCs w:val="36"/>
        </w:rPr>
        <w:t>BP Neural Network Result</w:t>
      </w:r>
      <w:r w:rsidR="00636067">
        <w:rPr>
          <w:szCs w:val="36"/>
        </w:rPr>
        <w:t xml:space="preserve">. The error of some numbers is lower than 1%. </w:t>
      </w:r>
    </w:p>
    <w:p w:rsidR="00940226" w:rsidRPr="00BD5C4E" w:rsidRDefault="00940226" w:rsidP="00940226">
      <w:pPr>
        <w:rPr>
          <w:sz w:val="24"/>
          <w:szCs w:val="36"/>
        </w:rPr>
      </w:pPr>
      <w:r w:rsidRPr="009A11F4">
        <w:rPr>
          <w:noProof/>
          <w:sz w:val="24"/>
          <w:szCs w:val="36"/>
        </w:rPr>
        <w:drawing>
          <wp:inline distT="0" distB="0" distL="0" distR="0">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use the BOOST algorithm to get the means of the five result. The result is in the appendix, part of which is as the following table 21. </w:t>
      </w:r>
    </w:p>
    <w:p w:rsidR="00214F6F" w:rsidRPr="009A11F4" w:rsidRDefault="007C26CF" w:rsidP="00425A8B">
      <w:pPr>
        <w:spacing w:afterLines="50" w:after="156"/>
        <w:rPr>
          <w:bCs/>
          <w:color w:val="000000"/>
          <w:sz w:val="24"/>
        </w:rPr>
      </w:pPr>
      <w:r>
        <w:rPr>
          <w:bCs/>
          <w:noProof/>
          <w:color w:val="000000"/>
          <w:sz w:val="24"/>
        </w:rPr>
        <w:pict>
          <v:shape id="文本框 1097" o:spid="_x0000_s1056" type="#_x0000_t202" style="position:absolute;left:0;text-align:left;margin-left:-163.3pt;margin-top:86.95pt;width:33.75pt;height:24pt;z-index:2517258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" fillcolor="white [3201]" stroked="f" strokeweight=".5pt">
            <v:path arrowok="t"/>
            <v:textbox style="mso-next-textbox:#文本框 1097">
              <w:txbxContent>
                <w:p w:rsidR="004C6F2A" w:rsidRPr="008A1391" w:rsidRDefault="004C6F2A" w:rsidP="00226B5C">
                  <w:pPr>
                    <w:rPr>
                      <w:rFonts w:eastAsia="仿宋_GB2312"/>
                    </w:rPr>
                  </w:pPr>
                  <w:r>
                    <w:rPr>
                      <w:rFonts w:eastAsia="仿宋_GB2312"/>
                    </w:rPr>
                    <w:t>(32)</w:t>
                  </w:r>
                </w:p>
              </w:txbxContent>
            </v:textbox>
            <w10:wrap anchorx="margin"/>
          </v:shape>
        </w:pict>
      </w:r>
      <w:r w:rsidR="00D844F1" w:rsidRPr="00D844F1">
        <w:rPr>
          <w:bCs/>
          <w:noProof/>
          <w:color w:val="000000"/>
          <w:sz w:val="24"/>
        </w:rPr>
        <w:t xml:space="preserve">It can be seen that some of the predicted data run an accuracy that is higher than 99%. </w:t>
      </w:r>
      <w:r w:rsidR="00D844F1" w:rsidRPr="00D844F1">
        <w:rPr>
          <w:bCs/>
          <w:noProof/>
          <w:color w:val="000000"/>
          <w:sz w:val="24"/>
        </w:rPr>
        <w:lastRenderedPageBreak/>
        <w:t>We also utilize a formula to measure the error of our estimation, reaping an average score of 9.45 of click rate and 9.46 of convert rate out of 10, which shows that this model can successfully reflect the trend. The formula is as the following formula 32.</w:t>
      </w:r>
    </w:p>
    <w:p w:rsidR="00940226" w:rsidRPr="00BD5C4E" w:rsidRDefault="007C26CF" w:rsidP="00425A8B">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7D5CA9" w:rsidRPr="007E7819"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914AB9" w:rsidRDefault="007C26CF" w:rsidP="00425A8B">
      <w:pPr>
        <w:spacing w:afterLines="50" w:after="156"/>
        <w:rPr>
          <w:sz w:val="24"/>
          <w:szCs w:val="36"/>
        </w:rPr>
      </w:pPr>
      <w:r>
        <w:rPr>
          <w:rFonts w:ascii="仿宋_GB2312" w:eastAsia="仿宋_GB2312"/>
          <w:noProof/>
          <w:sz w:val="24"/>
          <w:szCs w:val="21"/>
        </w:rPr>
        <w:pict>
          <v:shape id="_x0000_s1057" type="#_x0000_t202" style="position:absolute;left:0;text-align:left;margin-left:-163.3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057">
              <w:txbxContent>
                <w:p w:rsidR="004C6F2A" w:rsidRPr="008A1391" w:rsidRDefault="004C6F2A" w:rsidP="00A463EB">
                  <w:pPr>
                    <w:rPr>
                      <w:rFonts w:eastAsia="仿宋_GB2312"/>
                    </w:rPr>
                  </w:pPr>
                  <w:r>
                    <w:rPr>
                      <w:rFonts w:eastAsia="仿宋_GB2312"/>
                    </w:rPr>
                    <w:t>(33)</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mples. The formula is as the following formula</w:t>
      </w:r>
      <w:r w:rsidR="00314BE1">
        <w:rPr>
          <w:sz w:val="24"/>
          <w:szCs w:val="36"/>
        </w:rPr>
        <w:t xml:space="preserve"> 3</w:t>
      </w:r>
      <w:r w:rsidR="00226B5C">
        <w:rPr>
          <w:sz w:val="24"/>
          <w:szCs w:val="36"/>
        </w:rPr>
        <w:t>3</w:t>
      </w:r>
    </w:p>
    <w:p w:rsidR="00914AB9" w:rsidRDefault="007C26CF" w:rsidP="00425A8B">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D844F1" w:rsidRPr="00D844F1" w:rsidRDefault="00D844F1" w:rsidP="00D844F1">
      <w:pPr>
        <w:spacing w:afterLines="50" w:after="156"/>
        <w:rPr>
          <w:sz w:val="24"/>
          <w:szCs w:val="36"/>
        </w:rPr>
      </w:pPr>
      <w:r w:rsidRPr="00D844F1">
        <w:rPr>
          <w:sz w:val="24"/>
          <w:szCs w:val="36"/>
        </w:rPr>
        <w:t xml:space="preserve">The 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p>
    <w:p w:rsidR="00D844F1" w:rsidRPr="00D844F1" w:rsidRDefault="00D844F1" w:rsidP="00D844F1">
      <w:pPr>
        <w:spacing w:afterLines="50" w:after="156"/>
        <w:rPr>
          <w:sz w:val="24"/>
          <w:szCs w:val="36"/>
        </w:rPr>
      </w:pPr>
      <w:r w:rsidRPr="00D844F1">
        <w:rPr>
          <w:sz w:val="24"/>
          <w:szCs w:val="36"/>
        </w:rPr>
        <w:t xml:space="preserve">In the formula, x_1denotes the original result of Principal Component Analysis. </w:t>
      </w:r>
      <w:proofErr w:type="gramStart"/>
      <w:r w:rsidRPr="00D844F1">
        <w:rPr>
          <w:sz w:val="24"/>
          <w:szCs w:val="36"/>
        </w:rPr>
        <w:t>x_2</w:t>
      </w:r>
      <w:proofErr w:type="gramEnd"/>
      <w:r w:rsidRPr="00D844F1">
        <w:rPr>
          <w:sz w:val="24"/>
          <w:szCs w:val="36"/>
        </w:rPr>
        <w:t xml:space="preserve"> denotes the result of Bayes distinction. </w:t>
      </w:r>
      <w:proofErr w:type="gramStart"/>
      <w:r w:rsidRPr="00D844F1">
        <w:rPr>
          <w:sz w:val="24"/>
          <w:szCs w:val="36"/>
        </w:rPr>
        <w:t>x_3</w:t>
      </w:r>
      <w:proofErr w:type="gramEnd"/>
      <w:r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Pr="00D844F1">
        <w:rPr>
          <w:sz w:val="24"/>
          <w:szCs w:val="36"/>
        </w:rPr>
        <w:t>0.23</w:t>
      </w:r>
      <w:proofErr w:type="gramEnd"/>
      <w:r w:rsidRPr="00D844F1">
        <w:rPr>
          <w:sz w:val="24"/>
          <w:szCs w:val="36"/>
        </w:rPr>
        <w:t>-0.468. Therefore, we use 0.05, 0.15, 0.2125, 0.2625, and 0.382 to denote the 5 result of the categories. We use 0.05, 0.15, 0.21, 0.225, and 0.349 to denote the 5 result of the categories.</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B03C0E" w:rsidRPr="00B03C0E" w:rsidRDefault="00B03C0E" w:rsidP="00B03C0E">
      <w:pPr>
        <w:pStyle w:val="a5"/>
        <w:spacing w:afterLines="50" w:after="156"/>
        <w:ind w:left="360" w:firstLineChars="0" w:firstLine="0"/>
        <w:jc w:val="center"/>
        <w:rPr>
          <w:rFonts w:ascii="Times New Roman"/>
          <w:sz w:val="21"/>
          <w:szCs w:val="21"/>
        </w:rPr>
      </w:pPr>
      <w:r w:rsidRPr="00B03C0E">
        <w:rPr>
          <w:rFonts w:ascii="Times New Roman"/>
          <w:sz w:val="21"/>
          <w:szCs w:val="21"/>
        </w:rPr>
        <w:t>Table 22: Final Result</w:t>
      </w:r>
    </w:p>
    <w:p w:rsidR="00B03C0E" w:rsidRPr="00B03C0E" w:rsidRDefault="00B03C0E" w:rsidP="00B03C0E">
      <w:pPr>
        <w:jc w:val="center"/>
        <w:rPr>
          <w:sz w:val="24"/>
        </w:rPr>
      </w:pPr>
      <w:r>
        <w:rPr>
          <w:noProof/>
        </w:rPr>
        <w:drawing>
          <wp:inline distT="0" distB="0" distL="0" distR="0" wp14:anchorId="7C0494F5" wp14:editId="56D36613">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w:t>
      </w:r>
      <w:r w:rsidR="004D773A">
        <w:rPr>
          <w:sz w:val="24"/>
        </w:rPr>
        <w:lastRenderedPageBreak/>
        <w:t xml:space="preserve">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w:t>
      </w:r>
      <w:r w:rsidRPr="001F24A3">
        <w:rPr>
          <w:bCs/>
          <w:color w:val="000000" w:themeColor="text1"/>
          <w:sz w:val="24"/>
        </w:rPr>
        <w:lastRenderedPageBreak/>
        <w:t>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7230F" w:rsidP="0007230F">
      <w:pPr>
        <w:spacing w:afterLines="50" w:after="156"/>
        <w:rPr>
          <w:bCs/>
          <w:color w:val="000000" w:themeColor="text1"/>
          <w:sz w:val="24"/>
        </w:rPr>
      </w:pPr>
      <w:r w:rsidRPr="0007230F">
        <w:rPr>
          <w:bCs/>
          <w:color w:val="000000" w:themeColor="text1"/>
          <w:sz w:val="24"/>
        </w:rPr>
        <w:t>Despite the specific conclusion and some reasonable explanation, our research also yields significant results in the following four aspects. First, the method concerning AHP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w:t>
      </w:r>
      <w:r w:rsidRPr="0007230F">
        <w:rPr>
          <w:bCs/>
          <w:color w:val="000000" w:themeColor="text1"/>
          <w:sz w:val="24"/>
        </w:rPr>
        <w:lastRenderedPageBreak/>
        <w:t>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Pr="003A1FFD"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Default="00255F8D">
      <w:pPr>
        <w:widowControl/>
        <w:jc w:val="left"/>
        <w:rPr>
          <w:bCs/>
          <w:color w:val="000000" w:themeColor="text1"/>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E8163D" w:rsidRDefault="00E8163D" w:rsidP="00E8163D">
      <w:pPr>
        <w:spacing w:afterLines="50" w:after="156"/>
        <w:ind w:firstLineChars="200" w:firstLine="480"/>
        <w:rPr>
          <w:sz w:val="24"/>
        </w:rPr>
      </w:pPr>
      <w:r w:rsidRPr="00E8163D">
        <w:rPr>
          <w:rFonts w:hint="eastAsia"/>
          <w:sz w:val="24"/>
        </w:rPr>
        <w:t>在本文写作过程中，</w:t>
      </w:r>
      <w:proofErr w:type="gramStart"/>
      <w:r w:rsidRPr="00E8163D">
        <w:rPr>
          <w:rFonts w:hint="eastAsia"/>
          <w:sz w:val="24"/>
        </w:rPr>
        <w:t>钱成完成</w:t>
      </w:r>
      <w:proofErr w:type="gramEnd"/>
      <w:r w:rsidRPr="00E8163D">
        <w:rPr>
          <w:rFonts w:hint="eastAsia"/>
          <w:sz w:val="24"/>
        </w:rPr>
        <w:t>了摘要、信息熵、优缺点分析及结论部分的制作及写作；</w:t>
      </w:r>
      <w:proofErr w:type="gramStart"/>
      <w:r w:rsidRPr="00E8163D">
        <w:rPr>
          <w:rFonts w:hint="eastAsia"/>
          <w:sz w:val="24"/>
        </w:rPr>
        <w:t>曹凌微完成</w:t>
      </w:r>
      <w:proofErr w:type="gramEnd"/>
      <w:r w:rsidRPr="00E8163D">
        <w:rPr>
          <w:rFonts w:hint="eastAsia"/>
          <w:sz w:val="24"/>
        </w:rPr>
        <w:t>了研究背景、目前研究状况、研究意义、研究方法的制作和写作、田肇阳完成了数据处理、灰色关联度、主成分分析和回归、权重确定方法、线性回归、距离和贝叶斯判别、</w:t>
      </w:r>
      <w:r w:rsidRPr="00E8163D">
        <w:rPr>
          <w:rFonts w:hint="eastAsia"/>
          <w:sz w:val="24"/>
        </w:rPr>
        <w:t>BP</w:t>
      </w:r>
      <w:r w:rsidRPr="00E8163D">
        <w:rPr>
          <w:rFonts w:hint="eastAsia"/>
          <w:sz w:val="24"/>
        </w:rPr>
        <w:t>神经网络的制作和写作。</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proofErr w:type="gramStart"/>
      <w:r w:rsidRPr="004B4B68">
        <w:rPr>
          <w:rFonts w:hint="eastAsia"/>
          <w:sz w:val="24"/>
        </w:rPr>
        <w:t>长聘副教授</w:t>
      </w:r>
      <w:proofErr w:type="gramEnd"/>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proofErr w:type="gramStart"/>
      <w:r w:rsidRPr="004B4B68">
        <w:rPr>
          <w:rFonts w:hint="eastAsia"/>
          <w:sz w:val="24"/>
        </w:rPr>
        <w:t>准聘副教授</w:t>
      </w:r>
      <w:proofErr w:type="gramEnd"/>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w:t>
      </w:r>
      <w:proofErr w:type="gramStart"/>
      <w:r w:rsidRPr="00244D87">
        <w:rPr>
          <w:rFonts w:hint="eastAsia"/>
          <w:sz w:val="24"/>
        </w:rPr>
        <w:t>系获得</w:t>
      </w:r>
      <w:proofErr w:type="gramEnd"/>
      <w:r w:rsidRPr="00244D87">
        <w:rPr>
          <w:rFonts w:hint="eastAsia"/>
          <w:sz w:val="24"/>
        </w:rPr>
        <w:t>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w:t>
      </w:r>
      <w:proofErr w:type="gramStart"/>
      <w:r w:rsidRPr="00425A8B">
        <w:rPr>
          <w:rFonts w:hint="eastAsia"/>
          <w:sz w:val="24"/>
        </w:rPr>
        <w:t>区裸分并列</w:t>
      </w:r>
      <w:proofErr w:type="gramEnd"/>
      <w:r w:rsidRPr="00425A8B">
        <w:rPr>
          <w:rFonts w:hint="eastAsia"/>
          <w:sz w:val="24"/>
        </w:rPr>
        <w:t>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proofErr w:type="gramStart"/>
      <w:r>
        <w:rPr>
          <w:rFonts w:hint="eastAsia"/>
          <w:sz w:val="24"/>
        </w:rPr>
        <w:t>科创营</w:t>
      </w:r>
      <w:proofErr w:type="gramEnd"/>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r w:rsidRPr="00425A8B">
        <w:rPr>
          <w:rFonts w:hint="eastAsia"/>
          <w:sz w:val="24"/>
        </w:rPr>
        <w:lastRenderedPageBreak/>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w:t>
      </w:r>
      <w:proofErr w:type="gramStart"/>
      <w:r w:rsidRPr="00425A8B">
        <w:rPr>
          <w:sz w:val="24"/>
        </w:rPr>
        <w:t>力量赛</w:t>
      </w:r>
      <w:proofErr w:type="gramEnd"/>
      <w:r w:rsidRPr="00425A8B">
        <w:rPr>
          <w:sz w:val="24"/>
        </w:rPr>
        <w:t>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proofErr w:type="gramStart"/>
      <w:r w:rsidRPr="00425A8B">
        <w:rPr>
          <w:rFonts w:hint="eastAsia"/>
          <w:sz w:val="24"/>
        </w:rPr>
        <w:t>曹凌微</w:t>
      </w:r>
      <w:proofErr w:type="gramEnd"/>
      <w:r w:rsidRPr="00425A8B">
        <w:rPr>
          <w:rFonts w:hint="eastAsia"/>
          <w:sz w:val="24"/>
        </w:rPr>
        <w:t>，女，现就读于清华大学附属中学。本人成绩优异，年级排名前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清华大学钱班和</w:t>
      </w:r>
      <w:proofErr w:type="gramEnd"/>
      <w:r w:rsidRPr="00425A8B">
        <w:rPr>
          <w:rFonts w:hint="eastAsia"/>
          <w:sz w:val="24"/>
        </w:rPr>
        <w:t>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w:t>
      </w:r>
      <w:proofErr w:type="gramStart"/>
      <w:r w:rsidRPr="00425A8B">
        <w:rPr>
          <w:rFonts w:hint="eastAsia"/>
          <w:sz w:val="24"/>
        </w:rPr>
        <w:t>斯坦福大学夏校数学</w:t>
      </w:r>
      <w:proofErr w:type="gramEnd"/>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w:t>
      </w:r>
      <w:proofErr w:type="gramStart"/>
      <w:r w:rsidRPr="00425A8B">
        <w:rPr>
          <w:rFonts w:hint="eastAsia"/>
          <w:sz w:val="24"/>
        </w:rPr>
        <w:t>力量赛</w:t>
      </w:r>
      <w:proofErr w:type="gramEnd"/>
      <w:r w:rsidRPr="00425A8B">
        <w:rPr>
          <w:rFonts w:hint="eastAsia"/>
          <w:sz w:val="24"/>
        </w:rPr>
        <w:t>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a5"/>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row=</w:t>
      </w:r>
      <w:proofErr w:type="gramEnd"/>
      <w:r w:rsidRPr="00A671F7">
        <w:rPr>
          <w:sz w:val="20"/>
          <w:szCs w:val="20"/>
        </w:rPr>
        <w:t>0</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(0,19):</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float(temp)==0.0: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count+1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gramEnd"/>
      <w:r w:rsidRPr="00A671F7">
        <w:rPr>
          <w:sz w:val="20"/>
          <w:szCs w:val="20"/>
        </w:rPr>
        <w:t>j)</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count&lt;=3:</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row=</w:t>
      </w:r>
      <w:proofErr w:type="gramEnd"/>
      <w:r w:rsidRPr="00A671F7">
        <w:rPr>
          <w:sz w:val="20"/>
          <w:szCs w:val="20"/>
        </w:rPr>
        <w:t>row+1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(0,56):</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print(</w:t>
      </w:r>
      <w:proofErr w:type="spellStart"/>
      <w:proofErr w:type="gramEnd"/>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(i,7).value)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('Gravity Response' in temp) :</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(i,0).value)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0]=float(temp[0])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1]=float(temp[1])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2]=float(temp[2])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judge=</w:t>
      </w:r>
      <w:proofErr w:type="gramEnd"/>
      <w:r w:rsidRPr="00A671F7">
        <w:rPr>
          <w:sz w:val="20"/>
          <w:szCs w:val="20"/>
        </w:rPr>
        <w:t xml:space="preserve">temp[0]*temp[1]*temp[2] </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judge&lt;36.8633431902425:</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1]=temp[1]*25.4</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2]=temp[2]*25.4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0]=temp[0]*10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1]=temp[1]*10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2]=temp[2]*10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properties1[j]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properties4[0]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properties4[1]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properties4[2]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'Size' in 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for</w:t>
      </w:r>
      <w:proofErr w:type="gramEnd"/>
      <w:r w:rsidRPr="00A671F7">
        <w:rPr>
          <w:sz w:val="20"/>
          <w:szCs w:val="20"/>
        </w:rPr>
        <w:t xml:space="preserve"> k</w:t>
      </w:r>
      <w:proofErr w:type="spellEnd"/>
      <w:r w:rsidRPr="00A671F7">
        <w:rPr>
          <w:sz w:val="20"/>
          <w:szCs w:val="20"/>
        </w:rPr>
        <w:t xml:space="preserve"> in range (0,length):</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proofErr w:type="gramStart"/>
      <w:r w:rsidRPr="00A671F7">
        <w:rPr>
          <w:rFonts w:hint="eastAsia"/>
          <w:sz w:val="20"/>
          <w:szCs w:val="20"/>
        </w:rPr>
        <w:t>' in</w:t>
      </w:r>
      <w:proofErr w:type="gramEnd"/>
      <w:r w:rsidRPr="00A671F7">
        <w:rPr>
          <w:rFonts w:hint="eastAsia"/>
          <w:sz w:val="20"/>
          <w:szCs w:val="20"/>
        </w:rPr>
        <w:t xml:space="preserve"> temp[k]:</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r'C:\Users\tianzhy\Desktop\detail_numerical.xls')</w:t>
      </w:r>
    </w:p>
    <w:p w:rsidR="00864320" w:rsidRPr="00A671F7" w:rsidRDefault="00864320" w:rsidP="00864320">
      <w:pPr>
        <w:rPr>
          <w:sz w:val="20"/>
          <w:szCs w:val="20"/>
        </w:rPr>
      </w:pPr>
      <w:proofErr w:type="gramStart"/>
      <w:r w:rsidRPr="00A671F7">
        <w:rPr>
          <w:sz w:val="20"/>
          <w:szCs w:val="20"/>
        </w:rPr>
        <w:t>sheet=</w:t>
      </w:r>
      <w:proofErr w:type="spellStart"/>
      <w:proofErr w:type="gramEnd"/>
      <w:r w:rsidRPr="00A671F7">
        <w:rPr>
          <w:sz w:val="20"/>
          <w:szCs w:val="20"/>
        </w:rPr>
        <w:t>ExcelFile.sheet_by_name</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w:t>
      </w:r>
      <w:proofErr w:type="spellEnd"/>
      <w:r w:rsidRPr="00A671F7">
        <w:rPr>
          <w:sz w:val="20"/>
          <w:szCs w:val="20"/>
        </w:rPr>
        <w:t>(</w:t>
      </w:r>
      <w:proofErr w:type="spellStart"/>
      <w:r w:rsidRPr="00A671F7">
        <w:rPr>
          <w:sz w:val="20"/>
          <w:szCs w:val="20"/>
        </w:rPr>
        <w:t>sheet.cell</w:t>
      </w:r>
      <w:proofErr w:type="spellEnd"/>
      <w:r w:rsidRPr="00A671F7">
        <w:rPr>
          <w:sz w:val="20"/>
          <w:szCs w:val="20"/>
        </w:rPr>
        <w:t>(i,13).value)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else</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(i,6).value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rear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'front Camera'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vari</w:t>
      </w:r>
      <w:proofErr w:type="spellEnd"/>
      <w:r w:rsidRPr="00A671F7">
        <w:rPr>
          <w:sz w:val="20"/>
          <w:szCs w:val="20"/>
        </w:rPr>
        <w: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xlrd</w:t>
      </w:r>
      <w:proofErr w:type="spellEnd"/>
    </w:p>
    <w:p w:rsidR="00864320" w:rsidRPr="00A671F7" w:rsidRDefault="00864320" w:rsidP="00864320">
      <w:pPr>
        <w:rPr>
          <w:sz w:val="20"/>
          <w:szCs w:val="20"/>
        </w:rPr>
      </w:pPr>
      <w:proofErr w:type="gramStart"/>
      <w:r w:rsidRPr="00A671F7">
        <w:rPr>
          <w:sz w:val="20"/>
          <w:szCs w:val="20"/>
        </w:rPr>
        <w:t>import</w:t>
      </w:r>
      <w:proofErr w:type="gramEnd"/>
      <w:r w:rsidRPr="00A671F7">
        <w:rPr>
          <w:sz w:val="20"/>
          <w:szCs w:val="20"/>
        </w:rPr>
        <w:t xml:space="preserve">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t>
      </w:r>
      <w:proofErr w:type="gramStart"/>
      <w:r w:rsidRPr="00A671F7">
        <w:rPr>
          <w:sz w:val="20"/>
          <w:szCs w:val="20"/>
        </w:rPr>
        <w:t>workbook(</w:t>
      </w:r>
      <w:proofErr w:type="gramEnd"/>
      <w:r w:rsidRPr="00A671F7">
        <w:rPr>
          <w:sz w:val="20"/>
          <w:szCs w:val="20"/>
        </w:rPr>
        <w:t>r'C:\Users\tianzhy\Desktop\sumai.xlsx')</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proofErr w:type="gramStart"/>
      <w:r w:rsidRPr="00A671F7">
        <w:rPr>
          <w:rFonts w:hint="eastAsia"/>
          <w:sz w:val="20"/>
          <w:szCs w:val="20"/>
        </w:rPr>
        <w:t>速卖</w:t>
      </w:r>
      <w:proofErr w:type="gramEnd"/>
      <w:r w:rsidRPr="00A671F7">
        <w:rPr>
          <w:rFonts w:hint="eastAsia"/>
          <w:sz w:val="20"/>
          <w:szCs w:val="20"/>
        </w:rPr>
        <w:t>')</w:t>
      </w:r>
    </w:p>
    <w:p w:rsidR="00864320" w:rsidRPr="00A671F7" w:rsidRDefault="00864320" w:rsidP="00864320">
      <w:pPr>
        <w:rPr>
          <w:sz w:val="20"/>
          <w:szCs w:val="20"/>
        </w:rPr>
      </w:pPr>
      <w:proofErr w:type="gramStart"/>
      <w:r w:rsidRPr="00A671F7">
        <w:rPr>
          <w:sz w:val="20"/>
          <w:szCs w:val="20"/>
        </w:rPr>
        <w:t>workbook</w:t>
      </w:r>
      <w:proofErr w:type="gramEnd"/>
      <w:r w:rsidRPr="00A671F7">
        <w:rPr>
          <w:sz w:val="20"/>
          <w:szCs w:val="20"/>
        </w:rPr>
        <w:t xml:space="preserve"> = </w:t>
      </w:r>
      <w:proofErr w:type="spellStart"/>
      <w:r w:rsidRPr="00A671F7">
        <w:rPr>
          <w:sz w:val="20"/>
          <w:szCs w:val="20"/>
        </w:rPr>
        <w:t>xlwt.Workbook</w:t>
      </w:r>
      <w:proofErr w:type="spellEnd"/>
      <w:r w:rsidRPr="00A671F7">
        <w:rPr>
          <w:sz w:val="20"/>
          <w:szCs w:val="20"/>
        </w:rPr>
        <w:t>(encoding = '</w:t>
      </w:r>
      <w:proofErr w:type="spellStart"/>
      <w:r w:rsidRPr="00A671F7">
        <w:rPr>
          <w:sz w:val="20"/>
          <w:szCs w:val="20"/>
        </w:rPr>
        <w:t>ascii</w:t>
      </w:r>
      <w:proofErr w:type="spellEnd"/>
      <w:r w:rsidRPr="00A671F7">
        <w:rPr>
          <w:sz w:val="20"/>
          <w:szCs w:val="20"/>
        </w:rPr>
        <w:t>')</w:t>
      </w:r>
    </w:p>
    <w:p w:rsidR="00864320" w:rsidRPr="00A671F7" w:rsidRDefault="00864320" w:rsidP="00864320">
      <w:pPr>
        <w:rPr>
          <w:sz w:val="20"/>
          <w:szCs w:val="20"/>
        </w:rPr>
      </w:pPr>
      <w:proofErr w:type="gramStart"/>
      <w:r w:rsidRPr="00A671F7">
        <w:rPr>
          <w:sz w:val="20"/>
          <w:szCs w:val="20"/>
        </w:rPr>
        <w:t>worksheet</w:t>
      </w:r>
      <w:proofErr w:type="gramEnd"/>
      <w:r w:rsidRPr="00A671F7">
        <w:rPr>
          <w:sz w:val="20"/>
          <w:szCs w:val="20"/>
        </w:rPr>
        <w:t xml:space="preserve"> = </w:t>
      </w:r>
      <w:proofErr w:type="spellStart"/>
      <w:r w:rsidRPr="00A671F7">
        <w:rPr>
          <w:sz w:val="20"/>
          <w:szCs w:val="20"/>
        </w:rPr>
        <w:t>workbook.add_sheet</w:t>
      </w:r>
      <w:proofErr w:type="spellEnd"/>
      <w:r w:rsidRPr="00A671F7">
        <w:rPr>
          <w:sz w:val="20"/>
          <w:szCs w:val="20"/>
        </w:rPr>
        <w:t>('My Worksheet')</w:t>
      </w:r>
    </w:p>
    <w:p w:rsidR="00864320" w:rsidRPr="00A671F7" w:rsidRDefault="00864320" w:rsidP="00864320">
      <w:pPr>
        <w:rPr>
          <w:sz w:val="20"/>
          <w:szCs w:val="20"/>
        </w:rPr>
      </w:pPr>
      <w:proofErr w:type="gramStart"/>
      <w:r w:rsidRPr="00A671F7">
        <w:rPr>
          <w:sz w:val="20"/>
          <w:szCs w:val="20"/>
        </w:rPr>
        <w:t>for</w:t>
      </w:r>
      <w:proofErr w:type="gramEnd"/>
      <w:r w:rsidRPr="00A671F7">
        <w:rPr>
          <w:sz w:val="20"/>
          <w:szCs w:val="20"/>
        </w:rPr>
        <w:t xml:space="preserve">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sheet.cell</w:t>
      </w:r>
      <w:proofErr w:type="spellEnd"/>
      <w:r w:rsidRPr="00A671F7">
        <w:rPr>
          <w:sz w:val="20"/>
          <w:szCs w:val="20"/>
        </w:rPr>
        <w:t>(i,5).value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temp</w:t>
      </w:r>
      <w:proofErr w:type="gramEnd"/>
      <w:r w:rsidRPr="00A671F7">
        <w:rPr>
          <w:sz w:val="20"/>
          <w:szCs w:val="20"/>
        </w:rPr>
        <w:t xml:space="preserve"> = </w:t>
      </w:r>
      <w:proofErr w:type="spellStart"/>
      <w:r w:rsidRPr="00A671F7">
        <w:rPr>
          <w:sz w:val="20"/>
          <w:szCs w:val="20"/>
        </w:rPr>
        <w:t>str.split</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length=</w:t>
      </w:r>
      <w:proofErr w:type="spellStart"/>
      <w:proofErr w:type="gramEnd"/>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for</w:t>
      </w:r>
      <w:proofErr w:type="gramEnd"/>
      <w:r w:rsidRPr="00A671F7">
        <w:rPr>
          <w:sz w:val="20"/>
          <w:szCs w:val="20"/>
        </w:rPr>
        <w:t xml:space="preserve"> j in range (0,length):</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if</w:t>
      </w:r>
      <w:proofErr w:type="gram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6</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7</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8</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9</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11</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14</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elif</w:t>
      </w:r>
      <w:proofErr w:type="spellEnd"/>
      <w:proofErr w:type="gram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gramStart"/>
      <w:r w:rsidRPr="00A671F7">
        <w:rPr>
          <w:sz w:val="20"/>
          <w:szCs w:val="20"/>
        </w:rPr>
        <w:t>count=</w:t>
      </w:r>
      <w:proofErr w:type="gramEnd"/>
      <w:r w:rsidRPr="00A671F7">
        <w:rPr>
          <w:sz w:val="20"/>
          <w:szCs w:val="20"/>
        </w:rPr>
        <w: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r w:rsidRPr="00A671F7">
        <w:rPr>
          <w:sz w:val="20"/>
          <w:szCs w:val="20"/>
        </w:rPr>
        <w:t>(</w:t>
      </w:r>
      <w:proofErr w:type="spellStart"/>
      <w:proofErr w:type="gramEnd"/>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r w:rsidRPr="00A671F7">
        <w:rPr>
          <w:sz w:val="20"/>
          <w:szCs w:val="20"/>
        </w:rPr>
        <w:t>(</w:t>
      </w:r>
      <w:proofErr w:type="gramEnd"/>
      <w:r w:rsidRPr="00A671F7">
        <w:rPr>
          <w:sz w:val="20"/>
          <w:szCs w:val="20"/>
        </w:rPr>
        <w:t>'Excel_Workbook.xls')</w:t>
      </w:r>
    </w:p>
    <w:p w:rsidR="00864320" w:rsidRDefault="00864320" w:rsidP="00864320">
      <w:pPr>
        <w:rPr>
          <w:sz w:val="24"/>
        </w:rPr>
      </w:pPr>
    </w:p>
    <w:p w:rsidR="00A671F7" w:rsidRPr="00A671F7" w:rsidRDefault="00864320" w:rsidP="00A671F7">
      <w:pPr>
        <w:pStyle w:val="a5"/>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b=1:xingbie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b}=[];</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c=1:jitiaoshuju</w:t>
      </w:r>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d=1:xingbie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A(c,1)==d</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d}=[B{d};A(c,:)];</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e=1:xingbie</w:t>
      </w:r>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f=1:jigecanhe</w:t>
      </w:r>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e}(:,2);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w:t>
      </w:r>
      <w:proofErr w:type="gramStart"/>
      <w:r>
        <w:rPr>
          <w:rFonts w:ascii="Courier New" w:hAnsi="Courier New" w:cs="Courier New"/>
          <w:color w:val="000000"/>
          <w:kern w:val="0"/>
          <w:sz w:val="20"/>
          <w:szCs w:val="20"/>
        </w:rPr>
        <w:t>find(</w:t>
      </w:r>
      <w:proofErr w:type="gramEnd"/>
      <w:r>
        <w:rPr>
          <w:rFonts w:ascii="Courier New" w:hAnsi="Courier New" w:cs="Courier New"/>
          <w:color w:val="000000"/>
          <w:kern w:val="0"/>
          <w:sz w:val="20"/>
          <w:szCs w:val="20"/>
        </w:rPr>
        <w:t>T(T==f));</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w:t>
      </w:r>
      <w:proofErr w:type="spellStart"/>
      <w:proofErr w:type="gramEnd"/>
      <w:r>
        <w:rPr>
          <w:rFonts w:ascii="Courier New" w:hAnsi="Courier New" w:cs="Courier New"/>
          <w:color w:val="000000"/>
          <w:kern w:val="0"/>
          <w:sz w:val="20"/>
          <w:szCs w:val="20"/>
        </w:rPr>
        <w:t>e,f</w:t>
      </w:r>
      <w:proofErr w:type="spell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l=1:xingbie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l}(</w:t>
      </w:r>
      <w:proofErr w:type="spellStart"/>
      <w:r>
        <w:rPr>
          <w:rFonts w:ascii="Courier New" w:hAnsi="Courier New" w:cs="Courier New"/>
          <w:color w:val="000000"/>
          <w:kern w:val="0"/>
          <w:sz w:val="20"/>
          <w:szCs w:val="20"/>
        </w:rPr>
        <w:t>j,k</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w:t>
      </w:r>
      <w:proofErr w:type="gramEnd"/>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w:t>
      </w:r>
      <w:proofErr w:type="gramStart"/>
      <w:r>
        <w:rPr>
          <w:rFonts w:ascii="Courier New" w:hAnsi="Courier New" w:cs="Courier New"/>
          <w:color w:val="000000"/>
          <w:kern w:val="0"/>
          <w:sz w:val="20"/>
          <w:szCs w:val="20"/>
        </w:rPr>
        <w:t>abs(</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}=x(:,n);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p=1:xingbie</w:t>
      </w:r>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q=1:jigecanhe</w:t>
      </w:r>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w:t>
      </w:r>
      <w:proofErr w:type="gramStart"/>
      <w:r>
        <w:rPr>
          <w:rFonts w:ascii="Courier New" w:hAnsi="Courier New" w:cs="Courier New"/>
          <w:color w:val="000000"/>
          <w:kern w:val="0"/>
          <w:sz w:val="20"/>
          <w:szCs w:val="20"/>
        </w:rPr>
        <w:t>AB(</w:t>
      </w:r>
      <w:proofErr w:type="gramEnd"/>
      <w:r>
        <w:rPr>
          <w:rFonts w:ascii="Courier New" w:hAnsi="Courier New" w:cs="Courier New"/>
          <w:color w:val="000000"/>
          <w:kern w:val="0"/>
          <w:sz w:val="20"/>
          <w:szCs w:val="20"/>
        </w:rPr>
        <w:t>p,q)=max_x_A{p}(q,1);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FF"/>
          <w:kern w:val="0"/>
          <w:sz w:val="20"/>
          <w:szCs w:val="20"/>
        </w:rPr>
        <w:t>elseif</w:t>
      </w:r>
      <w:proofErr w:type="spellEnd"/>
      <w:proofErr w:type="gram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w:t>
      </w:r>
      <w:proofErr w:type="gramStart"/>
      <w:r>
        <w:rPr>
          <w:rFonts w:ascii="Courier New" w:hAnsi="Courier New" w:cs="Courier New"/>
          <w:color w:val="228B22"/>
          <w:kern w:val="0"/>
          <w:sz w:val="20"/>
          <w:szCs w:val="20"/>
        </w:rPr>
        <w:t>A(</w:t>
      </w:r>
      <w:proofErr w:type="spellStart"/>
      <w:proofErr w:type="gramEnd"/>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spellStart"/>
      <w:proofErr w:type="gramEnd"/>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lastRenderedPageBreak/>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gramStart"/>
      <w:r w:rsidRPr="00D973DF">
        <w:rPr>
          <w:rFonts w:ascii="Courier New" w:hAnsi="Courier New" w:cs="Courier New"/>
          <w:kern w:val="0"/>
          <w:sz w:val="20"/>
          <w:szCs w:val="20"/>
        </w:rPr>
        <w:t>net=</w:t>
      </w:r>
      <w:proofErr w:type="gramEnd"/>
      <w:r w:rsidRPr="00D973DF">
        <w:rPr>
          <w:rFonts w:ascii="Courier New" w:hAnsi="Courier New" w:cs="Courier New"/>
          <w:kern w:val="0"/>
          <w:sz w:val="20"/>
          <w:szCs w:val="20"/>
        </w:rPr>
        <w:t>train(</w:t>
      </w:r>
      <w:proofErr w:type="spellStart"/>
      <w:r w:rsidRPr="00D973DF">
        <w:rPr>
          <w:rFonts w:ascii="Courier New" w:hAnsi="Courier New" w:cs="Courier New"/>
          <w:kern w:val="0"/>
          <w:sz w:val="20"/>
          <w:szCs w:val="20"/>
        </w:rPr>
        <w:t>net,p,t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w:t>
      </w:r>
      <w:proofErr w:type="gramStart"/>
      <w:r w:rsidRPr="00D973DF">
        <w:rPr>
          <w:rFonts w:ascii="Courier New" w:hAnsi="Courier New" w:cs="Courier New"/>
          <w:kern w:val="0"/>
          <w:sz w:val="20"/>
          <w:szCs w:val="20"/>
        </w:rPr>
        <w:t>sim(</w:t>
      </w:r>
      <w:proofErr w:type="spellStart"/>
      <w:proofErr w:type="gramEnd"/>
      <w:r w:rsidRPr="00D973DF">
        <w:rPr>
          <w:rFonts w:ascii="Courier New" w:hAnsi="Courier New" w:cs="Courier New"/>
          <w:kern w:val="0"/>
          <w:sz w:val="20"/>
          <w:szCs w:val="20"/>
        </w:rPr>
        <w:t>net,test</w:t>
      </w:r>
      <w:proofErr w:type="spell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w:t>
      </w:r>
      <w:proofErr w:type="gramEnd"/>
      <w:r>
        <w:rPr>
          <w:rFonts w:ascii="Courier New" w:hAnsi="Courier New" w:cs="Courier New"/>
          <w:color w:val="000000"/>
          <w:kern w:val="0"/>
          <w:sz w:val="20"/>
          <w:szCs w:val="20"/>
        </w:rPr>
        <w:t>q</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Z);</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j}=A(:,j);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w:t>
      </w:r>
      <w:proofErr w:type="gramEnd"/>
      <w:r>
        <w:rPr>
          <w:rFonts w:ascii="Courier New" w:hAnsi="Courier New" w:cs="Courier New"/>
          <w:color w:val="000000"/>
          <w:kern w:val="0"/>
          <w:sz w:val="20"/>
          <w:szCs w:val="20"/>
        </w:rPr>
        <w:t>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j}=Z(:,j);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Y{</w:t>
      </w:r>
      <w:proofErr w:type="gramEnd"/>
      <w:r>
        <w:rPr>
          <w:rFonts w:ascii="Courier New" w:hAnsi="Courier New" w:cs="Courier New"/>
          <w:color w:val="000000"/>
          <w:kern w:val="0"/>
          <w:sz w:val="20"/>
          <w:szCs w:val="20"/>
        </w:rPr>
        <w:t>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_{</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=1:q</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gramEnd"/>
      <w:r>
        <w:rPr>
          <w:rFonts w:ascii="Courier New" w:hAnsi="Courier New" w:cs="Courier New"/>
          <w:color w:val="000000"/>
          <w:kern w:val="0"/>
          <w:sz w:val="20"/>
          <w:szCs w:val="20"/>
        </w:rPr>
        <w:t>i,1)=mean(Y_{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 1:n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aver(</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w:t>
      </w:r>
      <w:proofErr w:type="gramStart"/>
      <w:r>
        <w:rPr>
          <w:rFonts w:ascii="Courier New" w:hAnsi="Courier New" w:cs="Courier New"/>
          <w:color w:val="228B22"/>
          <w:kern w:val="0"/>
          <w:sz w:val="20"/>
          <w:szCs w:val="20"/>
        </w:rPr>
        <w:t>mean(</w:t>
      </w:r>
      <w:proofErr w:type="gramEnd"/>
      <w:r>
        <w:rPr>
          <w:rFonts w:ascii="Courier New" w:hAnsi="Courier New" w:cs="Courier New"/>
          <w:color w:val="228B22"/>
          <w:kern w:val="0"/>
          <w:sz w:val="20"/>
          <w:szCs w:val="20"/>
        </w:rPr>
        <w:t>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w:t>
      </w:r>
      <w:proofErr w:type="gramStart"/>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lastRenderedPageBreak/>
        <w:t>count=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B(i,2)~=0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count=</w:t>
      </w:r>
      <w:proofErr w:type="gramEnd"/>
      <w:r>
        <w:rPr>
          <w:rFonts w:ascii="Courier New" w:hAnsi="Courier New" w:cs="Courier New"/>
          <w:color w:val="000000"/>
          <w:kern w:val="0"/>
          <w:sz w:val="20"/>
          <w:szCs w:val="20"/>
        </w:rPr>
        <w: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count,1)=B(i,1);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count,2)=B(i,2);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(j,1)==</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group</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groupNum</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j=1</w:t>
      </w:r>
      <w:proofErr w:type="gramStart"/>
      <w:r>
        <w:rPr>
          <w:rFonts w:ascii="Courier New" w:hAnsi="Courier New" w:cs="Courier New"/>
          <w:color w:val="228B22"/>
          <w:kern w:val="0"/>
          <w:sz w:val="20"/>
          <w:szCs w:val="20"/>
        </w:rPr>
        <w:t>:n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w:t>
      </w:r>
      <w:proofErr w:type="gramStart"/>
      <w:r>
        <w:rPr>
          <w:rFonts w:ascii="Courier New" w:hAnsi="Courier New" w:cs="Courier New"/>
          <w:color w:val="228B22"/>
          <w:kern w:val="0"/>
          <w:sz w:val="20"/>
          <w:szCs w:val="20"/>
        </w:rPr>
        <w:t>:m</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(i,j+1);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proofErr w:type="gram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w:t>
      </w:r>
      <w:proofErr w:type="gram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else</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low=</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up=</w:t>
      </w:r>
      <w:proofErr w:type="spellStart"/>
      <w:proofErr w:type="gramEnd"/>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matrix=</w:t>
      </w:r>
      <w:proofErr w:type="spellStart"/>
      <w:proofErr w:type="gramEnd"/>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mean(</w:t>
      </w:r>
      <w:proofErr w:type="gramEnd"/>
      <w:r>
        <w:rPr>
          <w:rFonts w:ascii="Courier New" w:hAnsi="Courier New" w:cs="Courier New"/>
          <w:color w:val="000000"/>
          <w:kern w:val="0"/>
          <w:sz w:val="20"/>
          <w:szCs w:val="20"/>
        </w:rPr>
        <w:t xml:space="preserve">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GroupMean;MatrixMean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u=</w:t>
      </w:r>
      <w:proofErr w:type="spellStart"/>
      <w:r>
        <w:rPr>
          <w:rFonts w:ascii="Courier New" w:hAnsi="Courier New" w:cs="Courier New"/>
          <w:color w:val="000000"/>
          <w:kern w:val="0"/>
          <w:sz w:val="20"/>
          <w:szCs w:val="20"/>
        </w:rPr>
        <w:t>low:up</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v=2:n</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u,v-1)=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=1:g</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mat=</w:t>
      </w:r>
      <w:proofErr w:type="spellStart"/>
      <w:proofErr w:type="gramEnd"/>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Q2(</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lnqi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w:t>
      </w:r>
      <w:proofErr w:type="gramEnd"/>
      <w:r>
        <w:rPr>
          <w:rFonts w:ascii="Courier New" w:hAnsi="Courier New" w:cs="Courier New"/>
          <w:color w:val="000000"/>
          <w:kern w:val="0"/>
          <w:sz w:val="20"/>
          <w:szCs w:val="20"/>
        </w:rPr>
        <w:t>v</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b);</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lastRenderedPageBreak/>
        <w:t>yy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result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res=</w:t>
      </w:r>
      <w:proofErr w:type="gramEnd"/>
      <w:r>
        <w:rPr>
          <w:rFonts w:ascii="Courier New" w:hAnsi="Courier New" w:cs="Courier New"/>
          <w:color w:val="000000"/>
          <w:kern w:val="0"/>
          <w:sz w:val="20"/>
          <w:szCs w:val="20"/>
        </w:rPr>
        <w:t xml:space="preserve">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w:t>
      </w:r>
      <w:proofErr w:type="gramEnd"/>
      <w:r>
        <w:rPr>
          <w:rFonts w:ascii="Courier New" w:hAnsi="Courier New" w:cs="Courier New"/>
          <w:color w:val="000000"/>
          <w:kern w:val="0"/>
          <w:sz w:val="20"/>
          <w:szCs w:val="20"/>
        </w:rPr>
        <w:t>cols</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gramEnd"/>
      <w:r>
        <w:rPr>
          <w:rFonts w:ascii="Courier New" w:hAnsi="Courier New" w:cs="Courier New"/>
          <w:color w:val="000000"/>
          <w:kern w:val="0"/>
          <w:sz w:val="20"/>
          <w:szCs w:val="20"/>
        </w:rPr>
        <w:t>result);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=1:cols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j=1:rows</w:t>
      </w:r>
    </w:p>
    <w:p w:rsidR="00A671F7" w:rsidRDefault="00A671F7" w:rsidP="00A671F7">
      <w:pPr>
        <w:autoSpaceDE w:val="0"/>
        <w:autoSpaceDN w:val="0"/>
        <w:adjustRightInd w:val="0"/>
        <w:jc w:val="left"/>
        <w:rPr>
          <w:rFonts w:ascii="Courier New" w:hAnsi="Courier New" w:cs="Courier New"/>
          <w:kern w:val="0"/>
          <w:sz w:val="24"/>
        </w:rPr>
      </w:pPr>
      <w:proofErr w:type="spellStart"/>
      <w:proofErr w:type="gram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a=1:u</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ii=1:g</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k==H(</w:t>
      </w:r>
      <w:proofErr w:type="spellStart"/>
      <w:r>
        <w:rPr>
          <w:rFonts w:ascii="Courier New" w:hAnsi="Courier New" w:cs="Courier New"/>
          <w:color w:val="000000"/>
          <w:kern w:val="0"/>
          <w:sz w:val="20"/>
          <w:szCs w:val="20"/>
        </w:rPr>
        <w:t>a,ii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iii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iii;ii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w:t>
      </w:r>
      <w:proofErr w:type="gramEnd"/>
      <w:r>
        <w:rPr>
          <w:rFonts w:ascii="Courier New" w:hAnsi="Courier New" w:cs="Courier New"/>
          <w:color w:val="000000"/>
          <w:kern w:val="0"/>
          <w:sz w:val="20"/>
          <w:szCs w:val="20"/>
        </w:rPr>
        <w:t>n</w:t>
      </w:r>
      <w:proofErr w:type="spellEnd"/>
      <w:r>
        <w:rPr>
          <w:rFonts w:ascii="Courier New" w:hAnsi="Courier New" w:cs="Courier New"/>
          <w:color w:val="000000"/>
          <w:kern w:val="0"/>
          <w:sz w:val="20"/>
          <w:szCs w:val="20"/>
        </w:rPr>
        <w:t>]=size(</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k =1:n</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c{j}(5,k)==a(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detection=</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lastRenderedPageBreak/>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if</w:t>
      </w:r>
      <w:proofErr w:type="gramEnd"/>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j}(5,1)=a(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gramEnd"/>
      <w:r>
        <w:rPr>
          <w:rFonts w:ascii="Courier New" w:hAnsi="Courier New" w:cs="Courier New"/>
          <w:color w:val="000000"/>
          <w:kern w:val="0"/>
          <w:sz w:val="20"/>
          <w:szCs w:val="20"/>
        </w:rPr>
        <w:t>j}(catagory,1)=(c{j}(catagory,1))+1;</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gramStart"/>
      <w:r>
        <w:rPr>
          <w:rFonts w:ascii="Courier New" w:hAnsi="Courier New" w:cs="Courier New"/>
          <w:color w:val="0000FF"/>
          <w:kern w:val="0"/>
          <w:sz w:val="20"/>
          <w:szCs w:val="20"/>
        </w:rPr>
        <w:t>end</w:t>
      </w:r>
      <w:proofErr w:type="gramEnd"/>
    </w:p>
    <w:p w:rsidR="00A671F7" w:rsidRDefault="00A671F7" w:rsidP="00864320">
      <w:pPr>
        <w:rPr>
          <w:color w:val="0000FF"/>
          <w:kern w:val="0"/>
          <w:sz w:val="24"/>
        </w:rPr>
      </w:pPr>
    </w:p>
    <w:p w:rsidR="00CC09D5" w:rsidRPr="00CC09D5" w:rsidRDefault="00CC09D5" w:rsidP="00CC09D5">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p w:rsidR="00CC09D5" w:rsidRPr="00CC09D5" w:rsidRDefault="00CC09D5" w:rsidP="00CC09D5">
      <w:pPr>
        <w:ind w:firstLineChars="200" w:firstLine="480"/>
        <w:rPr>
          <w:color w:val="000000" w:themeColor="text1"/>
          <w:kern w:val="0"/>
          <w:sz w:val="24"/>
        </w:rPr>
      </w:pPr>
    </w:p>
    <w:tbl>
      <w:tblPr>
        <w:tblStyle w:val="a6"/>
        <w:tblW w:w="8100"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A124AE">
        <w:trPr>
          <w:trHeight w:val="270"/>
        </w:trPr>
        <w:tc>
          <w:tcPr>
            <w:tcW w:w="82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Click</w:t>
            </w:r>
          </w:p>
        </w:tc>
        <w:tc>
          <w:tcPr>
            <w:tcW w:w="80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Average Convert</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0.301081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0.203786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0.181656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0.140721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0.131153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0.093231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1.166903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1.174594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0.410235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0.382542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0.248493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0.706112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0.259085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0.261198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0.238837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0.239042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0.101832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0.141379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0.838394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0.300701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0.275945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0.089998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0.427411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0.431128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0.165667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0.166859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0.080453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0.109004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0.409615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0.413317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0.16144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0.047701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0.459352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0.176069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0.233695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0.387575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0.390328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0.153345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0.919941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0.925382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0.710686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0.713729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0.25762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0.230405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0.029344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0.074713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0.129147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0.267234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0.267913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0.144161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0.035513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0.034265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0.272038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0.145733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0.043159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0.311108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0.313147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0.126345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0.046241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0.048573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0.096495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0.096192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0.065183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0.154382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0.401322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0.396777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0.156971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0.155819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0.032088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0.082796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0.104153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0.303849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0.116386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0.125216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0.088083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0.084703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0.040424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0.051828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0.957088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0.966342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0.34248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0.347781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0.079722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0.065479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0.073753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0.048146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0.211924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0.093103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0.046328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0.045606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0.094485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0.107906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0.114362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0.031028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0.110679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0.159246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0.147586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0.127605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0.028506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0.062477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0.172193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0.173618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0.015761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0.062055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0.016721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0.060449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0.081017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0.037496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0.078942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0.061758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0.100603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0.096272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0.001698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0.043033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0.075973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0.037025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0.070883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0.003222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0.065307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0.285532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0.287084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0.118313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0.061609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0.268199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0.145968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0.078619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0.031905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0.040163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0.080113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0.023556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0.001894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0.029407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0.137471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0.103187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0.003404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0.060637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0.067918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0.073715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0.066825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0.071535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0.068941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0.065725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0.072289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0.012499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0.040891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0.067712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0.003554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0.020204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0.030371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0.009875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0.114214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0.057561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0.068707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0.046095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0.041351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0.213253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0.093466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0.085671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0.031567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0.017402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0.079518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0.077035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0.031183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0.064974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0.100473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0.087675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0.039118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0.017737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0.032257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0.331541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0.333914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0.164223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0.061357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0.078335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0.012753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0.056331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0.060414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0.007116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0.068172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0.061223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0.015106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0.063822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0.006398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0.024412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0.097627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0.099782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0.026768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0.018935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0.032154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0.029179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0.146195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0.147953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0.014909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0.060267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0.059404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0.002201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0.066689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0.026458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0.189112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0.084937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0.142136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0.142049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0.148518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0.148921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0.021764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0.073427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0.276366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0.264585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0.126161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0.112611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0.057206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0.060724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0.007926</w:t>
            </w:r>
          </w:p>
        </w:tc>
        <w:tc>
          <w:tcPr>
            <w:tcW w:w="1080" w:type="dxa"/>
            <w:noWrap/>
            <w:hideMark/>
          </w:tcPr>
          <w:p w:rsidR="00572EF3" w:rsidRPr="00CC09D5" w:rsidRDefault="00572EF3" w:rsidP="00572EF3">
            <w:pPr>
              <w:widowControl/>
              <w:jc w:val="center"/>
              <w:rPr>
                <w:color w:val="000000"/>
                <w:kern w:val="0"/>
                <w:sz w:val="22"/>
                <w:szCs w:val="22"/>
              </w:rPr>
            </w:pPr>
            <w:r w:rsidRPr="00CC09D5">
              <w:rPr>
                <w:color w:val="000000"/>
                <w:kern w:val="0"/>
                <w:sz w:val="22"/>
                <w:szCs w:val="22"/>
              </w:rPr>
              <w:t>########</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0.014051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0.079663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0.049171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0.074376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0.068297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0.069177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0.031621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0.026908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0.019771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0.057351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0.054499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0.069306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0.006964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0.011446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0.077166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0.032645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0.08593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0.083873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0.013787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0.011275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0.028632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0.083354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0.006153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0.003873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0.074175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0.062186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0.009704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0.001139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0.006595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0.007505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0.011899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0.080332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0.064108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0.016457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0.027784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0.027445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0.099952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0.007851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0.076242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0.014395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0.002504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0.074623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0.005284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0.076534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0.004291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0.079965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0.079339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0.013538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0.059885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0.001244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0.062524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0.073389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0.073277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0.013877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0.048303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0.045718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0.069466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0.061968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0.117588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0.102013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0.004086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0.073993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0.060834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0.006082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0.076911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0.081467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0.019896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0.063752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0.009475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0.021668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0.020445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0.017369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0.004842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0.029679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0.083429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0.008397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0.005027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0.081416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0.028862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0.060645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0.018746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0.019121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0.027315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0.062076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0.041844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0.034316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0.007773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0.007257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0.071122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0.012191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0.011324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0.012083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0.076783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0.082802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0.045833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0.042801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0.022026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0.016382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0.039287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0.094728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0.060072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1.842754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1.851109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0.02723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0.639994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0.629142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0.097321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0.071115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0.063279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0.005205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0.001767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0.000531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0.063532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3.88E-07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0.013073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0.077642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0.079358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0.062721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0.021876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0.015631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0.100273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0.006413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0.073013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0.072705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0.004969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0.026092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0.011516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0.007637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0.014536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0.077591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0.083684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0.052156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0.050381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0.094501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0.008049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0.005569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0.076363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0.076807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0.006727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0.075066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0.080204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0.033057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0.033671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0.013174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0.054948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0.021146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0.017029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0.039522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0.087627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0.018965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0.030046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0.084086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0.125575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0.122975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0.065908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0.061126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0.049448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0.036176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0.110765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0.094181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0.356942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0.359282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0.020159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0.143405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0.143147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0.168361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0.169295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0.021903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0.080088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0.078109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0.151001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0.152199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0.015042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0.074507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0.072413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0.103999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0.105048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0.012843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0.058318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0.055964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0.844337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0.025795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0.000313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0.30675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0.298217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-0.00886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0.016296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0.076492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0.077478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0.10245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0.102947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0.057799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0.054352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0.052483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0.011717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-0.05989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0.04053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0.072531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0.204978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0.206755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0.023622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0.020508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0.092421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0.053262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0.041346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0.038426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0.017912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0.089379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0.026865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0.026295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-0.04441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0.031493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0.068963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0.033728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0.032893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-0.05059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0.035058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0.069101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0.03963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0.039072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0.022987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-0.06509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0.037539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0.007995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-0.00274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0.004478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0.074094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0.062291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9.09616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9.118142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0.034491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3.13105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3.120648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0.785604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0.816868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0.035319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0.361141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0.273403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0.671339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0.675279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0.019997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0.024817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0.247112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0.250032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0.883821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0.880353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0.010231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-0.06141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0.385517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0.34798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6.919327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6.945776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0.00938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-0.08818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2.397069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2.402198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0.846089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0.842904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0.010162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0.372917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0.335933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7.16185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7.179173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0.012326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-0.09859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2.518725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2.476527</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0.945303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0.94349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0.009658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-0.06012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0.40582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0.369456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0.373528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0.383608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0.009096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0.215041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0.063014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0.05562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0.014447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0.075709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0.07983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0.06655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0.018882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-0.04924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0.160237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0.122102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0.054785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0.014298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-0.05379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0.110528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0.072816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0.460305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0.46433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0.021374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0.020999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0.177226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0.178443</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0.041972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0.029855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0.02318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0.151276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11.4282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11.4552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-0.11111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3.948901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3.897695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3.048716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3.057682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-0.09288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1.105713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1.063266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lastRenderedPageBreak/>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12.5511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0.035871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4.274122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4.260496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1.612981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1.610383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0.001919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-0.05607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0.593106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0.294202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0.288847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0.046674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0.017109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0.130292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0.118652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1.144997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0.018258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0.025127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0.47525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0.406708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0.127119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0.015408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0.135009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0.095954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0.042112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0.039941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0.015921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-0.05273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0.036011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0.070738</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0.116847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0.113293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0.022334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0.021449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0.06306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0.119914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0.382</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7.549541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7.578432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0.010822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-0.08613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2.647454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2.613769</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0.583085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0.595301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-0.05132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0.284492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0.197994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0.10881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0.101731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0.008454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-0.05752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0.126588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0.089736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0.101932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0.094958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0.020866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0.020915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0.128433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0.113624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0.113682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0.106418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0.021067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0.013923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0.132416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0.115114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0.609268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0.603864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0.010462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-0.05297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0.294077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0.258632</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0.784498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0.792061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0.013634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-0.05421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0.282711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0.262616</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5.877811</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5.903869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0.010725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-0.04756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1.979512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1.968771</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1.346343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1.347062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0.007878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-0.06269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0.538907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0.503125</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0.349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3.003834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3.015559</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0.006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-0.07736</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1.090778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1.095734</w:t>
            </w:r>
          </w:p>
        </w:tc>
      </w:tr>
      <w:tr w:rsidR="00572EF3" w:rsidRPr="00CC09D5" w:rsidTr="00A124AE">
        <w:trPr>
          <w:trHeight w:val="270"/>
        </w:trPr>
        <w:tc>
          <w:tcPr>
            <w:tcW w:w="82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0.2625</w:t>
            </w:r>
          </w:p>
        </w:tc>
        <w:tc>
          <w:tcPr>
            <w:tcW w:w="80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0.225</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0.081122</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0.067548</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0.020647</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0.022424</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0.121423</w:t>
            </w:r>
          </w:p>
        </w:tc>
        <w:tc>
          <w:tcPr>
            <w:tcW w:w="1080" w:type="dxa"/>
            <w:noWrap/>
            <w:hideMark/>
          </w:tcPr>
          <w:p w:rsidR="00572EF3" w:rsidRPr="00CC09D5" w:rsidRDefault="00572EF3" w:rsidP="00572EF3">
            <w:pPr>
              <w:widowControl/>
              <w:jc w:val="right"/>
              <w:rPr>
                <w:color w:val="000000"/>
                <w:kern w:val="0"/>
                <w:sz w:val="22"/>
                <w:szCs w:val="22"/>
              </w:rPr>
            </w:pPr>
            <w:r w:rsidRPr="00CC09D5">
              <w:rPr>
                <w:color w:val="000000"/>
                <w:kern w:val="0"/>
                <w:sz w:val="22"/>
                <w:szCs w:val="22"/>
              </w:rPr>
              <w:t>0.10499</w:t>
            </w:r>
          </w:p>
        </w:tc>
      </w:tr>
    </w:tbl>
    <w:p w:rsidR="00572EF3" w:rsidRPr="00A671F7" w:rsidRDefault="00572EF3" w:rsidP="00864320">
      <w:pPr>
        <w:rPr>
          <w:sz w:val="24"/>
        </w:rPr>
      </w:pPr>
    </w:p>
    <w:sectPr w:rsidR="00572EF3" w:rsidRPr="00A671F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6CF" w:rsidRDefault="007C26CF" w:rsidP="000F3B03">
      <w:r>
        <w:separator/>
      </w:r>
    </w:p>
  </w:endnote>
  <w:endnote w:type="continuationSeparator" w:id="0">
    <w:p w:rsidR="007C26CF" w:rsidRDefault="007C26CF"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Arial Unicode MS"/>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2A" w:rsidRDefault="004C6F2A">
    <w:pPr>
      <w:pStyle w:val="a4"/>
      <w:jc w:val="center"/>
    </w:pPr>
    <w:r>
      <w:fldChar w:fldCharType="begin"/>
    </w:r>
    <w:r>
      <w:instrText>PAGE   \* MERGEFORMAT</w:instrText>
    </w:r>
    <w:r>
      <w:fldChar w:fldCharType="separate"/>
    </w:r>
    <w:r w:rsidR="001262DD" w:rsidRPr="001262DD">
      <w:rPr>
        <w:noProof/>
        <w:lang w:val="zh-CN"/>
      </w:rPr>
      <w:t>2</w:t>
    </w:r>
    <w:r>
      <w:rPr>
        <w:noProof/>
        <w:lang w:val="zh-CN"/>
      </w:rPr>
      <w:fldChar w:fldCharType="end"/>
    </w:r>
  </w:p>
  <w:p w:rsidR="004C6F2A" w:rsidRDefault="004C6F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6CF" w:rsidRDefault="007C26CF" w:rsidP="000F3B03">
      <w:r>
        <w:separator/>
      </w:r>
    </w:p>
  </w:footnote>
  <w:footnote w:type="continuationSeparator" w:id="0">
    <w:p w:rsidR="007C26CF" w:rsidRDefault="007C26CF"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6"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6"/>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5"/>
  </w:num>
  <w:num w:numId="12">
    <w:abstractNumId w:val="12"/>
  </w:num>
  <w:num w:numId="13">
    <w:abstractNumId w:val="8"/>
  </w:num>
  <w:num w:numId="14">
    <w:abstractNumId w:val="9"/>
  </w:num>
  <w:num w:numId="15">
    <w:abstractNumId w:val="1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1699F"/>
    <w:rsid w:val="000267D5"/>
    <w:rsid w:val="00034702"/>
    <w:rsid w:val="00035D91"/>
    <w:rsid w:val="00045FC0"/>
    <w:rsid w:val="000464DF"/>
    <w:rsid w:val="000464F7"/>
    <w:rsid w:val="00047D25"/>
    <w:rsid w:val="0005635E"/>
    <w:rsid w:val="00056768"/>
    <w:rsid w:val="0006075F"/>
    <w:rsid w:val="00063F5A"/>
    <w:rsid w:val="0007230F"/>
    <w:rsid w:val="00076284"/>
    <w:rsid w:val="00083F5B"/>
    <w:rsid w:val="0008697F"/>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C6E16"/>
    <w:rsid w:val="001F24A3"/>
    <w:rsid w:val="001F311B"/>
    <w:rsid w:val="002119C3"/>
    <w:rsid w:val="00214F6F"/>
    <w:rsid w:val="002230DD"/>
    <w:rsid w:val="00224B26"/>
    <w:rsid w:val="00226B5C"/>
    <w:rsid w:val="002312E0"/>
    <w:rsid w:val="002319FD"/>
    <w:rsid w:val="002445FD"/>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1CC0"/>
    <w:rsid w:val="0030646B"/>
    <w:rsid w:val="00312124"/>
    <w:rsid w:val="00314BE1"/>
    <w:rsid w:val="0031728E"/>
    <w:rsid w:val="00350E0F"/>
    <w:rsid w:val="00354C45"/>
    <w:rsid w:val="00356343"/>
    <w:rsid w:val="00374C48"/>
    <w:rsid w:val="00375394"/>
    <w:rsid w:val="003A1FFD"/>
    <w:rsid w:val="003A4C1E"/>
    <w:rsid w:val="003A5784"/>
    <w:rsid w:val="003B1538"/>
    <w:rsid w:val="003B2AAD"/>
    <w:rsid w:val="003B4984"/>
    <w:rsid w:val="003C1421"/>
    <w:rsid w:val="003D21EF"/>
    <w:rsid w:val="003E590A"/>
    <w:rsid w:val="003E681E"/>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915B6"/>
    <w:rsid w:val="00493D23"/>
    <w:rsid w:val="004B3BCC"/>
    <w:rsid w:val="004B4B68"/>
    <w:rsid w:val="004C258E"/>
    <w:rsid w:val="004C4EEA"/>
    <w:rsid w:val="004C5815"/>
    <w:rsid w:val="004C6F2A"/>
    <w:rsid w:val="004D634A"/>
    <w:rsid w:val="004D773A"/>
    <w:rsid w:val="004E0CF1"/>
    <w:rsid w:val="004E1CDA"/>
    <w:rsid w:val="004E3A21"/>
    <w:rsid w:val="004E6193"/>
    <w:rsid w:val="005011FA"/>
    <w:rsid w:val="00511026"/>
    <w:rsid w:val="00511B1C"/>
    <w:rsid w:val="005217AE"/>
    <w:rsid w:val="00523306"/>
    <w:rsid w:val="00524236"/>
    <w:rsid w:val="00531E65"/>
    <w:rsid w:val="00541B0C"/>
    <w:rsid w:val="00555919"/>
    <w:rsid w:val="005607AF"/>
    <w:rsid w:val="00564CDE"/>
    <w:rsid w:val="00572EF3"/>
    <w:rsid w:val="00573D35"/>
    <w:rsid w:val="00581F6F"/>
    <w:rsid w:val="0058378B"/>
    <w:rsid w:val="0059580E"/>
    <w:rsid w:val="005A0ABF"/>
    <w:rsid w:val="005B20C6"/>
    <w:rsid w:val="005B4126"/>
    <w:rsid w:val="005D47B1"/>
    <w:rsid w:val="005D6AB3"/>
    <w:rsid w:val="005E5E81"/>
    <w:rsid w:val="00617448"/>
    <w:rsid w:val="00636067"/>
    <w:rsid w:val="00644B81"/>
    <w:rsid w:val="006525B4"/>
    <w:rsid w:val="006560FE"/>
    <w:rsid w:val="006637A7"/>
    <w:rsid w:val="00663DD8"/>
    <w:rsid w:val="00667F38"/>
    <w:rsid w:val="00687EE5"/>
    <w:rsid w:val="00690751"/>
    <w:rsid w:val="0069121C"/>
    <w:rsid w:val="00691729"/>
    <w:rsid w:val="00696D3E"/>
    <w:rsid w:val="006A1BAF"/>
    <w:rsid w:val="006B0D11"/>
    <w:rsid w:val="006B5519"/>
    <w:rsid w:val="006C7006"/>
    <w:rsid w:val="006D01FE"/>
    <w:rsid w:val="006D226D"/>
    <w:rsid w:val="006D7C49"/>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26CF"/>
    <w:rsid w:val="007D4A12"/>
    <w:rsid w:val="007D519D"/>
    <w:rsid w:val="007D5214"/>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5793"/>
    <w:rsid w:val="009202F3"/>
    <w:rsid w:val="009326A9"/>
    <w:rsid w:val="009331CA"/>
    <w:rsid w:val="00940226"/>
    <w:rsid w:val="00940D6E"/>
    <w:rsid w:val="0094108B"/>
    <w:rsid w:val="00944051"/>
    <w:rsid w:val="00947568"/>
    <w:rsid w:val="0094758A"/>
    <w:rsid w:val="009503D0"/>
    <w:rsid w:val="00951EE6"/>
    <w:rsid w:val="00964CDE"/>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25FE"/>
    <w:rsid w:val="00A05341"/>
    <w:rsid w:val="00A05C4B"/>
    <w:rsid w:val="00A124AE"/>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42933"/>
    <w:rsid w:val="00C436E2"/>
    <w:rsid w:val="00C43E3D"/>
    <w:rsid w:val="00C51C08"/>
    <w:rsid w:val="00C53723"/>
    <w:rsid w:val="00C634AE"/>
    <w:rsid w:val="00C652CA"/>
    <w:rsid w:val="00C8078C"/>
    <w:rsid w:val="00C81EE6"/>
    <w:rsid w:val="00C83F5F"/>
    <w:rsid w:val="00C869F9"/>
    <w:rsid w:val="00C92FA2"/>
    <w:rsid w:val="00CA2DA0"/>
    <w:rsid w:val="00CB3308"/>
    <w:rsid w:val="00CB4893"/>
    <w:rsid w:val="00CB7ED0"/>
    <w:rsid w:val="00CC09D5"/>
    <w:rsid w:val="00CC2A1E"/>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46C5C"/>
    <w:rsid w:val="00D53190"/>
    <w:rsid w:val="00D54AA2"/>
    <w:rsid w:val="00D54D64"/>
    <w:rsid w:val="00D550FF"/>
    <w:rsid w:val="00D60425"/>
    <w:rsid w:val="00D71539"/>
    <w:rsid w:val="00D837C0"/>
    <w:rsid w:val="00D844F1"/>
    <w:rsid w:val="00D92845"/>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64DF"/>
    <w:rsid w:val="00E354B3"/>
    <w:rsid w:val="00E35721"/>
    <w:rsid w:val="00E35E2C"/>
    <w:rsid w:val="00E42F4D"/>
    <w:rsid w:val="00E45111"/>
    <w:rsid w:val="00E46B20"/>
    <w:rsid w:val="00E606B4"/>
    <w:rsid w:val="00E719E9"/>
    <w:rsid w:val="00E71EF4"/>
    <w:rsid w:val="00E745DF"/>
    <w:rsid w:val="00E8163D"/>
    <w:rsid w:val="00E843A9"/>
    <w:rsid w:val="00E87C6D"/>
    <w:rsid w:val="00E91EF8"/>
    <w:rsid w:val="00E96070"/>
    <w:rsid w:val="00EB12A4"/>
    <w:rsid w:val="00EB72E6"/>
    <w:rsid w:val="00EC02A8"/>
    <w:rsid w:val="00ED3E70"/>
    <w:rsid w:val="00ED6855"/>
    <w:rsid w:val="00EE2C6F"/>
    <w:rsid w:val="00EE67F5"/>
    <w:rsid w:val="00EE6A67"/>
    <w:rsid w:val="00EF40AB"/>
    <w:rsid w:val="00F00A0C"/>
    <w:rsid w:val="00F014FA"/>
    <w:rsid w:val="00F0558B"/>
    <w:rsid w:val="00F06C0A"/>
    <w:rsid w:val="00F0779C"/>
    <w:rsid w:val="00F31D16"/>
    <w:rsid w:val="00F35F5B"/>
    <w:rsid w:val="00F365C7"/>
    <w:rsid w:val="00F377CD"/>
    <w:rsid w:val="00F45570"/>
    <w:rsid w:val="00F46CF3"/>
    <w:rsid w:val="00F5385B"/>
    <w:rsid w:val="00F669FA"/>
    <w:rsid w:val="00F73A3C"/>
    <w:rsid w:val="00F76591"/>
    <w:rsid w:val="00F82230"/>
    <w:rsid w:val="00F93DFA"/>
    <w:rsid w:val="00F966B8"/>
    <w:rsid w:val="00FA3D57"/>
    <w:rsid w:val="00FA4701"/>
    <w:rsid w:val="00FA6EDE"/>
    <w:rsid w:val="00FC0343"/>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92"/>
        <o:r id="V:Rule6" type="connector" idref="#直接箭头连接符 1087"/>
      </o:rules>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chart" Target="charts/chart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ser>
        <c:dLbls>
          <c:showLegendKey val="0"/>
          <c:showVal val="0"/>
          <c:showCatName val="0"/>
          <c:showSerName val="0"/>
          <c:showPercent val="0"/>
          <c:showBubbleSize val="0"/>
        </c:dLbls>
        <c:axId val="475153408"/>
        <c:axId val="475160480"/>
      </c:scatterChart>
      <c:valAx>
        <c:axId val="47515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60480"/>
        <c:crosses val="autoZero"/>
        <c:crossBetween val="midCat"/>
      </c:valAx>
      <c:valAx>
        <c:axId val="47516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5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ser>
        <c:dLbls>
          <c:showLegendKey val="0"/>
          <c:showVal val="0"/>
          <c:showCatName val="0"/>
          <c:showSerName val="0"/>
          <c:showPercent val="0"/>
          <c:showBubbleSize val="0"/>
        </c:dLbls>
        <c:gapWidth val="150"/>
        <c:overlap val="100"/>
        <c:axId val="475153952"/>
        <c:axId val="475161024"/>
      </c:barChart>
      <c:catAx>
        <c:axId val="475153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61024"/>
        <c:crosses val="autoZero"/>
        <c:auto val="1"/>
        <c:lblAlgn val="ctr"/>
        <c:lblOffset val="100"/>
        <c:noMultiLvlLbl val="0"/>
      </c:catAx>
      <c:valAx>
        <c:axId val="47516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53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ser>
        <c:dLbls>
          <c:showLegendKey val="0"/>
          <c:showVal val="0"/>
          <c:showCatName val="0"/>
          <c:showSerName val="0"/>
          <c:showPercent val="0"/>
          <c:showBubbleSize val="0"/>
        </c:dLbls>
        <c:gapWidth val="182"/>
        <c:axId val="475154496"/>
        <c:axId val="475161568"/>
      </c:barChart>
      <c:catAx>
        <c:axId val="475154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61568"/>
        <c:crosses val="autoZero"/>
        <c:auto val="1"/>
        <c:lblAlgn val="ctr"/>
        <c:lblOffset val="100"/>
        <c:noMultiLvlLbl val="0"/>
      </c:catAx>
      <c:valAx>
        <c:axId val="475161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154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CD845-CB62-4377-BA6E-85E1B008F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60</Pages>
  <Words>16246</Words>
  <Characters>92604</Characters>
  <Application>Microsoft Office Word</Application>
  <DocSecurity>0</DocSecurity>
  <Lines>771</Lines>
  <Paragraphs>217</Paragraphs>
  <ScaleCrop>false</ScaleCrop>
  <Company>番茄花园</Company>
  <LinksUpToDate>false</LinksUpToDate>
  <CharactersWithSpaces>108633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54</cp:revision>
  <dcterms:created xsi:type="dcterms:W3CDTF">2018-09-25T07:27:00Z</dcterms:created>
  <dcterms:modified xsi:type="dcterms:W3CDTF">2018-09-27T13:53:00Z</dcterms:modified>
</cp:coreProperties>
</file>