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6817D" w14:textId="77777777" w:rsidR="00134A0C" w:rsidRPr="00CE7FFB" w:rsidRDefault="00CE7FFB" w:rsidP="00134A0C">
      <w:pPr>
        <w:rPr>
          <w:rFonts w:ascii="Arial" w:eastAsia="宋体" w:hAnsi="Arial" w:cs="Arial"/>
          <w:b/>
          <w:bCs/>
          <w:color w:val="FF0000"/>
          <w:kern w:val="0"/>
          <w:sz w:val="24"/>
          <w:szCs w:val="24"/>
        </w:rPr>
      </w:pPr>
      <w:r w:rsidRPr="00CE7FFB">
        <w:rPr>
          <w:rFonts w:ascii="Arial" w:eastAsia="宋体" w:hAnsi="Arial" w:cs="Arial" w:hint="eastAsia"/>
          <w:b/>
          <w:bCs/>
          <w:color w:val="FF0000"/>
          <w:kern w:val="0"/>
          <w:sz w:val="24"/>
          <w:szCs w:val="24"/>
        </w:rPr>
        <w:t>开发背景：</w:t>
      </w:r>
    </w:p>
    <w:p w14:paraId="566272FF" w14:textId="77777777" w:rsidR="00CE7FFB" w:rsidRDefault="00134A0C" w:rsidP="00CE7FFB">
      <w:pPr>
        <w:numPr>
          <w:ilvl w:val="0"/>
          <w:numId w:val="1"/>
        </w:numPr>
        <w:rPr>
          <w:rFonts w:hint="eastAsia"/>
        </w:rPr>
      </w:pPr>
      <w:r w:rsidRPr="00006EC8">
        <w:t>大约有三分之二的美国成年人超重或肥胖（</w:t>
      </w:r>
      <w:r w:rsidRPr="00006EC8">
        <w:t>69</w:t>
      </w:r>
      <w:r w:rsidRPr="00006EC8">
        <w:t>％），三分之一的人肥胖（</w:t>
      </w:r>
      <w:r w:rsidRPr="00006EC8">
        <w:t>36</w:t>
      </w:r>
      <w:r w:rsidRPr="00006EC8">
        <w:t>％）。</w:t>
      </w:r>
    </w:p>
    <w:p w14:paraId="19E291A2" w14:textId="77777777" w:rsidR="00134A0C" w:rsidRPr="00CE7FFB" w:rsidRDefault="00134A0C" w:rsidP="00CE7FFB">
      <w:pPr>
        <w:numPr>
          <w:ilvl w:val="0"/>
          <w:numId w:val="1"/>
        </w:numPr>
        <w:rPr>
          <w:rFonts w:hint="eastAsia"/>
        </w:rPr>
      </w:pPr>
      <w:r w:rsidRPr="00CE7FFB">
        <w:rPr>
          <w:rFonts w:hint="eastAsia"/>
        </w:rPr>
        <w:t>从</w:t>
      </w:r>
      <w:r w:rsidRPr="00CE7FFB">
        <w:t>1960</w:t>
      </w:r>
      <w:r w:rsidRPr="00CE7FFB">
        <w:rPr>
          <w:rFonts w:hint="eastAsia"/>
        </w:rPr>
        <w:t>年开始，美国的肥胖率明显增长。</w:t>
      </w:r>
      <w:r w:rsidRPr="00CE7FFB">
        <w:t xml:space="preserve"> </w:t>
      </w:r>
      <w:r w:rsidRPr="00CE7FFB">
        <w:rPr>
          <w:rFonts w:hint="eastAsia"/>
        </w:rPr>
        <w:t>从</w:t>
      </w:r>
      <w:r w:rsidRPr="00CE7FFB">
        <w:t>1976</w:t>
      </w:r>
      <w:r w:rsidRPr="00CE7FFB">
        <w:rPr>
          <w:rFonts w:hint="eastAsia"/>
        </w:rPr>
        <w:t>至</w:t>
      </w:r>
      <w:r w:rsidRPr="00CE7FFB">
        <w:t xml:space="preserve">1980 </w:t>
      </w:r>
      <w:r w:rsidRPr="00CE7FFB">
        <w:rPr>
          <w:rFonts w:hint="eastAsia"/>
        </w:rPr>
        <w:t>到</w:t>
      </w:r>
      <w:r w:rsidRPr="00CE7FFB">
        <w:t>2007</w:t>
      </w:r>
      <w:r w:rsidRPr="00CE7FFB">
        <w:rPr>
          <w:rFonts w:hint="eastAsia"/>
        </w:rPr>
        <w:t>至</w:t>
      </w:r>
      <w:r w:rsidRPr="00CE7FFB">
        <w:t>2008</w:t>
      </w:r>
      <w:r w:rsidRPr="00CE7FFB">
        <w:rPr>
          <w:rFonts w:hint="eastAsia"/>
        </w:rPr>
        <w:t>，成人的肥胖率从</w:t>
      </w:r>
      <w:r w:rsidRPr="00CE7FFB">
        <w:t xml:space="preserve">15% </w:t>
      </w:r>
      <w:r w:rsidRPr="00CE7FFB">
        <w:rPr>
          <w:rFonts w:hint="eastAsia"/>
        </w:rPr>
        <w:t>涨到</w:t>
      </w:r>
      <w:r w:rsidRPr="00CE7FFB">
        <w:t xml:space="preserve">34% </w:t>
      </w:r>
      <w:r w:rsidRPr="00CE7FFB">
        <w:rPr>
          <w:rFonts w:hint="eastAsia"/>
        </w:rPr>
        <w:t>同期儿童青少年的肥胖率从</w:t>
      </w:r>
      <w:r w:rsidRPr="00CE7FFB">
        <w:t xml:space="preserve">5% </w:t>
      </w:r>
      <w:r w:rsidRPr="00CE7FFB">
        <w:rPr>
          <w:rFonts w:hint="eastAsia"/>
        </w:rPr>
        <w:t>涨到</w:t>
      </w:r>
      <w:r w:rsidRPr="00CE7FFB">
        <w:t>17%</w:t>
      </w:r>
      <w:r w:rsidRPr="00CE7FFB">
        <w:rPr>
          <w:rFonts w:hint="eastAsia"/>
        </w:rPr>
        <w:t>。在最近来自美国疾病控制和预防中心（</w:t>
      </w:r>
      <w:r w:rsidRPr="00CE7FFB">
        <w:t>CDC</w:t>
      </w:r>
      <w:r w:rsidRPr="00CE7FFB">
        <w:rPr>
          <w:rFonts w:hint="eastAsia"/>
        </w:rPr>
        <w:t>）的</w:t>
      </w:r>
      <w:r w:rsidRPr="00CE7FFB">
        <w:t>2007</w:t>
      </w:r>
      <w:r w:rsidRPr="00CE7FFB">
        <w:rPr>
          <w:rFonts w:hint="eastAsia"/>
        </w:rPr>
        <w:t>和</w:t>
      </w:r>
      <w:r w:rsidRPr="00CE7FFB">
        <w:t>2008</w:t>
      </w:r>
      <w:r w:rsidRPr="00CE7FFB">
        <w:rPr>
          <w:rFonts w:hint="eastAsia"/>
        </w:rPr>
        <w:t>年美国全国营养和体质监测调查中，</w:t>
      </w:r>
      <w:r w:rsidRPr="00CE7FFB">
        <w:t xml:space="preserve"> 64.1% </w:t>
      </w:r>
      <w:r w:rsidRPr="00CE7FFB">
        <w:rPr>
          <w:rFonts w:hint="eastAsia"/>
        </w:rPr>
        <w:t>的成年女性和</w:t>
      </w:r>
      <w:r w:rsidRPr="00CE7FFB">
        <w:t>72.3%</w:t>
      </w:r>
      <w:r w:rsidRPr="00CE7FFB">
        <w:rPr>
          <w:rFonts w:hint="eastAsia"/>
        </w:rPr>
        <w:t>的成年男性体重超重或者肥胖。美国几乎三分之一（</w:t>
      </w:r>
      <w:r w:rsidRPr="00CE7FFB">
        <w:t>31.7%</w:t>
      </w:r>
      <w:r w:rsidRPr="00CE7FFB">
        <w:rPr>
          <w:rFonts w:hint="eastAsia"/>
        </w:rPr>
        <w:t>）的儿童体重超重或者肥胖。</w:t>
      </w:r>
    </w:p>
    <w:p w14:paraId="23F9A408" w14:textId="77777777" w:rsidR="00134A0C" w:rsidRDefault="00134A0C" w:rsidP="00134A0C">
      <w:pPr>
        <w:numPr>
          <w:ilvl w:val="0"/>
          <w:numId w:val="1"/>
        </w:numPr>
        <w:rPr>
          <w:rFonts w:hint="eastAsia"/>
        </w:rPr>
      </w:pPr>
      <w:r w:rsidRPr="00006EC8">
        <w:t>如果美国的趋势继续有增无减，到</w:t>
      </w:r>
      <w:r w:rsidRPr="00006EC8">
        <w:t>2030</w:t>
      </w:r>
      <w:r w:rsidRPr="00006EC8">
        <w:t>年，估计预计大约一半的男性和女性都会肥胖。</w:t>
      </w:r>
    </w:p>
    <w:p w14:paraId="3B1698E1" w14:textId="77777777" w:rsidR="00134A0C" w:rsidRDefault="00134A0C" w:rsidP="00134A0C">
      <w:pPr>
        <w:rPr>
          <w:rFonts w:hint="eastAsia"/>
        </w:rPr>
      </w:pPr>
    </w:p>
    <w:p w14:paraId="6CF3BEA3" w14:textId="77777777" w:rsidR="00134A0C" w:rsidRPr="00CE7FFB" w:rsidRDefault="00134A0C" w:rsidP="00134A0C">
      <w:pPr>
        <w:rPr>
          <w:rFonts w:ascii="Arial" w:eastAsia="宋体" w:hAnsi="Arial" w:cs="Arial" w:hint="eastAsia"/>
          <w:b/>
          <w:bCs/>
          <w:color w:val="FF0000"/>
          <w:kern w:val="0"/>
          <w:sz w:val="24"/>
          <w:szCs w:val="24"/>
        </w:rPr>
      </w:pPr>
      <w:r w:rsidRPr="00CE7FFB">
        <w:rPr>
          <w:rFonts w:ascii="Arial" w:eastAsia="宋体" w:hAnsi="Arial" w:cs="Arial" w:hint="eastAsia"/>
          <w:b/>
          <w:bCs/>
          <w:color w:val="FF0000"/>
          <w:kern w:val="0"/>
          <w:sz w:val="24"/>
          <w:szCs w:val="24"/>
        </w:rPr>
        <w:t>研究背景：</w:t>
      </w:r>
    </w:p>
    <w:p w14:paraId="5DE55751" w14:textId="77777777" w:rsidR="00134A0C" w:rsidRPr="00CE7FFB" w:rsidRDefault="00134A0C" w:rsidP="00134A0C">
      <w:pPr>
        <w:pStyle w:val="a4"/>
        <w:numPr>
          <w:ilvl w:val="0"/>
          <w:numId w:val="2"/>
        </w:numPr>
        <w:ind w:firstLineChars="0"/>
        <w:rPr>
          <w:rFonts w:ascii="Arial" w:eastAsia="宋体" w:hAnsi="Arial" w:cs="Arial" w:hint="eastAsia"/>
          <w:b/>
          <w:bCs/>
          <w:color w:val="FF0000"/>
          <w:kern w:val="0"/>
          <w:sz w:val="24"/>
          <w:szCs w:val="24"/>
        </w:rPr>
      </w:pPr>
      <w:r w:rsidRPr="00CE7FFB">
        <w:rPr>
          <w:rFonts w:ascii="Arial" w:eastAsia="宋体" w:hAnsi="Arial" w:cs="Arial" w:hint="eastAsia"/>
          <w:b/>
          <w:bCs/>
          <w:color w:val="FF0000"/>
          <w:kern w:val="0"/>
          <w:sz w:val="24"/>
          <w:szCs w:val="24"/>
        </w:rPr>
        <w:t>抗肥胖药物研究情况</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32"/>
        <w:gridCol w:w="391"/>
        <w:gridCol w:w="2118"/>
        <w:gridCol w:w="1785"/>
        <w:gridCol w:w="2404"/>
      </w:tblGrid>
      <w:tr w:rsidR="00134A0C" w:rsidRPr="0011795B" w14:paraId="3433C3C6" w14:textId="77777777" w:rsidTr="00134A0C">
        <w:trPr>
          <w:tblHeader/>
        </w:trPr>
        <w:tc>
          <w:tcPr>
            <w:tcW w:w="750" w:type="pct"/>
            <w:tcBorders>
              <w:top w:val="single" w:sz="6" w:space="0" w:color="D9D8D8"/>
              <w:left w:val="single" w:sz="6" w:space="0" w:color="D9D8D8"/>
              <w:bottom w:val="single" w:sz="6" w:space="0" w:color="D9D8D8"/>
              <w:right w:val="single" w:sz="6" w:space="0" w:color="D9D8D8"/>
            </w:tcBorders>
            <w:shd w:val="clear" w:color="auto" w:fill="1568AF"/>
            <w:vAlign w:val="center"/>
            <w:hideMark/>
          </w:tcPr>
          <w:p w14:paraId="4253B20A" w14:textId="77777777" w:rsidR="00134A0C" w:rsidRPr="0011795B" w:rsidRDefault="00134A0C" w:rsidP="00134A0C">
            <w:pPr>
              <w:widowControl/>
              <w:jc w:val="left"/>
              <w:rPr>
                <w:rFonts w:ascii="Georgia" w:eastAsia="宋体" w:hAnsi="Georgia" w:cs="宋体"/>
                <w:b/>
                <w:bCs/>
                <w:color w:val="FFFFFF"/>
                <w:kern w:val="0"/>
                <w:szCs w:val="21"/>
              </w:rPr>
            </w:pPr>
            <w:r w:rsidRPr="0011795B">
              <w:rPr>
                <w:rFonts w:ascii="Georgia" w:eastAsia="宋体" w:hAnsi="Georgia" w:cs="宋体"/>
                <w:b/>
                <w:bCs/>
                <w:color w:val="FFFFFF"/>
                <w:kern w:val="0"/>
                <w:szCs w:val="21"/>
              </w:rPr>
              <w:t>减肥药</w:t>
            </w:r>
          </w:p>
        </w:tc>
        <w:tc>
          <w:tcPr>
            <w:tcW w:w="0" w:type="auto"/>
            <w:tcBorders>
              <w:top w:val="single" w:sz="6" w:space="0" w:color="D9D8D8"/>
              <w:left w:val="single" w:sz="6" w:space="0" w:color="D9D8D8"/>
              <w:bottom w:val="single" w:sz="6" w:space="0" w:color="D9D8D8"/>
              <w:right w:val="single" w:sz="6" w:space="0" w:color="D9D8D8"/>
            </w:tcBorders>
            <w:shd w:val="clear" w:color="auto" w:fill="1568AF"/>
            <w:vAlign w:val="center"/>
            <w:hideMark/>
          </w:tcPr>
          <w:p w14:paraId="1FE20DE4" w14:textId="77777777" w:rsidR="00134A0C" w:rsidRPr="0011795B" w:rsidRDefault="00134A0C" w:rsidP="00134A0C">
            <w:pPr>
              <w:widowControl/>
              <w:jc w:val="left"/>
              <w:rPr>
                <w:rFonts w:ascii="Georgia" w:eastAsia="宋体" w:hAnsi="Georgia" w:cs="宋体"/>
                <w:b/>
                <w:bCs/>
                <w:color w:val="FFFFFF"/>
                <w:kern w:val="0"/>
                <w:szCs w:val="21"/>
              </w:rPr>
            </w:pPr>
            <w:r w:rsidRPr="0011795B">
              <w:rPr>
                <w:rFonts w:ascii="Georgia" w:eastAsia="宋体" w:hAnsi="Georgia" w:cs="宋体"/>
                <w:b/>
                <w:bCs/>
                <w:color w:val="FFFFFF"/>
                <w:kern w:val="0"/>
                <w:szCs w:val="21"/>
              </w:rPr>
              <w:t>批准</w:t>
            </w:r>
          </w:p>
        </w:tc>
        <w:tc>
          <w:tcPr>
            <w:tcW w:w="0" w:type="auto"/>
            <w:tcBorders>
              <w:top w:val="single" w:sz="6" w:space="0" w:color="D9D8D8"/>
              <w:left w:val="single" w:sz="6" w:space="0" w:color="D9D8D8"/>
              <w:bottom w:val="single" w:sz="6" w:space="0" w:color="D9D8D8"/>
              <w:right w:val="single" w:sz="6" w:space="0" w:color="D9D8D8"/>
            </w:tcBorders>
            <w:shd w:val="clear" w:color="auto" w:fill="1568AF"/>
            <w:vAlign w:val="center"/>
            <w:hideMark/>
          </w:tcPr>
          <w:p w14:paraId="3E3B98A7" w14:textId="77777777" w:rsidR="00134A0C" w:rsidRPr="0011795B" w:rsidRDefault="00134A0C" w:rsidP="00134A0C">
            <w:pPr>
              <w:widowControl/>
              <w:jc w:val="left"/>
              <w:rPr>
                <w:rFonts w:ascii="Georgia" w:eastAsia="宋体" w:hAnsi="Georgia" w:cs="宋体"/>
                <w:b/>
                <w:bCs/>
                <w:color w:val="FFFFFF"/>
                <w:kern w:val="0"/>
                <w:szCs w:val="21"/>
              </w:rPr>
            </w:pPr>
            <w:r w:rsidRPr="0011795B">
              <w:rPr>
                <w:rFonts w:ascii="Georgia" w:eastAsia="宋体" w:hAnsi="Georgia" w:cs="宋体"/>
                <w:b/>
                <w:bCs/>
                <w:color w:val="FFFFFF"/>
                <w:kern w:val="0"/>
                <w:szCs w:val="21"/>
              </w:rPr>
              <w:t>这个怎么运作</w:t>
            </w:r>
          </w:p>
        </w:tc>
        <w:tc>
          <w:tcPr>
            <w:tcW w:w="0" w:type="auto"/>
            <w:tcBorders>
              <w:top w:val="single" w:sz="6" w:space="0" w:color="D9D8D8"/>
              <w:left w:val="single" w:sz="6" w:space="0" w:color="D9D8D8"/>
              <w:bottom w:val="single" w:sz="6" w:space="0" w:color="D9D8D8"/>
              <w:right w:val="single" w:sz="6" w:space="0" w:color="D9D8D8"/>
            </w:tcBorders>
            <w:shd w:val="clear" w:color="auto" w:fill="1568AF"/>
            <w:vAlign w:val="center"/>
            <w:hideMark/>
          </w:tcPr>
          <w:p w14:paraId="0F5C1AAF" w14:textId="77777777" w:rsidR="00134A0C" w:rsidRPr="0011795B" w:rsidRDefault="00134A0C" w:rsidP="00134A0C">
            <w:pPr>
              <w:widowControl/>
              <w:jc w:val="left"/>
              <w:rPr>
                <w:rFonts w:ascii="Georgia" w:eastAsia="宋体" w:hAnsi="Georgia" w:cs="宋体"/>
                <w:b/>
                <w:bCs/>
                <w:color w:val="FFFFFF"/>
                <w:kern w:val="0"/>
                <w:szCs w:val="21"/>
              </w:rPr>
            </w:pPr>
            <w:r w:rsidRPr="0011795B">
              <w:rPr>
                <w:rFonts w:ascii="Georgia" w:eastAsia="宋体" w:hAnsi="Georgia" w:cs="宋体"/>
                <w:b/>
                <w:bCs/>
                <w:color w:val="FFFFFF"/>
                <w:kern w:val="0"/>
                <w:szCs w:val="21"/>
              </w:rPr>
              <w:t>常见的副作用</w:t>
            </w:r>
          </w:p>
        </w:tc>
        <w:tc>
          <w:tcPr>
            <w:tcW w:w="1500" w:type="pct"/>
            <w:tcBorders>
              <w:top w:val="single" w:sz="6" w:space="0" w:color="D9D8D8"/>
              <w:left w:val="single" w:sz="6" w:space="0" w:color="D9D8D8"/>
              <w:bottom w:val="single" w:sz="6" w:space="0" w:color="D9D8D8"/>
              <w:right w:val="single" w:sz="6" w:space="0" w:color="D9D8D8"/>
            </w:tcBorders>
            <w:shd w:val="clear" w:color="auto" w:fill="1568AF"/>
            <w:vAlign w:val="center"/>
            <w:hideMark/>
          </w:tcPr>
          <w:p w14:paraId="5B786126" w14:textId="77777777" w:rsidR="00134A0C" w:rsidRPr="0011795B" w:rsidRDefault="00134A0C" w:rsidP="00134A0C">
            <w:pPr>
              <w:widowControl/>
              <w:jc w:val="left"/>
              <w:rPr>
                <w:rFonts w:ascii="Georgia" w:eastAsia="宋体" w:hAnsi="Georgia" w:cs="宋体"/>
                <w:b/>
                <w:bCs/>
                <w:color w:val="FFFFFF"/>
                <w:kern w:val="0"/>
                <w:szCs w:val="21"/>
              </w:rPr>
            </w:pPr>
            <w:r w:rsidRPr="0011795B">
              <w:rPr>
                <w:rFonts w:ascii="Georgia" w:eastAsia="宋体" w:hAnsi="Georgia" w:cs="宋体"/>
                <w:b/>
                <w:bCs/>
                <w:color w:val="FFFFFF"/>
                <w:kern w:val="0"/>
                <w:szCs w:val="21"/>
              </w:rPr>
              <w:t>警告</w:t>
            </w:r>
          </w:p>
        </w:tc>
      </w:tr>
      <w:tr w:rsidR="00134A0C" w:rsidRPr="0011795B" w14:paraId="6FF79D3F" w14:textId="77777777" w:rsidTr="00134A0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40EA5C05" w14:textId="77777777" w:rsidR="00134A0C" w:rsidRPr="0011795B" w:rsidRDefault="00134A0C" w:rsidP="00134A0C">
            <w:pPr>
              <w:widowControl/>
              <w:jc w:val="left"/>
              <w:rPr>
                <w:rFonts w:ascii="Georgia" w:eastAsia="宋体" w:hAnsi="Georgia" w:cs="宋体"/>
                <w:color w:val="575757"/>
                <w:kern w:val="0"/>
                <w:szCs w:val="21"/>
              </w:rPr>
            </w:pPr>
            <w:hyperlink r:id="rId6" w:history="1">
              <w:r w:rsidRPr="0011795B">
                <w:rPr>
                  <w:rFonts w:ascii="Georgia" w:eastAsia="宋体" w:hAnsi="Georgia" w:cs="宋体"/>
                  <w:color w:val="CB5A24"/>
                  <w:kern w:val="0"/>
                  <w:szCs w:val="21"/>
                  <w:u w:val="single"/>
                </w:rPr>
                <w:t>奥利司他</w:t>
              </w:r>
            </w:hyperlink>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w:t>
            </w:r>
            <w:proofErr w:type="spellStart"/>
            <w:r w:rsidRPr="0011795B">
              <w:rPr>
                <w:rFonts w:ascii="Georgia" w:eastAsia="宋体" w:hAnsi="Georgia" w:cs="宋体"/>
                <w:color w:val="575757"/>
                <w:kern w:val="0"/>
                <w:szCs w:val="21"/>
              </w:rPr>
              <w:t>Xenical</w:t>
            </w:r>
            <w:proofErr w:type="spellEnd"/>
            <w:r w:rsidRPr="0011795B">
              <w:rPr>
                <w:rFonts w:ascii="Georgia" w:eastAsia="宋体" w:hAnsi="Georgia" w:cs="宋体"/>
                <w:color w:val="575757"/>
                <w:kern w:val="0"/>
                <w:szCs w:val="21"/>
              </w:rPr>
              <w:t>）</w:t>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t>低剂量，无需处方（</w:t>
            </w:r>
            <w:proofErr w:type="spellStart"/>
            <w:r w:rsidRPr="0011795B">
              <w:rPr>
                <w:rFonts w:ascii="Georgia" w:eastAsia="宋体" w:hAnsi="Georgia" w:cs="宋体"/>
                <w:color w:val="575757"/>
                <w:kern w:val="0"/>
                <w:szCs w:val="21"/>
              </w:rPr>
              <w:t>Alli</w:t>
            </w:r>
            <w:proofErr w:type="spellEnd"/>
            <w:r w:rsidRPr="0011795B">
              <w:rPr>
                <w:rFonts w:ascii="Georgia" w:eastAsia="宋体" w:hAnsi="Georgia" w:cs="宋体"/>
                <w:color w:val="575757"/>
                <w:kern w:val="0"/>
                <w:szCs w:val="21"/>
              </w:rPr>
              <w:t>）</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79D90487"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12</w:t>
            </w:r>
            <w:r w:rsidRPr="0011795B">
              <w:rPr>
                <w:rFonts w:ascii="Georgia" w:eastAsia="宋体" w:hAnsi="Georgia" w:cs="宋体"/>
                <w:color w:val="575757"/>
                <w:kern w:val="0"/>
                <w:szCs w:val="21"/>
              </w:rPr>
              <w:t>岁及以上的成人和儿童</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158FB1A5"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在你的肠道中起作用，减少你的身体从你吃的食物中吸收的脂肪量</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449ED17F" w14:textId="77777777" w:rsidR="00134A0C" w:rsidRPr="0011795B" w:rsidRDefault="00134A0C" w:rsidP="00134A0C">
            <w:pPr>
              <w:widowControl/>
              <w:numPr>
                <w:ilvl w:val="0"/>
                <w:numId w:val="3"/>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腹泻</w:t>
            </w:r>
          </w:p>
          <w:p w14:paraId="1BD7C4B7" w14:textId="77777777" w:rsidR="00134A0C" w:rsidRPr="0011795B" w:rsidRDefault="00134A0C" w:rsidP="00134A0C">
            <w:pPr>
              <w:widowControl/>
              <w:numPr>
                <w:ilvl w:val="0"/>
                <w:numId w:val="3"/>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加油站</w:t>
            </w:r>
          </w:p>
          <w:p w14:paraId="3FA25036" w14:textId="77777777" w:rsidR="00134A0C" w:rsidRPr="0011795B" w:rsidRDefault="00134A0C" w:rsidP="00134A0C">
            <w:pPr>
              <w:widowControl/>
              <w:numPr>
                <w:ilvl w:val="0"/>
                <w:numId w:val="3"/>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油粪漏出</w:t>
            </w:r>
          </w:p>
          <w:p w14:paraId="50EBF624" w14:textId="77777777" w:rsidR="00134A0C" w:rsidRPr="0011795B" w:rsidRDefault="00134A0C" w:rsidP="00134A0C">
            <w:pPr>
              <w:widowControl/>
              <w:numPr>
                <w:ilvl w:val="0"/>
                <w:numId w:val="3"/>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肚子疼</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074EAAB5"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据报道，罕见的严重肝损伤病例。避免服用</w:t>
            </w:r>
            <w:r w:rsidRPr="0011795B">
              <w:rPr>
                <w:rFonts w:ascii="Georgia" w:eastAsia="宋体" w:hAnsi="Georgia" w:cs="宋体"/>
                <w:color w:val="575757"/>
                <w:kern w:val="0"/>
                <w:szCs w:val="21"/>
              </w:rPr>
              <w:fldChar w:fldCharType="begin"/>
            </w:r>
            <w:r w:rsidRPr="0011795B">
              <w:rPr>
                <w:rFonts w:ascii="Georgia" w:eastAsia="宋体" w:hAnsi="Georgia" w:cs="宋体"/>
                <w:color w:val="575757"/>
                <w:kern w:val="0"/>
                <w:szCs w:val="21"/>
              </w:rPr>
              <w:instrText xml:space="preserve"> HYPERLINK "https://medlineplus.gov/druginfo/meds/a601207.html" </w:instrText>
            </w:r>
            <w:r w:rsidRPr="0011795B">
              <w:rPr>
                <w:rFonts w:ascii="Georgia" w:eastAsia="宋体" w:hAnsi="Georgia" w:cs="宋体"/>
                <w:color w:val="575757"/>
                <w:kern w:val="0"/>
                <w:szCs w:val="21"/>
              </w:rPr>
            </w:r>
            <w:r w:rsidRPr="0011795B">
              <w:rPr>
                <w:rFonts w:ascii="Georgia" w:eastAsia="宋体" w:hAnsi="Georgia" w:cs="宋体"/>
                <w:color w:val="575757"/>
                <w:kern w:val="0"/>
                <w:szCs w:val="21"/>
              </w:rPr>
              <w:fldChar w:fldCharType="separate"/>
            </w:r>
            <w:r w:rsidRPr="0011795B">
              <w:rPr>
                <w:rFonts w:ascii="Georgia" w:eastAsia="宋体" w:hAnsi="Georgia" w:cs="宋体"/>
                <w:color w:val="CB5A24"/>
                <w:kern w:val="0"/>
                <w:szCs w:val="21"/>
                <w:u w:val="single"/>
              </w:rPr>
              <w:t>环孢菌素</w:t>
            </w:r>
            <w:r w:rsidRPr="0011795B">
              <w:rPr>
                <w:rFonts w:ascii="Georgia" w:eastAsia="宋体" w:hAnsi="Georgia" w:cs="宋体"/>
                <w:color w:val="575757"/>
                <w:kern w:val="0"/>
                <w:szCs w:val="21"/>
              </w:rPr>
              <w:fldChar w:fldCharType="end"/>
            </w:r>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。每天服用多种维生素，以确保你摄取足够的某些维生素，你的身体可能不会从你吃的食物中吸收。</w:t>
            </w:r>
          </w:p>
        </w:tc>
      </w:tr>
      <w:tr w:rsidR="00134A0C" w:rsidRPr="0011795B" w14:paraId="13F8FE31" w14:textId="77777777" w:rsidTr="00134A0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09585C45" w14:textId="77777777" w:rsidR="00134A0C" w:rsidRPr="0011795B" w:rsidRDefault="00134A0C" w:rsidP="00134A0C">
            <w:pPr>
              <w:widowControl/>
              <w:jc w:val="left"/>
              <w:rPr>
                <w:rFonts w:ascii="Georgia" w:eastAsia="宋体" w:hAnsi="Georgia" w:cs="宋体"/>
                <w:color w:val="575757"/>
                <w:kern w:val="0"/>
                <w:szCs w:val="21"/>
              </w:rPr>
            </w:pPr>
            <w:hyperlink r:id="rId7" w:history="1">
              <w:r w:rsidRPr="0011795B">
                <w:rPr>
                  <w:rFonts w:ascii="Georgia" w:eastAsia="宋体" w:hAnsi="Georgia" w:cs="宋体"/>
                  <w:color w:val="CB5A24"/>
                  <w:kern w:val="0"/>
                  <w:szCs w:val="21"/>
                  <w:u w:val="single"/>
                </w:rPr>
                <w:t>氯卡色林</w:t>
              </w:r>
            </w:hyperlink>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w:t>
            </w:r>
            <w:proofErr w:type="spellStart"/>
            <w:r w:rsidRPr="0011795B">
              <w:rPr>
                <w:rFonts w:ascii="Georgia" w:eastAsia="宋体" w:hAnsi="Georgia" w:cs="宋体"/>
                <w:color w:val="575757"/>
                <w:kern w:val="0"/>
                <w:szCs w:val="21"/>
              </w:rPr>
              <w:t>Belviq</w:t>
            </w:r>
            <w:proofErr w:type="spellEnd"/>
            <w:r w:rsidRPr="0011795B">
              <w:rPr>
                <w:rFonts w:ascii="Georgia" w:eastAsia="宋体" w:hAnsi="Georgia" w:cs="宋体"/>
                <w:color w:val="575757"/>
                <w:kern w:val="0"/>
                <w:szCs w:val="21"/>
              </w:rPr>
              <w:t>）</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1DD88994"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成人</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1722A352"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对大脑中的</w:t>
            </w:r>
            <w:r w:rsidRPr="0011795B">
              <w:rPr>
                <w:rFonts w:ascii="Georgia" w:eastAsia="宋体" w:hAnsi="Georgia" w:cs="宋体"/>
                <w:color w:val="575757"/>
                <w:kern w:val="0"/>
                <w:szCs w:val="21"/>
              </w:rPr>
              <w:t>5-</w:t>
            </w:r>
            <w:r w:rsidRPr="0011795B">
              <w:rPr>
                <w:rFonts w:ascii="Georgia" w:eastAsia="宋体" w:hAnsi="Georgia" w:cs="宋体"/>
                <w:color w:val="575757"/>
                <w:kern w:val="0"/>
                <w:szCs w:val="21"/>
              </w:rPr>
              <w:t>羟色胺受体起作用。吃少量食物后可以帮助你感到饱足。</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26E04F3E" w14:textId="77777777" w:rsidR="00134A0C" w:rsidRPr="0011795B" w:rsidRDefault="00134A0C" w:rsidP="00134A0C">
            <w:pPr>
              <w:widowControl/>
              <w:numPr>
                <w:ilvl w:val="0"/>
                <w:numId w:val="4"/>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便秘</w:t>
            </w:r>
          </w:p>
          <w:p w14:paraId="064CB7D2" w14:textId="77777777" w:rsidR="00134A0C" w:rsidRPr="0011795B" w:rsidRDefault="00134A0C" w:rsidP="00134A0C">
            <w:pPr>
              <w:widowControl/>
              <w:numPr>
                <w:ilvl w:val="0"/>
                <w:numId w:val="4"/>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咳嗽</w:t>
            </w:r>
          </w:p>
          <w:p w14:paraId="4834B2E7" w14:textId="77777777" w:rsidR="00134A0C" w:rsidRPr="0011795B" w:rsidRDefault="00134A0C" w:rsidP="00134A0C">
            <w:pPr>
              <w:widowControl/>
              <w:numPr>
                <w:ilvl w:val="0"/>
                <w:numId w:val="4"/>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头晕</w:t>
            </w:r>
          </w:p>
          <w:p w14:paraId="28C029ED" w14:textId="77777777" w:rsidR="00134A0C" w:rsidRPr="0011795B" w:rsidRDefault="00134A0C" w:rsidP="00134A0C">
            <w:pPr>
              <w:widowControl/>
              <w:numPr>
                <w:ilvl w:val="0"/>
                <w:numId w:val="4"/>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口干</w:t>
            </w:r>
          </w:p>
          <w:p w14:paraId="6F15330D" w14:textId="77777777" w:rsidR="00134A0C" w:rsidRPr="0011795B" w:rsidRDefault="00134A0C" w:rsidP="00134A0C">
            <w:pPr>
              <w:widowControl/>
              <w:numPr>
                <w:ilvl w:val="0"/>
                <w:numId w:val="4"/>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感觉累了</w:t>
            </w:r>
          </w:p>
          <w:p w14:paraId="1B545E47" w14:textId="77777777" w:rsidR="00134A0C" w:rsidRPr="0011795B" w:rsidRDefault="00134A0C" w:rsidP="00134A0C">
            <w:pPr>
              <w:widowControl/>
              <w:numPr>
                <w:ilvl w:val="0"/>
                <w:numId w:val="4"/>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lastRenderedPageBreak/>
              <w:t>头痛</w:t>
            </w:r>
          </w:p>
          <w:p w14:paraId="0EB19AA5" w14:textId="77777777" w:rsidR="00134A0C" w:rsidRPr="0011795B" w:rsidRDefault="00134A0C" w:rsidP="00134A0C">
            <w:pPr>
              <w:widowControl/>
              <w:numPr>
                <w:ilvl w:val="0"/>
                <w:numId w:val="4"/>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恶心</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4E865F0B"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lastRenderedPageBreak/>
              <w:t>如果您服用抗抑郁药或偏头痛药物，请告诉您的医生，因为其中一些可能会在一起服用时引起问题。</w:t>
            </w:r>
          </w:p>
        </w:tc>
      </w:tr>
      <w:tr w:rsidR="00134A0C" w:rsidRPr="0011795B" w14:paraId="5E3328FB" w14:textId="77777777" w:rsidTr="00134A0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523C656E" w14:textId="77777777" w:rsidR="00134A0C" w:rsidRPr="0011795B" w:rsidRDefault="00134A0C" w:rsidP="00134A0C">
            <w:pPr>
              <w:widowControl/>
              <w:jc w:val="left"/>
              <w:rPr>
                <w:rFonts w:ascii="Georgia" w:eastAsia="宋体" w:hAnsi="Georgia" w:cs="宋体"/>
                <w:color w:val="575757"/>
                <w:kern w:val="0"/>
                <w:szCs w:val="21"/>
              </w:rPr>
            </w:pPr>
            <w:hyperlink r:id="rId8" w:history="1">
              <w:r w:rsidRPr="0011795B">
                <w:rPr>
                  <w:rFonts w:ascii="Georgia" w:eastAsia="宋体" w:hAnsi="Georgia" w:cs="宋体"/>
                  <w:color w:val="CB5A24"/>
                  <w:kern w:val="0"/>
                  <w:szCs w:val="21"/>
                  <w:u w:val="single"/>
                </w:rPr>
                <w:t>芬特明，托吡酯</w:t>
              </w:r>
            </w:hyperlink>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w:t>
            </w:r>
            <w:proofErr w:type="spellStart"/>
            <w:r w:rsidRPr="0011795B">
              <w:rPr>
                <w:rFonts w:ascii="Georgia" w:eastAsia="宋体" w:hAnsi="Georgia" w:cs="宋体"/>
                <w:color w:val="575757"/>
                <w:kern w:val="0"/>
                <w:szCs w:val="21"/>
              </w:rPr>
              <w:t>Qsymia</w:t>
            </w:r>
            <w:proofErr w:type="spellEnd"/>
            <w:r w:rsidRPr="0011795B">
              <w:rPr>
                <w:rFonts w:ascii="Georgia" w:eastAsia="宋体" w:hAnsi="Georgia" w:cs="宋体"/>
                <w:color w:val="575757"/>
                <w:kern w:val="0"/>
                <w:szCs w:val="21"/>
              </w:rPr>
              <w:t>）</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720C1FAC"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成人</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56280D35"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两种药物的混合物：苯丁胺，可减轻您的食欲，托吡酯，用于治疗癫痫发作或偏头痛。可能会让你减少饥饿感或早日感到饱。</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598F90AE" w14:textId="77777777" w:rsidR="00134A0C" w:rsidRPr="0011795B" w:rsidRDefault="00134A0C" w:rsidP="00134A0C">
            <w:pPr>
              <w:widowControl/>
              <w:numPr>
                <w:ilvl w:val="0"/>
                <w:numId w:val="5"/>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便秘</w:t>
            </w:r>
          </w:p>
          <w:p w14:paraId="73AE48A9" w14:textId="77777777" w:rsidR="00134A0C" w:rsidRPr="0011795B" w:rsidRDefault="00134A0C" w:rsidP="00134A0C">
            <w:pPr>
              <w:widowControl/>
              <w:numPr>
                <w:ilvl w:val="0"/>
                <w:numId w:val="5"/>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头晕</w:t>
            </w:r>
          </w:p>
          <w:p w14:paraId="0026795A" w14:textId="77777777" w:rsidR="00134A0C" w:rsidRPr="0011795B" w:rsidRDefault="00134A0C" w:rsidP="00134A0C">
            <w:pPr>
              <w:widowControl/>
              <w:numPr>
                <w:ilvl w:val="0"/>
                <w:numId w:val="5"/>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口干</w:t>
            </w:r>
          </w:p>
          <w:p w14:paraId="5F0A3235" w14:textId="77777777" w:rsidR="00134A0C" w:rsidRPr="0011795B" w:rsidRDefault="00134A0C" w:rsidP="00134A0C">
            <w:pPr>
              <w:widowControl/>
              <w:numPr>
                <w:ilvl w:val="0"/>
                <w:numId w:val="5"/>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味道变化，尤其是碳酸饮料</w:t>
            </w:r>
          </w:p>
          <w:p w14:paraId="25350428" w14:textId="77777777" w:rsidR="00134A0C" w:rsidRPr="0011795B" w:rsidRDefault="00134A0C" w:rsidP="00134A0C">
            <w:pPr>
              <w:widowControl/>
              <w:numPr>
                <w:ilvl w:val="0"/>
                <w:numId w:val="5"/>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刺痛你的手脚</w:t>
            </w:r>
          </w:p>
          <w:p w14:paraId="7DED3FC7" w14:textId="77777777" w:rsidR="00134A0C" w:rsidRPr="0011795B" w:rsidRDefault="00134A0C" w:rsidP="00134A0C">
            <w:pPr>
              <w:widowControl/>
              <w:numPr>
                <w:ilvl w:val="0"/>
                <w:numId w:val="5"/>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睡眠困难</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11B4BFEA"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如果您患有</w:t>
            </w:r>
            <w:r w:rsidRPr="0011795B">
              <w:rPr>
                <w:rFonts w:ascii="Georgia" w:eastAsia="宋体" w:hAnsi="Georgia" w:cs="宋体"/>
                <w:color w:val="575757"/>
                <w:kern w:val="0"/>
                <w:szCs w:val="21"/>
              </w:rPr>
              <w:fldChar w:fldCharType="begin"/>
            </w:r>
            <w:r w:rsidRPr="0011795B">
              <w:rPr>
                <w:rFonts w:ascii="Georgia" w:eastAsia="宋体" w:hAnsi="Georgia" w:cs="宋体"/>
                <w:color w:val="575757"/>
                <w:kern w:val="0"/>
                <w:szCs w:val="21"/>
              </w:rPr>
              <w:instrText xml:space="preserve"> HYPERLINK "https://www.niddk.nih.gov/Dictionary/G/glaucoma" </w:instrText>
            </w:r>
            <w:r w:rsidRPr="0011795B">
              <w:rPr>
                <w:rFonts w:ascii="Georgia" w:eastAsia="宋体" w:hAnsi="Georgia" w:cs="宋体"/>
                <w:color w:val="575757"/>
                <w:kern w:val="0"/>
                <w:szCs w:val="21"/>
              </w:rPr>
            </w:r>
            <w:r w:rsidRPr="0011795B">
              <w:rPr>
                <w:rFonts w:ascii="Georgia" w:eastAsia="宋体" w:hAnsi="Georgia" w:cs="宋体"/>
                <w:color w:val="575757"/>
                <w:kern w:val="0"/>
                <w:szCs w:val="21"/>
              </w:rPr>
              <w:fldChar w:fldCharType="separate"/>
            </w:r>
            <w:r w:rsidRPr="0011795B">
              <w:rPr>
                <w:rFonts w:ascii="Georgia" w:eastAsia="宋体" w:hAnsi="Georgia" w:cs="宋体"/>
                <w:color w:val="0072BC"/>
                <w:kern w:val="0"/>
                <w:szCs w:val="21"/>
                <w:u w:val="single"/>
              </w:rPr>
              <w:t>青光眼</w:t>
            </w:r>
            <w:r w:rsidRPr="0011795B">
              <w:rPr>
                <w:rFonts w:ascii="Georgia" w:eastAsia="宋体" w:hAnsi="Georgia" w:cs="宋体"/>
                <w:color w:val="575757"/>
                <w:kern w:val="0"/>
                <w:szCs w:val="21"/>
              </w:rPr>
              <w:fldChar w:fldCharType="end"/>
            </w:r>
            <w:r w:rsidRPr="0011795B">
              <w:rPr>
                <w:rFonts w:ascii="Georgia" w:eastAsia="宋体" w:hAnsi="Georgia" w:cs="宋体"/>
                <w:color w:val="575757"/>
                <w:kern w:val="0"/>
                <w:szCs w:val="21"/>
              </w:rPr>
              <w:t>或</w:t>
            </w:r>
            <w:r>
              <w:fldChar w:fldCharType="begin"/>
            </w:r>
            <w:r>
              <w:instrText xml:space="preserve"> HYPERLINK "https://www.niddk.nih.gov/health-information/endocrine-diseases/hyperthyroidism" </w:instrText>
            </w:r>
            <w:r>
              <w:fldChar w:fldCharType="separate"/>
            </w:r>
            <w:r w:rsidRPr="0011795B">
              <w:rPr>
                <w:rFonts w:ascii="Georgia" w:eastAsia="宋体" w:hAnsi="Georgia" w:cs="宋体"/>
                <w:color w:val="CB5A24"/>
                <w:kern w:val="0"/>
                <w:szCs w:val="21"/>
                <w:u w:val="single"/>
              </w:rPr>
              <w:t>甲状腺功能亢进，</w:t>
            </w:r>
            <w:r>
              <w:rPr>
                <w:rFonts w:ascii="Georgia" w:eastAsia="宋体" w:hAnsi="Georgia" w:cs="宋体"/>
                <w:color w:val="CB5A24"/>
                <w:kern w:val="0"/>
                <w:szCs w:val="21"/>
                <w:u w:val="single"/>
              </w:rPr>
              <w:fldChar w:fldCharType="end"/>
            </w:r>
            <w:r w:rsidRPr="0011795B">
              <w:rPr>
                <w:rFonts w:ascii="Georgia" w:eastAsia="宋体" w:hAnsi="Georgia" w:cs="宋体"/>
                <w:color w:val="575757"/>
                <w:kern w:val="0"/>
                <w:szCs w:val="21"/>
              </w:rPr>
              <w:t>请勿使用。如果您有心脏病发作或中风，心律异常，肾脏疾病或情绪问题，请告诉您的医生。</w:t>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t>可能导致出生缺陷。如果您怀孕或计划怀孕，请不要服用</w:t>
            </w:r>
            <w:r w:rsidRPr="0011795B">
              <w:rPr>
                <w:rFonts w:ascii="Georgia" w:eastAsia="宋体" w:hAnsi="Georgia" w:cs="宋体"/>
                <w:color w:val="575757"/>
                <w:kern w:val="0"/>
                <w:szCs w:val="21"/>
              </w:rPr>
              <w:t>QSYMIA</w:t>
            </w:r>
            <w:r w:rsidRPr="0011795B">
              <w:rPr>
                <w:rFonts w:ascii="Georgia" w:eastAsia="宋体" w:hAnsi="Georgia" w:cs="宋体"/>
                <w:color w:val="575757"/>
                <w:kern w:val="0"/>
                <w:szCs w:val="21"/>
              </w:rPr>
              <w:t>。如果您是母乳喂养，请不要服用。</w:t>
            </w:r>
          </w:p>
        </w:tc>
      </w:tr>
      <w:tr w:rsidR="00134A0C" w:rsidRPr="0011795B" w14:paraId="0038B411" w14:textId="77777777" w:rsidTr="00134A0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6BB80F21" w14:textId="77777777" w:rsidR="00134A0C" w:rsidRPr="0011795B" w:rsidRDefault="00134A0C" w:rsidP="00134A0C">
            <w:pPr>
              <w:widowControl/>
              <w:jc w:val="left"/>
              <w:rPr>
                <w:rFonts w:ascii="Georgia" w:eastAsia="宋体" w:hAnsi="Georgia" w:cs="宋体"/>
                <w:color w:val="575757"/>
                <w:kern w:val="0"/>
                <w:szCs w:val="21"/>
              </w:rPr>
            </w:pPr>
            <w:hyperlink r:id="rId9" w:history="1">
              <w:r w:rsidRPr="0011795B">
                <w:rPr>
                  <w:rFonts w:ascii="Georgia" w:eastAsia="宋体" w:hAnsi="Georgia" w:cs="宋体"/>
                  <w:color w:val="CB5A24"/>
                  <w:kern w:val="0"/>
                  <w:szCs w:val="21"/>
                  <w:u w:val="single"/>
                </w:rPr>
                <w:t>纳曲酮，安非他酮</w:t>
              </w:r>
            </w:hyperlink>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（的</w:t>
            </w:r>
            <w:proofErr w:type="spellStart"/>
            <w:r w:rsidRPr="0011795B">
              <w:rPr>
                <w:rFonts w:ascii="Georgia" w:eastAsia="宋体" w:hAnsi="Georgia" w:cs="宋体"/>
                <w:color w:val="575757"/>
                <w:kern w:val="0"/>
                <w:szCs w:val="21"/>
              </w:rPr>
              <w:t>Contrave</w:t>
            </w:r>
            <w:proofErr w:type="spellEnd"/>
            <w:r w:rsidRPr="0011795B">
              <w:rPr>
                <w:rFonts w:ascii="Georgia" w:eastAsia="宋体" w:hAnsi="Georgia" w:cs="宋体"/>
                <w:color w:val="575757"/>
                <w:kern w:val="0"/>
                <w:szCs w:val="21"/>
              </w:rPr>
              <w:t>）</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0F295F0D"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成人</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41302527"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混合两种药物：纳曲酮，用于治疗酒精和药物依赖，和安非他酮，用于治疗抑郁症或帮助人们戒烟。可能会让你感觉不那么饥饿或早睡。</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6F0E222E" w14:textId="77777777" w:rsidR="00134A0C" w:rsidRPr="0011795B" w:rsidRDefault="00134A0C" w:rsidP="00134A0C">
            <w:pPr>
              <w:widowControl/>
              <w:numPr>
                <w:ilvl w:val="0"/>
                <w:numId w:val="6"/>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便秘</w:t>
            </w:r>
          </w:p>
          <w:p w14:paraId="0C4236D3" w14:textId="77777777"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腹泻</w:t>
            </w:r>
          </w:p>
          <w:p w14:paraId="633DF6B8" w14:textId="77777777"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头晕</w:t>
            </w:r>
          </w:p>
          <w:p w14:paraId="5B2EE847" w14:textId="77777777"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口干</w:t>
            </w:r>
          </w:p>
          <w:p w14:paraId="3191DA2A" w14:textId="77777777"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头痛</w:t>
            </w:r>
          </w:p>
          <w:p w14:paraId="436B4617" w14:textId="77777777"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血压升高</w:t>
            </w:r>
          </w:p>
          <w:p w14:paraId="056CA91D" w14:textId="77777777"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心率加快</w:t>
            </w:r>
          </w:p>
          <w:p w14:paraId="34A07F53" w14:textId="77777777"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失眠</w:t>
            </w:r>
          </w:p>
          <w:p w14:paraId="0C415910" w14:textId="77777777"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肝损害</w:t>
            </w:r>
          </w:p>
          <w:p w14:paraId="42028059" w14:textId="77777777"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恶心</w:t>
            </w:r>
          </w:p>
          <w:p w14:paraId="75029F62" w14:textId="77777777" w:rsidR="00134A0C" w:rsidRPr="0011795B" w:rsidRDefault="00134A0C" w:rsidP="00134A0C">
            <w:pPr>
              <w:widowControl/>
              <w:numPr>
                <w:ilvl w:val="0"/>
                <w:numId w:val="6"/>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呕吐</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00A976A1"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如果您有不受控制的高血压，癫痫发作或</w:t>
            </w:r>
            <w:r w:rsidRPr="0011795B">
              <w:rPr>
                <w:rFonts w:ascii="Georgia" w:eastAsia="宋体" w:hAnsi="Georgia" w:cs="宋体"/>
                <w:color w:val="575757"/>
                <w:kern w:val="0"/>
                <w:szCs w:val="21"/>
              </w:rPr>
              <w:fldChar w:fldCharType="begin"/>
            </w:r>
            <w:r w:rsidRPr="0011795B">
              <w:rPr>
                <w:rFonts w:ascii="Georgia" w:eastAsia="宋体" w:hAnsi="Georgia" w:cs="宋体"/>
                <w:color w:val="575757"/>
                <w:kern w:val="0"/>
                <w:szCs w:val="21"/>
              </w:rPr>
              <w:instrText xml:space="preserve"> HYPERLINK "https://medlineplus.gov/ency/article/000362.htm" </w:instrText>
            </w:r>
            <w:r w:rsidRPr="0011795B">
              <w:rPr>
                <w:rFonts w:ascii="Georgia" w:eastAsia="宋体" w:hAnsi="Georgia" w:cs="宋体"/>
                <w:color w:val="575757"/>
                <w:kern w:val="0"/>
                <w:szCs w:val="21"/>
              </w:rPr>
            </w:r>
            <w:r w:rsidRPr="0011795B">
              <w:rPr>
                <w:rFonts w:ascii="Georgia" w:eastAsia="宋体" w:hAnsi="Georgia" w:cs="宋体"/>
                <w:color w:val="575757"/>
                <w:kern w:val="0"/>
                <w:szCs w:val="21"/>
              </w:rPr>
              <w:fldChar w:fldCharType="separate"/>
            </w:r>
            <w:r w:rsidRPr="0011795B">
              <w:rPr>
                <w:rFonts w:ascii="Georgia" w:eastAsia="宋体" w:hAnsi="Georgia" w:cs="宋体"/>
                <w:color w:val="CB5A24"/>
                <w:kern w:val="0"/>
                <w:szCs w:val="21"/>
                <w:u w:val="single"/>
              </w:rPr>
              <w:t>厌食</w:t>
            </w:r>
            <w:r w:rsidRPr="0011795B">
              <w:rPr>
                <w:rFonts w:ascii="Georgia" w:eastAsia="宋体" w:hAnsi="Georgia" w:cs="宋体"/>
                <w:color w:val="575757"/>
                <w:kern w:val="0"/>
                <w:szCs w:val="21"/>
              </w:rPr>
              <w:fldChar w:fldCharType="end"/>
            </w:r>
            <w:r w:rsidRPr="0011795B">
              <w:rPr>
                <w:rFonts w:ascii="Georgia" w:eastAsia="宋体" w:hAnsi="Georgia" w:cs="宋体"/>
                <w:color w:val="575757"/>
                <w:kern w:val="0"/>
                <w:szCs w:val="21"/>
              </w:rPr>
              <w:t>史，请不要使用</w:t>
            </w:r>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或</w:t>
            </w:r>
            <w:r w:rsidRPr="0011795B">
              <w:rPr>
                <w:rFonts w:ascii="Georgia" w:eastAsia="宋体" w:hAnsi="Georgia" w:cs="宋体"/>
                <w:color w:val="575757"/>
                <w:kern w:val="0"/>
                <w:szCs w:val="21"/>
              </w:rPr>
              <w:fldChar w:fldCharType="begin"/>
            </w:r>
            <w:r w:rsidRPr="0011795B">
              <w:rPr>
                <w:rFonts w:ascii="Georgia" w:eastAsia="宋体" w:hAnsi="Georgia" w:cs="宋体"/>
                <w:color w:val="575757"/>
                <w:kern w:val="0"/>
                <w:szCs w:val="21"/>
              </w:rPr>
              <w:instrText xml:space="preserve"> HYPERLINK "https://medlineplus.gov/ency/article/000341.htm" </w:instrText>
            </w:r>
            <w:r w:rsidRPr="0011795B">
              <w:rPr>
                <w:rFonts w:ascii="Georgia" w:eastAsia="宋体" w:hAnsi="Georgia" w:cs="宋体"/>
                <w:color w:val="575757"/>
                <w:kern w:val="0"/>
                <w:szCs w:val="21"/>
              </w:rPr>
            </w:r>
            <w:r w:rsidRPr="0011795B">
              <w:rPr>
                <w:rFonts w:ascii="Georgia" w:eastAsia="宋体" w:hAnsi="Georgia" w:cs="宋体"/>
                <w:color w:val="575757"/>
                <w:kern w:val="0"/>
                <w:szCs w:val="21"/>
              </w:rPr>
              <w:fldChar w:fldCharType="separate"/>
            </w:r>
            <w:r w:rsidRPr="0011795B">
              <w:rPr>
                <w:rFonts w:ascii="Georgia" w:eastAsia="宋体" w:hAnsi="Georgia" w:cs="宋体"/>
                <w:color w:val="CB5A24"/>
                <w:kern w:val="0"/>
                <w:szCs w:val="21"/>
                <w:u w:val="single"/>
              </w:rPr>
              <w:t>神经性贪食症</w:t>
            </w:r>
            <w:r w:rsidRPr="0011795B">
              <w:rPr>
                <w:rFonts w:ascii="Georgia" w:eastAsia="宋体" w:hAnsi="Georgia" w:cs="宋体"/>
                <w:color w:val="575757"/>
                <w:kern w:val="0"/>
                <w:szCs w:val="21"/>
              </w:rPr>
              <w:fldChar w:fldCharType="end"/>
            </w:r>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。如果您依赖</w:t>
            </w:r>
            <w:r w:rsidRPr="0011795B">
              <w:rPr>
                <w:rFonts w:ascii="Georgia" w:eastAsia="宋体" w:hAnsi="Georgia" w:cs="宋体"/>
                <w:color w:val="575757"/>
                <w:kern w:val="0"/>
                <w:szCs w:val="21"/>
              </w:rPr>
              <w:fldChar w:fldCharType="begin"/>
            </w:r>
            <w:r w:rsidRPr="0011795B">
              <w:rPr>
                <w:rFonts w:ascii="Georgia" w:eastAsia="宋体" w:hAnsi="Georgia" w:cs="宋体"/>
                <w:color w:val="575757"/>
                <w:kern w:val="0"/>
                <w:szCs w:val="21"/>
              </w:rPr>
              <w:instrText xml:space="preserve"> HYPERLINK "https://medlineplus.gov/ency/article/007489.htm" </w:instrText>
            </w:r>
            <w:r w:rsidRPr="0011795B">
              <w:rPr>
                <w:rFonts w:ascii="Georgia" w:eastAsia="宋体" w:hAnsi="Georgia" w:cs="宋体"/>
                <w:color w:val="575757"/>
                <w:kern w:val="0"/>
                <w:szCs w:val="21"/>
              </w:rPr>
            </w:r>
            <w:r w:rsidRPr="0011795B">
              <w:rPr>
                <w:rFonts w:ascii="Georgia" w:eastAsia="宋体" w:hAnsi="Georgia" w:cs="宋体"/>
                <w:color w:val="575757"/>
                <w:kern w:val="0"/>
                <w:szCs w:val="21"/>
              </w:rPr>
              <w:fldChar w:fldCharType="separate"/>
            </w:r>
            <w:r w:rsidRPr="0011795B">
              <w:rPr>
                <w:rFonts w:ascii="Georgia" w:eastAsia="宋体" w:hAnsi="Georgia" w:cs="宋体"/>
                <w:color w:val="CB5A24"/>
                <w:kern w:val="0"/>
                <w:szCs w:val="21"/>
                <w:u w:val="single"/>
              </w:rPr>
              <w:t>阿片类药物止痛药，</w:t>
            </w:r>
            <w:r w:rsidRPr="0011795B">
              <w:rPr>
                <w:rFonts w:ascii="Georgia" w:eastAsia="宋体" w:hAnsi="Georgia" w:cs="宋体"/>
                <w:color w:val="575757"/>
                <w:kern w:val="0"/>
                <w:szCs w:val="21"/>
              </w:rPr>
              <w:fldChar w:fldCharType="end"/>
            </w:r>
            <w:r w:rsidRPr="0011795B">
              <w:rPr>
                <w:rFonts w:ascii="Georgia" w:eastAsia="宋体" w:hAnsi="Georgia" w:cs="宋体"/>
                <w:color w:val="575757"/>
                <w:kern w:val="0"/>
                <w:szCs w:val="21"/>
              </w:rPr>
              <w:t>请勿使用</w:t>
            </w:r>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或退出毒品或酒精。如果你服用安非他酮（</w:t>
            </w:r>
            <w:proofErr w:type="spellStart"/>
            <w:r w:rsidRPr="0011795B">
              <w:rPr>
                <w:rFonts w:ascii="Georgia" w:eastAsia="宋体" w:hAnsi="Georgia" w:cs="宋体"/>
                <w:color w:val="575757"/>
                <w:kern w:val="0"/>
                <w:szCs w:val="21"/>
              </w:rPr>
              <w:t>Wellbutrin</w:t>
            </w:r>
            <w:proofErr w:type="spellEnd"/>
            <w:r w:rsidRPr="0011795B">
              <w:rPr>
                <w:rFonts w:ascii="Georgia" w:eastAsia="宋体" w:hAnsi="Georgia" w:cs="宋体"/>
                <w:color w:val="575757"/>
                <w:kern w:val="0"/>
                <w:szCs w:val="21"/>
              </w:rPr>
              <w:t>，</w:t>
            </w:r>
            <w:proofErr w:type="spellStart"/>
            <w:r w:rsidRPr="0011795B">
              <w:rPr>
                <w:rFonts w:ascii="Georgia" w:eastAsia="宋体" w:hAnsi="Georgia" w:cs="宋体"/>
                <w:color w:val="575757"/>
                <w:kern w:val="0"/>
                <w:szCs w:val="21"/>
              </w:rPr>
              <w:t>Zyban</w:t>
            </w:r>
            <w:proofErr w:type="spellEnd"/>
            <w:r w:rsidRPr="0011795B">
              <w:rPr>
                <w:rFonts w:ascii="Georgia" w:eastAsia="宋体" w:hAnsi="Georgia" w:cs="宋体"/>
                <w:color w:val="575757"/>
                <w:kern w:val="0"/>
                <w:szCs w:val="21"/>
              </w:rPr>
              <w:t>），请不要使用。</w:t>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t>可能会增加自杀的想法或行动。</w:t>
            </w:r>
          </w:p>
        </w:tc>
      </w:tr>
      <w:tr w:rsidR="00134A0C" w:rsidRPr="0011795B" w14:paraId="34986C31" w14:textId="77777777" w:rsidTr="00134A0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1A609EC9" w14:textId="77777777" w:rsidR="00134A0C" w:rsidRPr="0011795B" w:rsidRDefault="00134A0C" w:rsidP="00134A0C">
            <w:pPr>
              <w:widowControl/>
              <w:jc w:val="left"/>
              <w:rPr>
                <w:rFonts w:ascii="Georgia" w:eastAsia="宋体" w:hAnsi="Georgia" w:cs="宋体"/>
                <w:color w:val="575757"/>
                <w:kern w:val="0"/>
                <w:szCs w:val="21"/>
              </w:rPr>
            </w:pPr>
            <w:hyperlink r:id="rId10" w:history="1">
              <w:r w:rsidRPr="0011795B">
                <w:rPr>
                  <w:rFonts w:ascii="Georgia" w:eastAsia="宋体" w:hAnsi="Georgia" w:cs="宋体"/>
                  <w:color w:val="CB5A24"/>
                  <w:kern w:val="0"/>
                  <w:szCs w:val="21"/>
                  <w:u w:val="single"/>
                </w:rPr>
                <w:t>利拉鲁肽</w:t>
              </w:r>
            </w:hyperlink>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w:t>
            </w:r>
            <w:proofErr w:type="spellStart"/>
            <w:r w:rsidRPr="0011795B">
              <w:rPr>
                <w:rFonts w:ascii="Georgia" w:eastAsia="宋体" w:hAnsi="Georgia" w:cs="宋体"/>
                <w:color w:val="575757"/>
                <w:kern w:val="0"/>
                <w:szCs w:val="21"/>
              </w:rPr>
              <w:t>Saxenda</w:t>
            </w:r>
            <w:proofErr w:type="spellEnd"/>
            <w:r w:rsidRPr="0011795B">
              <w:rPr>
                <w:rFonts w:ascii="Georgia" w:eastAsia="宋体" w:hAnsi="Georgia" w:cs="宋体"/>
                <w:color w:val="575757"/>
                <w:kern w:val="0"/>
                <w:szCs w:val="21"/>
              </w:rPr>
              <w:t>）</w:t>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t>仅限注射</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07B84340"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成人</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42F89B22"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可能会让你感觉不那么饥饿或早睡。以不同名称的较低剂量，</w:t>
            </w:r>
            <w:proofErr w:type="spellStart"/>
            <w:r w:rsidRPr="0011795B">
              <w:rPr>
                <w:rFonts w:ascii="Georgia" w:eastAsia="宋体" w:hAnsi="Georgia" w:cs="宋体"/>
                <w:color w:val="575757"/>
                <w:kern w:val="0"/>
                <w:szCs w:val="21"/>
              </w:rPr>
              <w:t>Victoza</w:t>
            </w:r>
            <w:proofErr w:type="spellEnd"/>
            <w:r w:rsidRPr="0011795B">
              <w:rPr>
                <w:rFonts w:ascii="Georgia" w:eastAsia="宋体" w:hAnsi="Georgia" w:cs="宋体"/>
                <w:color w:val="575757"/>
                <w:kern w:val="0"/>
                <w:szCs w:val="21"/>
              </w:rPr>
              <w:t>，</w:t>
            </w:r>
            <w:r w:rsidRPr="0011795B">
              <w:rPr>
                <w:rFonts w:ascii="Georgia" w:eastAsia="宋体" w:hAnsi="Georgia" w:cs="宋体"/>
                <w:color w:val="575757"/>
                <w:kern w:val="0"/>
                <w:szCs w:val="21"/>
              </w:rPr>
              <w:t>FDA</w:t>
            </w:r>
            <w:r w:rsidRPr="0011795B">
              <w:rPr>
                <w:rFonts w:ascii="Georgia" w:eastAsia="宋体" w:hAnsi="Georgia" w:cs="宋体"/>
                <w:color w:val="575757"/>
                <w:kern w:val="0"/>
                <w:szCs w:val="21"/>
              </w:rPr>
              <w:t>批准用于治疗</w:t>
            </w:r>
            <w:r w:rsidRPr="0011795B">
              <w:rPr>
                <w:rFonts w:ascii="Georgia" w:eastAsia="宋体" w:hAnsi="Georgia" w:cs="宋体"/>
                <w:color w:val="575757"/>
                <w:kern w:val="0"/>
                <w:szCs w:val="21"/>
              </w:rPr>
              <w:t>2</w:t>
            </w:r>
            <w:r w:rsidRPr="0011795B">
              <w:rPr>
                <w:rFonts w:ascii="Georgia" w:eastAsia="宋体" w:hAnsi="Georgia" w:cs="宋体"/>
                <w:color w:val="575757"/>
                <w:kern w:val="0"/>
                <w:szCs w:val="21"/>
              </w:rPr>
              <w:t>型糖尿病。</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5664399F" w14:textId="77777777" w:rsidR="00134A0C" w:rsidRPr="0011795B" w:rsidRDefault="00134A0C" w:rsidP="00134A0C">
            <w:pPr>
              <w:widowControl/>
              <w:numPr>
                <w:ilvl w:val="0"/>
                <w:numId w:val="7"/>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恶心</w:t>
            </w:r>
          </w:p>
          <w:p w14:paraId="5E037388" w14:textId="77777777" w:rsidR="00134A0C" w:rsidRPr="0011795B" w:rsidRDefault="00134A0C" w:rsidP="00134A0C">
            <w:pPr>
              <w:widowControl/>
              <w:numPr>
                <w:ilvl w:val="0"/>
                <w:numId w:val="7"/>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腹泻</w:t>
            </w:r>
          </w:p>
          <w:p w14:paraId="45742264" w14:textId="77777777" w:rsidR="00134A0C" w:rsidRPr="0011795B" w:rsidRDefault="00134A0C" w:rsidP="00134A0C">
            <w:pPr>
              <w:widowControl/>
              <w:numPr>
                <w:ilvl w:val="0"/>
                <w:numId w:val="7"/>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便秘</w:t>
            </w:r>
          </w:p>
          <w:p w14:paraId="13582515" w14:textId="77777777" w:rsidR="00134A0C" w:rsidRPr="0011795B" w:rsidRDefault="00134A0C" w:rsidP="00134A0C">
            <w:pPr>
              <w:widowControl/>
              <w:numPr>
                <w:ilvl w:val="0"/>
                <w:numId w:val="7"/>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腹痛</w:t>
            </w:r>
          </w:p>
          <w:p w14:paraId="3793466F" w14:textId="77777777" w:rsidR="00134A0C" w:rsidRPr="0011795B" w:rsidRDefault="00134A0C" w:rsidP="00134A0C">
            <w:pPr>
              <w:widowControl/>
              <w:numPr>
                <w:ilvl w:val="0"/>
                <w:numId w:val="7"/>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头痛</w:t>
            </w:r>
          </w:p>
          <w:p w14:paraId="2801E5D2" w14:textId="77777777" w:rsidR="00134A0C" w:rsidRPr="0011795B" w:rsidRDefault="00134A0C" w:rsidP="00134A0C">
            <w:pPr>
              <w:widowControl/>
              <w:numPr>
                <w:ilvl w:val="0"/>
                <w:numId w:val="7"/>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凸起的脉搏</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14:paraId="6BDA666E"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可能会增加患</w:t>
            </w:r>
            <w:hyperlink r:id="rId11" w:history="1">
              <w:r w:rsidRPr="0011795B">
                <w:rPr>
                  <w:rFonts w:ascii="Georgia" w:eastAsia="宋体" w:hAnsi="Georgia" w:cs="宋体"/>
                  <w:color w:val="CB5A24"/>
                  <w:kern w:val="0"/>
                  <w:szCs w:val="21"/>
                  <w:u w:val="single"/>
                </w:rPr>
                <w:t>胰腺炎</w:t>
              </w:r>
            </w:hyperlink>
            <w:r w:rsidRPr="0011795B">
              <w:rPr>
                <w:rFonts w:ascii="Georgia" w:eastAsia="宋体" w:hAnsi="Georgia" w:cs="宋体"/>
                <w:color w:val="575757"/>
                <w:kern w:val="0"/>
                <w:szCs w:val="21"/>
              </w:rPr>
              <w:t>的机会。已发现在动物中引起罕见的甲状腺肿瘤。</w:t>
            </w:r>
          </w:p>
        </w:tc>
      </w:tr>
      <w:tr w:rsidR="00134A0C" w:rsidRPr="0011795B" w14:paraId="5F921509" w14:textId="77777777" w:rsidTr="00134A0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567B72BC"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其他抑制食欲的药物包括</w:t>
            </w:r>
          </w:p>
          <w:p w14:paraId="58ED7574" w14:textId="77777777" w:rsidR="00134A0C" w:rsidRPr="0011795B" w:rsidRDefault="00134A0C" w:rsidP="00134A0C">
            <w:pPr>
              <w:widowControl/>
              <w:numPr>
                <w:ilvl w:val="0"/>
                <w:numId w:val="8"/>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芬特明</w:t>
            </w:r>
          </w:p>
          <w:p w14:paraId="28BFD735" w14:textId="77777777" w:rsidR="00134A0C" w:rsidRPr="0011795B" w:rsidRDefault="00134A0C" w:rsidP="00134A0C">
            <w:pPr>
              <w:widowControl/>
              <w:numPr>
                <w:ilvl w:val="0"/>
                <w:numId w:val="8"/>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苄非他明</w:t>
            </w:r>
          </w:p>
          <w:p w14:paraId="62AFCD97" w14:textId="77777777" w:rsidR="00134A0C" w:rsidRPr="0011795B" w:rsidRDefault="00134A0C" w:rsidP="00134A0C">
            <w:pPr>
              <w:widowControl/>
              <w:numPr>
                <w:ilvl w:val="0"/>
                <w:numId w:val="8"/>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二乙胺苯丙酮</w:t>
            </w:r>
          </w:p>
          <w:p w14:paraId="0D6F02AF" w14:textId="77777777" w:rsidR="00134A0C" w:rsidRPr="0011795B" w:rsidRDefault="00134A0C" w:rsidP="00134A0C">
            <w:pPr>
              <w:widowControl/>
              <w:numPr>
                <w:ilvl w:val="0"/>
                <w:numId w:val="8"/>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苯甲曲秦</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76C6AB78"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成人</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3EAD07C4"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增加大脑中的化学物质，让你感觉自己没有饥饿或者你已经饱了。</w:t>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br/>
            </w:r>
            <w:r w:rsidRPr="0011795B">
              <w:rPr>
                <w:rFonts w:ascii="Georgia" w:eastAsia="宋体" w:hAnsi="Georgia" w:cs="宋体"/>
                <w:b/>
                <w:bCs/>
                <w:color w:val="575757"/>
                <w:kern w:val="0"/>
                <w:szCs w:val="21"/>
              </w:rPr>
              <w:t>注意：</w:t>
            </w:r>
            <w:r w:rsidRPr="0011795B">
              <w:rPr>
                <w:rFonts w:ascii="Georgia" w:eastAsia="宋体" w:hAnsi="Georgia" w:cs="宋体"/>
                <w:color w:val="575757"/>
                <w:kern w:val="0"/>
                <w:szCs w:val="21"/>
              </w:rPr>
              <w:t> FDA</w:t>
            </w:r>
            <w:r w:rsidRPr="0011795B">
              <w:rPr>
                <w:rFonts w:ascii="Georgia" w:eastAsia="宋体" w:hAnsi="Georgia" w:cs="宋体"/>
                <w:color w:val="575757"/>
                <w:kern w:val="0"/>
                <w:szCs w:val="21"/>
              </w:rPr>
              <w:t>批准仅限于短期使用</w:t>
            </w:r>
            <w:r w:rsidRPr="0011795B">
              <w:rPr>
                <w:rFonts w:ascii="Georgia" w:eastAsia="宋体" w:hAnsi="Georgia" w:cs="宋体"/>
                <w:color w:val="575757"/>
                <w:kern w:val="0"/>
                <w:szCs w:val="21"/>
              </w:rPr>
              <w:t xml:space="preserve"> - </w:t>
            </w:r>
            <w:r w:rsidRPr="0011795B">
              <w:rPr>
                <w:rFonts w:ascii="Georgia" w:eastAsia="宋体" w:hAnsi="Georgia" w:cs="宋体"/>
                <w:color w:val="575757"/>
                <w:kern w:val="0"/>
                <w:szCs w:val="21"/>
              </w:rPr>
              <w:t>长达</w:t>
            </w:r>
            <w:r w:rsidRPr="0011795B">
              <w:rPr>
                <w:rFonts w:ascii="Georgia" w:eastAsia="宋体" w:hAnsi="Georgia" w:cs="宋体"/>
                <w:color w:val="575757"/>
                <w:kern w:val="0"/>
                <w:szCs w:val="21"/>
              </w:rPr>
              <w:t>12</w:t>
            </w:r>
            <w:r w:rsidRPr="0011795B">
              <w:rPr>
                <w:rFonts w:ascii="Georgia" w:eastAsia="宋体" w:hAnsi="Georgia" w:cs="宋体"/>
                <w:color w:val="575757"/>
                <w:kern w:val="0"/>
                <w:szCs w:val="21"/>
              </w:rPr>
              <w:t>周</w:t>
            </w:r>
          </w:p>
        </w:tc>
        <w:tc>
          <w:tcPr>
            <w:tcW w:w="0" w:type="auto"/>
            <w:tcBorders>
              <w:top w:val="single" w:sz="6" w:space="0" w:color="D9D8D8"/>
              <w:left w:val="single" w:sz="6" w:space="0" w:color="D9D8D8"/>
              <w:bottom w:val="single" w:sz="6" w:space="0" w:color="D9D8D8"/>
              <w:right w:val="single" w:sz="6" w:space="0" w:color="D9D8D8"/>
            </w:tcBorders>
            <w:shd w:val="clear" w:color="auto" w:fill="FFFFFF"/>
            <w:vAlign w:val="center"/>
            <w:hideMark/>
          </w:tcPr>
          <w:p w14:paraId="0F0FB6B5" w14:textId="77777777" w:rsidR="00134A0C" w:rsidRPr="0011795B" w:rsidRDefault="00134A0C" w:rsidP="00134A0C">
            <w:pPr>
              <w:widowControl/>
              <w:numPr>
                <w:ilvl w:val="0"/>
                <w:numId w:val="9"/>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口干</w:t>
            </w:r>
          </w:p>
          <w:p w14:paraId="68E102B0" w14:textId="77777777"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便秘</w:t>
            </w:r>
          </w:p>
          <w:p w14:paraId="1B30F7FA" w14:textId="77777777"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难以入睡</w:t>
            </w:r>
          </w:p>
          <w:p w14:paraId="40A5E3B9" w14:textId="77777777"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头晕</w:t>
            </w:r>
          </w:p>
          <w:p w14:paraId="371E08FF" w14:textId="77777777"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感到紧张</w:t>
            </w:r>
          </w:p>
          <w:p w14:paraId="164C01D8" w14:textId="77777777"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感到焦躁不安</w:t>
            </w:r>
          </w:p>
          <w:p w14:paraId="7CEF81D3" w14:textId="77777777"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头痛</w:t>
            </w:r>
          </w:p>
          <w:p w14:paraId="0B546B00" w14:textId="77777777"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血压升高</w:t>
            </w:r>
          </w:p>
          <w:p w14:paraId="40998F7B" w14:textId="77777777" w:rsidR="00134A0C" w:rsidRPr="0011795B" w:rsidRDefault="00134A0C" w:rsidP="00134A0C">
            <w:pPr>
              <w:widowControl/>
              <w:numPr>
                <w:ilvl w:val="0"/>
                <w:numId w:val="9"/>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凸起的脉搏</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14:paraId="5E22292A" w14:textId="77777777"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如果您患有心脏病，未控制的高血压，甲状腺功能亢进或青光眼，请勿使用。如果您有严重的焦虑或其他心理健康问题，请告诉您的医生。</w:t>
            </w:r>
          </w:p>
        </w:tc>
      </w:tr>
    </w:tbl>
    <w:p w14:paraId="023DDFE0" w14:textId="77777777" w:rsidR="00134A0C" w:rsidRDefault="00134A0C" w:rsidP="00134A0C">
      <w:pPr>
        <w:pStyle w:val="a4"/>
        <w:ind w:left="360" w:firstLineChars="0" w:firstLine="0"/>
        <w:rPr>
          <w:rFonts w:hint="eastAsia"/>
        </w:rPr>
      </w:pPr>
    </w:p>
    <w:p w14:paraId="1AC2538B" w14:textId="77777777" w:rsidR="00134A0C" w:rsidRPr="00134A0C" w:rsidRDefault="00134A0C" w:rsidP="00134A0C">
      <w:pPr>
        <w:pStyle w:val="a4"/>
        <w:numPr>
          <w:ilvl w:val="0"/>
          <w:numId w:val="2"/>
        </w:numPr>
        <w:ind w:firstLineChars="0"/>
        <w:rPr>
          <w:rFonts w:ascii="Arial" w:eastAsia="宋体" w:hAnsi="Arial" w:cs="Arial" w:hint="eastAsia"/>
          <w:b/>
          <w:bCs/>
          <w:color w:val="FF0000"/>
          <w:kern w:val="0"/>
          <w:sz w:val="24"/>
          <w:szCs w:val="24"/>
        </w:rPr>
      </w:pPr>
      <w:r w:rsidRPr="00134A0C">
        <w:rPr>
          <w:rFonts w:ascii="Arial" w:eastAsia="宋体" w:hAnsi="Arial" w:cs="Arial" w:hint="eastAsia"/>
          <w:b/>
          <w:bCs/>
          <w:color w:val="FF0000"/>
          <w:kern w:val="0"/>
          <w:sz w:val="24"/>
          <w:szCs w:val="24"/>
        </w:rPr>
        <w:t>MIT</w:t>
      </w:r>
      <w:r w:rsidRPr="00134A0C">
        <w:rPr>
          <w:rFonts w:ascii="Arial" w:eastAsia="宋体" w:hAnsi="Arial" w:cs="Arial" w:hint="eastAsia"/>
          <w:b/>
          <w:bCs/>
          <w:color w:val="FF0000"/>
          <w:kern w:val="0"/>
          <w:sz w:val="24"/>
          <w:szCs w:val="24"/>
        </w:rPr>
        <w:t>药物研究情况——抗脂肪纳米粒子</w:t>
      </w:r>
    </w:p>
    <w:p w14:paraId="2C0BB3B2" w14:textId="77777777" w:rsidR="00134A0C" w:rsidRDefault="00134A0C" w:rsidP="00134A0C">
      <w:pPr>
        <w:pStyle w:val="a4"/>
        <w:widowControl/>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hint="eastAsia"/>
          <w:b/>
          <w:bCs/>
          <w:color w:val="000000" w:themeColor="text1"/>
          <w:kern w:val="0"/>
          <w:sz w:val="22"/>
          <w:szCs w:val="24"/>
        </w:rPr>
        <w:t>MIT</w:t>
      </w:r>
      <w:r w:rsidRPr="00134A0C">
        <w:rPr>
          <w:rFonts w:ascii="Arial" w:eastAsia="宋体" w:hAnsi="Arial" w:cs="Arial" w:hint="eastAsia"/>
          <w:b/>
          <w:bCs/>
          <w:color w:val="000000" w:themeColor="text1"/>
          <w:kern w:val="0"/>
          <w:sz w:val="22"/>
          <w:szCs w:val="24"/>
        </w:rPr>
        <w:t>开发</w:t>
      </w:r>
      <w:r w:rsidRPr="00134A0C">
        <w:rPr>
          <w:rFonts w:ascii="Arial" w:eastAsia="宋体" w:hAnsi="Arial" w:cs="Arial"/>
          <w:b/>
          <w:bCs/>
          <w:color w:val="000000" w:themeColor="text1"/>
          <w:kern w:val="0"/>
          <w:sz w:val="22"/>
          <w:szCs w:val="24"/>
        </w:rPr>
        <w:t>一种新型</w:t>
      </w:r>
      <w:r w:rsidRPr="00134A0C">
        <w:rPr>
          <w:rFonts w:ascii="Arial" w:eastAsia="宋体" w:hAnsi="Arial" w:cs="Arial" w:hint="eastAsia"/>
          <w:b/>
          <w:bCs/>
          <w:color w:val="000000" w:themeColor="text1"/>
          <w:kern w:val="0"/>
          <w:sz w:val="22"/>
          <w:szCs w:val="24"/>
        </w:rPr>
        <w:t>药物</w:t>
      </w:r>
      <w:r w:rsidRPr="00134A0C">
        <w:rPr>
          <w:rFonts w:ascii="Arial" w:eastAsia="宋体" w:hAnsi="Arial" w:cs="Arial"/>
          <w:b/>
          <w:bCs/>
          <w:color w:val="000000" w:themeColor="text1"/>
          <w:kern w:val="0"/>
          <w:sz w:val="22"/>
          <w:szCs w:val="24"/>
        </w:rPr>
        <w:t>，将抗脂肪药物输送至脂肪组织，减少脂肪吸收。</w:t>
      </w:r>
      <w:r w:rsidRPr="00134A0C">
        <w:rPr>
          <w:rFonts w:ascii="Arial" w:eastAsia="宋体" w:hAnsi="Arial" w:cs="Arial" w:hint="eastAsia"/>
          <w:b/>
          <w:bCs/>
          <w:color w:val="000000" w:themeColor="text1"/>
          <w:kern w:val="0"/>
          <w:sz w:val="22"/>
          <w:szCs w:val="24"/>
        </w:rPr>
        <w:t>该</w:t>
      </w:r>
      <w:r w:rsidRPr="00134A0C">
        <w:rPr>
          <w:rFonts w:ascii="Arial" w:eastAsia="宋体" w:hAnsi="Arial" w:cs="Arial"/>
          <w:b/>
          <w:bCs/>
          <w:color w:val="000000" w:themeColor="text1"/>
          <w:kern w:val="0"/>
          <w:sz w:val="22"/>
          <w:szCs w:val="24"/>
        </w:rPr>
        <w:t>药物在小鼠实验中成功且无副作用。当前</w:t>
      </w:r>
      <w:r w:rsidRPr="00134A0C">
        <w:rPr>
          <w:rFonts w:ascii="Arial" w:eastAsia="宋体" w:hAnsi="Arial" w:cs="Arial" w:hint="eastAsia"/>
          <w:b/>
          <w:bCs/>
          <w:color w:val="000000" w:themeColor="text1"/>
          <w:kern w:val="0"/>
          <w:sz w:val="22"/>
          <w:szCs w:val="24"/>
        </w:rPr>
        <w:t>未</w:t>
      </w:r>
      <w:r w:rsidRPr="00134A0C">
        <w:rPr>
          <w:rFonts w:ascii="Arial" w:eastAsia="宋体" w:hAnsi="Arial" w:cs="Arial"/>
          <w:b/>
          <w:bCs/>
          <w:color w:val="000000" w:themeColor="text1"/>
          <w:kern w:val="0"/>
          <w:sz w:val="22"/>
          <w:szCs w:val="24"/>
        </w:rPr>
        <w:t>实行靶向性。</w:t>
      </w:r>
    </w:p>
    <w:p w14:paraId="57F986FC" w14:textId="77777777" w:rsidR="00134A0C" w:rsidRDefault="00134A0C" w:rsidP="00134A0C">
      <w:pPr>
        <w:widowControl/>
        <w:jc w:val="left"/>
        <w:rPr>
          <w:rFonts w:ascii="Arial" w:eastAsia="宋体" w:hAnsi="Arial" w:cs="Arial"/>
          <w:b/>
          <w:bCs/>
          <w:color w:val="222222"/>
          <w:kern w:val="0"/>
          <w:sz w:val="24"/>
          <w:szCs w:val="24"/>
        </w:rPr>
      </w:pPr>
      <w:r>
        <w:rPr>
          <w:rFonts w:ascii="Arial" w:eastAsia="宋体" w:hAnsi="Arial" w:cs="Arial" w:hint="eastAsia"/>
          <w:b/>
          <w:bCs/>
          <w:color w:val="000000" w:themeColor="text1"/>
          <w:kern w:val="0"/>
          <w:sz w:val="22"/>
          <w:szCs w:val="24"/>
        </w:rPr>
        <w:t>详情见</w:t>
      </w:r>
      <w:r>
        <w:rPr>
          <w:rFonts w:ascii="Arial" w:eastAsia="宋体" w:hAnsi="Arial" w:cs="Arial" w:hint="eastAsia"/>
          <w:b/>
          <w:bCs/>
          <w:color w:val="222222"/>
          <w:kern w:val="0"/>
          <w:sz w:val="24"/>
          <w:szCs w:val="24"/>
        </w:rPr>
        <w:t>原文：</w:t>
      </w:r>
      <w:hyperlink r:id="rId12" w:history="1">
        <w:r w:rsidRPr="00116F95">
          <w:rPr>
            <w:rStyle w:val="a3"/>
            <w:rFonts w:ascii="Arial" w:eastAsia="宋体" w:hAnsi="Arial" w:cs="Arial"/>
            <w:b/>
            <w:bCs/>
            <w:kern w:val="0"/>
            <w:sz w:val="24"/>
            <w:szCs w:val="24"/>
          </w:rPr>
          <w:t>http://news.mit.edu/2016/fat-fighting-nanoparticles-obesity-0502</w:t>
        </w:r>
      </w:hyperlink>
    </w:p>
    <w:p w14:paraId="1ABC4ACA" w14:textId="77777777" w:rsidR="00134A0C" w:rsidRDefault="00134A0C" w:rsidP="00134A0C">
      <w:pPr>
        <w:pStyle w:val="a4"/>
        <w:widowControl/>
        <w:ind w:left="360" w:firstLineChars="0" w:firstLine="0"/>
        <w:jc w:val="left"/>
        <w:rPr>
          <w:rFonts w:ascii="Arial" w:eastAsia="宋体" w:hAnsi="Arial" w:cs="Arial" w:hint="eastAsia"/>
          <w:b/>
          <w:bCs/>
          <w:color w:val="000000" w:themeColor="text1"/>
          <w:kern w:val="0"/>
          <w:sz w:val="22"/>
          <w:szCs w:val="24"/>
        </w:rPr>
      </w:pPr>
    </w:p>
    <w:p w14:paraId="448DE7AC" w14:textId="77777777" w:rsidR="00CE7FFB" w:rsidRDefault="00504E65" w:rsidP="00134A0C">
      <w:pPr>
        <w:pStyle w:val="a4"/>
        <w:widowControl/>
        <w:ind w:left="360" w:firstLineChars="0" w:firstLine="0"/>
        <w:jc w:val="left"/>
        <w:rPr>
          <w:rFonts w:ascii="Arial" w:eastAsia="宋体" w:hAnsi="Arial" w:cs="Arial" w:hint="eastAsia"/>
          <w:b/>
          <w:bCs/>
          <w:color w:val="000000" w:themeColor="text1"/>
          <w:kern w:val="0"/>
          <w:sz w:val="22"/>
          <w:szCs w:val="24"/>
        </w:rPr>
      </w:pPr>
      <w:r w:rsidRPr="00504E65">
        <w:rPr>
          <w:rFonts w:ascii="Arial" w:eastAsia="宋体" w:hAnsi="Arial" w:cs="Arial"/>
          <w:b/>
          <w:bCs/>
          <w:color w:val="000000" w:themeColor="text1"/>
          <w:kern w:val="0"/>
          <w:sz w:val="22"/>
          <w:szCs w:val="24"/>
        </w:rPr>
        <w:drawing>
          <wp:inline distT="0" distB="0" distL="0" distR="0" wp14:anchorId="77FE27DB" wp14:editId="6C4BF44B">
            <wp:extent cx="5270500" cy="3025047"/>
            <wp:effectExtent l="0" t="0" r="0" b="0"/>
            <wp:docPr id="2052" name="Picture 4" descr="(Top) Stimulating the growth of new blood vessels (angiogenesis) in adipose tissue transforms the tissue from fat-storing white tissue to fat-burning brown tissue. A schematic of the nanoparticle (bottom left) that MIT and Brigham and Womenâs Hospital researchers used to deliver angiogenesis drugs to adipose tissue. (Bottom right) The nanoparticles imaged by transmission electron micros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Top) Stimulating the growth of new blood vessels (angiogenesis) in adipose tissue transforms the tissue from fat-storing white tissue to fat-burning brown tissue. A schematic of the nanoparticle (bottom left) that MIT and Brigham and Womenâs Hospital researchers used to deliver angiogenesis drugs to adipose tissue. (Bottom right) The nanoparticles imaged by transmission electron microscop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025047"/>
                    </a:xfrm>
                    <a:prstGeom prst="rect">
                      <a:avLst/>
                    </a:prstGeom>
                    <a:noFill/>
                    <a:extLst/>
                  </pic:spPr>
                </pic:pic>
              </a:graphicData>
            </a:graphic>
          </wp:inline>
        </w:drawing>
      </w:r>
    </w:p>
    <w:p w14:paraId="12FD857B" w14:textId="77777777" w:rsidR="00134A0C" w:rsidRPr="00CE7FFB" w:rsidRDefault="00134A0C" w:rsidP="00CE7FFB">
      <w:pPr>
        <w:pStyle w:val="a4"/>
        <w:widowControl/>
        <w:numPr>
          <w:ilvl w:val="0"/>
          <w:numId w:val="2"/>
        </w:numPr>
        <w:ind w:firstLineChars="0"/>
        <w:jc w:val="left"/>
        <w:rPr>
          <w:rFonts w:ascii="Arial" w:eastAsia="宋体" w:hAnsi="Arial" w:cs="Arial" w:hint="eastAsia"/>
          <w:b/>
          <w:bCs/>
          <w:color w:val="FF0000"/>
          <w:kern w:val="0"/>
          <w:sz w:val="24"/>
          <w:szCs w:val="24"/>
        </w:rPr>
      </w:pPr>
      <w:r w:rsidRPr="00CE7FFB">
        <w:rPr>
          <w:rFonts w:ascii="Arial" w:eastAsia="宋体" w:hAnsi="Arial" w:cs="Arial" w:hint="eastAsia"/>
          <w:b/>
          <w:bCs/>
          <w:color w:val="FF0000"/>
          <w:kern w:val="0"/>
          <w:sz w:val="24"/>
          <w:szCs w:val="24"/>
        </w:rPr>
        <w:t>纳米机器人研究概况</w:t>
      </w:r>
    </w:p>
    <w:p w14:paraId="22F68AEA" w14:textId="77777777" w:rsidR="00134A0C" w:rsidRP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近年</w:t>
      </w:r>
      <w:bookmarkStart w:id="0" w:name="_GoBack"/>
      <w:bookmarkEnd w:id="0"/>
      <w:r w:rsidRPr="00134A0C">
        <w:rPr>
          <w:rFonts w:ascii="Arial" w:eastAsia="宋体" w:hAnsi="Arial" w:cs="Arial"/>
          <w:b/>
          <w:bCs/>
          <w:color w:val="000000" w:themeColor="text1"/>
          <w:kern w:val="0"/>
          <w:sz w:val="22"/>
          <w:szCs w:val="24"/>
        </w:rPr>
        <w:t>来，国内外对纳米机器人的研究越来越热，并取得了一定的进展，部分国家已经研制出纳米机器人的样机。</w:t>
      </w:r>
    </w:p>
    <w:p w14:paraId="673BF491" w14:textId="77777777" w:rsidR="00134A0C" w:rsidRP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美国在纳米机器人的设计和研究领域处于世界领先水平。</w:t>
      </w:r>
    </w:p>
    <w:p w14:paraId="02225C69" w14:textId="77777777" w:rsidR="00134A0C" w:rsidRP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纽约大学的科学家研制出一个双足分子机器人，该机器人可以运送原子，可以作为精密医学的工具。</w:t>
      </w:r>
    </w:p>
    <w:p w14:paraId="7B3FD3AD" w14:textId="77777777" w:rsidR="00134A0C" w:rsidRP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加利福尼亚大学的科学家研制出一种能够凭借自身生长的肌肉行走的微型机器。</w:t>
      </w:r>
    </w:p>
    <w:p w14:paraId="5AA88225" w14:textId="77777777" w:rsidR="00134A0C" w:rsidRP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哥伦比亚大学研制出一种</w:t>
      </w:r>
      <w:r w:rsidRPr="00134A0C">
        <w:rPr>
          <w:rFonts w:ascii="Arial" w:eastAsia="宋体" w:hAnsi="Arial" w:cs="Arial"/>
          <w:b/>
          <w:bCs/>
          <w:color w:val="000000" w:themeColor="text1"/>
          <w:kern w:val="0"/>
          <w:sz w:val="22"/>
          <w:szCs w:val="24"/>
        </w:rPr>
        <w:t xml:space="preserve"> “</w:t>
      </w:r>
      <w:r w:rsidRPr="00134A0C">
        <w:rPr>
          <w:rFonts w:ascii="Arial" w:eastAsia="宋体" w:hAnsi="Arial" w:cs="Arial"/>
          <w:b/>
          <w:bCs/>
          <w:color w:val="000000" w:themeColor="text1"/>
          <w:kern w:val="0"/>
          <w:sz w:val="22"/>
          <w:szCs w:val="24"/>
        </w:rPr>
        <w:t>纳米蜘蛛</w:t>
      </w:r>
      <w:r w:rsidRPr="00134A0C">
        <w:rPr>
          <w:rFonts w:ascii="Arial" w:eastAsia="宋体" w:hAnsi="Arial" w:cs="Arial"/>
          <w:b/>
          <w:bCs/>
          <w:color w:val="000000" w:themeColor="text1"/>
          <w:kern w:val="0"/>
          <w:sz w:val="22"/>
          <w:szCs w:val="24"/>
        </w:rPr>
        <w:t>”</w:t>
      </w:r>
      <w:r w:rsidRPr="00134A0C">
        <w:rPr>
          <w:rFonts w:ascii="Arial" w:eastAsia="宋体" w:hAnsi="Arial" w:cs="Arial"/>
          <w:b/>
          <w:bCs/>
          <w:color w:val="000000" w:themeColor="text1"/>
          <w:kern w:val="0"/>
          <w:sz w:val="22"/>
          <w:szCs w:val="24"/>
        </w:rPr>
        <w:t>微型机器人，该机器人只有</w:t>
      </w:r>
      <w:r w:rsidRPr="00134A0C">
        <w:rPr>
          <w:rFonts w:ascii="Arial" w:eastAsia="宋体" w:hAnsi="Arial" w:cs="Arial"/>
          <w:b/>
          <w:bCs/>
          <w:color w:val="000000" w:themeColor="text1"/>
          <w:kern w:val="0"/>
          <w:sz w:val="22"/>
          <w:szCs w:val="24"/>
        </w:rPr>
        <w:t>4nm</w:t>
      </w:r>
      <w:r w:rsidRPr="00134A0C">
        <w:rPr>
          <w:rFonts w:ascii="Arial" w:eastAsia="宋体" w:hAnsi="Arial" w:cs="Arial"/>
          <w:b/>
          <w:bCs/>
          <w:color w:val="000000" w:themeColor="text1"/>
          <w:kern w:val="0"/>
          <w:sz w:val="22"/>
          <w:szCs w:val="24"/>
        </w:rPr>
        <w:t>大小，由</w:t>
      </w:r>
      <w:r w:rsidRPr="00134A0C">
        <w:rPr>
          <w:rFonts w:ascii="Arial" w:eastAsia="宋体" w:hAnsi="Arial" w:cs="Arial"/>
          <w:b/>
          <w:bCs/>
          <w:color w:val="000000" w:themeColor="text1"/>
          <w:kern w:val="0"/>
          <w:sz w:val="22"/>
          <w:szCs w:val="24"/>
        </w:rPr>
        <w:t>DNA</w:t>
      </w:r>
      <w:r w:rsidRPr="00134A0C">
        <w:rPr>
          <w:rFonts w:ascii="Arial" w:eastAsia="宋体" w:hAnsi="Arial" w:cs="Arial"/>
          <w:b/>
          <w:bCs/>
          <w:color w:val="000000" w:themeColor="text1"/>
          <w:kern w:val="0"/>
          <w:sz w:val="22"/>
          <w:szCs w:val="24"/>
        </w:rPr>
        <w:t>分子构成，能够跟随</w:t>
      </w:r>
      <w:r w:rsidRPr="00134A0C">
        <w:rPr>
          <w:rFonts w:ascii="Arial" w:eastAsia="宋体" w:hAnsi="Arial" w:cs="Arial"/>
          <w:b/>
          <w:bCs/>
          <w:color w:val="000000" w:themeColor="text1"/>
          <w:kern w:val="0"/>
          <w:sz w:val="22"/>
          <w:szCs w:val="24"/>
        </w:rPr>
        <w:t>DNA</w:t>
      </w:r>
      <w:r w:rsidRPr="00134A0C">
        <w:rPr>
          <w:rFonts w:ascii="Arial" w:eastAsia="宋体" w:hAnsi="Arial" w:cs="Arial"/>
          <w:b/>
          <w:bCs/>
          <w:color w:val="000000" w:themeColor="text1"/>
          <w:kern w:val="0"/>
          <w:sz w:val="22"/>
          <w:szCs w:val="24"/>
        </w:rPr>
        <w:t>的运行轨迹移动，在二维体表面可以行走</w:t>
      </w:r>
      <w:r w:rsidRPr="00134A0C">
        <w:rPr>
          <w:rFonts w:ascii="Arial" w:eastAsia="宋体" w:hAnsi="Arial" w:cs="Arial"/>
          <w:b/>
          <w:bCs/>
          <w:color w:val="000000" w:themeColor="text1"/>
          <w:kern w:val="0"/>
          <w:sz w:val="22"/>
          <w:szCs w:val="24"/>
        </w:rPr>
        <w:t>100nm</w:t>
      </w:r>
      <w:r w:rsidRPr="00134A0C">
        <w:rPr>
          <w:rFonts w:ascii="Arial" w:eastAsia="宋体" w:hAnsi="Arial" w:cs="Arial"/>
          <w:b/>
          <w:bCs/>
          <w:color w:val="000000" w:themeColor="text1"/>
          <w:kern w:val="0"/>
          <w:sz w:val="22"/>
          <w:szCs w:val="24"/>
        </w:rPr>
        <w:t>，可用于医疗领域，进行疾病诊断、协助手术过程、清理血管垃圾等。日本东京大学的科学家成功地将</w:t>
      </w:r>
      <w:r w:rsidRPr="00134A0C">
        <w:rPr>
          <w:rFonts w:ascii="Arial" w:eastAsia="宋体" w:hAnsi="Arial" w:cs="Arial"/>
          <w:b/>
          <w:bCs/>
          <w:color w:val="000000" w:themeColor="text1"/>
          <w:kern w:val="0"/>
          <w:sz w:val="22"/>
          <w:szCs w:val="24"/>
        </w:rPr>
        <w:t>2</w:t>
      </w:r>
      <w:r w:rsidRPr="00134A0C">
        <w:rPr>
          <w:rFonts w:ascii="Arial" w:eastAsia="宋体" w:hAnsi="Arial" w:cs="Arial"/>
          <w:b/>
          <w:bCs/>
          <w:color w:val="000000" w:themeColor="text1"/>
          <w:kern w:val="0"/>
          <w:sz w:val="22"/>
          <w:szCs w:val="24"/>
        </w:rPr>
        <w:t>个分子机器人组装在一起，形成了一个分子机器复合体，紫外线和可见光能够为这个超微型分子机器提供动力。利用光的控制，这个分子机器人能够充当</w:t>
      </w:r>
      <w:r w:rsidRPr="00134A0C">
        <w:rPr>
          <w:rFonts w:ascii="Arial" w:eastAsia="宋体" w:hAnsi="Arial" w:cs="Arial"/>
          <w:b/>
          <w:bCs/>
          <w:color w:val="000000" w:themeColor="text1"/>
          <w:kern w:val="0"/>
          <w:sz w:val="22"/>
          <w:szCs w:val="24"/>
        </w:rPr>
        <w:t>“</w:t>
      </w:r>
      <w:r w:rsidRPr="00134A0C">
        <w:rPr>
          <w:rFonts w:ascii="Arial" w:eastAsia="宋体" w:hAnsi="Arial" w:cs="Arial"/>
          <w:b/>
          <w:bCs/>
          <w:color w:val="000000" w:themeColor="text1"/>
          <w:kern w:val="0"/>
          <w:sz w:val="22"/>
          <w:szCs w:val="24"/>
        </w:rPr>
        <w:t>机器人外科医生</w:t>
      </w:r>
      <w:r w:rsidRPr="00134A0C">
        <w:rPr>
          <w:rFonts w:ascii="Arial" w:eastAsia="宋体" w:hAnsi="Arial" w:cs="Arial"/>
          <w:b/>
          <w:bCs/>
          <w:color w:val="000000" w:themeColor="text1"/>
          <w:kern w:val="0"/>
          <w:sz w:val="22"/>
          <w:szCs w:val="24"/>
        </w:rPr>
        <w:t>”</w:t>
      </w:r>
      <w:r w:rsidRPr="00134A0C">
        <w:rPr>
          <w:rFonts w:ascii="Arial" w:eastAsia="宋体" w:hAnsi="Arial" w:cs="Arial"/>
          <w:b/>
          <w:bCs/>
          <w:color w:val="000000" w:themeColor="text1"/>
          <w:kern w:val="0"/>
          <w:sz w:val="22"/>
          <w:szCs w:val="24"/>
        </w:rPr>
        <w:t>，可穿行于人体血管以及杀死癌细胞。</w:t>
      </w:r>
    </w:p>
    <w:p w14:paraId="0D959E62" w14:textId="77777777" w:rsid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瑞士苏黎世实验室和巴塞尔大学、韩国等都研制出了不需要电池的纳米机器人，为纳米机器人未来在医疗中的应用拓宽了方向</w:t>
      </w:r>
      <w:r>
        <w:rPr>
          <w:rFonts w:ascii="Arial" w:eastAsia="宋体" w:hAnsi="Arial" w:cs="Arial" w:hint="eastAsia"/>
          <w:b/>
          <w:bCs/>
          <w:color w:val="000000" w:themeColor="text1"/>
          <w:kern w:val="0"/>
          <w:sz w:val="22"/>
          <w:szCs w:val="24"/>
        </w:rPr>
        <w:t>。</w:t>
      </w:r>
    </w:p>
    <w:p w14:paraId="3FE9E061" w14:textId="77777777" w:rsidR="00134A0C" w:rsidRDefault="00134A0C" w:rsidP="00134A0C">
      <w:pPr>
        <w:widowControl/>
        <w:autoSpaceDE w:val="0"/>
        <w:autoSpaceDN w:val="0"/>
        <w:adjustRightInd w:val="0"/>
        <w:jc w:val="left"/>
        <w:rPr>
          <w:rFonts w:ascii="Arial" w:eastAsia="宋体" w:hAnsi="Arial" w:cs="Arial" w:hint="eastAsia"/>
          <w:b/>
          <w:bCs/>
          <w:color w:val="000000" w:themeColor="text1"/>
          <w:kern w:val="0"/>
          <w:sz w:val="22"/>
          <w:szCs w:val="24"/>
        </w:rPr>
      </w:pPr>
    </w:p>
    <w:p w14:paraId="0A51CDB9" w14:textId="77777777" w:rsidR="00134A0C" w:rsidRPr="00CE7FFB" w:rsidRDefault="00134A0C" w:rsidP="00CE7FFB">
      <w:pPr>
        <w:pStyle w:val="a4"/>
        <w:widowControl/>
        <w:numPr>
          <w:ilvl w:val="0"/>
          <w:numId w:val="2"/>
        </w:numPr>
        <w:autoSpaceDE w:val="0"/>
        <w:autoSpaceDN w:val="0"/>
        <w:adjustRightInd w:val="0"/>
        <w:ind w:firstLineChars="0"/>
        <w:jc w:val="left"/>
        <w:rPr>
          <w:rFonts w:ascii="Arial" w:eastAsia="宋体" w:hAnsi="Arial" w:cs="Arial" w:hint="eastAsia"/>
          <w:b/>
          <w:bCs/>
          <w:color w:val="FF0000"/>
          <w:kern w:val="0"/>
          <w:sz w:val="24"/>
          <w:szCs w:val="24"/>
        </w:rPr>
      </w:pPr>
      <w:r w:rsidRPr="00CE7FFB">
        <w:rPr>
          <w:rFonts w:ascii="Arial" w:eastAsia="宋体" w:hAnsi="Arial" w:cs="Arial" w:hint="eastAsia"/>
          <w:b/>
          <w:bCs/>
          <w:color w:val="FF0000"/>
          <w:kern w:val="0"/>
          <w:sz w:val="24"/>
          <w:szCs w:val="24"/>
        </w:rPr>
        <w:t>市场背景</w:t>
      </w:r>
    </w:p>
    <w:p w14:paraId="7F4DD592" w14:textId="77777777" w:rsidR="00CE7FFB" w:rsidRPr="00CE7FFB" w:rsidRDefault="00CE7FFB" w:rsidP="00CE7FFB">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Pr>
          <w:rFonts w:ascii="Arial" w:eastAsia="宋体" w:hAnsi="Arial" w:cs="Arial" w:hint="eastAsia"/>
          <w:b/>
          <w:bCs/>
          <w:color w:val="000000" w:themeColor="text1"/>
          <w:kern w:val="0"/>
          <w:sz w:val="22"/>
          <w:szCs w:val="24"/>
        </w:rPr>
        <w:t>目前</w:t>
      </w:r>
      <w:r w:rsidRPr="00CE7FFB">
        <w:rPr>
          <w:rFonts w:ascii="Arial" w:eastAsia="宋体" w:hAnsi="Arial" w:cs="Arial"/>
          <w:b/>
          <w:bCs/>
          <w:color w:val="000000" w:themeColor="text1"/>
          <w:kern w:val="0"/>
          <w:sz w:val="22"/>
          <w:szCs w:val="24"/>
        </w:rPr>
        <w:t>减肥产品主要由保健食品、药品、茶、外用、仪器五大类构成，</w:t>
      </w:r>
      <w:r>
        <w:rPr>
          <w:rFonts w:ascii="Arial" w:eastAsia="宋体" w:hAnsi="Arial" w:cs="Arial" w:hint="eastAsia"/>
          <w:b/>
          <w:bCs/>
          <w:color w:val="000000" w:themeColor="text1"/>
          <w:kern w:val="0"/>
          <w:sz w:val="22"/>
          <w:szCs w:val="24"/>
        </w:rPr>
        <w:t>北美洲</w:t>
      </w:r>
      <w:r w:rsidRPr="00CE7FFB">
        <w:rPr>
          <w:rFonts w:ascii="Arial" w:eastAsia="宋体" w:hAnsi="Arial" w:cs="Arial"/>
          <w:b/>
          <w:bCs/>
          <w:color w:val="000000" w:themeColor="text1"/>
          <w:kern w:val="0"/>
          <w:sz w:val="22"/>
          <w:szCs w:val="24"/>
        </w:rPr>
        <w:t>减肥产品市场的年产值近</w:t>
      </w:r>
      <w:r>
        <w:rPr>
          <w:rFonts w:ascii="Arial" w:eastAsia="宋体" w:hAnsi="Arial" w:cs="Arial" w:hint="eastAsia"/>
          <w:b/>
          <w:bCs/>
          <w:color w:val="000000" w:themeColor="text1"/>
          <w:kern w:val="0"/>
          <w:sz w:val="22"/>
          <w:szCs w:val="24"/>
        </w:rPr>
        <w:t>14</w:t>
      </w:r>
      <w:r w:rsidRPr="00CE7FFB">
        <w:rPr>
          <w:rFonts w:ascii="Arial" w:eastAsia="宋体" w:hAnsi="Arial" w:cs="Arial"/>
          <w:b/>
          <w:bCs/>
          <w:color w:val="000000" w:themeColor="text1"/>
          <w:kern w:val="0"/>
          <w:sz w:val="22"/>
          <w:szCs w:val="24"/>
        </w:rPr>
        <w:t>亿</w:t>
      </w:r>
      <w:r>
        <w:rPr>
          <w:rFonts w:ascii="Arial" w:eastAsia="宋体" w:hAnsi="Arial" w:cs="Arial" w:hint="eastAsia"/>
          <w:b/>
          <w:bCs/>
          <w:color w:val="000000" w:themeColor="text1"/>
          <w:kern w:val="0"/>
          <w:sz w:val="22"/>
          <w:szCs w:val="24"/>
        </w:rPr>
        <w:t>美</w:t>
      </w:r>
      <w:r w:rsidRPr="00CE7FFB">
        <w:rPr>
          <w:rFonts w:ascii="Arial" w:eastAsia="宋体" w:hAnsi="Arial" w:cs="Arial"/>
          <w:b/>
          <w:bCs/>
          <w:color w:val="000000" w:themeColor="text1"/>
          <w:kern w:val="0"/>
          <w:sz w:val="22"/>
          <w:szCs w:val="24"/>
        </w:rPr>
        <w:t>元，是继补益类保健食品之后第二大类别的医药保健产品。</w:t>
      </w:r>
      <w:r>
        <w:rPr>
          <w:rFonts w:ascii="Arial" w:eastAsia="宋体" w:hAnsi="Arial" w:cs="Arial" w:hint="eastAsia"/>
          <w:b/>
          <w:bCs/>
          <w:color w:val="000000" w:themeColor="text1"/>
          <w:kern w:val="0"/>
          <w:sz w:val="22"/>
          <w:szCs w:val="24"/>
        </w:rPr>
        <w:t>行业前景可观。</w:t>
      </w:r>
    </w:p>
    <w:p w14:paraId="6807380D" w14:textId="77777777" w:rsidR="00405B2B" w:rsidRPr="00134A0C" w:rsidRDefault="00405B2B">
      <w:pPr>
        <w:rPr>
          <w:rFonts w:ascii="Arial" w:eastAsia="宋体" w:hAnsi="Arial" w:cs="Arial"/>
          <w:b/>
          <w:bCs/>
          <w:color w:val="000000" w:themeColor="text1"/>
          <w:kern w:val="0"/>
          <w:sz w:val="22"/>
          <w:szCs w:val="24"/>
        </w:rPr>
      </w:pPr>
    </w:p>
    <w:sectPr w:rsidR="00405B2B" w:rsidRPr="00134A0C" w:rsidSect="00405B2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DC"/>
    <w:multiLevelType w:val="multilevel"/>
    <w:tmpl w:val="F54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94E17"/>
    <w:multiLevelType w:val="multilevel"/>
    <w:tmpl w:val="3D1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55F3A"/>
    <w:multiLevelType w:val="multilevel"/>
    <w:tmpl w:val="D9C6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D4078"/>
    <w:multiLevelType w:val="hybridMultilevel"/>
    <w:tmpl w:val="4ABC8EBC"/>
    <w:lvl w:ilvl="0" w:tplc="CB46BA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DA66A9A"/>
    <w:multiLevelType w:val="multilevel"/>
    <w:tmpl w:val="DBCE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01ECD"/>
    <w:multiLevelType w:val="multilevel"/>
    <w:tmpl w:val="BBF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3B1965"/>
    <w:multiLevelType w:val="multilevel"/>
    <w:tmpl w:val="F24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517827"/>
    <w:multiLevelType w:val="multilevel"/>
    <w:tmpl w:val="8AAC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D51433"/>
    <w:multiLevelType w:val="multilevel"/>
    <w:tmpl w:val="32B6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0"/>
  </w:num>
  <w:num w:numId="4">
    <w:abstractNumId w:val="4"/>
  </w:num>
  <w:num w:numId="5">
    <w:abstractNumId w:val="6"/>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A0C"/>
    <w:rsid w:val="00134A0C"/>
    <w:rsid w:val="00405B2B"/>
    <w:rsid w:val="00504E65"/>
    <w:rsid w:val="00CE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7FB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A0C"/>
    <w:pPr>
      <w:widowControl w:val="0"/>
      <w:jc w:val="both"/>
    </w:pPr>
    <w:rPr>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4A0C"/>
    <w:rPr>
      <w:color w:val="0000FF"/>
      <w:u w:val="single"/>
    </w:rPr>
  </w:style>
  <w:style w:type="paragraph" w:styleId="a4">
    <w:name w:val="List Paragraph"/>
    <w:basedOn w:val="a"/>
    <w:uiPriority w:val="34"/>
    <w:qFormat/>
    <w:rsid w:val="00134A0C"/>
    <w:pPr>
      <w:ind w:firstLineChars="200" w:firstLine="420"/>
    </w:pPr>
  </w:style>
  <w:style w:type="paragraph" w:styleId="a5">
    <w:name w:val="Balloon Text"/>
    <w:basedOn w:val="a"/>
    <w:link w:val="a6"/>
    <w:uiPriority w:val="99"/>
    <w:semiHidden/>
    <w:unhideWhenUsed/>
    <w:rsid w:val="00504E65"/>
    <w:rPr>
      <w:rFonts w:ascii="Heiti SC Light" w:eastAsia="Heiti SC Light"/>
      <w:sz w:val="18"/>
      <w:szCs w:val="18"/>
    </w:rPr>
  </w:style>
  <w:style w:type="character" w:customStyle="1" w:styleId="a6">
    <w:name w:val="批注框文本字符"/>
    <w:basedOn w:val="a0"/>
    <w:link w:val="a5"/>
    <w:uiPriority w:val="99"/>
    <w:semiHidden/>
    <w:rsid w:val="00504E6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A0C"/>
    <w:pPr>
      <w:widowControl w:val="0"/>
      <w:jc w:val="both"/>
    </w:pPr>
    <w:rPr>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4A0C"/>
    <w:rPr>
      <w:color w:val="0000FF"/>
      <w:u w:val="single"/>
    </w:rPr>
  </w:style>
  <w:style w:type="paragraph" w:styleId="a4">
    <w:name w:val="List Paragraph"/>
    <w:basedOn w:val="a"/>
    <w:uiPriority w:val="34"/>
    <w:qFormat/>
    <w:rsid w:val="00134A0C"/>
    <w:pPr>
      <w:ind w:firstLineChars="200" w:firstLine="420"/>
    </w:pPr>
  </w:style>
  <w:style w:type="paragraph" w:styleId="a5">
    <w:name w:val="Balloon Text"/>
    <w:basedOn w:val="a"/>
    <w:link w:val="a6"/>
    <w:uiPriority w:val="99"/>
    <w:semiHidden/>
    <w:unhideWhenUsed/>
    <w:rsid w:val="00504E65"/>
    <w:rPr>
      <w:rFonts w:ascii="Heiti SC Light" w:eastAsia="Heiti SC Light"/>
      <w:sz w:val="18"/>
      <w:szCs w:val="18"/>
    </w:rPr>
  </w:style>
  <w:style w:type="character" w:customStyle="1" w:styleId="a6">
    <w:name w:val="批注框文本字符"/>
    <w:basedOn w:val="a0"/>
    <w:link w:val="a5"/>
    <w:uiPriority w:val="99"/>
    <w:semiHidden/>
    <w:rsid w:val="00504E6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iddk.nih.gov/health-information/digestive-diseases/pancreatitis" TargetMode="External"/><Relationship Id="rId12" Type="http://schemas.openxmlformats.org/officeDocument/2006/relationships/hyperlink" Target="http://news.mit.edu/2016/fat-fighting-nanoparticles-obesity-0502" TargetMode="External"/><Relationship Id="rId13" Type="http://schemas.openxmlformats.org/officeDocument/2006/relationships/image" Target="media/image1.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edlineplus.gov/druginfo/meds/a601244.html" TargetMode="External"/><Relationship Id="rId7" Type="http://schemas.openxmlformats.org/officeDocument/2006/relationships/hyperlink" Target="https://medlineplus.gov/druginfo/meds/a613014.html" TargetMode="External"/><Relationship Id="rId8" Type="http://schemas.openxmlformats.org/officeDocument/2006/relationships/hyperlink" Target="https://medlineplus.gov/druginfo/meds/a612037.html" TargetMode="External"/><Relationship Id="rId9" Type="http://schemas.openxmlformats.org/officeDocument/2006/relationships/hyperlink" Target="https://medlineplus.gov/druginfo/meds/a695033.html" TargetMode="External"/><Relationship Id="rId10" Type="http://schemas.openxmlformats.org/officeDocument/2006/relationships/hyperlink" Target="https://medlineplus.gov/druginfo/meds/a611003.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447</Words>
  <Characters>2554</Characters>
  <Application>Microsoft Macintosh Word</Application>
  <DocSecurity>0</DocSecurity>
  <Lines>21</Lines>
  <Paragraphs>5</Paragraphs>
  <ScaleCrop>false</ScaleCrop>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yinlj yin</dc:creator>
  <cp:keywords/>
  <dc:description/>
  <cp:lastModifiedBy>yinlj yin</cp:lastModifiedBy>
  <cp:revision>2</cp:revision>
  <cp:lastPrinted>2019-02-11T23:44:00Z</cp:lastPrinted>
  <dcterms:created xsi:type="dcterms:W3CDTF">2019-02-11T23:16:00Z</dcterms:created>
  <dcterms:modified xsi:type="dcterms:W3CDTF">2019-02-11T23:47:00Z</dcterms:modified>
</cp:coreProperties>
</file>