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451" w:rsidRPr="00417DAF" w:rsidRDefault="00184451" w:rsidP="00184451">
      <w:pPr>
        <w:ind w:firstLineChars="200" w:firstLine="420"/>
        <w:jc w:val="center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表1</w:t>
      </w:r>
      <w:r>
        <w:rPr>
          <w:rFonts w:ascii="仿宋_GB2312" w:eastAsia="仿宋_GB2312"/>
          <w:szCs w:val="21"/>
        </w:rPr>
        <w:t xml:space="preserve">4 </w:t>
      </w:r>
      <w:r>
        <w:rPr>
          <w:rFonts w:ascii="仿宋_GB2312" w:eastAsia="仿宋_GB2312" w:hint="eastAsia"/>
          <w:szCs w:val="21"/>
        </w:rPr>
        <w:t>纯策略的8中策略组合</w:t>
      </w:r>
    </w:p>
    <w:tbl>
      <w:tblPr>
        <w:tblStyle w:val="a5"/>
        <w:tblW w:w="8072" w:type="dxa"/>
        <w:jc w:val="center"/>
        <w:tblLook w:val="04A0" w:firstRow="1" w:lastRow="0" w:firstColumn="1" w:lastColumn="0" w:noHBand="0" w:noVBand="1"/>
      </w:tblPr>
      <w:tblGrid>
        <w:gridCol w:w="562"/>
        <w:gridCol w:w="3474"/>
        <w:gridCol w:w="637"/>
        <w:gridCol w:w="3399"/>
      </w:tblGrid>
      <w:tr w:rsidR="00184451" w:rsidRPr="008864F0" w:rsidTr="007A684C">
        <w:trPr>
          <w:jc w:val="center"/>
        </w:trPr>
        <w:tc>
          <w:tcPr>
            <w:tcW w:w="562" w:type="dxa"/>
          </w:tcPr>
          <w:p w:rsidR="00184451" w:rsidRPr="008864F0" w:rsidRDefault="00184451" w:rsidP="007A684C">
            <w:pPr>
              <w:rPr>
                <w:rFonts w:ascii="仿宋_GB2312" w:eastAsia="仿宋_GB2312"/>
                <w:szCs w:val="21"/>
              </w:rPr>
            </w:pPr>
            <w:r w:rsidRPr="008864F0">
              <w:rPr>
                <w:rFonts w:ascii="仿宋_GB2312" w:eastAsia="仿宋_GB2312" w:hint="eastAsia"/>
                <w:szCs w:val="21"/>
              </w:rPr>
              <w:t>1</w:t>
            </w:r>
          </w:p>
        </w:tc>
        <w:tc>
          <w:tcPr>
            <w:tcW w:w="3474" w:type="dxa"/>
          </w:tcPr>
          <w:p w:rsidR="00184451" w:rsidRPr="008864F0" w:rsidRDefault="00184451" w:rsidP="007A684C">
            <w:pPr>
              <w:rPr>
                <w:rFonts w:ascii="仿宋_GB2312" w:eastAsia="仿宋_GB2312"/>
                <w:szCs w:val="21"/>
              </w:rPr>
            </w:pPr>
            <w:r w:rsidRPr="008864F0">
              <w:rPr>
                <w:rFonts w:ascii="仿宋_GB2312" w:eastAsia="仿宋_GB2312" w:hint="eastAsia"/>
                <w:szCs w:val="21"/>
              </w:rPr>
              <w:t>回收，参加，监管</w:t>
            </w:r>
          </w:p>
        </w:tc>
        <w:tc>
          <w:tcPr>
            <w:tcW w:w="637" w:type="dxa"/>
          </w:tcPr>
          <w:p w:rsidR="00184451" w:rsidRPr="008864F0" w:rsidRDefault="00184451" w:rsidP="007A684C">
            <w:pPr>
              <w:rPr>
                <w:rFonts w:ascii="仿宋_GB2312" w:eastAsia="仿宋_GB2312"/>
                <w:szCs w:val="21"/>
              </w:rPr>
            </w:pPr>
            <w:r w:rsidRPr="008864F0">
              <w:rPr>
                <w:rFonts w:ascii="仿宋_GB2312" w:eastAsia="仿宋_GB2312" w:hint="eastAsia"/>
                <w:szCs w:val="21"/>
              </w:rPr>
              <w:t>5</w:t>
            </w:r>
          </w:p>
        </w:tc>
        <w:tc>
          <w:tcPr>
            <w:tcW w:w="3399" w:type="dxa"/>
          </w:tcPr>
          <w:p w:rsidR="00184451" w:rsidRPr="008864F0" w:rsidRDefault="00184451" w:rsidP="007A684C">
            <w:pPr>
              <w:rPr>
                <w:rFonts w:ascii="仿宋_GB2312" w:eastAsia="仿宋_GB2312"/>
                <w:szCs w:val="21"/>
              </w:rPr>
            </w:pPr>
            <w:r w:rsidRPr="008864F0">
              <w:rPr>
                <w:rFonts w:ascii="仿宋_GB2312" w:eastAsia="仿宋_GB2312" w:hint="eastAsia"/>
                <w:szCs w:val="21"/>
              </w:rPr>
              <w:t>不回收，参加，监管</w:t>
            </w:r>
          </w:p>
        </w:tc>
      </w:tr>
      <w:tr w:rsidR="00184451" w:rsidRPr="008864F0" w:rsidTr="007A684C">
        <w:trPr>
          <w:jc w:val="center"/>
        </w:trPr>
        <w:tc>
          <w:tcPr>
            <w:tcW w:w="562" w:type="dxa"/>
          </w:tcPr>
          <w:p w:rsidR="00184451" w:rsidRPr="008864F0" w:rsidRDefault="00184451" w:rsidP="007A684C">
            <w:pPr>
              <w:rPr>
                <w:rFonts w:ascii="仿宋_GB2312" w:eastAsia="仿宋_GB2312"/>
                <w:szCs w:val="21"/>
              </w:rPr>
            </w:pPr>
            <w:r w:rsidRPr="008864F0">
              <w:rPr>
                <w:rFonts w:ascii="仿宋_GB2312" w:eastAsia="仿宋_GB2312" w:hint="eastAsia"/>
                <w:szCs w:val="21"/>
              </w:rPr>
              <w:t>2</w:t>
            </w:r>
          </w:p>
        </w:tc>
        <w:tc>
          <w:tcPr>
            <w:tcW w:w="3474" w:type="dxa"/>
          </w:tcPr>
          <w:p w:rsidR="00184451" w:rsidRPr="008864F0" w:rsidRDefault="00184451" w:rsidP="007A684C">
            <w:pPr>
              <w:rPr>
                <w:rFonts w:ascii="仿宋_GB2312" w:eastAsia="仿宋_GB2312"/>
                <w:szCs w:val="21"/>
              </w:rPr>
            </w:pPr>
            <w:r w:rsidRPr="008864F0">
              <w:rPr>
                <w:rFonts w:ascii="仿宋_GB2312" w:eastAsia="仿宋_GB2312" w:hint="eastAsia"/>
                <w:szCs w:val="21"/>
              </w:rPr>
              <w:t>回收，不参加，监管</w:t>
            </w:r>
          </w:p>
        </w:tc>
        <w:tc>
          <w:tcPr>
            <w:tcW w:w="637" w:type="dxa"/>
          </w:tcPr>
          <w:p w:rsidR="00184451" w:rsidRPr="008864F0" w:rsidRDefault="00184451" w:rsidP="007A684C">
            <w:pPr>
              <w:rPr>
                <w:rFonts w:ascii="仿宋_GB2312" w:eastAsia="仿宋_GB2312"/>
                <w:szCs w:val="21"/>
              </w:rPr>
            </w:pPr>
            <w:r w:rsidRPr="008864F0">
              <w:rPr>
                <w:rFonts w:ascii="仿宋_GB2312" w:eastAsia="仿宋_GB2312" w:hint="eastAsia"/>
                <w:szCs w:val="21"/>
              </w:rPr>
              <w:t>6</w:t>
            </w:r>
          </w:p>
        </w:tc>
        <w:tc>
          <w:tcPr>
            <w:tcW w:w="3399" w:type="dxa"/>
          </w:tcPr>
          <w:p w:rsidR="00184451" w:rsidRPr="008864F0" w:rsidRDefault="00184451" w:rsidP="007A684C">
            <w:pPr>
              <w:rPr>
                <w:rFonts w:ascii="仿宋_GB2312" w:eastAsia="仿宋_GB2312"/>
                <w:szCs w:val="21"/>
              </w:rPr>
            </w:pPr>
            <w:r w:rsidRPr="008864F0">
              <w:rPr>
                <w:rFonts w:ascii="仿宋_GB2312" w:eastAsia="仿宋_GB2312" w:hint="eastAsia"/>
                <w:szCs w:val="21"/>
              </w:rPr>
              <w:t>不回收，不参加，监管</w:t>
            </w:r>
          </w:p>
        </w:tc>
      </w:tr>
      <w:tr w:rsidR="00184451" w:rsidRPr="008864F0" w:rsidTr="007A684C">
        <w:trPr>
          <w:jc w:val="center"/>
        </w:trPr>
        <w:tc>
          <w:tcPr>
            <w:tcW w:w="562" w:type="dxa"/>
          </w:tcPr>
          <w:p w:rsidR="00184451" w:rsidRPr="008864F0" w:rsidRDefault="00184451" w:rsidP="007A684C">
            <w:pPr>
              <w:rPr>
                <w:rFonts w:ascii="仿宋_GB2312" w:eastAsia="仿宋_GB2312"/>
                <w:szCs w:val="21"/>
              </w:rPr>
            </w:pPr>
            <w:r w:rsidRPr="008864F0">
              <w:rPr>
                <w:rFonts w:ascii="仿宋_GB2312" w:eastAsia="仿宋_GB2312" w:hint="eastAsia"/>
                <w:szCs w:val="21"/>
              </w:rPr>
              <w:t>3</w:t>
            </w:r>
          </w:p>
        </w:tc>
        <w:tc>
          <w:tcPr>
            <w:tcW w:w="3474" w:type="dxa"/>
          </w:tcPr>
          <w:p w:rsidR="00184451" w:rsidRPr="008864F0" w:rsidRDefault="00184451" w:rsidP="007A684C">
            <w:pPr>
              <w:rPr>
                <w:rFonts w:ascii="仿宋_GB2312" w:eastAsia="仿宋_GB2312"/>
                <w:szCs w:val="21"/>
              </w:rPr>
            </w:pPr>
            <w:r w:rsidRPr="008864F0">
              <w:rPr>
                <w:rFonts w:ascii="仿宋_GB2312" w:eastAsia="仿宋_GB2312" w:hint="eastAsia"/>
                <w:szCs w:val="21"/>
              </w:rPr>
              <w:t>回收，参加，不监管</w:t>
            </w:r>
          </w:p>
        </w:tc>
        <w:tc>
          <w:tcPr>
            <w:tcW w:w="637" w:type="dxa"/>
          </w:tcPr>
          <w:p w:rsidR="00184451" w:rsidRPr="008864F0" w:rsidRDefault="00184451" w:rsidP="007A684C">
            <w:pPr>
              <w:rPr>
                <w:rFonts w:ascii="仿宋_GB2312" w:eastAsia="仿宋_GB2312"/>
                <w:szCs w:val="21"/>
              </w:rPr>
            </w:pPr>
            <w:r w:rsidRPr="008864F0">
              <w:rPr>
                <w:rFonts w:ascii="仿宋_GB2312" w:eastAsia="仿宋_GB2312" w:hint="eastAsia"/>
                <w:szCs w:val="21"/>
              </w:rPr>
              <w:t>7</w:t>
            </w:r>
          </w:p>
        </w:tc>
        <w:tc>
          <w:tcPr>
            <w:tcW w:w="3399" w:type="dxa"/>
          </w:tcPr>
          <w:p w:rsidR="00184451" w:rsidRPr="008864F0" w:rsidRDefault="00184451" w:rsidP="007A684C">
            <w:pPr>
              <w:rPr>
                <w:rFonts w:ascii="仿宋_GB2312" w:eastAsia="仿宋_GB2312"/>
                <w:szCs w:val="21"/>
              </w:rPr>
            </w:pPr>
            <w:r w:rsidRPr="008864F0">
              <w:rPr>
                <w:rFonts w:ascii="仿宋_GB2312" w:eastAsia="仿宋_GB2312" w:hint="eastAsia"/>
                <w:szCs w:val="21"/>
              </w:rPr>
              <w:t>不回收，参加，不监管</w:t>
            </w:r>
          </w:p>
        </w:tc>
      </w:tr>
      <w:tr w:rsidR="00184451" w:rsidRPr="008864F0" w:rsidTr="007A684C">
        <w:trPr>
          <w:jc w:val="center"/>
        </w:trPr>
        <w:tc>
          <w:tcPr>
            <w:tcW w:w="562" w:type="dxa"/>
          </w:tcPr>
          <w:p w:rsidR="00184451" w:rsidRPr="008864F0" w:rsidRDefault="00184451" w:rsidP="007A684C">
            <w:pPr>
              <w:rPr>
                <w:rFonts w:ascii="仿宋_GB2312" w:eastAsia="仿宋_GB2312"/>
                <w:szCs w:val="21"/>
              </w:rPr>
            </w:pPr>
            <w:r w:rsidRPr="008864F0">
              <w:rPr>
                <w:rFonts w:ascii="仿宋_GB2312" w:eastAsia="仿宋_GB2312" w:hint="eastAsia"/>
                <w:szCs w:val="21"/>
              </w:rPr>
              <w:t>4</w:t>
            </w:r>
          </w:p>
        </w:tc>
        <w:tc>
          <w:tcPr>
            <w:tcW w:w="3474" w:type="dxa"/>
          </w:tcPr>
          <w:p w:rsidR="00184451" w:rsidRPr="008864F0" w:rsidRDefault="00184451" w:rsidP="007A684C">
            <w:pPr>
              <w:rPr>
                <w:rFonts w:ascii="仿宋_GB2312" w:eastAsia="仿宋_GB2312"/>
                <w:szCs w:val="21"/>
              </w:rPr>
            </w:pPr>
            <w:r w:rsidRPr="008864F0">
              <w:rPr>
                <w:rFonts w:ascii="仿宋_GB2312" w:eastAsia="仿宋_GB2312" w:hint="eastAsia"/>
                <w:szCs w:val="21"/>
              </w:rPr>
              <w:t>回收，不参加，不监管</w:t>
            </w:r>
          </w:p>
        </w:tc>
        <w:tc>
          <w:tcPr>
            <w:tcW w:w="637" w:type="dxa"/>
          </w:tcPr>
          <w:p w:rsidR="00184451" w:rsidRPr="008864F0" w:rsidRDefault="00184451" w:rsidP="007A684C">
            <w:pPr>
              <w:rPr>
                <w:rFonts w:ascii="仿宋_GB2312" w:eastAsia="仿宋_GB2312"/>
                <w:szCs w:val="21"/>
              </w:rPr>
            </w:pPr>
            <w:r w:rsidRPr="008864F0">
              <w:rPr>
                <w:rFonts w:ascii="仿宋_GB2312" w:eastAsia="仿宋_GB2312" w:hint="eastAsia"/>
                <w:szCs w:val="21"/>
              </w:rPr>
              <w:t>8</w:t>
            </w:r>
          </w:p>
        </w:tc>
        <w:tc>
          <w:tcPr>
            <w:tcW w:w="3399" w:type="dxa"/>
          </w:tcPr>
          <w:p w:rsidR="00184451" w:rsidRPr="008864F0" w:rsidRDefault="00184451" w:rsidP="007A684C">
            <w:pPr>
              <w:rPr>
                <w:rFonts w:ascii="仿宋_GB2312" w:eastAsia="仿宋_GB2312"/>
                <w:szCs w:val="21"/>
              </w:rPr>
            </w:pPr>
            <w:r w:rsidRPr="008864F0">
              <w:rPr>
                <w:rFonts w:ascii="仿宋_GB2312" w:eastAsia="仿宋_GB2312" w:hint="eastAsia"/>
                <w:szCs w:val="21"/>
              </w:rPr>
              <w:t>不回收，不参加，不监管</w:t>
            </w:r>
          </w:p>
        </w:tc>
      </w:tr>
    </w:tbl>
    <w:p w:rsidR="00184451" w:rsidRPr="008864F0" w:rsidRDefault="00184451" w:rsidP="00184451">
      <w:pPr>
        <w:ind w:firstLineChars="200" w:firstLine="420"/>
        <w:rPr>
          <w:rFonts w:ascii="仿宋_GB2312" w:eastAsia="仿宋_GB2312"/>
          <w:szCs w:val="21"/>
        </w:rPr>
      </w:pPr>
      <w:r w:rsidRPr="008864F0">
        <w:rPr>
          <w:rFonts w:ascii="仿宋_GB2312" w:eastAsia="仿宋_GB2312" w:hint="eastAsia"/>
          <w:szCs w:val="21"/>
        </w:rPr>
        <w:t>由于本文讨论公司施行回收政策的情况，因此</w:t>
      </w:r>
      <w:r>
        <w:rPr>
          <w:rFonts w:ascii="仿宋_GB2312" w:eastAsia="仿宋_GB2312" w:hint="eastAsia"/>
          <w:szCs w:val="21"/>
        </w:rPr>
        <w:t>对策略组合5-</w:t>
      </w:r>
      <w:r>
        <w:rPr>
          <w:rFonts w:ascii="仿宋_GB2312" w:eastAsia="仿宋_GB2312"/>
          <w:szCs w:val="21"/>
        </w:rPr>
        <w:t>8</w:t>
      </w:r>
      <w:r>
        <w:rPr>
          <w:rFonts w:ascii="仿宋_GB2312" w:eastAsia="仿宋_GB2312" w:hint="eastAsia"/>
          <w:szCs w:val="21"/>
        </w:rPr>
        <w:t>不予考虑。</w:t>
      </w:r>
    </w:p>
    <w:p w:rsidR="00184451" w:rsidRPr="008864F0" w:rsidRDefault="00184451" w:rsidP="00184451">
      <w:pPr>
        <w:ind w:firstLineChars="200" w:firstLine="420"/>
        <w:rPr>
          <w:rFonts w:ascii="仿宋_GB2312" w:eastAsia="仿宋_GB2312"/>
          <w:szCs w:val="21"/>
        </w:rPr>
      </w:pPr>
      <w:r w:rsidRPr="008864F0">
        <w:rPr>
          <w:rFonts w:ascii="仿宋_GB2312" w:eastAsia="仿宋_GB2312"/>
          <w:szCs w:val="21"/>
        </w:rPr>
        <w:t>策略组合</w:t>
      </w:r>
      <w:r w:rsidRPr="008864F0">
        <w:rPr>
          <w:rFonts w:ascii="仿宋_GB2312" w:eastAsia="仿宋_GB2312" w:hint="eastAsia"/>
          <w:szCs w:val="21"/>
        </w:rPr>
        <w:t>1：</w:t>
      </w:r>
    </w:p>
    <w:p w:rsidR="00184451" w:rsidRPr="008864F0" w:rsidRDefault="00184451" w:rsidP="00184451">
      <w:pPr>
        <w:rPr>
          <w:rFonts w:ascii="仿宋_GB2312" w:eastAsia="仿宋_GB2312"/>
          <w:szCs w:val="21"/>
        </w:rPr>
      </w:pPr>
      <m:oMathPara>
        <m:oMath>
          <m:sSub>
            <m:sSubPr>
              <m:ctrlPr>
                <w:rPr>
                  <w:rFonts w:ascii="Cambria Math" w:eastAsia="仿宋_GB2312" w:hAnsi="Cambria Math"/>
                  <w:szCs w:val="21"/>
                </w:rPr>
              </m:ctrlPr>
            </m:sSubPr>
            <m:e>
              <m:r>
                <w:rPr>
                  <w:rFonts w:ascii="Cambria Math" w:eastAsia="仿宋_GB2312" w:hAnsi="Cambria Math"/>
                  <w:szCs w:val="21"/>
                </w:rPr>
                <m:t>Revenue</m:t>
              </m:r>
            </m:e>
            <m:sub>
              <m:r>
                <w:rPr>
                  <w:rFonts w:ascii="Cambria Math" w:eastAsia="仿宋_GB2312" w:hAnsi="Cambria Math"/>
                  <w:szCs w:val="21"/>
                </w:rPr>
                <m:t>Enterprise</m:t>
              </m:r>
            </m:sub>
          </m:sSub>
          <m:r>
            <w:rPr>
              <w:rFonts w:ascii="Cambria Math" w:eastAsia="仿宋_GB2312" w:hAnsi="Cambria Math"/>
              <w:szCs w:val="21"/>
            </w:rPr>
            <m:t>-</m:t>
          </m:r>
          <m:sSub>
            <m:sSubPr>
              <m:ctrlPr>
                <w:rPr>
                  <w:rFonts w:ascii="Cambria Math" w:eastAsia="仿宋_GB2312" w:hAnsi="Cambria Math"/>
                  <w:szCs w:val="21"/>
                </w:rPr>
              </m:ctrlPr>
            </m:sSubPr>
            <m:e>
              <m:r>
                <w:rPr>
                  <w:rFonts w:ascii="Cambria Math" w:eastAsia="仿宋_GB2312" w:hAnsi="Cambria Math"/>
                  <w:szCs w:val="21"/>
                </w:rPr>
                <m:t>Cost</m:t>
              </m:r>
            </m:e>
            <m:sub>
              <m:r>
                <w:rPr>
                  <w:rFonts w:ascii="Cambria Math" w:eastAsia="仿宋_GB2312" w:hAnsi="Cambria Math"/>
                  <w:szCs w:val="21"/>
                </w:rPr>
                <m:t>Enterprise</m:t>
              </m:r>
            </m:sub>
          </m:sSub>
          <m:r>
            <w:rPr>
              <w:rFonts w:ascii="Cambria Math" w:eastAsia="仿宋_GB2312" w:hAnsi="Cambria Math"/>
              <w:szCs w:val="21"/>
            </w:rPr>
            <m:t>&gt;</m:t>
          </m:r>
          <m:sSup>
            <m:sSupPr>
              <m:ctrlPr>
                <w:rPr>
                  <w:rFonts w:ascii="Cambria Math" w:eastAsia="仿宋_GB2312" w:hAnsi="Cambria Math"/>
                  <w:szCs w:val="21"/>
                </w:rPr>
              </m:ctrlPr>
            </m:sSupPr>
            <m:e>
              <m:sSub>
                <m:sSubPr>
                  <m:ctrlPr>
                    <w:rPr>
                      <w:rFonts w:ascii="Cambria Math" w:eastAsia="仿宋_GB2312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_GB2312" w:hAnsi="Cambria Math"/>
                      <w:szCs w:val="21"/>
                    </w:rPr>
                    <m:t>Revenue</m:t>
                  </m:r>
                </m:e>
                <m:sub>
                  <m:r>
                    <w:rPr>
                      <w:rFonts w:ascii="Cambria Math" w:eastAsia="仿宋_GB2312" w:hAnsi="Cambria Math"/>
                      <w:szCs w:val="21"/>
                    </w:rPr>
                    <m:t>Enterprise</m:t>
                  </m:r>
                </m:sub>
              </m:sSub>
            </m:e>
            <m:sup>
              <m:r>
                <w:rPr>
                  <w:rFonts w:ascii="Cambria Math" w:eastAsia="仿宋_GB2312" w:hAnsi="Cambria Math"/>
                  <w:szCs w:val="21"/>
                </w:rPr>
                <m:t>'</m:t>
              </m:r>
            </m:sup>
          </m:sSup>
          <m:r>
            <w:rPr>
              <w:rFonts w:ascii="Cambria Math" w:eastAsia="仿宋_GB2312" w:hAnsi="Cambria Math"/>
              <w:szCs w:val="21"/>
            </w:rPr>
            <m:t>-</m:t>
          </m:r>
          <m:sSup>
            <m:sSupPr>
              <m:ctrlPr>
                <w:rPr>
                  <w:rFonts w:ascii="Cambria Math" w:eastAsia="仿宋_GB2312" w:hAnsi="Cambria Math"/>
                  <w:szCs w:val="21"/>
                </w:rPr>
              </m:ctrlPr>
            </m:sSupPr>
            <m:e>
              <m:sSub>
                <m:sSubPr>
                  <m:ctrlPr>
                    <w:rPr>
                      <w:rFonts w:ascii="Cambria Math" w:eastAsia="仿宋_GB2312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_GB2312" w:hAnsi="Cambria Math"/>
                      <w:szCs w:val="21"/>
                    </w:rPr>
                    <m:t>Cost</m:t>
                  </m:r>
                </m:e>
                <m:sub>
                  <m:r>
                    <w:rPr>
                      <w:rFonts w:ascii="Cambria Math" w:eastAsia="仿宋_GB2312" w:hAnsi="Cambria Math"/>
                      <w:szCs w:val="21"/>
                    </w:rPr>
                    <m:t>Enterprise</m:t>
                  </m:r>
                </m:sub>
              </m:sSub>
            </m:e>
            <m:sup>
              <m:r>
                <w:rPr>
                  <w:rFonts w:ascii="Cambria Math" w:eastAsia="仿宋_GB2312" w:hAnsi="Cambria Math"/>
                  <w:szCs w:val="21"/>
                </w:rPr>
                <m:t>'</m:t>
              </m:r>
            </m:sup>
          </m:sSup>
        </m:oMath>
      </m:oMathPara>
    </w:p>
    <w:p w:rsidR="00184451" w:rsidRPr="008864F0" w:rsidRDefault="00184451" w:rsidP="00184451">
      <w:pPr>
        <w:rPr>
          <w:rFonts w:ascii="仿宋_GB2312" w:eastAsia="仿宋_GB2312"/>
          <w:szCs w:val="21"/>
        </w:rPr>
      </w:pPr>
      <m:oMathPara>
        <m:oMath>
          <m:sSub>
            <m:sSubPr>
              <m:ctrlPr>
                <w:rPr>
                  <w:rFonts w:ascii="Cambria Math" w:eastAsia="仿宋_GB2312" w:hAnsi="Cambria Math"/>
                  <w:szCs w:val="21"/>
                </w:rPr>
              </m:ctrlPr>
            </m:sSubPr>
            <m:e>
              <m:r>
                <w:rPr>
                  <w:rFonts w:ascii="Cambria Math" w:eastAsia="仿宋_GB2312" w:hAnsi="Cambria Math"/>
                  <w:szCs w:val="21"/>
                </w:rPr>
                <m:t>Revenue</m:t>
              </m:r>
            </m:e>
            <m:sub>
              <m:r>
                <w:rPr>
                  <w:rFonts w:ascii="Cambria Math" w:eastAsia="仿宋_GB2312" w:hAnsi="Cambria Math"/>
                  <w:szCs w:val="21"/>
                </w:rPr>
                <m:t>Community</m:t>
              </m:r>
            </m:sub>
          </m:sSub>
          <m:r>
            <w:rPr>
              <w:rFonts w:ascii="Cambria Math" w:eastAsia="仿宋_GB2312" w:hAnsi="Cambria Math"/>
              <w:szCs w:val="21"/>
            </w:rPr>
            <m:t>&gt;0</m:t>
          </m:r>
        </m:oMath>
      </m:oMathPara>
    </w:p>
    <w:p w:rsidR="00184451" w:rsidRDefault="00184451" w:rsidP="00184451">
      <w:pPr>
        <w:rPr>
          <w:rFonts w:ascii="仿宋_GB2312" w:eastAsia="仿宋_GB2312"/>
          <w:szCs w:val="21"/>
        </w:rPr>
      </w:pPr>
      <w:r>
        <w:rPr>
          <w:rFonts w:ascii="仿宋_GB2312" w:eastAsia="仿宋_GB2312"/>
          <w:szCs w:val="21"/>
        </w:rPr>
        <w:t>违背假设：</w:t>
      </w:r>
    </w:p>
    <w:p w:rsidR="00184451" w:rsidRPr="008864F0" w:rsidRDefault="00184451" w:rsidP="00184451">
      <w:pPr>
        <w:rPr>
          <w:rFonts w:ascii="仿宋_GB2312" w:eastAsia="仿宋_GB2312"/>
          <w:szCs w:val="21"/>
        </w:rPr>
      </w:pPr>
      <m:oMathPara>
        <m:oMath>
          <m:sSub>
            <m:sSubPr>
              <m:ctrlPr>
                <w:rPr>
                  <w:rFonts w:ascii="Cambria Math" w:eastAsia="仿宋_GB2312" w:hAnsi="Cambria Math"/>
                  <w:szCs w:val="21"/>
                </w:rPr>
              </m:ctrlPr>
            </m:sSubPr>
            <m:e>
              <m:r>
                <w:rPr>
                  <w:rFonts w:ascii="Cambria Math" w:eastAsia="仿宋_GB2312" w:hAnsi="Cambria Math"/>
                  <w:szCs w:val="21"/>
                </w:rPr>
                <m:t>Fine</m:t>
              </m:r>
            </m:e>
            <m:sub>
              <m:r>
                <w:rPr>
                  <w:rFonts w:ascii="Cambria Math" w:eastAsia="仿宋_GB2312" w:hAnsi="Cambria Math"/>
                  <w:szCs w:val="21"/>
                </w:rPr>
                <m:t>Enterprise</m:t>
              </m:r>
            </m:sub>
          </m:sSub>
          <m:r>
            <w:rPr>
              <w:rFonts w:ascii="Cambria Math" w:eastAsia="仿宋_GB2312" w:hAnsi="Cambria Math"/>
              <w:szCs w:val="21"/>
            </w:rPr>
            <m:t>&gt;</m:t>
          </m:r>
          <m:sSub>
            <m:sSubPr>
              <m:ctrlPr>
                <w:rPr>
                  <w:rFonts w:ascii="Cambria Math" w:eastAsia="仿宋_GB2312" w:hAnsi="Cambria Math"/>
                  <w:szCs w:val="21"/>
                </w:rPr>
              </m:ctrlPr>
            </m:sSubPr>
            <m:e>
              <m:r>
                <w:rPr>
                  <w:rFonts w:ascii="Cambria Math" w:eastAsia="仿宋_GB2312" w:hAnsi="Cambria Math"/>
                  <w:szCs w:val="21"/>
                </w:rPr>
                <m:t>Cost</m:t>
              </m:r>
            </m:e>
            <m:sub>
              <m:r>
                <w:rPr>
                  <w:rFonts w:ascii="Cambria Math" w:eastAsia="仿宋_GB2312" w:hAnsi="Cambria Math"/>
                  <w:szCs w:val="21"/>
                </w:rPr>
                <m:t>Government</m:t>
              </m:r>
            </m:sub>
          </m:sSub>
        </m:oMath>
      </m:oMathPara>
    </w:p>
    <w:p w:rsidR="00184451" w:rsidRPr="008864F0" w:rsidRDefault="00184451" w:rsidP="00184451">
      <w:pPr>
        <w:ind w:firstLineChars="200" w:firstLine="420"/>
        <w:rPr>
          <w:rFonts w:ascii="仿宋_GB2312" w:eastAsia="仿宋_GB2312"/>
          <w:szCs w:val="21"/>
        </w:rPr>
      </w:pPr>
      <w:r w:rsidRPr="008864F0">
        <w:rPr>
          <w:rFonts w:ascii="仿宋_GB2312" w:eastAsia="仿宋_GB2312"/>
          <w:szCs w:val="21"/>
        </w:rPr>
        <w:t>对于政府而言，需要其获得的罚款高于监督的成本，才会选择进行监督。决策者</w:t>
      </w:r>
      <w:r w:rsidRPr="008864F0">
        <w:rPr>
          <w:rFonts w:ascii="仿宋_GB2312" w:eastAsia="仿宋_GB2312" w:hint="eastAsia"/>
          <w:szCs w:val="21"/>
        </w:rPr>
        <w:t>只对不回收的公司进行惩罚，产生的收入高于成本从而会主动监督。</w:t>
      </w:r>
      <w:r w:rsidRPr="008864F0">
        <w:rPr>
          <w:rFonts w:ascii="仿宋_GB2312" w:eastAsia="仿宋_GB2312"/>
          <w:szCs w:val="21"/>
        </w:rPr>
        <w:t>而在此种策略组合下，</w:t>
      </w:r>
      <w:r w:rsidRPr="00184451">
        <w:rPr>
          <w:rFonts w:ascii="仿宋_GB2312" w:eastAsia="仿宋_GB2312" w:hint="eastAsia"/>
          <w:szCs w:val="21"/>
          <w:highlight w:val="yellow"/>
        </w:rPr>
        <w:t>企业会因为避免缴纳罚款而回收，因此此时的政府惩罚收人几乎小于监督成本</w:t>
      </w:r>
      <w:r w:rsidRPr="008864F0">
        <w:rPr>
          <w:rFonts w:ascii="仿宋_GB2312" w:eastAsia="仿宋_GB2312" w:hint="eastAsia"/>
          <w:szCs w:val="21"/>
        </w:rPr>
        <w:t>。</w:t>
      </w:r>
    </w:p>
    <w:p w:rsidR="00184451" w:rsidRPr="008864F0" w:rsidRDefault="00184451" w:rsidP="00184451">
      <w:pPr>
        <w:ind w:firstLineChars="200" w:firstLine="420"/>
        <w:rPr>
          <w:rFonts w:ascii="仿宋_GB2312" w:eastAsia="仿宋_GB2312"/>
          <w:szCs w:val="21"/>
        </w:rPr>
      </w:pPr>
      <w:r w:rsidRPr="008864F0">
        <w:rPr>
          <w:rFonts w:ascii="仿宋_GB2312" w:eastAsia="仿宋_GB2312"/>
          <w:szCs w:val="21"/>
        </w:rPr>
        <w:t>策略组合</w:t>
      </w:r>
      <w:r w:rsidRPr="008864F0">
        <w:rPr>
          <w:rFonts w:ascii="仿宋_GB2312" w:eastAsia="仿宋_GB2312" w:hint="eastAsia"/>
          <w:szCs w:val="21"/>
        </w:rPr>
        <w:t>2：</w:t>
      </w:r>
    </w:p>
    <w:p w:rsidR="00184451" w:rsidRPr="008864F0" w:rsidRDefault="00184451" w:rsidP="00184451">
      <w:pPr>
        <w:rPr>
          <w:rFonts w:ascii="仿宋_GB2312" w:eastAsia="仿宋_GB2312"/>
          <w:szCs w:val="21"/>
        </w:rPr>
      </w:pPr>
      <m:oMathPara>
        <m:oMath>
          <m:sSub>
            <m:sSubPr>
              <m:ctrlPr>
                <w:rPr>
                  <w:rFonts w:ascii="Cambria Math" w:eastAsia="仿宋_GB2312" w:hAnsi="Cambria Math"/>
                  <w:szCs w:val="21"/>
                </w:rPr>
              </m:ctrlPr>
            </m:sSubPr>
            <m:e>
              <m:r>
                <w:rPr>
                  <w:rFonts w:ascii="Cambria Math" w:eastAsia="仿宋_GB2312" w:hAnsi="Cambria Math"/>
                  <w:szCs w:val="21"/>
                </w:rPr>
                <m:t>Cost</m:t>
              </m:r>
            </m:e>
            <m:sub>
              <m:r>
                <w:rPr>
                  <w:rFonts w:ascii="Cambria Math" w:eastAsia="仿宋_GB2312" w:hAnsi="Cambria Math"/>
                  <w:szCs w:val="21"/>
                </w:rPr>
                <m:t>Enterprise</m:t>
              </m:r>
            </m:sub>
          </m:sSub>
          <m:r>
            <w:rPr>
              <w:rFonts w:ascii="Cambria Math" w:eastAsia="仿宋_GB2312" w:hAnsi="Cambria Math"/>
              <w:szCs w:val="21"/>
            </w:rPr>
            <m:t>&lt;</m:t>
          </m:r>
          <m:sSup>
            <m:sSupPr>
              <m:ctrlPr>
                <w:rPr>
                  <w:rFonts w:ascii="Cambria Math" w:eastAsia="仿宋_GB2312" w:hAnsi="Cambria Math"/>
                  <w:szCs w:val="21"/>
                </w:rPr>
              </m:ctrlPr>
            </m:sSupPr>
            <m:e>
              <m:sSub>
                <m:sSubPr>
                  <m:ctrlPr>
                    <w:rPr>
                      <w:rFonts w:ascii="Cambria Math" w:eastAsia="仿宋_GB2312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_GB2312" w:hAnsi="Cambria Math"/>
                      <w:szCs w:val="21"/>
                    </w:rPr>
                    <m:t>Cost</m:t>
                  </m:r>
                </m:e>
                <m:sub>
                  <m:r>
                    <w:rPr>
                      <w:rFonts w:ascii="Cambria Math" w:eastAsia="仿宋_GB2312" w:hAnsi="Cambria Math"/>
                      <w:szCs w:val="21"/>
                    </w:rPr>
                    <m:t>Enterprise</m:t>
                  </m:r>
                </m:sub>
              </m:sSub>
            </m:e>
            <m:sup>
              <m:r>
                <w:rPr>
                  <w:rFonts w:ascii="Cambria Math" w:eastAsia="仿宋_GB2312" w:hAnsi="Cambria Math"/>
                  <w:szCs w:val="21"/>
                </w:rPr>
                <m:t>'</m:t>
              </m:r>
            </m:sup>
          </m:sSup>
        </m:oMath>
      </m:oMathPara>
    </w:p>
    <w:p w:rsidR="00184451" w:rsidRPr="008864F0" w:rsidRDefault="00184451" w:rsidP="00184451">
      <w:pPr>
        <w:rPr>
          <w:rFonts w:ascii="仿宋_GB2312" w:eastAsia="仿宋_GB2312"/>
          <w:szCs w:val="21"/>
        </w:rPr>
      </w:pPr>
      <m:oMathPara>
        <m:oMath>
          <m:sSub>
            <m:sSubPr>
              <m:ctrlPr>
                <w:rPr>
                  <w:rFonts w:ascii="Cambria Math" w:eastAsia="仿宋_GB2312" w:hAnsi="Cambria Math"/>
                  <w:szCs w:val="21"/>
                </w:rPr>
              </m:ctrlPr>
            </m:sSubPr>
            <m:e>
              <m:r>
                <w:rPr>
                  <w:rFonts w:ascii="Cambria Math" w:eastAsia="仿宋_GB2312" w:hAnsi="Cambria Math"/>
                  <w:szCs w:val="21"/>
                </w:rPr>
                <m:t>Revenue</m:t>
              </m:r>
            </m:e>
            <m:sub>
              <m:r>
                <w:rPr>
                  <w:rFonts w:ascii="Cambria Math" w:eastAsia="仿宋_GB2312" w:hAnsi="Cambria Math"/>
                  <w:szCs w:val="21"/>
                </w:rPr>
                <m:t>Community</m:t>
              </m:r>
            </m:sub>
          </m:sSub>
          <m:r>
            <w:rPr>
              <w:rFonts w:ascii="Cambria Math" w:eastAsia="仿宋_GB2312" w:hAnsi="Cambria Math"/>
              <w:szCs w:val="21"/>
            </w:rPr>
            <m:t>&lt;0</m:t>
          </m:r>
        </m:oMath>
      </m:oMathPara>
    </w:p>
    <w:p w:rsidR="00184451" w:rsidRDefault="00184451" w:rsidP="00184451">
      <w:pPr>
        <w:rPr>
          <w:rFonts w:ascii="仿宋_GB2312" w:eastAsia="仿宋_GB2312"/>
          <w:szCs w:val="21"/>
        </w:rPr>
      </w:pPr>
      <w:r>
        <w:rPr>
          <w:rFonts w:ascii="仿宋_GB2312" w:eastAsia="仿宋_GB2312"/>
          <w:szCs w:val="21"/>
        </w:rPr>
        <w:t>违背假设：</w:t>
      </w:r>
    </w:p>
    <w:p w:rsidR="00184451" w:rsidRPr="008864F0" w:rsidRDefault="00184451" w:rsidP="00184451">
      <w:pPr>
        <w:ind w:firstLineChars="200" w:firstLine="420"/>
        <w:rPr>
          <w:rFonts w:ascii="仿宋_GB2312" w:eastAsia="仿宋_GB2312"/>
          <w:szCs w:val="21"/>
        </w:rPr>
      </w:pPr>
      <m:oMathPara>
        <m:oMath>
          <m:sSub>
            <m:sSubPr>
              <m:ctrlPr>
                <w:rPr>
                  <w:rFonts w:ascii="Cambria Math" w:eastAsia="仿宋_GB2312" w:hAnsi="Cambria Math"/>
                  <w:szCs w:val="21"/>
                </w:rPr>
              </m:ctrlPr>
            </m:sSubPr>
            <m:e>
              <m:r>
                <w:rPr>
                  <w:rFonts w:ascii="Cambria Math" w:eastAsia="仿宋_GB2312" w:hAnsi="Cambria Math"/>
                  <w:szCs w:val="21"/>
                </w:rPr>
                <m:t>Fine</m:t>
              </m:r>
            </m:e>
            <m:sub>
              <m:r>
                <w:rPr>
                  <w:rFonts w:ascii="Cambria Math" w:eastAsia="仿宋_GB2312" w:hAnsi="Cambria Math"/>
                  <w:szCs w:val="21"/>
                </w:rPr>
                <m:t>Enterprise</m:t>
              </m:r>
            </m:sub>
          </m:sSub>
          <m:r>
            <w:rPr>
              <w:rFonts w:ascii="Cambria Math" w:eastAsia="仿宋_GB2312" w:hAnsi="Cambria Math"/>
              <w:szCs w:val="21"/>
            </w:rPr>
            <m:t>&gt;</m:t>
          </m:r>
          <m:sSub>
            <m:sSubPr>
              <m:ctrlPr>
                <w:rPr>
                  <w:rFonts w:ascii="Cambria Math" w:eastAsia="仿宋_GB2312" w:hAnsi="Cambria Math"/>
                  <w:szCs w:val="21"/>
                </w:rPr>
              </m:ctrlPr>
            </m:sSubPr>
            <m:e>
              <m:r>
                <w:rPr>
                  <w:rFonts w:ascii="Cambria Math" w:eastAsia="仿宋_GB2312" w:hAnsi="Cambria Math"/>
                  <w:szCs w:val="21"/>
                </w:rPr>
                <m:t>Cost</m:t>
              </m:r>
            </m:e>
            <m:sub>
              <m:r>
                <w:rPr>
                  <w:rFonts w:ascii="Cambria Math" w:eastAsia="仿宋_GB2312" w:hAnsi="Cambria Math"/>
                  <w:szCs w:val="21"/>
                </w:rPr>
                <m:t>Government</m:t>
              </m:r>
            </m:sub>
          </m:sSub>
        </m:oMath>
      </m:oMathPara>
    </w:p>
    <w:p w:rsidR="00184451" w:rsidRPr="008864F0" w:rsidRDefault="00184451" w:rsidP="00184451">
      <w:pPr>
        <w:ind w:firstLineChars="200" w:firstLine="420"/>
        <w:rPr>
          <w:rFonts w:ascii="仿宋_GB2312" w:eastAsia="仿宋_GB2312"/>
          <w:szCs w:val="21"/>
        </w:rPr>
      </w:pPr>
      <w:r w:rsidRPr="008864F0">
        <w:rPr>
          <w:rFonts w:ascii="仿宋_GB2312" w:eastAsia="仿宋_GB2312" w:hint="eastAsia"/>
          <w:szCs w:val="21"/>
        </w:rPr>
        <w:t>以上的策略组合代表了</w:t>
      </w:r>
      <w:r w:rsidRPr="0084792B">
        <w:rPr>
          <w:rFonts w:ascii="仿宋_GB2312" w:eastAsia="仿宋_GB2312" w:hint="eastAsia"/>
          <w:szCs w:val="21"/>
          <w:highlight w:val="yellow"/>
        </w:rPr>
        <w:t>企业施行时的成本比公司不作为时的成本要低。且社区公民进行垃圾分类后获得的收益为负</w:t>
      </w:r>
      <w:r w:rsidRPr="008864F0">
        <w:rPr>
          <w:rFonts w:ascii="仿宋_GB2312" w:eastAsia="仿宋_GB2312" w:hint="eastAsia"/>
          <w:szCs w:val="21"/>
        </w:rPr>
        <w:t>，不符合公民是理性的经济人</w:t>
      </w:r>
      <w:r>
        <w:rPr>
          <w:rFonts w:ascii="仿宋_GB2312" w:eastAsia="仿宋_GB2312" w:hint="eastAsia"/>
          <w:szCs w:val="21"/>
        </w:rPr>
        <w:t>的假设。</w:t>
      </w:r>
    </w:p>
    <w:p w:rsidR="00184451" w:rsidRPr="008864F0" w:rsidRDefault="00184451" w:rsidP="00184451">
      <w:pPr>
        <w:ind w:firstLineChars="200" w:firstLine="420"/>
        <w:rPr>
          <w:rFonts w:ascii="仿宋_GB2312" w:eastAsia="仿宋_GB2312"/>
          <w:szCs w:val="21"/>
        </w:rPr>
      </w:pPr>
      <w:r w:rsidRPr="008864F0">
        <w:rPr>
          <w:rFonts w:ascii="仿宋_GB2312" w:eastAsia="仿宋_GB2312"/>
          <w:szCs w:val="21"/>
        </w:rPr>
        <w:t>策略组合</w:t>
      </w:r>
      <w:r w:rsidRPr="008864F0">
        <w:rPr>
          <w:rFonts w:ascii="仿宋_GB2312" w:eastAsia="仿宋_GB2312" w:hint="eastAsia"/>
          <w:szCs w:val="21"/>
        </w:rPr>
        <w:t>4：</w:t>
      </w:r>
    </w:p>
    <w:p w:rsidR="00184451" w:rsidRPr="008864F0" w:rsidRDefault="00184451" w:rsidP="00184451">
      <w:pPr>
        <w:rPr>
          <w:rFonts w:ascii="仿宋_GB2312" w:eastAsia="仿宋_GB2312"/>
          <w:szCs w:val="21"/>
        </w:rPr>
      </w:pPr>
      <m:oMathPara>
        <m:oMath>
          <m:sSub>
            <m:sSubPr>
              <m:ctrlPr>
                <w:rPr>
                  <w:rFonts w:ascii="Cambria Math" w:eastAsia="仿宋_GB2312" w:hAnsi="Cambria Math"/>
                  <w:szCs w:val="21"/>
                </w:rPr>
              </m:ctrlPr>
            </m:sSubPr>
            <m:e>
              <m:r>
                <w:rPr>
                  <w:rFonts w:ascii="Cambria Math" w:eastAsia="仿宋_GB2312" w:hAnsi="Cambria Math"/>
                  <w:szCs w:val="21"/>
                </w:rPr>
                <m:t>Cost</m:t>
              </m:r>
            </m:e>
            <m:sub>
              <m:r>
                <w:rPr>
                  <w:rFonts w:ascii="Cambria Math" w:eastAsia="仿宋_GB2312" w:hAnsi="Cambria Math"/>
                  <w:szCs w:val="21"/>
                </w:rPr>
                <m:t>Enterprise</m:t>
              </m:r>
            </m:sub>
          </m:sSub>
          <m:r>
            <w:rPr>
              <w:rFonts w:ascii="Cambria Math" w:eastAsia="仿宋_GB2312" w:hAnsi="Cambria Math"/>
              <w:szCs w:val="21"/>
            </w:rPr>
            <m:t>&lt;</m:t>
          </m:r>
          <m:sSup>
            <m:sSupPr>
              <m:ctrlPr>
                <w:rPr>
                  <w:rFonts w:ascii="Cambria Math" w:eastAsia="仿宋_GB2312" w:hAnsi="Cambria Math"/>
                  <w:szCs w:val="21"/>
                </w:rPr>
              </m:ctrlPr>
            </m:sSupPr>
            <m:e>
              <m:sSub>
                <m:sSubPr>
                  <m:ctrlPr>
                    <w:rPr>
                      <w:rFonts w:ascii="Cambria Math" w:eastAsia="仿宋_GB2312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_GB2312" w:hAnsi="Cambria Math"/>
                      <w:szCs w:val="21"/>
                    </w:rPr>
                    <m:t>Cost</m:t>
                  </m:r>
                </m:e>
                <m:sub>
                  <m:r>
                    <w:rPr>
                      <w:rFonts w:ascii="Cambria Math" w:eastAsia="仿宋_GB2312" w:hAnsi="Cambria Math"/>
                      <w:szCs w:val="21"/>
                    </w:rPr>
                    <m:t>Enterprise</m:t>
                  </m:r>
                </m:sub>
              </m:sSub>
            </m:e>
            <m:sup>
              <m:r>
                <w:rPr>
                  <w:rFonts w:ascii="Cambria Math" w:eastAsia="仿宋_GB2312" w:hAnsi="Cambria Math"/>
                  <w:szCs w:val="21"/>
                </w:rPr>
                <m:t>'</m:t>
              </m:r>
            </m:sup>
          </m:sSup>
        </m:oMath>
      </m:oMathPara>
    </w:p>
    <w:p w:rsidR="00184451" w:rsidRPr="008864F0" w:rsidRDefault="00184451" w:rsidP="00184451">
      <w:pPr>
        <w:rPr>
          <w:rFonts w:ascii="仿宋_GB2312" w:eastAsia="仿宋_GB2312"/>
          <w:szCs w:val="21"/>
        </w:rPr>
      </w:pPr>
      <m:oMathPara>
        <m:oMath>
          <m:sSub>
            <m:sSubPr>
              <m:ctrlPr>
                <w:rPr>
                  <w:rFonts w:ascii="Cambria Math" w:eastAsia="仿宋_GB2312" w:hAnsi="Cambria Math"/>
                  <w:szCs w:val="21"/>
                </w:rPr>
              </m:ctrlPr>
            </m:sSubPr>
            <m:e>
              <m:r>
                <w:rPr>
                  <w:rFonts w:ascii="Cambria Math" w:eastAsia="仿宋_GB2312" w:hAnsi="Cambria Math"/>
                  <w:szCs w:val="21"/>
                </w:rPr>
                <m:t>Revenue</m:t>
              </m:r>
            </m:e>
            <m:sub>
              <m:r>
                <w:rPr>
                  <w:rFonts w:ascii="Cambria Math" w:eastAsia="仿宋_GB2312" w:hAnsi="Cambria Math"/>
                  <w:szCs w:val="21"/>
                </w:rPr>
                <m:t>Community</m:t>
              </m:r>
            </m:sub>
          </m:sSub>
          <m:r>
            <w:rPr>
              <w:rFonts w:ascii="Cambria Math" w:eastAsia="仿宋_GB2312" w:hAnsi="Cambria Math"/>
              <w:szCs w:val="21"/>
            </w:rPr>
            <m:t>&lt;0</m:t>
          </m:r>
        </m:oMath>
      </m:oMathPara>
    </w:p>
    <w:p w:rsidR="00184451" w:rsidRPr="008864F0" w:rsidRDefault="00184451" w:rsidP="00184451">
      <w:pPr>
        <w:ind w:firstLineChars="200" w:firstLine="420"/>
        <w:rPr>
          <w:rFonts w:ascii="仿宋_GB2312" w:eastAsia="仿宋_GB2312"/>
          <w:szCs w:val="21"/>
        </w:rPr>
      </w:pPr>
      <w:r w:rsidRPr="008864F0">
        <w:rPr>
          <w:rFonts w:ascii="仿宋_GB2312" w:eastAsia="仿宋_GB2312" w:hint="eastAsia"/>
          <w:szCs w:val="21"/>
        </w:rPr>
        <w:t>也就是说，</w:t>
      </w:r>
      <w:r w:rsidRPr="00184451">
        <w:rPr>
          <w:rFonts w:ascii="仿宋_GB2312" w:eastAsia="仿宋_GB2312" w:hint="eastAsia"/>
          <w:szCs w:val="21"/>
          <w:highlight w:val="yellow"/>
        </w:rPr>
        <w:t>代表公司回收成本事实上低于不会受成本，其中社区公民由于获得的收益小于零所以选择不参与</w:t>
      </w:r>
      <w:r w:rsidRPr="008864F0">
        <w:rPr>
          <w:rFonts w:ascii="仿宋_GB2312" w:eastAsia="仿宋_GB2312" w:hint="eastAsia"/>
          <w:szCs w:val="21"/>
        </w:rPr>
        <w:t>。分析同理于策略组合2。</w:t>
      </w:r>
    </w:p>
    <w:p w:rsidR="00184451" w:rsidRPr="008864F0" w:rsidRDefault="00184451" w:rsidP="00184451">
      <w:pPr>
        <w:ind w:firstLineChars="200" w:firstLine="420"/>
        <w:rPr>
          <w:rFonts w:ascii="仿宋_GB2312" w:eastAsia="仿宋_GB2312"/>
          <w:szCs w:val="21"/>
        </w:rPr>
      </w:pPr>
      <w:r w:rsidRPr="008864F0">
        <w:rPr>
          <w:rFonts w:ascii="仿宋_GB2312" w:eastAsia="仿宋_GB2312"/>
          <w:szCs w:val="21"/>
        </w:rPr>
        <w:t>策略组合</w:t>
      </w:r>
      <w:r w:rsidRPr="008864F0">
        <w:rPr>
          <w:rFonts w:ascii="仿宋_GB2312" w:eastAsia="仿宋_GB2312" w:hint="eastAsia"/>
          <w:szCs w:val="21"/>
        </w:rPr>
        <w:t>3</w:t>
      </w:r>
      <w:r>
        <w:rPr>
          <w:rFonts w:ascii="仿宋_GB2312" w:eastAsia="仿宋_GB2312" w:hint="eastAsia"/>
          <w:szCs w:val="21"/>
        </w:rPr>
        <w:t>：</w:t>
      </w:r>
    </w:p>
    <w:p w:rsidR="00184451" w:rsidRPr="008864F0" w:rsidRDefault="00184451" w:rsidP="00184451">
      <w:pPr>
        <w:ind w:firstLineChars="200" w:firstLine="420"/>
        <w:rPr>
          <w:rFonts w:ascii="仿宋_GB2312" w:eastAsia="仿宋_GB2312"/>
          <w:szCs w:val="21"/>
        </w:rPr>
      </w:pPr>
      <m:oMathPara>
        <m:oMath>
          <m:sSub>
            <m:sSubPr>
              <m:ctrlPr>
                <w:rPr>
                  <w:rFonts w:ascii="Cambria Math" w:eastAsia="仿宋_GB2312" w:hAnsi="Cambria Math"/>
                  <w:szCs w:val="21"/>
                </w:rPr>
              </m:ctrlPr>
            </m:sSubPr>
            <m:e>
              <m:r>
                <w:rPr>
                  <w:rFonts w:ascii="Cambria Math" w:eastAsia="仿宋_GB2312" w:hAnsi="Cambria Math"/>
                  <w:szCs w:val="21"/>
                </w:rPr>
                <m:t>Revenue</m:t>
              </m:r>
            </m:e>
            <m:sub>
              <m:r>
                <w:rPr>
                  <w:rFonts w:ascii="Cambria Math" w:eastAsia="仿宋_GB2312" w:hAnsi="Cambria Math"/>
                  <w:szCs w:val="21"/>
                </w:rPr>
                <m:t>Enterprise</m:t>
              </m:r>
            </m:sub>
          </m:sSub>
          <m:r>
            <w:rPr>
              <w:rFonts w:ascii="Cambria Math" w:eastAsia="仿宋_GB2312" w:hAnsi="Cambria Math"/>
              <w:szCs w:val="21"/>
            </w:rPr>
            <m:t>-</m:t>
          </m:r>
          <m:sSub>
            <m:sSubPr>
              <m:ctrlPr>
                <w:rPr>
                  <w:rFonts w:ascii="Cambria Math" w:eastAsia="仿宋_GB2312" w:hAnsi="Cambria Math"/>
                  <w:szCs w:val="21"/>
                </w:rPr>
              </m:ctrlPr>
            </m:sSubPr>
            <m:e>
              <m:r>
                <w:rPr>
                  <w:rFonts w:ascii="Cambria Math" w:eastAsia="仿宋_GB2312" w:hAnsi="Cambria Math"/>
                  <w:szCs w:val="21"/>
                </w:rPr>
                <m:t>Cost</m:t>
              </m:r>
            </m:e>
            <m:sub>
              <m:r>
                <w:rPr>
                  <w:rFonts w:ascii="Cambria Math" w:eastAsia="仿宋_GB2312" w:hAnsi="Cambria Math"/>
                  <w:szCs w:val="21"/>
                </w:rPr>
                <m:t>Enterprise</m:t>
              </m:r>
            </m:sub>
          </m:sSub>
          <m:r>
            <w:rPr>
              <w:rFonts w:ascii="Cambria Math" w:eastAsia="仿宋_GB2312" w:hAnsi="Cambria Math"/>
              <w:szCs w:val="21"/>
            </w:rPr>
            <m:t>&gt;</m:t>
          </m:r>
          <m:sSup>
            <m:sSupPr>
              <m:ctrlPr>
                <w:rPr>
                  <w:rFonts w:ascii="Cambria Math" w:eastAsia="仿宋_GB2312" w:hAnsi="Cambria Math"/>
                  <w:szCs w:val="21"/>
                </w:rPr>
              </m:ctrlPr>
            </m:sSupPr>
            <m:e>
              <m:sSub>
                <m:sSubPr>
                  <m:ctrlPr>
                    <w:rPr>
                      <w:rFonts w:ascii="Cambria Math" w:eastAsia="仿宋_GB2312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_GB2312" w:hAnsi="Cambria Math"/>
                      <w:szCs w:val="21"/>
                    </w:rPr>
                    <m:t>Revenue</m:t>
                  </m:r>
                </m:e>
                <m:sub>
                  <m:r>
                    <w:rPr>
                      <w:rFonts w:ascii="Cambria Math" w:eastAsia="仿宋_GB2312" w:hAnsi="Cambria Math"/>
                      <w:szCs w:val="21"/>
                    </w:rPr>
                    <m:t>Enterprise</m:t>
                  </m:r>
                </m:sub>
              </m:sSub>
            </m:e>
            <m:sup>
              <m:r>
                <w:rPr>
                  <w:rFonts w:ascii="Cambria Math" w:eastAsia="仿宋_GB2312" w:hAnsi="Cambria Math"/>
                  <w:szCs w:val="21"/>
                </w:rPr>
                <m:t>'</m:t>
              </m:r>
            </m:sup>
          </m:sSup>
          <m:r>
            <w:rPr>
              <w:rFonts w:ascii="Cambria Math" w:eastAsia="仿宋_GB2312" w:hAnsi="Cambria Math"/>
              <w:szCs w:val="21"/>
            </w:rPr>
            <m:t>-</m:t>
          </m:r>
          <m:sSup>
            <m:sSupPr>
              <m:ctrlPr>
                <w:rPr>
                  <w:rFonts w:ascii="Cambria Math" w:eastAsia="仿宋_GB2312" w:hAnsi="Cambria Math"/>
                  <w:szCs w:val="21"/>
                </w:rPr>
              </m:ctrlPr>
            </m:sSupPr>
            <m:e>
              <m:sSub>
                <m:sSubPr>
                  <m:ctrlPr>
                    <w:rPr>
                      <w:rFonts w:ascii="Cambria Math" w:eastAsia="仿宋_GB2312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_GB2312" w:hAnsi="Cambria Math"/>
                      <w:szCs w:val="21"/>
                    </w:rPr>
                    <m:t>Cost</m:t>
                  </m:r>
                </m:e>
                <m:sub>
                  <m:r>
                    <w:rPr>
                      <w:rFonts w:ascii="Cambria Math" w:eastAsia="仿宋_GB2312" w:hAnsi="Cambria Math"/>
                      <w:szCs w:val="21"/>
                    </w:rPr>
                    <m:t>Enterprise</m:t>
                  </m:r>
                </m:sub>
              </m:sSub>
            </m:e>
            <m:sup>
              <m:r>
                <w:rPr>
                  <w:rFonts w:ascii="Cambria Math" w:eastAsia="仿宋_GB2312" w:hAnsi="Cambria Math"/>
                  <w:szCs w:val="21"/>
                </w:rPr>
                <m:t>'</m:t>
              </m:r>
            </m:sup>
          </m:sSup>
        </m:oMath>
      </m:oMathPara>
    </w:p>
    <w:p w:rsidR="00184451" w:rsidRPr="008864F0" w:rsidRDefault="00184451" w:rsidP="00184451">
      <w:pPr>
        <w:ind w:firstLineChars="200" w:firstLine="420"/>
        <w:rPr>
          <w:rFonts w:ascii="仿宋_GB2312" w:eastAsia="仿宋_GB2312"/>
          <w:szCs w:val="21"/>
        </w:rPr>
      </w:pPr>
      <m:oMathPara>
        <m:oMath>
          <m:sSub>
            <m:sSubPr>
              <m:ctrlPr>
                <w:rPr>
                  <w:rFonts w:ascii="Cambria Math" w:eastAsia="仿宋_GB2312" w:hAnsi="Cambria Math"/>
                  <w:szCs w:val="21"/>
                </w:rPr>
              </m:ctrlPr>
            </m:sSubPr>
            <m:e>
              <m:r>
                <w:rPr>
                  <w:rFonts w:ascii="Cambria Math" w:eastAsia="仿宋_GB2312" w:hAnsi="Cambria Math"/>
                  <w:szCs w:val="21"/>
                </w:rPr>
                <m:t>Revenue</m:t>
              </m:r>
            </m:e>
            <m:sub>
              <m:r>
                <w:rPr>
                  <w:rFonts w:ascii="Cambria Math" w:eastAsia="仿宋_GB2312" w:hAnsi="Cambria Math"/>
                  <w:szCs w:val="21"/>
                </w:rPr>
                <m:t>Community</m:t>
              </m:r>
            </m:sub>
          </m:sSub>
          <m:r>
            <w:rPr>
              <w:rFonts w:ascii="Cambria Math" w:eastAsia="仿宋_GB2312" w:hAnsi="Cambria Math"/>
              <w:szCs w:val="21"/>
            </w:rPr>
            <m:t>&gt;0</m:t>
          </m:r>
        </m:oMath>
      </m:oMathPara>
    </w:p>
    <w:p w:rsidR="00184451" w:rsidRPr="008864F0" w:rsidRDefault="00184451" w:rsidP="00184451">
      <w:pPr>
        <w:ind w:firstLineChars="200" w:firstLine="420"/>
        <w:rPr>
          <w:rFonts w:ascii="仿宋_GB2312" w:eastAsia="仿宋_GB2312"/>
          <w:szCs w:val="21"/>
        </w:rPr>
      </w:pPr>
      <w:r w:rsidRPr="008864F0">
        <w:rPr>
          <w:rFonts w:ascii="仿宋_GB2312" w:eastAsia="仿宋_GB2312"/>
          <w:szCs w:val="21"/>
        </w:rPr>
        <w:t>公司回收的利益大于不回收的利益。收到利益的驱动，他会进行回收。而公民获得的收益大于零，因此它们也会去参与回收垃圾这项活动。同时避免了策略</w:t>
      </w:r>
      <w:r w:rsidRPr="008864F0">
        <w:rPr>
          <w:rFonts w:ascii="仿宋_GB2312" w:eastAsia="仿宋_GB2312" w:hint="eastAsia"/>
          <w:szCs w:val="21"/>
        </w:rPr>
        <w:t>1中的决策者监管而造成的无谓损失和成本增加。然而在事实上回收一段时间以后，由于垃圾行业准入门槛较低，原料价格会在本来较低的基础上，</w:t>
      </w:r>
      <w:r w:rsidRPr="00184451">
        <w:rPr>
          <w:rFonts w:ascii="仿宋_GB2312" w:eastAsia="仿宋_GB2312" w:hint="eastAsia"/>
          <w:szCs w:val="21"/>
          <w:highlight w:val="yellow"/>
        </w:rPr>
        <w:t>由于竞争者的不断加入公司收益会被进一步的压缩</w:t>
      </w:r>
      <w:r w:rsidRPr="008864F0">
        <w:rPr>
          <w:rFonts w:ascii="仿宋_GB2312" w:eastAsia="仿宋_GB2312" w:hint="eastAsia"/>
          <w:szCs w:val="21"/>
        </w:rPr>
        <w:t>。也就是说合理的情况更可能如以下不等式所示</w:t>
      </w:r>
      <w:r>
        <w:rPr>
          <w:rFonts w:ascii="仿宋_GB2312" w:eastAsia="仿宋_GB2312" w:hint="eastAsia"/>
          <w:szCs w:val="21"/>
        </w:rPr>
        <w:t>：</w:t>
      </w:r>
    </w:p>
    <w:p w:rsidR="00184451" w:rsidRPr="008864F0" w:rsidRDefault="00184451" w:rsidP="00184451">
      <w:pPr>
        <w:rPr>
          <w:rFonts w:ascii="仿宋_GB2312" w:eastAsia="仿宋_GB2312"/>
          <w:szCs w:val="21"/>
        </w:rPr>
      </w:pPr>
      <m:oMathPara>
        <m:oMath>
          <m:sSub>
            <m:sSubPr>
              <m:ctrlPr>
                <w:rPr>
                  <w:rFonts w:ascii="Cambria Math" w:eastAsia="仿宋_GB2312" w:hAnsi="Cambria Math"/>
                  <w:szCs w:val="21"/>
                </w:rPr>
              </m:ctrlPr>
            </m:sSubPr>
            <m:e>
              <m:r>
                <w:rPr>
                  <w:rFonts w:ascii="Cambria Math" w:eastAsia="仿宋_GB2312" w:hAnsi="Cambria Math"/>
                  <w:szCs w:val="21"/>
                </w:rPr>
                <m:t>Revenue</m:t>
              </m:r>
            </m:e>
            <m:sub>
              <m:r>
                <w:rPr>
                  <w:rFonts w:ascii="Cambria Math" w:eastAsia="仿宋_GB2312" w:hAnsi="Cambria Math"/>
                  <w:szCs w:val="21"/>
                </w:rPr>
                <m:t>Enterprise</m:t>
              </m:r>
            </m:sub>
          </m:sSub>
          <m:r>
            <w:rPr>
              <w:rFonts w:ascii="Cambria Math" w:eastAsia="仿宋_GB2312" w:hAnsi="Cambria Math"/>
              <w:szCs w:val="21"/>
            </w:rPr>
            <m:t>-</m:t>
          </m:r>
          <m:sSub>
            <m:sSubPr>
              <m:ctrlPr>
                <w:rPr>
                  <w:rFonts w:ascii="Cambria Math" w:eastAsia="仿宋_GB2312" w:hAnsi="Cambria Math"/>
                  <w:szCs w:val="21"/>
                </w:rPr>
              </m:ctrlPr>
            </m:sSubPr>
            <m:e>
              <m:r>
                <w:rPr>
                  <w:rFonts w:ascii="Cambria Math" w:eastAsia="仿宋_GB2312" w:hAnsi="Cambria Math"/>
                  <w:szCs w:val="21"/>
                </w:rPr>
                <m:t>Cost</m:t>
              </m:r>
            </m:e>
            <m:sub>
              <m:r>
                <w:rPr>
                  <w:rFonts w:ascii="Cambria Math" w:eastAsia="仿宋_GB2312" w:hAnsi="Cambria Math"/>
                  <w:szCs w:val="21"/>
                </w:rPr>
                <m:t>Enterprise</m:t>
              </m:r>
            </m:sub>
          </m:sSub>
          <m:r>
            <w:rPr>
              <w:rFonts w:ascii="Cambria Math" w:eastAsia="仿宋_GB2312" w:hAnsi="Cambria Math"/>
              <w:szCs w:val="21"/>
            </w:rPr>
            <m:t>&lt;</m:t>
          </m:r>
          <m:sSup>
            <m:sSupPr>
              <m:ctrlPr>
                <w:rPr>
                  <w:rFonts w:ascii="Cambria Math" w:eastAsia="仿宋_GB2312" w:hAnsi="Cambria Math"/>
                  <w:szCs w:val="21"/>
                </w:rPr>
              </m:ctrlPr>
            </m:sSupPr>
            <m:e>
              <m:sSub>
                <m:sSubPr>
                  <m:ctrlPr>
                    <w:rPr>
                      <w:rFonts w:ascii="Cambria Math" w:eastAsia="仿宋_GB2312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_GB2312" w:hAnsi="Cambria Math"/>
                      <w:szCs w:val="21"/>
                    </w:rPr>
                    <m:t>Revenue</m:t>
                  </m:r>
                </m:e>
                <m:sub>
                  <m:r>
                    <w:rPr>
                      <w:rFonts w:ascii="Cambria Math" w:eastAsia="仿宋_GB2312" w:hAnsi="Cambria Math"/>
                      <w:szCs w:val="21"/>
                    </w:rPr>
                    <m:t>Enterprise</m:t>
                  </m:r>
                </m:sub>
              </m:sSub>
            </m:e>
            <m:sup>
              <m:r>
                <w:rPr>
                  <w:rFonts w:ascii="Cambria Math" w:eastAsia="仿宋_GB2312" w:hAnsi="Cambria Math"/>
                  <w:szCs w:val="21"/>
                </w:rPr>
                <m:t>'</m:t>
              </m:r>
            </m:sup>
          </m:sSup>
          <m:r>
            <w:rPr>
              <w:rFonts w:ascii="Cambria Math" w:eastAsia="仿宋_GB2312" w:hAnsi="Cambria Math"/>
              <w:szCs w:val="21"/>
            </w:rPr>
            <m:t>-</m:t>
          </m:r>
          <m:sSup>
            <m:sSupPr>
              <m:ctrlPr>
                <w:rPr>
                  <w:rFonts w:ascii="Cambria Math" w:eastAsia="仿宋_GB2312" w:hAnsi="Cambria Math"/>
                  <w:szCs w:val="21"/>
                </w:rPr>
              </m:ctrlPr>
            </m:sSupPr>
            <m:e>
              <m:sSub>
                <m:sSubPr>
                  <m:ctrlPr>
                    <w:rPr>
                      <w:rFonts w:ascii="Cambria Math" w:eastAsia="仿宋_GB2312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_GB2312" w:hAnsi="Cambria Math"/>
                      <w:szCs w:val="21"/>
                    </w:rPr>
                    <m:t>Cost</m:t>
                  </m:r>
                </m:e>
                <m:sub>
                  <m:r>
                    <w:rPr>
                      <w:rFonts w:ascii="Cambria Math" w:eastAsia="仿宋_GB2312" w:hAnsi="Cambria Math"/>
                      <w:szCs w:val="21"/>
                    </w:rPr>
                    <m:t>Enterprise</m:t>
                  </m:r>
                </m:sub>
              </m:sSub>
            </m:e>
            <m:sup>
              <m:r>
                <w:rPr>
                  <w:rFonts w:ascii="Cambria Math" w:eastAsia="仿宋_GB2312" w:hAnsi="Cambria Math"/>
                  <w:szCs w:val="21"/>
                </w:rPr>
                <m:t>'</m:t>
              </m:r>
            </m:sup>
          </m:sSup>
        </m:oMath>
      </m:oMathPara>
    </w:p>
    <w:p w:rsidR="0092376F" w:rsidRDefault="00280948">
      <w:pPr>
        <w:rPr>
          <w:rFonts w:ascii="仿宋_GB2312" w:eastAsia="仿宋_GB2312"/>
          <w:szCs w:val="21"/>
        </w:rPr>
      </w:pPr>
      <w:bookmarkStart w:id="0" w:name="_GoBack"/>
      <w:bookmarkEnd w:id="0"/>
    </w:p>
    <w:p w:rsidR="00184451" w:rsidRDefault="00184451">
      <w:pPr>
        <w:rPr>
          <w:rFonts w:ascii="仿宋_GB2312" w:eastAsia="仿宋_GB2312"/>
          <w:szCs w:val="21"/>
        </w:rPr>
      </w:pPr>
      <w:r>
        <w:rPr>
          <w:rFonts w:ascii="仿宋_GB2312" w:eastAsia="仿宋_GB2312"/>
          <w:szCs w:val="21"/>
        </w:rPr>
        <w:t>收货：</w:t>
      </w:r>
    </w:p>
    <w:p w:rsidR="00184451" w:rsidRDefault="00184451">
      <w:pPr>
        <w:rPr>
          <w:rFonts w:ascii="仿宋_GB2312" w:eastAsia="仿宋_GB2312"/>
          <w:szCs w:val="21"/>
        </w:rPr>
      </w:pPr>
      <w:r>
        <w:rPr>
          <w:rFonts w:ascii="仿宋_GB2312" w:eastAsia="仿宋_GB2312"/>
          <w:szCs w:val="21"/>
        </w:rPr>
        <w:t>对使用方法的理解得到了加深；</w:t>
      </w:r>
    </w:p>
    <w:p w:rsidR="00184451" w:rsidRDefault="00184451">
      <w:pPr>
        <w:rPr>
          <w:rFonts w:ascii="仿宋_GB2312" w:eastAsia="仿宋_GB2312"/>
          <w:szCs w:val="21"/>
        </w:rPr>
      </w:pPr>
      <w:r>
        <w:rPr>
          <w:rFonts w:ascii="仿宋_GB2312" w:eastAsia="仿宋_GB2312"/>
          <w:szCs w:val="21"/>
        </w:rPr>
        <w:t>对社会上现存的垃圾问题的理解得到了深化；</w:t>
      </w:r>
    </w:p>
    <w:p w:rsidR="00184451" w:rsidRDefault="00184451">
      <w:pPr>
        <w:rPr>
          <w:rFonts w:ascii="仿宋_GB2312" w:eastAsia="仿宋_GB2312"/>
          <w:szCs w:val="21"/>
        </w:rPr>
      </w:pPr>
      <w:r>
        <w:rPr>
          <w:rFonts w:ascii="仿宋_GB2312" w:eastAsia="仿宋_GB2312"/>
          <w:szCs w:val="21"/>
        </w:rPr>
        <w:t>团队精神：分工合作</w:t>
      </w:r>
    </w:p>
    <w:p w:rsidR="00184451" w:rsidRDefault="00184451">
      <w:pPr>
        <w:rPr>
          <w:rFonts w:ascii="仿宋_GB2312" w:eastAsia="仿宋_GB2312"/>
          <w:szCs w:val="21"/>
        </w:rPr>
      </w:pPr>
      <w:r>
        <w:rPr>
          <w:rFonts w:ascii="仿宋_GB2312" w:eastAsia="仿宋_GB2312"/>
          <w:szCs w:val="21"/>
        </w:rPr>
        <w:t>创新思维；加强了动手能力</w:t>
      </w:r>
    </w:p>
    <w:p w:rsidR="00184451" w:rsidRPr="00184451" w:rsidRDefault="00184451">
      <w:pPr>
        <w:rPr>
          <w:rFonts w:hint="eastAsia"/>
        </w:rPr>
      </w:pPr>
      <w:r>
        <w:rPr>
          <w:rFonts w:ascii="仿宋_GB2312" w:eastAsia="仿宋_GB2312"/>
          <w:szCs w:val="21"/>
        </w:rPr>
        <w:t>加强了社会责任心</w:t>
      </w:r>
    </w:p>
    <w:sectPr w:rsidR="00184451" w:rsidRPr="0018445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948" w:rsidRDefault="00280948" w:rsidP="00184451">
      <w:r>
        <w:separator/>
      </w:r>
    </w:p>
  </w:endnote>
  <w:endnote w:type="continuationSeparator" w:id="0">
    <w:p w:rsidR="00280948" w:rsidRDefault="00280948" w:rsidP="00184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_GB2312">
    <w:altName w:val="仿宋"/>
    <w:charset w:val="86"/>
    <w:family w:val="auto"/>
    <w:pitch w:val="default"/>
    <w:sig w:usb0="00000000" w:usb1="00000000" w:usb2="0000000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948" w:rsidRDefault="00280948" w:rsidP="00184451">
      <w:r>
        <w:separator/>
      </w:r>
    </w:p>
  </w:footnote>
  <w:footnote w:type="continuationSeparator" w:id="0">
    <w:p w:rsidR="00280948" w:rsidRDefault="00280948" w:rsidP="001844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F60"/>
    <w:rsid w:val="00184451"/>
    <w:rsid w:val="00280948"/>
    <w:rsid w:val="003818E0"/>
    <w:rsid w:val="00392F60"/>
    <w:rsid w:val="0084792B"/>
    <w:rsid w:val="00F7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3B39FA-C749-475F-9EA9-094122FB2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445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44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44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445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4451"/>
    <w:rPr>
      <w:sz w:val="18"/>
      <w:szCs w:val="18"/>
    </w:rPr>
  </w:style>
  <w:style w:type="table" w:styleId="a5">
    <w:name w:val="Table Grid"/>
    <w:basedOn w:val="a1"/>
    <w:uiPriority w:val="39"/>
    <w:qFormat/>
    <w:rsid w:val="0018445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2</cp:revision>
  <dcterms:created xsi:type="dcterms:W3CDTF">2018-05-27T00:17:00Z</dcterms:created>
  <dcterms:modified xsi:type="dcterms:W3CDTF">2018-05-27T00:27:00Z</dcterms:modified>
</cp:coreProperties>
</file>