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81" w:rsidRPr="00467CA4" w:rsidRDefault="00A74E81" w:rsidP="00A74E81">
      <w:pPr>
        <w:rPr>
          <w:rFonts w:ascii="Times New Roman" w:hAnsi="Times New Roman" w:cs="Times New Roman"/>
          <w:b/>
          <w:color w:val="333333"/>
          <w:kern w:val="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color w:val="333333"/>
          <w:kern w:val="0"/>
          <w:sz w:val="28"/>
          <w:szCs w:val="28"/>
        </w:rPr>
        <w:t>3.  The stage II</w:t>
      </w:r>
      <w:r>
        <w:rPr>
          <w:rFonts w:ascii="Times New Roman" w:hAnsi="Times New Roman" w:cs="Times New Roman" w:hint="eastAsia"/>
          <w:b/>
          <w:color w:val="333333"/>
          <w:kern w:val="0"/>
          <w:sz w:val="28"/>
          <w:szCs w:val="28"/>
        </w:rPr>
        <w:t>I</w:t>
      </w:r>
      <w:r w:rsidRPr="00467CA4">
        <w:rPr>
          <w:rFonts w:ascii="Times New Roman" w:hAnsi="Times New Roman" w:cs="Times New Roman" w:hint="eastAsia"/>
          <w:b/>
          <w:color w:val="333333"/>
          <w:kern w:val="0"/>
          <w:sz w:val="28"/>
          <w:szCs w:val="28"/>
        </w:rPr>
        <w:t xml:space="preserve"> flying process</w:t>
      </w:r>
    </w:p>
    <w:p w:rsidR="0092376F" w:rsidRDefault="00A74E81" w:rsidP="00A74E81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hint="eastAsia"/>
        </w:rPr>
        <w:t xml:space="preserve">  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With the same way as the stage II, we 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calculate the distance between every drone in the </w:t>
      </w:r>
      <w:r>
        <w:rPr>
          <w:rFonts w:ascii="Times New Roman" w:hAnsi="Times New Roman" w:cs="Times New Roman"/>
          <w:color w:val="333333"/>
          <w:kern w:val="0"/>
          <w:sz w:val="22"/>
        </w:rPr>
        <w:t>two patterns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by using </w:t>
      </w:r>
      <w:r>
        <w:rPr>
          <w:rFonts w:ascii="Times New Roman" w:hAnsi="Times New Roman" w:cs="Times New Roman"/>
          <w:color w:val="333333"/>
          <w:kern w:val="0"/>
          <w:sz w:val="22"/>
        </w:rPr>
        <w:t>Euclidean distance</w:t>
      </w:r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333333"/>
          <w:kern w:val="0"/>
          <w:sz w:val="22"/>
        </w:rPr>
        <w:t>and define and number the drones exactly the same as mentioned so as</w:t>
      </w:r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to </w:t>
      </w:r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utilize 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>binary integer programming</w:t>
      </w:r>
      <w:r>
        <w:rPr>
          <w:rFonts w:ascii="Times New Roman" w:hAnsi="Times New Roman" w:cs="Times New Roman"/>
          <w:color w:val="333333"/>
          <w:kern w:val="0"/>
          <w:sz w:val="22"/>
        </w:rPr>
        <w:t>. However, in lieu of dividing the entire patterns</w:t>
      </w:r>
      <w:r w:rsidR="00101B41">
        <w:rPr>
          <w:rFonts w:ascii="Times New Roman" w:hAnsi="Times New Roman" w:cs="Times New Roman"/>
          <w:color w:val="333333"/>
          <w:kern w:val="0"/>
          <w:sz w:val="22"/>
        </w:rPr>
        <w:t xml:space="preserve"> into several groups or clustering, we regard the whole drone fleet as a whole, making the use of binary programming for a mere time to accomplish the goal. </w:t>
      </w:r>
      <w:r w:rsidR="009D4BDC">
        <w:rPr>
          <w:rFonts w:ascii="Times New Roman" w:hAnsi="Times New Roman" w:cs="Times New Roman"/>
          <w:color w:val="333333"/>
          <w:kern w:val="0"/>
          <w:sz w:val="22"/>
        </w:rPr>
        <w:t xml:space="preserve">Possessing 477 drones in total, the formulas are as following likewise. </w:t>
      </w:r>
    </w:p>
    <w:p w:rsidR="009D4BDC" w:rsidRPr="00450BC9" w:rsidRDefault="009D4BDC" w:rsidP="009D4BDC">
      <w:pPr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kern w:val="0"/>
              <w:sz w:val="22"/>
            </w:rPr>
            <m:t>pdist=</m:t>
          </m:r>
          <m:rad>
            <m:radPr>
              <m:degHide m:val="1"/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2</m:t>
                  </m:r>
                </m:sup>
              </m:sSup>
            </m:e>
          </m:rad>
        </m:oMath>
      </m:oMathPara>
    </w:p>
    <w:p w:rsidR="009D4BDC" w:rsidRPr="009D4BDC" w:rsidRDefault="009D4BDC" w:rsidP="009D4BDC">
      <w:pPr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Z</m:t>
              </m:r>
            </m:e>
          </m:func>
          <m:r>
            <w:rPr>
              <w:rFonts w:ascii="Cambria Math" w:hAnsi="Cambria Math" w:cs="Times New Roman"/>
              <w:color w:val="333333"/>
              <w:kern w:val="0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477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333333"/>
                      <w:kern w:val="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477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9D4BDC" w:rsidRPr="009D4BDC" w:rsidRDefault="009D4BDC" w:rsidP="009D4BDC">
      <w:pPr>
        <w:rPr>
          <w:rFonts w:ascii="Times New Roman" w:hAnsi="Times New Roman" w:cs="Times New Roman" w:hint="eastAsia"/>
          <w:i/>
          <w:color w:val="333333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33333"/>
              <w:kern w:val="0"/>
              <w:sz w:val="22"/>
            </w:rPr>
            <m:t>s</m:t>
          </m:r>
          <m:r>
            <w:rPr>
              <w:rFonts w:ascii="Cambria Math" w:hAnsi="Cambria Math" w:cs="Times New Roman" w:hint="eastAsia"/>
              <w:color w:val="333333"/>
              <w:kern w:val="0"/>
              <w:sz w:val="22"/>
            </w:rPr>
            <m:t>.</m:t>
          </m:r>
          <m:r>
            <w:rPr>
              <w:rFonts w:ascii="Cambria Math" w:hAnsi="Cambria Math" w:cs="Times New Roman"/>
              <w:color w:val="333333"/>
              <w:kern w:val="0"/>
              <w:sz w:val="22"/>
            </w:rPr>
            <m:t>t.</m:t>
          </m:r>
        </m:oMath>
      </m:oMathPara>
    </w:p>
    <w:p w:rsidR="009D4BDC" w:rsidRDefault="009D4BDC" w:rsidP="009D4BDC">
      <w:pPr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477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≤1,   i=1, 2, ⋯, 477</m:t>
              </m:r>
            </m:e>
          </m:nary>
        </m:oMath>
      </m:oMathPara>
    </w:p>
    <w:p w:rsidR="009D4BDC" w:rsidRPr="009D4BDC" w:rsidRDefault="009D4BDC" w:rsidP="00A74E81">
      <w:pPr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477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=1,   j</m:t>
              </m:r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=1,2,⋯,477</m:t>
              </m:r>
            </m:e>
          </m:nary>
        </m:oMath>
      </m:oMathPara>
    </w:p>
    <w:p w:rsidR="009D4BDC" w:rsidRDefault="009D4BDC" w:rsidP="00A74E81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/>
          <w:color w:val="333333"/>
          <w:kern w:val="0"/>
          <w:sz w:val="22"/>
        </w:rPr>
        <w:t>W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e </w:t>
      </w:r>
      <w:r>
        <w:rPr>
          <w:rFonts w:ascii="Times New Roman" w:hAnsi="Times New Roman" w:cs="Times New Roman"/>
          <w:color w:val="333333"/>
          <w:kern w:val="0"/>
          <w:sz w:val="22"/>
        </w:rPr>
        <w:t>also apply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LINGO to run the binary integer programming, the </w:t>
      </w:r>
      <w:r w:rsidRPr="0056333B">
        <w:rPr>
          <w:rFonts w:ascii="Times New Roman" w:hAnsi="Times New Roman" w:cs="Times New Roman" w:hint="eastAsia"/>
          <w:color w:val="333333"/>
          <w:kern w:val="0"/>
          <w:sz w:val="22"/>
          <w:highlight w:val="yellow"/>
        </w:rPr>
        <w:t>d</w:t>
      </w:r>
      <w:r w:rsidRPr="0056333B">
        <w:rPr>
          <w:rFonts w:ascii="Times New Roman" w:hAnsi="Times New Roman" w:cs="Times New Roman"/>
          <w:color w:val="333333"/>
          <w:kern w:val="0"/>
          <w:sz w:val="22"/>
          <w:highlight w:val="yellow"/>
        </w:rPr>
        <w:t xml:space="preserve">etails of the code are </w:t>
      </w:r>
      <w:r w:rsidRPr="0056333B">
        <w:rPr>
          <w:rFonts w:ascii="Times New Roman" w:hAnsi="Times New Roman" w:cs="Times New Roman" w:hint="eastAsia"/>
          <w:color w:val="333333"/>
          <w:kern w:val="0"/>
          <w:sz w:val="22"/>
          <w:highlight w:val="yellow"/>
        </w:rPr>
        <w:t xml:space="preserve">in </w:t>
      </w:r>
      <w:r w:rsidRPr="0056333B">
        <w:rPr>
          <w:rFonts w:ascii="Times New Roman" w:hAnsi="Times New Roman" w:cs="Times New Roman"/>
          <w:color w:val="333333"/>
          <w:kern w:val="0"/>
          <w:sz w:val="22"/>
          <w:highlight w:val="yellow"/>
        </w:rPr>
        <w:t>the attachment</w:t>
      </w:r>
      <w:r w:rsidR="00BC3BAE"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, part of the matching results </w:t>
      </w:r>
      <w:r w:rsidR="00BC3BAE">
        <w:rPr>
          <w:rFonts w:ascii="Times New Roman" w:hAnsi="Times New Roman" w:cs="Times New Roman"/>
          <w:color w:val="333333"/>
          <w:kern w:val="0"/>
          <w:sz w:val="22"/>
        </w:rPr>
        <w:t>is</w:t>
      </w:r>
      <w:r w:rsidR="00BC3BAE"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as the following</w:t>
      </w:r>
      <w:r w:rsidR="00BC3BAE">
        <w:rPr>
          <w:rFonts w:ascii="Times New Roman" w:hAnsi="Times New Roman" w:cs="Times New Roman"/>
          <w:color w:val="333333"/>
          <w:kern w:val="0"/>
          <w:sz w:val="22"/>
        </w:rPr>
        <w:t xml:space="preserve"> in </w:t>
      </w:r>
      <w:proofErr w:type="gramStart"/>
      <w:r w:rsidR="00BC3BAE">
        <w:rPr>
          <w:rFonts w:ascii="Times New Roman" w:hAnsi="Times New Roman" w:cs="Times New Roman"/>
          <w:color w:val="333333"/>
          <w:kern w:val="0"/>
          <w:sz w:val="22"/>
        </w:rPr>
        <w:t>table ?</w:t>
      </w:r>
      <w:r w:rsidR="00BC3BAE">
        <w:rPr>
          <w:rFonts w:ascii="Times New Roman" w:hAnsi="Times New Roman" w:cs="Times New Roman"/>
          <w:color w:val="333333"/>
          <w:kern w:val="0"/>
          <w:sz w:val="22"/>
        </w:rPr>
        <w:t>:</w:t>
      </w:r>
      <w:proofErr w:type="gramEnd"/>
    </w:p>
    <w:p w:rsidR="00BC3BAE" w:rsidRPr="00467CA4" w:rsidRDefault="00BC3BAE" w:rsidP="00BC3BAE">
      <w:pPr>
        <w:jc w:val="center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proofErr w:type="gramStart"/>
      <w:r w:rsidRPr="00467CA4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Table</w:t>
      </w:r>
      <w:r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?</w:t>
      </w:r>
      <w:proofErr w:type="gramEnd"/>
      <w:r w:rsidRPr="00467CA4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 xml:space="preserve">: </w:t>
      </w:r>
      <w:r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 xml:space="preserve">The matching result of the </w:t>
      </w:r>
      <w:proofErr w:type="spellStart"/>
      <w:r>
        <w:rPr>
          <w:rFonts w:ascii="Times New Roman" w:hAnsi="Times New Roman" w:cs="Times New Roman"/>
          <w:color w:val="333333"/>
          <w:kern w:val="0"/>
          <w:sz w:val="18"/>
          <w:szCs w:val="18"/>
        </w:rPr>
        <w:t>thir</w:t>
      </w:r>
      <w:proofErr w:type="spellEnd"/>
      <w:r w:rsidRPr="00467CA4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 xml:space="preserve"> flying process</w:t>
      </w:r>
    </w:p>
    <w:p w:rsidR="00BC3BAE" w:rsidRDefault="00BC3BAE" w:rsidP="00A74E81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59AD4621" wp14:editId="3FB9323C">
            <wp:extent cx="5229225" cy="3799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139" r="49795" b="7152"/>
                    <a:stretch/>
                  </pic:blipFill>
                  <pic:spPr bwMode="auto">
                    <a:xfrm>
                      <a:off x="0" y="0"/>
                      <a:ext cx="5244634" cy="381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BAE" w:rsidRPr="00BC3BAE" w:rsidRDefault="00BC3BAE" w:rsidP="00A74E81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>Column A, B, C respectively represents the x-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>coordinate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>, y-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>coordinate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and z-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>coordinate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of 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lastRenderedPageBreak/>
        <w:t xml:space="preserve">drones in the Ferris wheel. Column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H 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>represents the drone's original number. Column M, N, O respectively represents the x-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>coordinate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>, y-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>coordinate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and z-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>coordinate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of drones in the dragon.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 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The complete results of the matching in the second process 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 xml:space="preserve">are 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in </w:t>
      </w:r>
      <w:r w:rsidRPr="00C3450E">
        <w:rPr>
          <w:rFonts w:ascii="Times New Roman" w:hAnsi="Times New Roman" w:cs="Times New Roman"/>
          <w:color w:val="333333"/>
          <w:kern w:val="0"/>
          <w:sz w:val="22"/>
        </w:rPr>
        <w:t>the attachment</w:t>
      </w:r>
      <w:r w:rsidRPr="00C3450E">
        <w:rPr>
          <w:rFonts w:ascii="Times New Roman" w:hAnsi="Times New Roman" w:cs="Times New Roman" w:hint="eastAsia"/>
          <w:color w:val="333333"/>
          <w:kern w:val="0"/>
          <w:sz w:val="22"/>
        </w:rPr>
        <w:t>.</w:t>
      </w:r>
    </w:p>
    <w:sectPr w:rsidR="00BC3BAE" w:rsidRPr="00BC3BA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81"/>
    <w:rsid w:val="00101B41"/>
    <w:rsid w:val="003818E0"/>
    <w:rsid w:val="009D4BDC"/>
    <w:rsid w:val="00A74E81"/>
    <w:rsid w:val="00BC3BAE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C5D5C-518E-41C8-AB73-0AA0B49A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2017-11-18T13:01:00Z</dcterms:created>
  <dcterms:modified xsi:type="dcterms:W3CDTF">2017-11-18T13:38:00Z</dcterms:modified>
</cp:coreProperties>
</file>