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right"/>
      </w:pPr>
      <w:r>
        <w:rPr>
          <w:rFonts w:ascii="Georgia" w:cs="Georgia" w:eastAsia="Georgia" w:hAnsi="Georgia"/>
          <w:sz w:val="24"/>
          <w:szCs w:val="24"/>
        </w:rPr>
        <w:t xml:space="preserve">[DATE]</w:t>
      </w:r>
    </w:p>
    <w:p>
      <w:pPr>
        <w:spacing w:after="0"/>
      </w:pPr>
      <w:r>
        <w:rPr>
          <w:rFonts w:ascii="Georgia" w:cs="Georgia" w:eastAsia="Georgia" w:hAnsi="Georgia"/>
          <w:sz w:val="24"/>
          <w:szCs w:val="24"/>
        </w:rPr>
        <w:t xml:space="preserve">[RECIPIENT FULL NAME]</w:t>
      </w:r>
    </w:p>
    <w:p>
      <w:pPr>
        <w:spacing w:after="0"/>
      </w:pPr>
      <w:r>
        <w:rPr>
          <w:rFonts w:ascii="Georgia" w:cs="Georgia" w:eastAsia="Georgia" w:hAnsi="Georgia"/>
          <w:sz w:val="24"/>
          <w:szCs w:val="24"/>
        </w:rPr>
        <w:t xml:space="preserve">[STREET ADDRESS]</w:t>
      </w:r>
    </w:p>
    <w:p>
      <w:pPr>
        <w:spacing w:after="400"/>
      </w:pPr>
      <w:r>
        <w:rPr>
          <w:rFonts w:ascii="Georgia" w:cs="Georgia" w:eastAsia="Georgia" w:hAnsi="Georgia"/>
          <w:sz w:val="24"/>
          <w:szCs w:val="24"/>
        </w:rPr>
        <w:t xml:space="preserve">[CITY, STATE ZIP]</w:t>
      </w:r>
    </w:p>
    <w:p>
      <w:pPr>
        <w:spacing w:after="400"/>
      </w:pPr>
      <w:r>
        <w:rPr>
          <w:rFonts w:ascii="Georgia" w:cs="Georgia" w:eastAsia="Georgia" w:hAnsi="Georgia"/>
          <w:b/>
          <w:bCs/>
          <w:sz w:val="24"/>
          <w:szCs w:val="24"/>
        </w:rPr>
        <w:t xml:space="preserve">Re: Unclaimed Surplus Funds — </w:t>
      </w:r>
      <w:r>
        <w:rPr>
          <w:rFonts w:ascii="Georgia" w:cs="Georgia" w:eastAsia="Georgia" w:hAnsi="Georgia"/>
          <w:b/>
          <w:bCs/>
          <w:sz w:val="24"/>
          <w:szCs w:val="24"/>
        </w:rPr>
        <w:t xml:space="preserve">[COUNTY NAME], [STATE]</w:t>
      </w:r>
    </w:p>
    <w:p>
      <w:pPr>
        <w:spacing w:after="200"/>
      </w:pPr>
      <w:r>
        <w:rPr>
          <w:rFonts w:ascii="Georgia" w:cs="Georgia" w:eastAsia="Georgia" w:hAnsi="Georgia"/>
          <w:b/>
          <w:bCs/>
          <w:sz w:val="24"/>
          <w:szCs w:val="24"/>
        </w:rPr>
        <w:t xml:space="preserve">Property: [PROPERTY ADDRESS]</w:t>
      </w:r>
    </w:p>
    <w:p>
      <w:pPr>
        <w:spacing w:after="400"/>
      </w:pPr>
      <w:r>
        <w:rPr>
          <w:rFonts w:ascii="Georgia" w:cs="Georgia" w:eastAsia="Georgia" w:hAnsi="Georgia"/>
          <w:b/>
          <w:bCs/>
          <w:color w:val="CC0000"/>
          <w:sz w:val="24"/>
          <w:szCs w:val="24"/>
        </w:rPr>
        <w:t xml:space="preserve">Claim Deadline: [DEADLINE DATE]</w:t>
      </w:r>
    </w:p>
    <w:p>
      <w:pPr>
        <w:spacing w:after="200"/>
      </w:pPr>
      <w:r>
        <w:rPr>
          <w:rFonts w:ascii="Georgia" w:cs="Georgia" w:eastAsia="Georgia" w:hAnsi="Georgia"/>
          <w:sz w:val="24"/>
          <w:szCs w:val="24"/>
        </w:rPr>
        <w:t xml:space="preserve">Dear [RECIPIENT FULL NAME],</w:t>
      </w:r>
    </w:p>
    <w:p>
      <w:pPr>
        <w:spacing w:after="200"/>
      </w:pPr>
      <w:r>
        <w:rPr>
          <w:rFonts w:ascii="Georgia" w:cs="Georgia" w:eastAsia="Georgia" w:hAnsi="Georgia"/>
          <w:sz w:val="24"/>
          <w:szCs w:val="24"/>
        </w:rPr>
        <w:t xml:space="preserve">I am writing to inform you about funds that may belong to you — money currently being held by the county that you may not know exists.</w:t>
      </w:r>
    </w:p>
    <w:p>
      <w:pPr>
        <w:spacing w:after="200"/>
      </w:pPr>
      <w:r>
        <w:rPr>
          <w:rFonts w:ascii="Georgia" w:cs="Georgia" w:eastAsia="Georgia" w:hAnsi="Georgia"/>
          <w:sz w:val="24"/>
          <w:szCs w:val="24"/>
        </w:rPr>
        <w:t xml:space="preserve">Our records indicate that surplus funds in the amount of </w:t>
      </w:r>
      <w:r>
        <w:rPr>
          <w:rFonts w:ascii="Georgia" w:cs="Georgia" w:eastAsia="Georgia" w:hAnsi="Georgia"/>
          <w:b/>
          <w:bCs/>
          <w:sz w:val="24"/>
          <w:szCs w:val="24"/>
        </w:rPr>
        <w:t xml:space="preserve">$0</w:t>
      </w:r>
      <w:r>
        <w:rPr>
          <w:rFonts w:ascii="Georgia" w:cs="Georgia" w:eastAsia="Georgia" w:hAnsi="Georgia"/>
          <w:sz w:val="24"/>
          <w:szCs w:val="24"/>
        </w:rPr>
        <w:t xml:space="preserve"> were generated from a real estate transaction involving property associated with your name in [COUNTY NAME], [STATE]. These funds were deposited with the county and are currently unclaimed.</w:t>
      </w:r>
    </w:p>
    <w:p>
      <w:pPr>
        <w:spacing w:after="200"/>
      </w:pPr>
      <w:r>
        <w:rPr>
          <w:rFonts w:ascii="Georgia" w:cs="Georgia" w:eastAsia="Georgia" w:hAnsi="Georgia"/>
          <w:b/>
          <w:bCs/>
          <w:sz w:val="24"/>
          <w:szCs w:val="24"/>
        </w:rPr>
        <w:t xml:space="preserve">This money is yours. But there is a deadline.</w:t>
      </w:r>
    </w:p>
    <w:p>
      <w:pPr>
        <w:spacing w:after="200"/>
      </w:pPr>
      <w:r>
        <w:rPr>
          <w:rFonts w:ascii="Georgia" w:cs="Georgia" w:eastAsia="Georgia" w:hAnsi="Georgia"/>
          <w:sz w:val="24"/>
          <w:szCs w:val="24"/>
        </w:rPr>
        <w:t xml:space="preserve">Under New York State law (RPTL §1197), unclaimed surplus funds must be claimed within a specific window. Your deadline to file is </w:t>
      </w:r>
      <w:r>
        <w:rPr>
          <w:rFonts w:ascii="Georgia" w:cs="Georgia" w:eastAsia="Georgia" w:hAnsi="Georgia"/>
          <w:b/>
          <w:bCs/>
          <w:sz w:val="24"/>
          <w:szCs w:val="24"/>
        </w:rPr>
        <w:t xml:space="preserve">[DEADLINE DATE]</w:t>
      </w:r>
      <w:r>
        <w:rPr>
          <w:rFonts w:ascii="Georgia" w:cs="Georgia" w:eastAsia="Georgia" w:hAnsi="Georgia"/>
          <w:sz w:val="24"/>
          <w:szCs w:val="24"/>
        </w:rPr>
        <w:t xml:space="preserve">. If no claim is filed by that date, these funds may be transferred to the New York State Comptroller, making recovery significantly more difficult.</w:t>
      </w:r>
    </w:p>
    <w:p>
      <w:pPr>
        <w:spacing w:after="200" w:before="200"/>
      </w:pPr>
      <w:r>
        <w:rPr>
          <w:rFonts w:ascii="Georgia" w:cs="Georgia" w:eastAsia="Georgia" w:hAnsi="Georgia"/>
          <w:b/>
          <w:bCs/>
          <w:sz w:val="24"/>
          <w:szCs w:val="24"/>
        </w:rPr>
        <w:t xml:space="preserve">How We Help</w:t>
      </w:r>
    </w:p>
    <w:p>
      <w:pPr>
        <w:spacing w:after="200"/>
      </w:pPr>
      <w:r>
        <w:rPr>
          <w:rFonts w:ascii="Georgia" w:cs="Georgia" w:eastAsia="Georgia" w:hAnsi="Georgia"/>
          <w:sz w:val="24"/>
          <w:szCs w:val="24"/>
        </w:rPr>
        <w:t xml:space="preserve">Surplus Trust Group specializes in locating and recovering foreclosure surplus funds for rightful property owners and their heirs. We handle the entire process — from filing the legal claim to coordinating with your county’s court system — at absolutely no upfront cost to you.</w:t>
      </w:r>
    </w:p>
    <w:p>
      <w:pPr>
        <w:spacing w:after="200"/>
      </w:pPr>
      <w:r>
        <w:rPr>
          <w:rFonts w:ascii="Georgia" w:cs="Georgia" w:eastAsia="Georgia" w:hAnsi="Georgia"/>
          <w:sz w:val="24"/>
          <w:szCs w:val="24"/>
        </w:rPr>
        <w:t xml:space="preserve">We work on a contingency basis: </w:t>
      </w:r>
      <w:r>
        <w:rPr>
          <w:rFonts w:ascii="Georgia" w:cs="Georgia" w:eastAsia="Georgia" w:hAnsi="Georgia"/>
          <w:b/>
          <w:bCs/>
          <w:sz w:val="24"/>
          <w:szCs w:val="24"/>
        </w:rPr>
        <w:t xml:space="preserve">you pay nothing unless we recover your funds.</w:t>
      </w:r>
      <w:r>
        <w:rPr>
          <w:rFonts w:ascii="Georgia" w:cs="Georgia" w:eastAsia="Georgia" w:hAnsi="Georgia"/>
          <w:sz w:val="24"/>
          <w:szCs w:val="24"/>
        </w:rPr>
        <w:t xml:space="preserve"> Our fee is 15% of whatever we recover — the maximum permitted under New York State law — and you keep the remaining 85%.</w:t>
      </w:r>
    </w:p>
    <w:p>
      <w:pPr>
        <w:spacing w:after="200"/>
      </w:pPr>
      <w:r>
        <w:rPr>
          <w:rFonts w:ascii="Georgia" w:cs="Georgia" w:eastAsia="Georgia" w:hAnsi="Georgia"/>
          <w:b/>
          <w:bCs/>
          <w:sz w:val="24"/>
          <w:szCs w:val="24"/>
        </w:rPr>
        <w:t xml:space="preserve">Your potential recovery: approximately $0.</w:t>
      </w:r>
    </w:p>
    <w:p>
      <w:pPr>
        <w:spacing w:after="200"/>
      </w:pPr>
      <w:r>
        <w:rPr>
          <w:rFonts w:ascii="Georgia" w:cs="Georgia" w:eastAsia="Georgia" w:hAnsi="Georgia"/>
          <w:sz w:val="24"/>
          <w:szCs w:val="24"/>
        </w:rPr>
        <w:t xml:space="preserve">To verify your claim and get started, all we need is a brief phone call and a signed authorization letter. The entire process is handled remotely — no court appearances required on your part.</w:t>
      </w:r>
    </w:p>
    <w:p>
      <w:pPr>
        <w:spacing w:after="400"/>
      </w:pPr>
      <w:r>
        <w:rPr>
          <w:rFonts w:ascii="Georgia" w:cs="Georgia" w:eastAsia="Georgia" w:hAnsi="Georgia"/>
          <w:b/>
          <w:bCs/>
          <w:sz w:val="24"/>
          <w:szCs w:val="24"/>
        </w:rPr>
        <w:t xml:space="preserve">Time is critical.</w:t>
      </w:r>
      <w:r>
        <w:rPr>
          <w:rFonts w:ascii="Georgia" w:cs="Georgia" w:eastAsia="Georgia" w:hAnsi="Georgia"/>
          <w:sz w:val="24"/>
          <w:szCs w:val="24"/>
        </w:rPr>
        <w:t xml:space="preserve"> Please contact us within the next 7 days to ensure we have enough time to file properly before your deadline.</w:t>
      </w:r>
    </w:p>
    <w:p>
      <w:pPr>
        <w:spacing w:after="0"/>
      </w:pPr>
      <w:r>
        <w:rPr>
          <w:rFonts w:ascii="Georgia" w:cs="Georgia" w:eastAsia="Georgia" w:hAnsi="Georgia"/>
          <w:sz w:val="24"/>
          <w:szCs w:val="24"/>
        </w:rPr>
        <w:t xml:space="preserve">Call or text: </w:t>
      </w:r>
      <w:r>
        <w:rPr>
          <w:rFonts w:ascii="Georgia" w:cs="Georgia" w:eastAsia="Georgia" w:hAnsi="Georgia"/>
          <w:b/>
          <w:bCs/>
          <w:sz w:val="24"/>
          <w:szCs w:val="24"/>
        </w:rPr>
        <w:t xml:space="preserve">(845) 661-0922</w:t>
      </w:r>
    </w:p>
    <w:p>
      <w:pPr>
        <w:spacing w:after="400"/>
      </w:pPr>
      <w:r>
        <w:rPr>
          <w:rFonts w:ascii="Georgia" w:cs="Georgia" w:eastAsia="Georgia" w:hAnsi="Georgia"/>
          <w:sz w:val="24"/>
          <w:szCs w:val="24"/>
        </w:rPr>
        <w:t xml:space="preserve">Email: sheridan@adgorhythms.com</w:t>
      </w:r>
    </w:p>
    <w:p>
      <w:pPr>
        <w:spacing w:after="600"/>
      </w:pPr>
      <w:r>
        <w:rPr>
          <w:rFonts w:ascii="Georgia" w:cs="Georgia" w:eastAsia="Georgia" w:hAnsi="Georgia"/>
          <w:sz w:val="24"/>
          <w:szCs w:val="24"/>
        </w:rPr>
        <w:t xml:space="preserve">Sincerely,</w:t>
      </w:r>
    </w:p>
    <w:p>
      <w:pPr>
        <w:spacing w:after="0"/>
      </w:pPr>
      <w:r>
        <w:rPr>
          <w:rFonts w:ascii="Georgia" w:cs="Georgia" w:eastAsia="Georgia" w:hAnsi="Georgia"/>
          <w:b/>
          <w:bCs/>
          <w:sz w:val="24"/>
          <w:szCs w:val="24"/>
        </w:rPr>
        <w:t xml:space="preserve">Sheridan Williams</w:t>
      </w:r>
    </w:p>
    <w:p>
      <w:pPr>
        <w:spacing w:after="0"/>
      </w:pPr>
      <w:r>
        <w:rPr>
          <w:rFonts w:ascii="Georgia" w:cs="Georgia" w:eastAsia="Georgia" w:hAnsi="Georgia"/>
          <w:sz w:val="24"/>
          <w:szCs w:val="24"/>
        </w:rPr>
        <w:t xml:space="preserve">Founder, Surplus Trust Group</w:t>
      </w:r>
    </w:p>
    <w:p>
      <w:pPr>
        <w:spacing w:after="0"/>
      </w:pPr>
      <w:r>
        <w:rPr>
          <w:rFonts w:ascii="Georgia" w:cs="Georgia" w:eastAsia="Georgia" w:hAnsi="Georgia"/>
          <w:sz w:val="24"/>
          <w:szCs w:val="24"/>
        </w:rPr>
        <w:t xml:space="preserve">Asset Recovery · Heir Location</w:t>
      </w:r>
    </w:p>
    <w:p>
      <w:pPr>
        <w:spacing w:after="0"/>
      </w:pPr>
      <w:r>
        <w:rPr>
          <w:rFonts w:ascii="Georgia" w:cs="Georgia" w:eastAsia="Georgia" w:hAnsi="Georgia"/>
          <w:sz w:val="24"/>
          <w:szCs w:val="24"/>
        </w:rPr>
        <w:t xml:space="preserve">56 Main Street, New Paltz, NY 12561</w:t>
      </w:r>
    </w:p>
    <w:p>
      <w:pPr>
        <w:spacing w:after="0"/>
      </w:pPr>
      <w:r>
        <w:rPr>
          <w:rFonts w:ascii="Georgia" w:cs="Georgia" w:eastAsia="Georgia" w:hAnsi="Georgia"/>
          <w:sz w:val="24"/>
          <w:szCs w:val="24"/>
        </w:rPr>
        <w:t xml:space="preserve">sheridan@adgorhythms.com</w:t>
      </w:r>
    </w:p>
    <w:p>
      <w:pPr>
        <w:spacing w:after="200"/>
      </w:pPr>
      <w:r>
        <w:rPr>
          <w:rFonts w:ascii="Georgia" w:cs="Georgia" w:eastAsia="Georgia" w:hAnsi="Georgia"/>
          <w:sz w:val="24"/>
          <w:szCs w:val="24"/>
        </w:rPr>
        <w:t xml:space="preserve">(845) 661-0922</w:t>
      </w:r>
    </w:p>
    <w:p>
      <w:pPr>
        <w:pBdr>
          <w:top w:val="single" w:color="CCCCCC" w:sz="1" w:space="4"/>
        </w:pBdr>
        <w:spacing w:before="400"/>
      </w:pPr>
      <w:r>
        <w:rPr>
          <w:rFonts w:ascii="Georgia" w:cs="Georgia" w:eastAsia="Georgia" w:hAnsi="Georgia"/>
          <w:i/>
          <w:iCs/>
          <w:color w:val="666666"/>
          <w:sz w:val="18"/>
          <w:szCs w:val="18"/>
        </w:rPr>
        <w:t xml:space="preserve">Surplus Trust Group is not a law firm. Legal services, where required, are provided by our attorney partners licensed in New York State. This letter does not constitute legal advice. You have the right to consult with an attorney of your choice before signing any agreement. Contingency fee agreements include a 3-business-day cancellation window.</w:t>
      </w:r>
    </w:p>
    <w:sectPr>
      <w:headerReference w:type="default" r:id="rId7"/>
      <w:footerReference w:type="default" r:id="rId8"/>
      <w:pgSz w:w="12240" w:h="15840" w:orient="portrait"/>
      <w:pgMar w:top="144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jc w:val="center"/>
    </w:pPr>
    <w:r>
      <w:rPr>
        <w:rFonts w:ascii="Georgia" w:cs="Georgia" w:eastAsia="Georgia" w:hAnsi="Georgia"/>
        <w:color w:val="999999"/>
        <w:sz w:val="16"/>
        <w:szCs w:val="16"/>
      </w:rPr>
      <w:t xml:space="preserve">Surplus Trust Group  ·  A division of ADgorhythms LLC  ·  surplustrustgroup.com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center"/>
    </w:pPr>
    <w:r>
      <w:rPr>
        <w:rFonts w:ascii="Georgia" w:cs="Georgia" w:eastAsia="Georgia" w:hAnsi="Georgia"/>
        <w:b/>
        <w:bCs/>
        <w:color w:val="1a1a2e"/>
        <w:sz w:val="36"/>
        <w:szCs w:val="36"/>
      </w:rPr>
      <w:t xml:space="preserve">SURPLUS TRUST GROUP</w:t>
    </w:r>
  </w:p>
  <w:p>
    <w:pPr>
      <w:spacing w:after="0"/>
      <w:jc w:val="center"/>
    </w:pPr>
    <w:r>
      <w:rPr>
        <w:rFonts w:ascii="Georgia" w:cs="Georgia" w:eastAsia="Georgia" w:hAnsi="Georgia"/>
        <w:color w:val="555555"/>
        <w:sz w:val="20"/>
        <w:szCs w:val="20"/>
      </w:rPr>
      <w:t xml:space="preserve">Asset Recovery · Heir Location · Surplus Fund Claims</w:t>
    </w:r>
  </w:p>
  <w:p>
    <w:pPr>
      <w:pBdr>
        <w:bottom w:val="single" w:color="999999" w:sz="1" w:space="6"/>
      </w:pBdr>
      <w:spacing w:after="100"/>
      <w:jc w:val="center"/>
    </w:pPr>
    <w:r>
      <w:rPr>
        <w:rFonts w:ascii="Georgia" w:cs="Georgia" w:eastAsia="Georgia" w:hAnsi="Georgia"/>
        <w:color w:val="777777"/>
        <w:sz w:val="18"/>
        <w:szCs w:val="18"/>
      </w:rPr>
      <w:t xml:space="preserve">56 Main Street, New Paltz, NY 12561  ·  (845) 661-0922  ·  sheridan@adgorhythms.com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2026-09-03T03:27:33.999Z</dcterms:created>
  <dcterms:modified xsi:type="dcterms:W3CDTF">2026-09-03T03:27:33.999Z</dcterms:modified>
</cp:coreProperties>
</file>

<file path=docProps/custom.xml><?xml version="1.0" encoding="utf-8"?>
<Properties xmlns="http://schemas.openxmlformats.org/officeDocument/2006/custom-properties" xmlns:vt="http://schemas.openxmlformats.org/officeDocument/2006/docPropsVTypes"/>
</file>