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C3CA" w14:textId="77777777" w:rsidR="009A684E" w:rsidRDefault="009A684E"/>
    <w:tbl>
      <w:tblPr>
        <w:tblStyle w:val="TableGrid"/>
        <w:tblW w:w="14485" w:type="dxa"/>
        <w:tblLook w:val="04A0" w:firstRow="1" w:lastRow="0" w:firstColumn="1" w:lastColumn="0" w:noHBand="0" w:noVBand="1"/>
      </w:tblPr>
      <w:tblGrid>
        <w:gridCol w:w="445"/>
        <w:gridCol w:w="3780"/>
        <w:gridCol w:w="10260"/>
      </w:tblGrid>
      <w:tr w:rsidR="00850B8F" w:rsidRPr="00B15203" w14:paraId="7238A0D6" w14:textId="77777777" w:rsidTr="002C36E7">
        <w:trPr>
          <w:trHeight w:val="70"/>
        </w:trPr>
        <w:tc>
          <w:tcPr>
            <w:tcW w:w="14485" w:type="dxa"/>
            <w:gridSpan w:val="3"/>
          </w:tcPr>
          <w:p w14:paraId="3D8353F5" w14:textId="4C67D030" w:rsidR="00850B8F" w:rsidRPr="00FD28E8" w:rsidRDefault="00850B8F" w:rsidP="00BD7232">
            <w:pPr>
              <w:rPr>
                <w:rFonts w:ascii="Arial Narrow" w:hAnsi="Arial Narrow"/>
                <w:sz w:val="32"/>
                <w:szCs w:val="32"/>
              </w:rPr>
            </w:pPr>
            <w:r w:rsidRPr="00FD28E8">
              <w:rPr>
                <w:rFonts w:ascii="Arial Narrow" w:hAnsi="Arial Narrow"/>
                <w:sz w:val="32"/>
                <w:szCs w:val="32"/>
              </w:rPr>
              <w:t xml:space="preserve">General Questions about </w:t>
            </w:r>
            <w:r w:rsidR="00FD28E8" w:rsidRPr="00FD28E8">
              <w:rPr>
                <w:rFonts w:ascii="Arial Narrow" w:hAnsi="Arial Narrow"/>
                <w:sz w:val="32"/>
                <w:szCs w:val="32"/>
              </w:rPr>
              <w:t>SRS and the RFP Requirements</w:t>
            </w:r>
          </w:p>
        </w:tc>
      </w:tr>
      <w:tr w:rsidR="00B15203" w:rsidRPr="00B15203" w14:paraId="7314CDC0" w14:textId="77777777" w:rsidTr="00B77252">
        <w:trPr>
          <w:trHeight w:val="70"/>
        </w:trPr>
        <w:tc>
          <w:tcPr>
            <w:tcW w:w="445" w:type="dxa"/>
          </w:tcPr>
          <w:p w14:paraId="2FB087D2" w14:textId="77777777" w:rsidR="00B15203" w:rsidRPr="00B15203" w:rsidRDefault="00B15203" w:rsidP="00BD7232">
            <w:pPr>
              <w:rPr>
                <w:rFonts w:ascii="Arial Narrow" w:hAnsi="Arial Narrow"/>
                <w:sz w:val="22"/>
                <w:szCs w:val="22"/>
              </w:rPr>
            </w:pPr>
          </w:p>
        </w:tc>
        <w:tc>
          <w:tcPr>
            <w:tcW w:w="3780" w:type="dxa"/>
          </w:tcPr>
          <w:p w14:paraId="0E8786A4" w14:textId="2619326F" w:rsidR="00B15203" w:rsidRPr="00B15203" w:rsidRDefault="00B15203" w:rsidP="00BD7232">
            <w:pPr>
              <w:rPr>
                <w:rFonts w:ascii="Arial Narrow" w:hAnsi="Arial Narrow"/>
                <w:sz w:val="22"/>
                <w:szCs w:val="22"/>
              </w:rPr>
            </w:pPr>
            <w:r w:rsidRPr="00B15203">
              <w:rPr>
                <w:rFonts w:ascii="Arial Narrow" w:hAnsi="Arial Narrow"/>
                <w:sz w:val="22"/>
                <w:szCs w:val="22"/>
              </w:rPr>
              <w:t>Question</w:t>
            </w:r>
          </w:p>
        </w:tc>
        <w:tc>
          <w:tcPr>
            <w:tcW w:w="10260" w:type="dxa"/>
          </w:tcPr>
          <w:p w14:paraId="00450671" w14:textId="4787D97D" w:rsidR="00B15203" w:rsidRPr="00B15203" w:rsidRDefault="00B15203" w:rsidP="00BD7232">
            <w:pPr>
              <w:rPr>
                <w:rFonts w:ascii="Arial Narrow" w:hAnsi="Arial Narrow"/>
                <w:sz w:val="22"/>
                <w:szCs w:val="22"/>
              </w:rPr>
            </w:pPr>
            <w:r w:rsidRPr="00B15203">
              <w:rPr>
                <w:rFonts w:ascii="Arial Narrow" w:hAnsi="Arial Narrow"/>
                <w:sz w:val="22"/>
                <w:szCs w:val="22"/>
              </w:rPr>
              <w:t>Answer</w:t>
            </w:r>
          </w:p>
        </w:tc>
      </w:tr>
      <w:tr w:rsidR="00B15203" w:rsidRPr="00B15203" w14:paraId="06A50C7B" w14:textId="77777777" w:rsidTr="00B77252">
        <w:trPr>
          <w:trHeight w:val="872"/>
        </w:trPr>
        <w:tc>
          <w:tcPr>
            <w:tcW w:w="445" w:type="dxa"/>
          </w:tcPr>
          <w:p w14:paraId="08248023" w14:textId="57C5651D" w:rsidR="00B15203" w:rsidRPr="00B15203" w:rsidRDefault="00B15203" w:rsidP="00BD7232">
            <w:pPr>
              <w:rPr>
                <w:rFonts w:ascii="Arial Narrow" w:hAnsi="Arial Narrow"/>
                <w:sz w:val="22"/>
                <w:szCs w:val="22"/>
              </w:rPr>
            </w:pPr>
            <w:r w:rsidRPr="00B15203">
              <w:rPr>
                <w:rFonts w:ascii="Arial Narrow" w:hAnsi="Arial Narrow"/>
                <w:sz w:val="22"/>
                <w:szCs w:val="22"/>
              </w:rPr>
              <w:t>1</w:t>
            </w:r>
          </w:p>
        </w:tc>
        <w:tc>
          <w:tcPr>
            <w:tcW w:w="3780" w:type="dxa"/>
          </w:tcPr>
          <w:p w14:paraId="0EDF8070" w14:textId="22573F4F" w:rsidR="00B15203" w:rsidRPr="00B15203" w:rsidRDefault="00B15203" w:rsidP="00BD7232">
            <w:pPr>
              <w:rPr>
                <w:rFonts w:ascii="Arial Narrow" w:hAnsi="Arial Narrow"/>
                <w:sz w:val="22"/>
                <w:szCs w:val="22"/>
              </w:rPr>
            </w:pPr>
            <w:r w:rsidRPr="00B15203">
              <w:rPr>
                <w:rFonts w:ascii="Arial Narrow" w:hAnsi="Arial Narrow"/>
                <w:sz w:val="22"/>
                <w:szCs w:val="22"/>
              </w:rPr>
              <w:t>When submitting proposals configured as described in Section 3.4 (b) of the RFP, can the data center consortium apply separately from the energy generation consortium's application if they reference one another's applications?</w:t>
            </w:r>
          </w:p>
        </w:tc>
        <w:tc>
          <w:tcPr>
            <w:tcW w:w="10260" w:type="dxa"/>
          </w:tcPr>
          <w:p w14:paraId="2F4F0CA6" w14:textId="31650F8A" w:rsidR="00B15203" w:rsidRPr="00B15203" w:rsidRDefault="00B15203" w:rsidP="00BD7232">
            <w:pPr>
              <w:rPr>
                <w:rFonts w:ascii="Arial Narrow" w:hAnsi="Arial Narrow"/>
                <w:sz w:val="22"/>
                <w:szCs w:val="22"/>
              </w:rPr>
            </w:pPr>
            <w:r w:rsidRPr="00B15203">
              <w:rPr>
                <w:rFonts w:ascii="Arial Narrow" w:hAnsi="Arial Narrow"/>
                <w:sz w:val="22"/>
                <w:szCs w:val="22"/>
              </w:rPr>
              <w:t xml:space="preserve">A data center consortium may apply separately from the energy generation consortium’s proposal, however as stated in the RFP proposals for data centers that do not include power generation will not be considered.  Therefore, if the data center consortium submits a proposal separately from the energy consortium, there must be a clear linkage between the two proposals that includes a timeline for integrating the two facilities.  Further, if the data center proposal is acceptable, but the energy proposal is not acceptable, then prior to </w:t>
            </w:r>
            <w:r w:rsidR="0091312D" w:rsidRPr="00B15203">
              <w:rPr>
                <w:rFonts w:ascii="Arial Narrow" w:hAnsi="Arial Narrow"/>
                <w:sz w:val="22"/>
                <w:szCs w:val="22"/>
              </w:rPr>
              <w:t>leasing</w:t>
            </w:r>
            <w:r w:rsidRPr="00B15203">
              <w:rPr>
                <w:rFonts w:ascii="Arial Narrow" w:hAnsi="Arial Narrow"/>
                <w:sz w:val="22"/>
                <w:szCs w:val="22"/>
              </w:rPr>
              <w:t xml:space="preserve"> negotiations, the data center consortium must </w:t>
            </w:r>
            <w:r w:rsidR="0091312D">
              <w:rPr>
                <w:rFonts w:ascii="Arial Narrow" w:hAnsi="Arial Narrow"/>
                <w:sz w:val="22"/>
                <w:szCs w:val="22"/>
              </w:rPr>
              <w:t>make arrangements with offerors of an acceptable energy generation proposal.</w:t>
            </w:r>
          </w:p>
        </w:tc>
      </w:tr>
      <w:tr w:rsidR="009765F1" w:rsidRPr="00B15203" w14:paraId="43BE282B" w14:textId="77777777" w:rsidTr="00B77252">
        <w:trPr>
          <w:trHeight w:val="313"/>
        </w:trPr>
        <w:tc>
          <w:tcPr>
            <w:tcW w:w="445" w:type="dxa"/>
          </w:tcPr>
          <w:p w14:paraId="7032248B" w14:textId="512F4B28" w:rsidR="009765F1" w:rsidRPr="00B15203" w:rsidRDefault="009765F1" w:rsidP="009765F1">
            <w:pPr>
              <w:rPr>
                <w:rFonts w:ascii="Arial Narrow" w:hAnsi="Arial Narrow"/>
                <w:sz w:val="22"/>
                <w:szCs w:val="22"/>
              </w:rPr>
            </w:pPr>
            <w:r>
              <w:rPr>
                <w:rFonts w:ascii="Arial Narrow" w:hAnsi="Arial Narrow"/>
                <w:sz w:val="22"/>
                <w:szCs w:val="22"/>
              </w:rPr>
              <w:t>2</w:t>
            </w:r>
          </w:p>
        </w:tc>
        <w:tc>
          <w:tcPr>
            <w:tcW w:w="3780" w:type="dxa"/>
          </w:tcPr>
          <w:p w14:paraId="04DC8BCD" w14:textId="4428719F" w:rsidR="009765F1" w:rsidRPr="00B15203" w:rsidRDefault="009765F1" w:rsidP="009765F1">
            <w:pPr>
              <w:rPr>
                <w:rFonts w:ascii="Arial Narrow" w:hAnsi="Arial Narrow"/>
                <w:sz w:val="22"/>
                <w:szCs w:val="22"/>
              </w:rPr>
            </w:pPr>
            <w:r>
              <w:rPr>
                <w:rFonts w:ascii="Arial Narrow" w:hAnsi="Arial Narrow"/>
                <w:sz w:val="22"/>
                <w:szCs w:val="22"/>
              </w:rPr>
              <w:t>To conduct</w:t>
            </w:r>
            <w:r w:rsidRPr="0091312D">
              <w:rPr>
                <w:rFonts w:ascii="Arial Narrow" w:hAnsi="Arial Narrow"/>
                <w:sz w:val="22"/>
                <w:szCs w:val="22"/>
              </w:rPr>
              <w:t xml:space="preserve"> preliminary project modelling, is SRS able to provide indicative, non-binding ranges of $/acre land lease fees?</w:t>
            </w:r>
          </w:p>
        </w:tc>
        <w:tc>
          <w:tcPr>
            <w:tcW w:w="10260" w:type="dxa"/>
          </w:tcPr>
          <w:p w14:paraId="0339320C" w14:textId="77777777" w:rsidR="009765F1" w:rsidRDefault="009765F1" w:rsidP="009765F1">
            <w:pPr>
              <w:rPr>
                <w:rFonts w:ascii="Arial Narrow" w:hAnsi="Arial Narrow"/>
                <w:sz w:val="22"/>
                <w:szCs w:val="22"/>
              </w:rPr>
            </w:pPr>
            <w:r w:rsidRPr="00123B77">
              <w:rPr>
                <w:rFonts w:ascii="Arial Narrow" w:hAnsi="Arial Narrow"/>
                <w:sz w:val="22"/>
                <w:szCs w:val="22"/>
              </w:rPr>
              <w:t>Given the NNSA's strategic objectives for AI and Energy infrastructure on the Savannah River Site, and the unique nature of leasing federal land, a proposed lease rate for each of the three project development phases (Development, Construction, and Operations) needs to be carefully structured</w:t>
            </w:r>
            <w:r>
              <w:rPr>
                <w:rFonts w:ascii="Arial Narrow" w:hAnsi="Arial Narrow"/>
                <w:sz w:val="22"/>
                <w:szCs w:val="22"/>
              </w:rPr>
              <w:t xml:space="preserve"> and </w:t>
            </w:r>
            <w:r w:rsidRPr="00123B77">
              <w:rPr>
                <w:rFonts w:ascii="Arial Narrow" w:hAnsi="Arial Narrow"/>
                <w:sz w:val="22"/>
                <w:szCs w:val="22"/>
              </w:rPr>
              <w:t>reflect the changing value proposition and risk profile during each phase, while ultimately aligning with the DOE</w:t>
            </w:r>
            <w:r>
              <w:rPr>
                <w:rFonts w:ascii="Arial Narrow" w:hAnsi="Arial Narrow"/>
                <w:sz w:val="22"/>
                <w:szCs w:val="22"/>
              </w:rPr>
              <w:t>/NNSA</w:t>
            </w:r>
            <w:r w:rsidRPr="00123B77">
              <w:rPr>
                <w:rFonts w:ascii="Arial Narrow" w:hAnsi="Arial Narrow"/>
                <w:sz w:val="22"/>
                <w:szCs w:val="22"/>
              </w:rPr>
              <w:t>'s overarching goals.</w:t>
            </w:r>
            <w:r>
              <w:rPr>
                <w:rFonts w:ascii="Arial Narrow" w:hAnsi="Arial Narrow"/>
                <w:sz w:val="22"/>
                <w:szCs w:val="22"/>
              </w:rPr>
              <w:t xml:space="preserve"> </w:t>
            </w:r>
          </w:p>
          <w:p w14:paraId="44419827" w14:textId="77777777" w:rsidR="009765F1" w:rsidRDefault="009765F1" w:rsidP="009765F1">
            <w:pPr>
              <w:rPr>
                <w:rFonts w:ascii="Arial Narrow" w:hAnsi="Arial Narrow"/>
                <w:sz w:val="22"/>
                <w:szCs w:val="22"/>
              </w:rPr>
            </w:pPr>
          </w:p>
          <w:p w14:paraId="2376E6F0" w14:textId="77777777" w:rsidR="009765F1" w:rsidRDefault="009765F1" w:rsidP="009765F1">
            <w:pPr>
              <w:rPr>
                <w:rFonts w:ascii="Arial Narrow" w:hAnsi="Arial Narrow"/>
                <w:sz w:val="22"/>
                <w:szCs w:val="22"/>
              </w:rPr>
            </w:pPr>
            <w:r>
              <w:rPr>
                <w:rFonts w:ascii="Arial Narrow" w:hAnsi="Arial Narrow"/>
                <w:sz w:val="22"/>
                <w:szCs w:val="22"/>
              </w:rPr>
              <w:t xml:space="preserve">As stated in Section 4.4.3 (a) of the RFP, </w:t>
            </w:r>
            <w:r w:rsidRPr="00F80015">
              <w:rPr>
                <w:rFonts w:ascii="Arial Narrow" w:hAnsi="Arial Narrow"/>
                <w:b/>
                <w:bCs/>
                <w:i/>
                <w:iCs/>
                <w:sz w:val="22"/>
                <w:szCs w:val="22"/>
              </w:rPr>
              <w:t>“The proposed consideration will address the objectives set forth in Section 1.0.i and will be primarily in the form of cash consideration… The proposed consideration must be substantiated with relevant empirical and quantitative data and analysis…”</w:t>
            </w:r>
          </w:p>
          <w:p w14:paraId="23865CB5" w14:textId="77777777" w:rsidR="009765F1" w:rsidRPr="00123B77" w:rsidRDefault="009765F1" w:rsidP="009765F1">
            <w:pPr>
              <w:rPr>
                <w:rFonts w:ascii="Arial Narrow" w:hAnsi="Arial Narrow"/>
                <w:sz w:val="22"/>
                <w:szCs w:val="22"/>
              </w:rPr>
            </w:pPr>
          </w:p>
          <w:p w14:paraId="1BEBE508" w14:textId="749F4539" w:rsidR="009765F1" w:rsidRPr="00C61CF3" w:rsidRDefault="009765F1" w:rsidP="007A509D">
            <w:pPr>
              <w:rPr>
                <w:rFonts w:ascii="Arial Narrow" w:hAnsi="Arial Narrow"/>
                <w:sz w:val="22"/>
                <w:szCs w:val="22"/>
              </w:rPr>
            </w:pPr>
            <w:r>
              <w:rPr>
                <w:rFonts w:ascii="Arial Narrow" w:hAnsi="Arial Narrow"/>
                <w:sz w:val="22"/>
                <w:szCs w:val="22"/>
              </w:rPr>
              <w:t>Offerors must assess the situation and determine for themselves what they consider fair consideration based on their own analysis.  Prior to entering into the lease agreement, the lessee will be responsible for funding an appraisal to determine the Fair Market Value.</w:t>
            </w:r>
          </w:p>
        </w:tc>
      </w:tr>
      <w:tr w:rsidR="00B15203" w:rsidRPr="00B15203" w14:paraId="6BB46E02" w14:textId="77777777" w:rsidTr="00B77252">
        <w:trPr>
          <w:trHeight w:val="297"/>
        </w:trPr>
        <w:tc>
          <w:tcPr>
            <w:tcW w:w="445" w:type="dxa"/>
          </w:tcPr>
          <w:p w14:paraId="6F19239B" w14:textId="1E6323E3" w:rsidR="00B15203" w:rsidRPr="00B15203" w:rsidRDefault="00D54F31" w:rsidP="00BD7232">
            <w:pPr>
              <w:rPr>
                <w:rFonts w:ascii="Arial Narrow" w:hAnsi="Arial Narrow"/>
                <w:sz w:val="22"/>
                <w:szCs w:val="22"/>
              </w:rPr>
            </w:pPr>
            <w:r>
              <w:rPr>
                <w:rFonts w:ascii="Arial Narrow" w:hAnsi="Arial Narrow"/>
                <w:sz w:val="22"/>
                <w:szCs w:val="22"/>
              </w:rPr>
              <w:t>3</w:t>
            </w:r>
          </w:p>
        </w:tc>
        <w:tc>
          <w:tcPr>
            <w:tcW w:w="3780" w:type="dxa"/>
          </w:tcPr>
          <w:p w14:paraId="7117BF4D" w14:textId="5FF9B3D2" w:rsidR="00B15203" w:rsidRPr="00B15203" w:rsidRDefault="0091312D" w:rsidP="00BD7232">
            <w:pPr>
              <w:rPr>
                <w:rFonts w:ascii="Arial Narrow" w:hAnsi="Arial Narrow"/>
                <w:sz w:val="22"/>
                <w:szCs w:val="22"/>
              </w:rPr>
            </w:pPr>
            <w:r w:rsidRPr="0091312D">
              <w:rPr>
                <w:rFonts w:ascii="Arial Narrow" w:hAnsi="Arial Narrow"/>
                <w:sz w:val="22"/>
                <w:szCs w:val="22"/>
              </w:rPr>
              <w:t>Will bonds or securities need to be posted beyond a decommissioning bond?</w:t>
            </w:r>
          </w:p>
        </w:tc>
        <w:tc>
          <w:tcPr>
            <w:tcW w:w="10260" w:type="dxa"/>
          </w:tcPr>
          <w:p w14:paraId="3712EA54" w14:textId="528B9621" w:rsidR="00B15203" w:rsidRPr="00B15203" w:rsidRDefault="0091312D" w:rsidP="00BD7232">
            <w:pPr>
              <w:rPr>
                <w:rFonts w:ascii="Arial Narrow" w:hAnsi="Arial Narrow"/>
                <w:sz w:val="22"/>
                <w:szCs w:val="22"/>
              </w:rPr>
            </w:pPr>
            <w:r>
              <w:rPr>
                <w:rFonts w:ascii="Arial Narrow" w:hAnsi="Arial Narrow"/>
                <w:sz w:val="22"/>
                <w:szCs w:val="22"/>
              </w:rPr>
              <w:t>No</w:t>
            </w:r>
          </w:p>
        </w:tc>
      </w:tr>
      <w:tr w:rsidR="00B15203" w:rsidRPr="00B15203" w14:paraId="2FC1639E" w14:textId="77777777" w:rsidTr="00B77252">
        <w:trPr>
          <w:trHeight w:val="297"/>
        </w:trPr>
        <w:tc>
          <w:tcPr>
            <w:tcW w:w="445" w:type="dxa"/>
          </w:tcPr>
          <w:p w14:paraId="3CD8332A" w14:textId="5C647396" w:rsidR="00B15203" w:rsidRPr="00B15203" w:rsidRDefault="00D54F31" w:rsidP="00BD7232">
            <w:pPr>
              <w:rPr>
                <w:rFonts w:ascii="Arial Narrow" w:hAnsi="Arial Narrow"/>
                <w:sz w:val="22"/>
                <w:szCs w:val="22"/>
              </w:rPr>
            </w:pPr>
            <w:r>
              <w:rPr>
                <w:rFonts w:ascii="Arial Narrow" w:hAnsi="Arial Narrow"/>
                <w:sz w:val="22"/>
                <w:szCs w:val="22"/>
              </w:rPr>
              <w:t>4</w:t>
            </w:r>
          </w:p>
        </w:tc>
        <w:tc>
          <w:tcPr>
            <w:tcW w:w="3780" w:type="dxa"/>
          </w:tcPr>
          <w:p w14:paraId="03ED263C" w14:textId="147525D9" w:rsidR="00B15203" w:rsidRPr="00B15203" w:rsidRDefault="0091312D" w:rsidP="00BD7232">
            <w:pPr>
              <w:rPr>
                <w:rFonts w:ascii="Arial Narrow" w:hAnsi="Arial Narrow"/>
                <w:sz w:val="22"/>
                <w:szCs w:val="22"/>
              </w:rPr>
            </w:pPr>
            <w:r w:rsidRPr="0091312D">
              <w:rPr>
                <w:rFonts w:ascii="Arial Narrow" w:hAnsi="Arial Narrow"/>
                <w:sz w:val="22"/>
                <w:szCs w:val="22"/>
              </w:rPr>
              <w:t>The RFP states that a decommissioning bond "in amounts and subject to conditions deemed acceptable to the Government" must be delivered. Are there any criteria for what amounts to an "acceptable" amount pre-construction?</w:t>
            </w:r>
          </w:p>
        </w:tc>
        <w:tc>
          <w:tcPr>
            <w:tcW w:w="10260" w:type="dxa"/>
          </w:tcPr>
          <w:p w14:paraId="3BE087AA" w14:textId="0A6EEBB7" w:rsidR="00B15203" w:rsidRPr="00B15203" w:rsidRDefault="0091312D" w:rsidP="00BD7232">
            <w:pPr>
              <w:rPr>
                <w:rFonts w:ascii="Arial Narrow" w:hAnsi="Arial Narrow"/>
                <w:sz w:val="22"/>
                <w:szCs w:val="22"/>
              </w:rPr>
            </w:pPr>
            <w:r>
              <w:rPr>
                <w:rFonts w:ascii="Arial Narrow" w:hAnsi="Arial Narrow"/>
                <w:sz w:val="22"/>
                <w:szCs w:val="22"/>
              </w:rPr>
              <w:t xml:space="preserve">The amount of the decommissioning bond must be sufficient to cover the cost of </w:t>
            </w:r>
            <w:r w:rsidR="006E51F0">
              <w:rPr>
                <w:rFonts w:ascii="Arial Narrow" w:hAnsi="Arial Narrow"/>
                <w:sz w:val="22"/>
                <w:szCs w:val="22"/>
              </w:rPr>
              <w:t xml:space="preserve">removing </w:t>
            </w:r>
            <w:r>
              <w:rPr>
                <w:rFonts w:ascii="Arial Narrow" w:hAnsi="Arial Narrow"/>
                <w:sz w:val="22"/>
                <w:szCs w:val="22"/>
              </w:rPr>
              <w:t xml:space="preserve">the proposed improvements to the leased premises </w:t>
            </w:r>
            <w:r w:rsidR="006E51F0">
              <w:rPr>
                <w:rFonts w:ascii="Arial Narrow" w:hAnsi="Arial Narrow"/>
                <w:sz w:val="22"/>
                <w:szCs w:val="22"/>
              </w:rPr>
              <w:t xml:space="preserve">and </w:t>
            </w:r>
            <w:r w:rsidR="00194FEA">
              <w:rPr>
                <w:rFonts w:ascii="Arial Narrow" w:hAnsi="Arial Narrow"/>
                <w:sz w:val="22"/>
                <w:szCs w:val="22"/>
              </w:rPr>
              <w:t xml:space="preserve">restoring the site as required in the RFP and subsequent lease agreement.  </w:t>
            </w:r>
            <w:r w:rsidR="006E064E">
              <w:rPr>
                <w:rFonts w:ascii="Arial Narrow" w:hAnsi="Arial Narrow"/>
                <w:sz w:val="22"/>
                <w:szCs w:val="22"/>
              </w:rPr>
              <w:t>The amount</w:t>
            </w:r>
            <w:r>
              <w:rPr>
                <w:rFonts w:ascii="Arial Narrow" w:hAnsi="Arial Narrow"/>
                <w:sz w:val="22"/>
                <w:szCs w:val="22"/>
              </w:rPr>
              <w:t xml:space="preserve"> will vary based on the improvements proposed.  </w:t>
            </w:r>
          </w:p>
        </w:tc>
      </w:tr>
      <w:tr w:rsidR="00B15203" w:rsidRPr="00B15203" w14:paraId="57EF9A2C" w14:textId="77777777" w:rsidTr="00B77252">
        <w:trPr>
          <w:trHeight w:val="297"/>
        </w:trPr>
        <w:tc>
          <w:tcPr>
            <w:tcW w:w="445" w:type="dxa"/>
          </w:tcPr>
          <w:p w14:paraId="387FB18A" w14:textId="14B31D35" w:rsidR="00B15203" w:rsidRPr="00B15203" w:rsidRDefault="00D54F31" w:rsidP="00BD7232">
            <w:pPr>
              <w:rPr>
                <w:rFonts w:ascii="Arial Narrow" w:hAnsi="Arial Narrow"/>
                <w:sz w:val="22"/>
                <w:szCs w:val="22"/>
              </w:rPr>
            </w:pPr>
            <w:r>
              <w:rPr>
                <w:rFonts w:ascii="Arial Narrow" w:hAnsi="Arial Narrow"/>
                <w:sz w:val="22"/>
                <w:szCs w:val="22"/>
              </w:rPr>
              <w:t>5</w:t>
            </w:r>
          </w:p>
        </w:tc>
        <w:tc>
          <w:tcPr>
            <w:tcW w:w="3780" w:type="dxa"/>
          </w:tcPr>
          <w:p w14:paraId="29177C97" w14:textId="1191B2EC" w:rsidR="00B15203" w:rsidRPr="00B15203" w:rsidRDefault="0091312D" w:rsidP="00BD7232">
            <w:pPr>
              <w:rPr>
                <w:rFonts w:ascii="Arial Narrow" w:hAnsi="Arial Narrow"/>
                <w:sz w:val="22"/>
                <w:szCs w:val="22"/>
              </w:rPr>
            </w:pPr>
            <w:r w:rsidRPr="0091312D">
              <w:rPr>
                <w:rFonts w:ascii="Arial Narrow" w:hAnsi="Arial Narrow"/>
                <w:sz w:val="22"/>
                <w:szCs w:val="22"/>
              </w:rPr>
              <w:t>Does the statement on page 38 regarding the SCDES permit</w:t>
            </w:r>
            <w:r>
              <w:rPr>
                <w:rFonts w:ascii="Arial Narrow" w:hAnsi="Arial Narrow"/>
                <w:sz w:val="22"/>
                <w:szCs w:val="22"/>
              </w:rPr>
              <w:t>ted</w:t>
            </w:r>
            <w:r w:rsidRPr="0091312D">
              <w:rPr>
                <w:rFonts w:ascii="Arial Narrow" w:hAnsi="Arial Narrow"/>
                <w:sz w:val="22"/>
                <w:szCs w:val="22"/>
              </w:rPr>
              <w:t xml:space="preserve"> withdrawal </w:t>
            </w:r>
            <w:r>
              <w:rPr>
                <w:rFonts w:ascii="Arial Narrow" w:hAnsi="Arial Narrow"/>
                <w:sz w:val="22"/>
                <w:szCs w:val="22"/>
              </w:rPr>
              <w:t>of</w:t>
            </w:r>
            <w:r w:rsidRPr="0091312D">
              <w:rPr>
                <w:rFonts w:ascii="Arial Narrow" w:hAnsi="Arial Narrow"/>
                <w:sz w:val="22"/>
                <w:szCs w:val="22"/>
              </w:rPr>
              <w:t xml:space="preserve"> 302,220,000 gallons per year mean </w:t>
            </w:r>
            <w:r>
              <w:rPr>
                <w:rFonts w:ascii="Arial Narrow" w:hAnsi="Arial Narrow"/>
                <w:sz w:val="22"/>
                <w:szCs w:val="22"/>
              </w:rPr>
              <w:t xml:space="preserve">that projects could withdraw up to </w:t>
            </w:r>
            <w:r w:rsidRPr="0091312D">
              <w:rPr>
                <w:rFonts w:ascii="Arial Narrow" w:hAnsi="Arial Narrow"/>
                <w:sz w:val="22"/>
                <w:szCs w:val="22"/>
              </w:rPr>
              <w:t>302,220,000,000 gallons per year?</w:t>
            </w:r>
          </w:p>
        </w:tc>
        <w:tc>
          <w:tcPr>
            <w:tcW w:w="10260" w:type="dxa"/>
          </w:tcPr>
          <w:p w14:paraId="0F480382" w14:textId="77777777" w:rsidR="00C91D01" w:rsidRDefault="007F5BA5" w:rsidP="00BD7232">
            <w:pPr>
              <w:rPr>
                <w:rFonts w:ascii="Arial Narrow" w:hAnsi="Arial Narrow"/>
                <w:sz w:val="22"/>
                <w:szCs w:val="22"/>
              </w:rPr>
            </w:pPr>
            <w:r>
              <w:rPr>
                <w:rFonts w:ascii="Arial Narrow" w:hAnsi="Arial Narrow"/>
                <w:sz w:val="22"/>
                <w:szCs w:val="22"/>
              </w:rPr>
              <w:t>Yes</w:t>
            </w:r>
            <w:r w:rsidR="00490107">
              <w:rPr>
                <w:rFonts w:ascii="Arial Narrow" w:hAnsi="Arial Narrow"/>
                <w:sz w:val="22"/>
                <w:szCs w:val="22"/>
              </w:rPr>
              <w:t xml:space="preserve">.  The site </w:t>
            </w:r>
            <w:r w:rsidR="00DA11B5">
              <w:rPr>
                <w:rFonts w:ascii="Arial Narrow" w:hAnsi="Arial Narrow"/>
                <w:sz w:val="22"/>
                <w:szCs w:val="22"/>
              </w:rPr>
              <w:t xml:space="preserve">historically withdrew </w:t>
            </w:r>
            <w:r>
              <w:rPr>
                <w:rFonts w:ascii="Arial Narrow" w:hAnsi="Arial Narrow"/>
                <w:sz w:val="22"/>
                <w:szCs w:val="22"/>
              </w:rPr>
              <w:t>roughly 36 cubic meters per second</w:t>
            </w:r>
            <w:r w:rsidR="0032674F">
              <w:rPr>
                <w:rFonts w:ascii="Arial Narrow" w:hAnsi="Arial Narrow"/>
                <w:sz w:val="22"/>
                <w:szCs w:val="22"/>
              </w:rPr>
              <w:t xml:space="preserve"> </w:t>
            </w:r>
            <w:r w:rsidR="00D26538">
              <w:rPr>
                <w:rFonts w:ascii="Arial Narrow" w:hAnsi="Arial Narrow"/>
                <w:sz w:val="22"/>
                <w:szCs w:val="22"/>
              </w:rPr>
              <w:t>with the river water system</w:t>
            </w:r>
            <w:r w:rsidR="00DA11B5">
              <w:rPr>
                <w:rFonts w:ascii="Arial Narrow" w:hAnsi="Arial Narrow"/>
                <w:sz w:val="22"/>
                <w:szCs w:val="22"/>
              </w:rPr>
              <w:t>.</w:t>
            </w:r>
            <w:r w:rsidR="000316E9">
              <w:rPr>
                <w:rFonts w:ascii="Arial Narrow" w:hAnsi="Arial Narrow"/>
                <w:sz w:val="22"/>
                <w:szCs w:val="22"/>
              </w:rPr>
              <w:t xml:space="preserve">  </w:t>
            </w:r>
            <w:r w:rsidR="00AE1F5E">
              <w:rPr>
                <w:rFonts w:ascii="Arial Narrow" w:hAnsi="Arial Narrow"/>
                <w:sz w:val="22"/>
                <w:szCs w:val="22"/>
              </w:rPr>
              <w:t>A</w:t>
            </w:r>
            <w:r w:rsidR="005564C3">
              <w:rPr>
                <w:rFonts w:ascii="Arial Narrow" w:hAnsi="Arial Narrow"/>
                <w:sz w:val="22"/>
                <w:szCs w:val="22"/>
              </w:rPr>
              <w:t xml:space="preserve">bout 85% of the water </w:t>
            </w:r>
            <w:r w:rsidR="00AE1F5E">
              <w:rPr>
                <w:rFonts w:ascii="Arial Narrow" w:hAnsi="Arial Narrow"/>
                <w:sz w:val="22"/>
                <w:szCs w:val="22"/>
              </w:rPr>
              <w:t xml:space="preserve">used was </w:t>
            </w:r>
            <w:r w:rsidR="005564C3">
              <w:rPr>
                <w:rFonts w:ascii="Arial Narrow" w:hAnsi="Arial Narrow"/>
                <w:sz w:val="22"/>
                <w:szCs w:val="22"/>
              </w:rPr>
              <w:t>returned to the Savannah River as part of reactor cooling</w:t>
            </w:r>
            <w:r w:rsidR="0088223F">
              <w:rPr>
                <w:rFonts w:ascii="Arial Narrow" w:hAnsi="Arial Narrow"/>
                <w:sz w:val="22"/>
                <w:szCs w:val="22"/>
              </w:rPr>
              <w:t xml:space="preserve"> system</w:t>
            </w:r>
            <w:r w:rsidR="00AE1F5E">
              <w:rPr>
                <w:rFonts w:ascii="Arial Narrow" w:hAnsi="Arial Narrow"/>
                <w:sz w:val="22"/>
                <w:szCs w:val="22"/>
              </w:rPr>
              <w:t>s</w:t>
            </w:r>
            <w:r>
              <w:rPr>
                <w:rFonts w:ascii="Arial Narrow" w:hAnsi="Arial Narrow"/>
                <w:sz w:val="22"/>
                <w:szCs w:val="22"/>
              </w:rPr>
              <w:t>.</w:t>
            </w:r>
            <w:r w:rsidR="005564C3">
              <w:rPr>
                <w:rFonts w:ascii="Arial Narrow" w:hAnsi="Arial Narrow"/>
                <w:sz w:val="22"/>
                <w:szCs w:val="22"/>
              </w:rPr>
              <w:t xml:space="preserve">  </w:t>
            </w:r>
            <w:r w:rsidR="004B591E">
              <w:rPr>
                <w:rFonts w:ascii="Arial Narrow" w:hAnsi="Arial Narrow"/>
                <w:sz w:val="22"/>
                <w:szCs w:val="22"/>
              </w:rPr>
              <w:t xml:space="preserve">Since SRS does not use anywhere close to that amount of water now that the five reactors are shutdown, the State of South Carolina Department of Environmental Services will need to be engaged prior to any significant increase in the current withdrawal rate and the permitted withdrawal must include the amount of water required for current and future SRS missions in addition to the amount required by the offeror’s proposal.  </w:t>
            </w:r>
          </w:p>
          <w:p w14:paraId="23C9D7ED" w14:textId="77777777" w:rsidR="00C91D01" w:rsidRDefault="00C91D01" w:rsidP="00BD7232">
            <w:pPr>
              <w:rPr>
                <w:rFonts w:ascii="Arial Narrow" w:hAnsi="Arial Narrow"/>
                <w:sz w:val="22"/>
                <w:szCs w:val="22"/>
              </w:rPr>
            </w:pPr>
          </w:p>
          <w:p w14:paraId="05137EAE" w14:textId="764F1FE3" w:rsidR="00B15203" w:rsidRPr="00B15203" w:rsidRDefault="00317D15" w:rsidP="00BD7232">
            <w:pPr>
              <w:rPr>
                <w:rFonts w:ascii="Arial Narrow" w:hAnsi="Arial Narrow"/>
                <w:sz w:val="22"/>
                <w:szCs w:val="22"/>
              </w:rPr>
            </w:pPr>
            <w:r>
              <w:rPr>
                <w:rFonts w:ascii="Arial Narrow" w:hAnsi="Arial Narrow"/>
                <w:sz w:val="22"/>
                <w:szCs w:val="22"/>
              </w:rPr>
              <w:lastRenderedPageBreak/>
              <w:t xml:space="preserve">The </w:t>
            </w:r>
            <w:r w:rsidR="003F3665">
              <w:rPr>
                <w:rFonts w:ascii="Arial Narrow" w:hAnsi="Arial Narrow"/>
                <w:sz w:val="22"/>
                <w:szCs w:val="22"/>
              </w:rPr>
              <w:t xml:space="preserve">currently </w:t>
            </w:r>
            <w:r w:rsidR="005B776A">
              <w:rPr>
                <w:rFonts w:ascii="Arial Narrow" w:hAnsi="Arial Narrow"/>
                <w:sz w:val="22"/>
                <w:szCs w:val="22"/>
              </w:rPr>
              <w:t xml:space="preserve">operational portion of the river water system </w:t>
            </w:r>
            <w:r w:rsidR="00BF1B0E">
              <w:rPr>
                <w:rFonts w:ascii="Arial Narrow" w:hAnsi="Arial Narrow"/>
                <w:sz w:val="22"/>
                <w:szCs w:val="22"/>
              </w:rPr>
              <w:t xml:space="preserve">can </w:t>
            </w:r>
            <w:r w:rsidR="009C3F83">
              <w:rPr>
                <w:rFonts w:ascii="Arial Narrow" w:hAnsi="Arial Narrow"/>
                <w:sz w:val="22"/>
                <w:szCs w:val="22"/>
              </w:rPr>
              <w:t xml:space="preserve">deliver </w:t>
            </w:r>
            <w:r w:rsidR="007C4ED8">
              <w:rPr>
                <w:rFonts w:ascii="Arial Narrow" w:hAnsi="Arial Narrow"/>
                <w:sz w:val="22"/>
                <w:szCs w:val="22"/>
              </w:rPr>
              <w:t>approximately</w:t>
            </w:r>
            <w:r w:rsidR="000930BC">
              <w:rPr>
                <w:rFonts w:ascii="Arial Narrow" w:hAnsi="Arial Narrow"/>
                <w:sz w:val="22"/>
                <w:szCs w:val="22"/>
              </w:rPr>
              <w:t xml:space="preserve"> </w:t>
            </w:r>
            <w:r w:rsidR="00542EB5">
              <w:rPr>
                <w:rFonts w:ascii="Arial Narrow" w:hAnsi="Arial Narrow"/>
                <w:sz w:val="22"/>
                <w:szCs w:val="22"/>
              </w:rPr>
              <w:t>7</w:t>
            </w:r>
            <w:r w:rsidR="001168DC">
              <w:rPr>
                <w:rFonts w:ascii="Arial Narrow" w:hAnsi="Arial Narrow"/>
                <w:sz w:val="22"/>
                <w:szCs w:val="22"/>
              </w:rPr>
              <w:t>.</w:t>
            </w:r>
            <w:r w:rsidR="009D3E82">
              <w:rPr>
                <w:rFonts w:ascii="Arial Narrow" w:hAnsi="Arial Narrow"/>
                <w:sz w:val="22"/>
                <w:szCs w:val="22"/>
              </w:rPr>
              <w:t>25</w:t>
            </w:r>
            <w:r w:rsidR="00C0423A">
              <w:rPr>
                <w:rFonts w:ascii="Arial Narrow" w:hAnsi="Arial Narrow"/>
                <w:sz w:val="22"/>
                <w:szCs w:val="22"/>
              </w:rPr>
              <w:t xml:space="preserve"> cubic meter</w:t>
            </w:r>
            <w:r w:rsidR="009B1EAA">
              <w:rPr>
                <w:rFonts w:ascii="Arial Narrow" w:hAnsi="Arial Narrow"/>
                <w:sz w:val="22"/>
                <w:szCs w:val="22"/>
              </w:rPr>
              <w:t>s per second (1</w:t>
            </w:r>
            <w:r w:rsidR="001168DC">
              <w:rPr>
                <w:rFonts w:ascii="Arial Narrow" w:hAnsi="Arial Narrow"/>
                <w:sz w:val="22"/>
                <w:szCs w:val="22"/>
              </w:rPr>
              <w:t>15</w:t>
            </w:r>
            <w:r w:rsidR="009B1EAA">
              <w:rPr>
                <w:rFonts w:ascii="Arial Narrow" w:hAnsi="Arial Narrow"/>
                <w:sz w:val="22"/>
                <w:szCs w:val="22"/>
              </w:rPr>
              <w:t xml:space="preserve">,000 </w:t>
            </w:r>
            <w:proofErr w:type="spellStart"/>
            <w:r w:rsidR="009B1EAA">
              <w:rPr>
                <w:rFonts w:ascii="Arial Narrow" w:hAnsi="Arial Narrow"/>
                <w:sz w:val="22"/>
                <w:szCs w:val="22"/>
              </w:rPr>
              <w:t>gpm</w:t>
            </w:r>
            <w:proofErr w:type="spellEnd"/>
            <w:r w:rsidR="009B1EAA">
              <w:rPr>
                <w:rFonts w:ascii="Arial Narrow" w:hAnsi="Arial Narrow"/>
                <w:sz w:val="22"/>
                <w:szCs w:val="22"/>
              </w:rPr>
              <w:t>)</w:t>
            </w:r>
            <w:r w:rsidR="006A14C5">
              <w:rPr>
                <w:rFonts w:ascii="Arial Narrow" w:hAnsi="Arial Narrow"/>
                <w:sz w:val="22"/>
                <w:szCs w:val="22"/>
              </w:rPr>
              <w:t>.</w:t>
            </w:r>
            <w:r w:rsidR="00036490">
              <w:rPr>
                <w:rFonts w:ascii="Arial Narrow" w:hAnsi="Arial Narrow"/>
                <w:sz w:val="22"/>
                <w:szCs w:val="22"/>
              </w:rPr>
              <w:t xml:space="preserve"> </w:t>
            </w:r>
            <w:r w:rsidR="004D3A86">
              <w:rPr>
                <w:rFonts w:ascii="Arial Narrow" w:hAnsi="Arial Narrow"/>
                <w:sz w:val="22"/>
                <w:szCs w:val="22"/>
              </w:rPr>
              <w:t xml:space="preserve">With </w:t>
            </w:r>
            <w:r w:rsidR="00CC5CCC">
              <w:rPr>
                <w:rFonts w:ascii="Arial Narrow" w:hAnsi="Arial Narrow"/>
                <w:sz w:val="22"/>
                <w:szCs w:val="22"/>
              </w:rPr>
              <w:t>refurbishment of existing facilities</w:t>
            </w:r>
            <w:r w:rsidR="00DB7BC4">
              <w:rPr>
                <w:rFonts w:ascii="Arial Narrow" w:hAnsi="Arial Narrow"/>
                <w:sz w:val="22"/>
                <w:szCs w:val="22"/>
              </w:rPr>
              <w:t xml:space="preserve"> by the offeror</w:t>
            </w:r>
            <w:r w:rsidR="00CC5CCC">
              <w:rPr>
                <w:rFonts w:ascii="Arial Narrow" w:hAnsi="Arial Narrow"/>
                <w:sz w:val="22"/>
                <w:szCs w:val="22"/>
              </w:rPr>
              <w:t xml:space="preserve">, the amount of available cooling water could be </w:t>
            </w:r>
            <w:r w:rsidR="00182F81">
              <w:rPr>
                <w:rFonts w:ascii="Arial Narrow" w:hAnsi="Arial Narrow"/>
                <w:sz w:val="22"/>
                <w:szCs w:val="22"/>
              </w:rPr>
              <w:t>dramatically increased.</w:t>
            </w:r>
            <w:r w:rsidR="00036490">
              <w:rPr>
                <w:rFonts w:ascii="Arial Narrow" w:hAnsi="Arial Narrow"/>
                <w:sz w:val="22"/>
                <w:szCs w:val="22"/>
              </w:rPr>
              <w:t xml:space="preserve"> </w:t>
            </w:r>
          </w:p>
        </w:tc>
      </w:tr>
      <w:tr w:rsidR="00B15203" w:rsidRPr="00B15203" w14:paraId="3A7CDF89" w14:textId="77777777" w:rsidTr="00B77252">
        <w:trPr>
          <w:trHeight w:val="297"/>
        </w:trPr>
        <w:tc>
          <w:tcPr>
            <w:tcW w:w="445" w:type="dxa"/>
          </w:tcPr>
          <w:p w14:paraId="21228897" w14:textId="36743A52" w:rsidR="00B15203" w:rsidRPr="00B15203" w:rsidRDefault="00D54F31" w:rsidP="00BD7232">
            <w:pPr>
              <w:rPr>
                <w:rFonts w:ascii="Arial Narrow" w:hAnsi="Arial Narrow"/>
                <w:sz w:val="22"/>
                <w:szCs w:val="22"/>
              </w:rPr>
            </w:pPr>
            <w:r>
              <w:rPr>
                <w:rFonts w:ascii="Arial Narrow" w:hAnsi="Arial Narrow"/>
                <w:sz w:val="22"/>
                <w:szCs w:val="22"/>
              </w:rPr>
              <w:lastRenderedPageBreak/>
              <w:t>6</w:t>
            </w:r>
          </w:p>
        </w:tc>
        <w:tc>
          <w:tcPr>
            <w:tcW w:w="3780" w:type="dxa"/>
          </w:tcPr>
          <w:p w14:paraId="1DFA7655" w14:textId="7DEBDBFA" w:rsidR="00B15203" w:rsidRPr="00B15203" w:rsidRDefault="00E62C09" w:rsidP="00BD7232">
            <w:pPr>
              <w:rPr>
                <w:rFonts w:ascii="Arial Narrow" w:hAnsi="Arial Narrow"/>
                <w:sz w:val="22"/>
                <w:szCs w:val="22"/>
              </w:rPr>
            </w:pPr>
            <w:r w:rsidRPr="00E62C09">
              <w:rPr>
                <w:rFonts w:ascii="Arial Narrow" w:hAnsi="Arial Narrow"/>
                <w:sz w:val="22"/>
                <w:szCs w:val="22"/>
              </w:rPr>
              <w:t>Can the existing river water intake structure support a new large water pipeline that is routed directly to our nuclear facility</w:t>
            </w:r>
            <w:r w:rsidR="00841A24">
              <w:rPr>
                <w:rFonts w:ascii="Arial Narrow" w:hAnsi="Arial Narrow"/>
                <w:sz w:val="22"/>
                <w:szCs w:val="22"/>
              </w:rPr>
              <w:t>?</w:t>
            </w:r>
            <w:r w:rsidRPr="00E62C09">
              <w:rPr>
                <w:rFonts w:ascii="Arial Narrow" w:hAnsi="Arial Narrow"/>
                <w:sz w:val="22"/>
                <w:szCs w:val="22"/>
              </w:rPr>
              <w:t xml:space="preserve">  </w:t>
            </w:r>
          </w:p>
        </w:tc>
        <w:tc>
          <w:tcPr>
            <w:tcW w:w="10260" w:type="dxa"/>
          </w:tcPr>
          <w:p w14:paraId="2C9A6762" w14:textId="40F7E10D" w:rsidR="00B15203" w:rsidRPr="00B15203" w:rsidRDefault="00D31F18" w:rsidP="00BD7232">
            <w:pPr>
              <w:rPr>
                <w:rFonts w:ascii="Arial Narrow" w:hAnsi="Arial Narrow"/>
                <w:sz w:val="22"/>
                <w:szCs w:val="22"/>
              </w:rPr>
            </w:pPr>
            <w:r>
              <w:rPr>
                <w:rFonts w:ascii="Arial Narrow" w:hAnsi="Arial Narrow"/>
                <w:sz w:val="22"/>
                <w:szCs w:val="22"/>
              </w:rPr>
              <w:t xml:space="preserve">The answer would depend on the specific requirements of the </w:t>
            </w:r>
            <w:r w:rsidR="0031338A">
              <w:rPr>
                <w:rFonts w:ascii="Arial Narrow" w:hAnsi="Arial Narrow"/>
                <w:sz w:val="22"/>
                <w:szCs w:val="22"/>
              </w:rPr>
              <w:t>new pipeline</w:t>
            </w:r>
            <w:r w:rsidR="00DA7695">
              <w:rPr>
                <w:rFonts w:ascii="Arial Narrow" w:hAnsi="Arial Narrow"/>
                <w:sz w:val="22"/>
                <w:szCs w:val="22"/>
              </w:rPr>
              <w:t xml:space="preserve"> and the route that it would need to </w:t>
            </w:r>
            <w:r w:rsidR="00433663">
              <w:rPr>
                <w:rFonts w:ascii="Arial Narrow" w:hAnsi="Arial Narrow"/>
                <w:sz w:val="22"/>
                <w:szCs w:val="22"/>
              </w:rPr>
              <w:t>take from the pumphouse or existing river water infrastructure to the nuclear facility.</w:t>
            </w:r>
            <w:r w:rsidR="0046016B">
              <w:rPr>
                <w:rFonts w:ascii="Arial Narrow" w:hAnsi="Arial Narrow"/>
                <w:sz w:val="22"/>
                <w:szCs w:val="22"/>
              </w:rPr>
              <w:t xml:space="preserve">  A proposal would need to provide </w:t>
            </w:r>
            <w:r w:rsidR="002C17D1">
              <w:rPr>
                <w:rFonts w:ascii="Arial Narrow" w:hAnsi="Arial Narrow"/>
                <w:sz w:val="22"/>
                <w:szCs w:val="22"/>
              </w:rPr>
              <w:t>sufficient information to allow for site engineering to assess the feasibility.</w:t>
            </w:r>
          </w:p>
        </w:tc>
      </w:tr>
      <w:tr w:rsidR="007F5BA5" w:rsidRPr="00B15203" w14:paraId="06EDFCE8" w14:textId="77777777" w:rsidTr="00B77252">
        <w:trPr>
          <w:trHeight w:val="297"/>
        </w:trPr>
        <w:tc>
          <w:tcPr>
            <w:tcW w:w="445" w:type="dxa"/>
          </w:tcPr>
          <w:p w14:paraId="668628C8" w14:textId="23EE1AE1" w:rsidR="007F5BA5" w:rsidRPr="00B15203" w:rsidRDefault="00D54F31" w:rsidP="00BD7232">
            <w:pPr>
              <w:rPr>
                <w:rFonts w:ascii="Arial Narrow" w:hAnsi="Arial Narrow"/>
                <w:sz w:val="22"/>
                <w:szCs w:val="22"/>
              </w:rPr>
            </w:pPr>
            <w:r>
              <w:rPr>
                <w:rFonts w:ascii="Arial Narrow" w:hAnsi="Arial Narrow"/>
                <w:sz w:val="22"/>
                <w:szCs w:val="22"/>
              </w:rPr>
              <w:t>7</w:t>
            </w:r>
          </w:p>
        </w:tc>
        <w:tc>
          <w:tcPr>
            <w:tcW w:w="3780" w:type="dxa"/>
          </w:tcPr>
          <w:p w14:paraId="43D77A7D" w14:textId="6BD60692" w:rsidR="007F5BA5" w:rsidRPr="00B15203" w:rsidRDefault="00D1310F" w:rsidP="00BD7232">
            <w:pPr>
              <w:rPr>
                <w:rFonts w:ascii="Arial Narrow" w:hAnsi="Arial Narrow"/>
                <w:sz w:val="22"/>
                <w:szCs w:val="22"/>
              </w:rPr>
            </w:pPr>
            <w:r w:rsidRPr="00D1310F">
              <w:rPr>
                <w:rFonts w:ascii="Arial Narrow" w:hAnsi="Arial Narrow"/>
                <w:sz w:val="22"/>
                <w:szCs w:val="22"/>
              </w:rPr>
              <w:t>Does the lease allow for an EPZ beyond the selected site boundaries?</w:t>
            </w:r>
          </w:p>
        </w:tc>
        <w:tc>
          <w:tcPr>
            <w:tcW w:w="10260" w:type="dxa"/>
          </w:tcPr>
          <w:p w14:paraId="3C82F496" w14:textId="2897082F" w:rsidR="007F5BA5" w:rsidRPr="00B15203" w:rsidRDefault="00993E8F" w:rsidP="00BD7232">
            <w:pPr>
              <w:rPr>
                <w:rFonts w:ascii="Arial Narrow" w:hAnsi="Arial Narrow"/>
                <w:sz w:val="22"/>
                <w:szCs w:val="22"/>
              </w:rPr>
            </w:pPr>
            <w:r>
              <w:rPr>
                <w:rFonts w:ascii="Arial Narrow" w:hAnsi="Arial Narrow"/>
                <w:sz w:val="22"/>
                <w:szCs w:val="22"/>
              </w:rPr>
              <w:t>The</w:t>
            </w:r>
            <w:r w:rsidR="00F86B2B">
              <w:rPr>
                <w:rFonts w:ascii="Arial Narrow" w:hAnsi="Arial Narrow"/>
                <w:sz w:val="22"/>
                <w:szCs w:val="22"/>
              </w:rPr>
              <w:t xml:space="preserve"> entire Savannah River Site is </w:t>
            </w:r>
            <w:r w:rsidR="007D0CB5">
              <w:rPr>
                <w:rFonts w:ascii="Arial Narrow" w:hAnsi="Arial Narrow"/>
                <w:sz w:val="22"/>
                <w:szCs w:val="22"/>
              </w:rPr>
              <w:t xml:space="preserve">from a practical viewpoint </w:t>
            </w:r>
            <w:r w:rsidR="00F86B2B">
              <w:rPr>
                <w:rFonts w:ascii="Arial Narrow" w:hAnsi="Arial Narrow"/>
                <w:sz w:val="22"/>
                <w:szCs w:val="22"/>
              </w:rPr>
              <w:t>an Emerg</w:t>
            </w:r>
            <w:r w:rsidR="00C5515E">
              <w:rPr>
                <w:rFonts w:ascii="Arial Narrow" w:hAnsi="Arial Narrow"/>
                <w:sz w:val="22"/>
                <w:szCs w:val="22"/>
              </w:rPr>
              <w:t xml:space="preserve">ency Planning Zone and the new facility would be integrated into </w:t>
            </w:r>
            <w:r w:rsidR="00BE6008">
              <w:rPr>
                <w:rFonts w:ascii="Arial Narrow" w:hAnsi="Arial Narrow"/>
                <w:sz w:val="22"/>
                <w:szCs w:val="22"/>
              </w:rPr>
              <w:t>site emergency response plans</w:t>
            </w:r>
            <w:r w:rsidR="00D14CC8">
              <w:rPr>
                <w:rFonts w:ascii="Arial Narrow" w:hAnsi="Arial Narrow"/>
                <w:sz w:val="22"/>
                <w:szCs w:val="22"/>
              </w:rPr>
              <w:t xml:space="preserve"> as required</w:t>
            </w:r>
            <w:r w:rsidR="00551077">
              <w:rPr>
                <w:rFonts w:ascii="Arial Narrow" w:hAnsi="Arial Narrow"/>
                <w:sz w:val="22"/>
                <w:szCs w:val="22"/>
              </w:rPr>
              <w:t xml:space="preserve"> by law and </w:t>
            </w:r>
            <w:r w:rsidR="007D7D99">
              <w:rPr>
                <w:rFonts w:ascii="Arial Narrow" w:hAnsi="Arial Narrow"/>
                <w:sz w:val="22"/>
                <w:szCs w:val="22"/>
              </w:rPr>
              <w:t xml:space="preserve">in accordance with </w:t>
            </w:r>
            <w:r w:rsidR="00551077">
              <w:rPr>
                <w:rFonts w:ascii="Arial Narrow" w:hAnsi="Arial Narrow"/>
                <w:sz w:val="22"/>
                <w:szCs w:val="22"/>
              </w:rPr>
              <w:t>best practices</w:t>
            </w:r>
            <w:r w:rsidR="00BE6008">
              <w:rPr>
                <w:rFonts w:ascii="Arial Narrow" w:hAnsi="Arial Narrow"/>
                <w:sz w:val="22"/>
                <w:szCs w:val="22"/>
              </w:rPr>
              <w:t>.</w:t>
            </w:r>
          </w:p>
        </w:tc>
      </w:tr>
      <w:tr w:rsidR="007F5BA5" w:rsidRPr="00B15203" w14:paraId="48FF5058" w14:textId="77777777" w:rsidTr="00B77252">
        <w:trPr>
          <w:trHeight w:val="297"/>
        </w:trPr>
        <w:tc>
          <w:tcPr>
            <w:tcW w:w="445" w:type="dxa"/>
          </w:tcPr>
          <w:p w14:paraId="730BFEA9" w14:textId="008A0155" w:rsidR="007F5BA5" w:rsidRPr="00B15203" w:rsidRDefault="00D54F31" w:rsidP="00BD7232">
            <w:pPr>
              <w:rPr>
                <w:rFonts w:ascii="Arial Narrow" w:hAnsi="Arial Narrow"/>
                <w:sz w:val="22"/>
                <w:szCs w:val="22"/>
              </w:rPr>
            </w:pPr>
            <w:r>
              <w:rPr>
                <w:rFonts w:ascii="Arial Narrow" w:hAnsi="Arial Narrow"/>
                <w:sz w:val="22"/>
                <w:szCs w:val="22"/>
              </w:rPr>
              <w:t>8</w:t>
            </w:r>
          </w:p>
        </w:tc>
        <w:tc>
          <w:tcPr>
            <w:tcW w:w="3780" w:type="dxa"/>
          </w:tcPr>
          <w:p w14:paraId="2E3583F2" w14:textId="7F76E10E" w:rsidR="007F5BA5" w:rsidRPr="00B15203" w:rsidRDefault="004A5929" w:rsidP="00BD7232">
            <w:pPr>
              <w:rPr>
                <w:rFonts w:ascii="Arial Narrow" w:hAnsi="Arial Narrow"/>
                <w:sz w:val="22"/>
                <w:szCs w:val="22"/>
              </w:rPr>
            </w:pPr>
            <w:r w:rsidRPr="004A5929">
              <w:rPr>
                <w:rFonts w:ascii="Arial Narrow" w:hAnsi="Arial Narrow"/>
                <w:sz w:val="22"/>
                <w:szCs w:val="22"/>
              </w:rPr>
              <w:t>Can we close, move, alter and/or remove sections of roads that bisect sites? for example: site 4 - Du</w:t>
            </w:r>
            <w:r>
              <w:rPr>
                <w:rFonts w:ascii="Arial Narrow" w:hAnsi="Arial Narrow"/>
                <w:sz w:val="22"/>
                <w:szCs w:val="22"/>
              </w:rPr>
              <w:t>nb</w:t>
            </w:r>
            <w:r w:rsidRPr="004A5929">
              <w:rPr>
                <w:rFonts w:ascii="Arial Narrow" w:hAnsi="Arial Narrow"/>
                <w:sz w:val="22"/>
                <w:szCs w:val="22"/>
              </w:rPr>
              <w:t xml:space="preserve">arton </w:t>
            </w:r>
            <w:r w:rsidR="00906FA0">
              <w:rPr>
                <w:rFonts w:ascii="Arial Narrow" w:hAnsi="Arial Narrow"/>
                <w:sz w:val="22"/>
                <w:szCs w:val="22"/>
              </w:rPr>
              <w:t>Blvd</w:t>
            </w:r>
            <w:r w:rsidRPr="004A5929">
              <w:rPr>
                <w:rFonts w:ascii="Arial Narrow" w:hAnsi="Arial Narrow"/>
                <w:sz w:val="22"/>
                <w:szCs w:val="22"/>
              </w:rPr>
              <w:t xml:space="preserve"> &amp; Unnamed Roads, Site 2 - Burma Road, Site 5 - Unnamed Road, Site 10 - Unnamed Road</w:t>
            </w:r>
          </w:p>
        </w:tc>
        <w:tc>
          <w:tcPr>
            <w:tcW w:w="10260" w:type="dxa"/>
          </w:tcPr>
          <w:p w14:paraId="709BA0F0" w14:textId="13B93DAF" w:rsidR="007F5BA5" w:rsidRDefault="007F2EBE" w:rsidP="00BD7232">
            <w:pPr>
              <w:rPr>
                <w:rFonts w:ascii="Arial Narrow" w:hAnsi="Arial Narrow"/>
                <w:sz w:val="22"/>
                <w:szCs w:val="22"/>
              </w:rPr>
            </w:pPr>
            <w:r>
              <w:rPr>
                <w:rFonts w:ascii="Arial Narrow" w:hAnsi="Arial Narrow"/>
                <w:sz w:val="22"/>
                <w:szCs w:val="22"/>
              </w:rPr>
              <w:t xml:space="preserve">In most cases, unimproved </w:t>
            </w:r>
            <w:r w:rsidR="00AB33F7">
              <w:rPr>
                <w:rFonts w:ascii="Arial Narrow" w:hAnsi="Arial Narrow"/>
                <w:sz w:val="22"/>
                <w:szCs w:val="22"/>
              </w:rPr>
              <w:t xml:space="preserve">or natural surface roads could be removed.  </w:t>
            </w:r>
            <w:r w:rsidR="00C64714">
              <w:rPr>
                <w:rFonts w:ascii="Arial Narrow" w:hAnsi="Arial Narrow"/>
                <w:sz w:val="22"/>
                <w:szCs w:val="22"/>
              </w:rPr>
              <w:t xml:space="preserve">In situations where the unimproved road </w:t>
            </w:r>
            <w:r w:rsidR="00C36E9B">
              <w:rPr>
                <w:rFonts w:ascii="Arial Narrow" w:hAnsi="Arial Narrow"/>
                <w:sz w:val="22"/>
                <w:szCs w:val="22"/>
              </w:rPr>
              <w:t xml:space="preserve">was required for access, </w:t>
            </w:r>
            <w:r w:rsidR="00F60736">
              <w:rPr>
                <w:rFonts w:ascii="Arial Narrow" w:hAnsi="Arial Narrow"/>
                <w:sz w:val="22"/>
                <w:szCs w:val="22"/>
              </w:rPr>
              <w:t xml:space="preserve">for example to reach a ground water monitoring well, the road could be </w:t>
            </w:r>
            <w:r w:rsidR="00C8221E">
              <w:rPr>
                <w:rFonts w:ascii="Arial Narrow" w:hAnsi="Arial Narrow"/>
                <w:sz w:val="22"/>
                <w:szCs w:val="22"/>
              </w:rPr>
              <w:t xml:space="preserve">removed </w:t>
            </w:r>
            <w:r w:rsidR="0041792A">
              <w:rPr>
                <w:rFonts w:ascii="Arial Narrow" w:hAnsi="Arial Narrow"/>
                <w:sz w:val="22"/>
                <w:szCs w:val="22"/>
              </w:rPr>
              <w:t>if</w:t>
            </w:r>
            <w:r w:rsidR="00C8221E">
              <w:rPr>
                <w:rFonts w:ascii="Arial Narrow" w:hAnsi="Arial Narrow"/>
                <w:sz w:val="22"/>
                <w:szCs w:val="22"/>
              </w:rPr>
              <w:t xml:space="preserve"> access to the feature could be maintained</w:t>
            </w:r>
            <w:r w:rsidR="002F78F5">
              <w:rPr>
                <w:rFonts w:ascii="Arial Narrow" w:hAnsi="Arial Narrow"/>
                <w:sz w:val="22"/>
                <w:szCs w:val="22"/>
              </w:rPr>
              <w:t xml:space="preserve"> with different route</w:t>
            </w:r>
            <w:r w:rsidR="008D6741">
              <w:rPr>
                <w:rFonts w:ascii="Arial Narrow" w:hAnsi="Arial Narrow"/>
                <w:sz w:val="22"/>
                <w:szCs w:val="22"/>
              </w:rPr>
              <w:t>.</w:t>
            </w:r>
            <w:r w:rsidR="006D06C8">
              <w:rPr>
                <w:rFonts w:ascii="Arial Narrow" w:hAnsi="Arial Narrow"/>
                <w:sz w:val="22"/>
                <w:szCs w:val="22"/>
              </w:rPr>
              <w:t xml:space="preserve">  Some sections of Dunbarton and Burma Roads must remain open, however</w:t>
            </w:r>
            <w:r w:rsidR="00323F88">
              <w:rPr>
                <w:rFonts w:ascii="Arial Narrow" w:hAnsi="Arial Narrow"/>
                <w:sz w:val="22"/>
                <w:szCs w:val="22"/>
              </w:rPr>
              <w:t xml:space="preserve">, if alternate routes are available then it could be possible to close these roads within the boundaries for the </w:t>
            </w:r>
            <w:r w:rsidR="009E6A10">
              <w:rPr>
                <w:rFonts w:ascii="Arial Narrow" w:hAnsi="Arial Narrow"/>
                <w:sz w:val="22"/>
                <w:szCs w:val="22"/>
              </w:rPr>
              <w:t xml:space="preserve">proposed sites.  </w:t>
            </w:r>
          </w:p>
          <w:p w14:paraId="6EB53686" w14:textId="77777777" w:rsidR="005B1A60" w:rsidRDefault="005B1A60" w:rsidP="00BD7232">
            <w:pPr>
              <w:rPr>
                <w:rFonts w:ascii="Arial Narrow" w:hAnsi="Arial Narrow"/>
                <w:sz w:val="22"/>
                <w:szCs w:val="22"/>
              </w:rPr>
            </w:pPr>
          </w:p>
          <w:p w14:paraId="561399C7" w14:textId="4C5ED91D" w:rsidR="005B1A60" w:rsidRPr="00B15203" w:rsidRDefault="005B1A60" w:rsidP="00BD7232">
            <w:pPr>
              <w:rPr>
                <w:rFonts w:ascii="Arial Narrow" w:hAnsi="Arial Narrow"/>
                <w:sz w:val="22"/>
                <w:szCs w:val="22"/>
              </w:rPr>
            </w:pPr>
            <w:r>
              <w:rPr>
                <w:rFonts w:ascii="Arial Narrow" w:hAnsi="Arial Narrow"/>
                <w:sz w:val="22"/>
                <w:szCs w:val="22"/>
              </w:rPr>
              <w:t>Section 2.1</w:t>
            </w:r>
            <w:r w:rsidR="0022031D">
              <w:rPr>
                <w:rFonts w:ascii="Arial Narrow" w:hAnsi="Arial Narrow"/>
                <w:sz w:val="22"/>
                <w:szCs w:val="22"/>
              </w:rPr>
              <w:t>(f) describes the</w:t>
            </w:r>
            <w:r w:rsidR="000C5D18">
              <w:rPr>
                <w:rFonts w:ascii="Arial Narrow" w:hAnsi="Arial Narrow"/>
                <w:sz w:val="22"/>
                <w:szCs w:val="22"/>
              </w:rPr>
              <w:t xml:space="preserve"> SRS</w:t>
            </w:r>
            <w:r w:rsidR="0022031D">
              <w:rPr>
                <w:rFonts w:ascii="Arial Narrow" w:hAnsi="Arial Narrow"/>
                <w:sz w:val="22"/>
                <w:szCs w:val="22"/>
              </w:rPr>
              <w:t xml:space="preserve"> site use permitting system used to </w:t>
            </w:r>
            <w:r w:rsidR="000C5D18">
              <w:rPr>
                <w:rFonts w:ascii="Arial Narrow" w:hAnsi="Arial Narrow"/>
                <w:sz w:val="22"/>
                <w:szCs w:val="22"/>
              </w:rPr>
              <w:t>evaluate</w:t>
            </w:r>
            <w:r w:rsidR="0022031D">
              <w:rPr>
                <w:rFonts w:ascii="Arial Narrow" w:hAnsi="Arial Narrow"/>
                <w:sz w:val="22"/>
                <w:szCs w:val="22"/>
              </w:rPr>
              <w:t xml:space="preserve"> the impact of </w:t>
            </w:r>
            <w:r w:rsidR="00366C71">
              <w:rPr>
                <w:rFonts w:ascii="Arial Narrow" w:hAnsi="Arial Narrow"/>
                <w:sz w:val="22"/>
                <w:szCs w:val="22"/>
              </w:rPr>
              <w:t xml:space="preserve">requested changes such as closing a road.  Once the developer proposes a specific </w:t>
            </w:r>
            <w:r w:rsidR="00391B7E">
              <w:rPr>
                <w:rFonts w:ascii="Arial Narrow" w:hAnsi="Arial Narrow"/>
                <w:sz w:val="22"/>
                <w:szCs w:val="22"/>
              </w:rPr>
              <w:t>action, then the site use permitting system will be used to determine whether and if so how</w:t>
            </w:r>
            <w:r w:rsidR="000C5D18">
              <w:rPr>
                <w:rFonts w:ascii="Arial Narrow" w:hAnsi="Arial Narrow"/>
                <w:sz w:val="22"/>
                <w:szCs w:val="22"/>
              </w:rPr>
              <w:t>, the action can be implemented.</w:t>
            </w:r>
            <w:r w:rsidR="00D66B1A">
              <w:rPr>
                <w:rFonts w:ascii="Arial Narrow" w:hAnsi="Arial Narrow"/>
                <w:sz w:val="22"/>
                <w:szCs w:val="22"/>
              </w:rPr>
              <w:t xml:space="preserve">  The </w:t>
            </w:r>
            <w:r w:rsidR="00E665EB">
              <w:rPr>
                <w:rFonts w:ascii="Arial Narrow" w:hAnsi="Arial Narrow"/>
                <w:sz w:val="22"/>
                <w:szCs w:val="22"/>
              </w:rPr>
              <w:t xml:space="preserve">goal of the system </w:t>
            </w:r>
            <w:r w:rsidR="00420518">
              <w:rPr>
                <w:rFonts w:ascii="Arial Narrow" w:hAnsi="Arial Narrow"/>
                <w:sz w:val="22"/>
                <w:szCs w:val="22"/>
              </w:rPr>
              <w:t xml:space="preserve">not “gatekeeping” but rather </w:t>
            </w:r>
            <w:r w:rsidR="00E665EB">
              <w:rPr>
                <w:rFonts w:ascii="Arial Narrow" w:hAnsi="Arial Narrow"/>
                <w:sz w:val="22"/>
                <w:szCs w:val="22"/>
              </w:rPr>
              <w:t xml:space="preserve">to </w:t>
            </w:r>
            <w:r w:rsidR="008034F1">
              <w:rPr>
                <w:rFonts w:ascii="Arial Narrow" w:hAnsi="Arial Narrow"/>
                <w:sz w:val="22"/>
                <w:szCs w:val="22"/>
              </w:rPr>
              <w:t>determine what conditions must be met to allow an action to go forward.</w:t>
            </w:r>
          </w:p>
        </w:tc>
      </w:tr>
      <w:tr w:rsidR="007F5BA5" w:rsidRPr="00B15203" w14:paraId="12B7F15D" w14:textId="77777777" w:rsidTr="00B77252">
        <w:trPr>
          <w:trHeight w:val="297"/>
        </w:trPr>
        <w:tc>
          <w:tcPr>
            <w:tcW w:w="445" w:type="dxa"/>
          </w:tcPr>
          <w:p w14:paraId="05BA0CC6" w14:textId="4961DA51" w:rsidR="007F5BA5" w:rsidRPr="00B15203" w:rsidRDefault="00D54F31" w:rsidP="00BD7232">
            <w:pPr>
              <w:rPr>
                <w:rFonts w:ascii="Arial Narrow" w:hAnsi="Arial Narrow"/>
                <w:sz w:val="22"/>
                <w:szCs w:val="22"/>
              </w:rPr>
            </w:pPr>
            <w:r>
              <w:rPr>
                <w:rFonts w:ascii="Arial Narrow" w:hAnsi="Arial Narrow"/>
                <w:sz w:val="22"/>
                <w:szCs w:val="22"/>
              </w:rPr>
              <w:t>9</w:t>
            </w:r>
          </w:p>
        </w:tc>
        <w:tc>
          <w:tcPr>
            <w:tcW w:w="3780" w:type="dxa"/>
          </w:tcPr>
          <w:p w14:paraId="4D88C260" w14:textId="2D6CB1AE" w:rsidR="007F5BA5" w:rsidRPr="00B15203" w:rsidRDefault="00024234" w:rsidP="00BD7232">
            <w:pPr>
              <w:rPr>
                <w:rFonts w:ascii="Arial Narrow" w:hAnsi="Arial Narrow"/>
                <w:sz w:val="22"/>
                <w:szCs w:val="22"/>
              </w:rPr>
            </w:pPr>
            <w:r w:rsidRPr="00024234">
              <w:rPr>
                <w:rFonts w:ascii="Arial Narrow" w:hAnsi="Arial Narrow"/>
                <w:sz w:val="22"/>
                <w:szCs w:val="22"/>
              </w:rPr>
              <w:t>How detailed does the interconnection information to be regarding specific upgrades, exact points of interconnect, and available transmission capacity? Or will a plan to secure interconnection suffice?</w:t>
            </w:r>
          </w:p>
        </w:tc>
        <w:tc>
          <w:tcPr>
            <w:tcW w:w="10260" w:type="dxa"/>
          </w:tcPr>
          <w:p w14:paraId="1295AA6E" w14:textId="7B2AA724" w:rsidR="007F5BA5" w:rsidRPr="00B15203" w:rsidRDefault="00D66BAF" w:rsidP="00BD7232">
            <w:pPr>
              <w:rPr>
                <w:rFonts w:ascii="Arial Narrow" w:hAnsi="Arial Narrow"/>
                <w:sz w:val="22"/>
                <w:szCs w:val="22"/>
              </w:rPr>
            </w:pPr>
            <w:r>
              <w:rPr>
                <w:rFonts w:ascii="Arial Narrow" w:hAnsi="Arial Narrow"/>
                <w:sz w:val="22"/>
                <w:szCs w:val="22"/>
              </w:rPr>
              <w:t xml:space="preserve">Offerors should discuss </w:t>
            </w:r>
            <w:r w:rsidR="0050526D">
              <w:rPr>
                <w:rFonts w:ascii="Arial Narrow" w:hAnsi="Arial Narrow"/>
                <w:sz w:val="22"/>
                <w:szCs w:val="22"/>
              </w:rPr>
              <w:t>as much detail as is available.  NNSA under</w:t>
            </w:r>
            <w:r w:rsidR="00520277">
              <w:rPr>
                <w:rFonts w:ascii="Arial Narrow" w:hAnsi="Arial Narrow"/>
                <w:sz w:val="22"/>
                <w:szCs w:val="22"/>
              </w:rPr>
              <w:t xml:space="preserve">stands that applications for interconnection are unlikely to have been submitted </w:t>
            </w:r>
            <w:r w:rsidR="00D669CC">
              <w:rPr>
                <w:rFonts w:ascii="Arial Narrow" w:hAnsi="Arial Narrow"/>
                <w:sz w:val="22"/>
                <w:szCs w:val="22"/>
              </w:rPr>
              <w:t xml:space="preserve">when proposals are due.  It is recommended that offerors </w:t>
            </w:r>
            <w:r w:rsidR="009579D7">
              <w:rPr>
                <w:rFonts w:ascii="Arial Narrow" w:hAnsi="Arial Narrow"/>
                <w:sz w:val="22"/>
                <w:szCs w:val="22"/>
              </w:rPr>
              <w:t>meet with Dominion Energy and provide a summary of those discussions</w:t>
            </w:r>
            <w:r w:rsidR="00A31790">
              <w:rPr>
                <w:rFonts w:ascii="Arial Narrow" w:hAnsi="Arial Narrow"/>
                <w:sz w:val="22"/>
                <w:szCs w:val="22"/>
              </w:rPr>
              <w:t xml:space="preserve"> in their proposal.  </w:t>
            </w:r>
            <w:r w:rsidR="008C70DD">
              <w:rPr>
                <w:rFonts w:ascii="Arial Narrow" w:hAnsi="Arial Narrow"/>
                <w:sz w:val="22"/>
                <w:szCs w:val="22"/>
              </w:rPr>
              <w:t xml:space="preserve">The basic process for </w:t>
            </w:r>
            <w:r w:rsidR="00E86695">
              <w:rPr>
                <w:rFonts w:ascii="Arial Narrow" w:hAnsi="Arial Narrow"/>
                <w:sz w:val="22"/>
                <w:szCs w:val="22"/>
              </w:rPr>
              <w:t>applying</w:t>
            </w:r>
            <w:r w:rsidR="008C70DD">
              <w:rPr>
                <w:rFonts w:ascii="Arial Narrow" w:hAnsi="Arial Narrow"/>
                <w:sz w:val="22"/>
                <w:szCs w:val="22"/>
              </w:rPr>
              <w:t xml:space="preserve"> for interconnection and </w:t>
            </w:r>
            <w:r w:rsidR="009E139B">
              <w:rPr>
                <w:rFonts w:ascii="Arial Narrow" w:hAnsi="Arial Narrow"/>
                <w:sz w:val="22"/>
                <w:szCs w:val="22"/>
              </w:rPr>
              <w:t xml:space="preserve">the Dominion Energy process can be found at </w:t>
            </w:r>
            <w:hyperlink r:id="rId8" w:history="1">
              <w:r w:rsidR="009E139B" w:rsidRPr="005E6338">
                <w:rPr>
                  <w:rStyle w:val="Hyperlink"/>
                  <w:rFonts w:ascii="Arial Narrow" w:hAnsi="Arial Narrow"/>
                  <w:sz w:val="22"/>
                  <w:szCs w:val="22"/>
                </w:rPr>
                <w:t>https://www.oasis.oati.com/sceg/</w:t>
              </w:r>
            </w:hyperlink>
            <w:r w:rsidR="009E139B">
              <w:rPr>
                <w:rFonts w:ascii="Arial Narrow" w:hAnsi="Arial Narrow"/>
                <w:sz w:val="22"/>
                <w:szCs w:val="22"/>
              </w:rPr>
              <w:t xml:space="preserve"> under the menu headin</w:t>
            </w:r>
            <w:r w:rsidR="00710EA6">
              <w:rPr>
                <w:rFonts w:ascii="Arial Narrow" w:hAnsi="Arial Narrow"/>
                <w:sz w:val="22"/>
                <w:szCs w:val="22"/>
              </w:rPr>
              <w:t>g “Generator Interconnection Information”.</w:t>
            </w:r>
          </w:p>
        </w:tc>
      </w:tr>
      <w:tr w:rsidR="007F5BA5" w:rsidRPr="00B15203" w14:paraId="4A03A3C4" w14:textId="77777777" w:rsidTr="00B77252">
        <w:trPr>
          <w:trHeight w:val="297"/>
        </w:trPr>
        <w:tc>
          <w:tcPr>
            <w:tcW w:w="445" w:type="dxa"/>
          </w:tcPr>
          <w:p w14:paraId="35B3477D" w14:textId="2BB592E0" w:rsidR="007F5BA5" w:rsidRPr="00B15203" w:rsidRDefault="00D54F31" w:rsidP="00BD7232">
            <w:pPr>
              <w:rPr>
                <w:rFonts w:ascii="Arial Narrow" w:hAnsi="Arial Narrow"/>
                <w:sz w:val="22"/>
                <w:szCs w:val="22"/>
              </w:rPr>
            </w:pPr>
            <w:r>
              <w:rPr>
                <w:rFonts w:ascii="Arial Narrow" w:hAnsi="Arial Narrow"/>
                <w:sz w:val="22"/>
                <w:szCs w:val="22"/>
              </w:rPr>
              <w:t>10</w:t>
            </w:r>
          </w:p>
        </w:tc>
        <w:tc>
          <w:tcPr>
            <w:tcW w:w="3780" w:type="dxa"/>
          </w:tcPr>
          <w:p w14:paraId="39CA63EC" w14:textId="34EFC58C" w:rsidR="007F5BA5" w:rsidRPr="00B15203" w:rsidRDefault="006B7BF3" w:rsidP="00BD7232">
            <w:pPr>
              <w:rPr>
                <w:rFonts w:ascii="Arial Narrow" w:hAnsi="Arial Narrow"/>
                <w:sz w:val="22"/>
                <w:szCs w:val="22"/>
              </w:rPr>
            </w:pPr>
            <w:r w:rsidRPr="006B7BF3">
              <w:rPr>
                <w:rFonts w:ascii="Arial Narrow" w:hAnsi="Arial Narrow"/>
                <w:sz w:val="22"/>
                <w:szCs w:val="22"/>
              </w:rPr>
              <w:t>If we need space outside of our leased area for construction staging or laydown, is there land available within the Savannah River Site that can be utilized separately through a temporary workspace agreement?</w:t>
            </w:r>
          </w:p>
        </w:tc>
        <w:tc>
          <w:tcPr>
            <w:tcW w:w="10260" w:type="dxa"/>
          </w:tcPr>
          <w:p w14:paraId="24682296" w14:textId="6CA7EC26" w:rsidR="007F5BA5" w:rsidRPr="00B15203" w:rsidRDefault="0010610E" w:rsidP="00BD7232">
            <w:pPr>
              <w:rPr>
                <w:rFonts w:ascii="Arial Narrow" w:hAnsi="Arial Narrow"/>
                <w:sz w:val="22"/>
                <w:szCs w:val="22"/>
              </w:rPr>
            </w:pPr>
            <w:r>
              <w:rPr>
                <w:rFonts w:ascii="Arial Narrow" w:hAnsi="Arial Narrow"/>
                <w:sz w:val="22"/>
                <w:szCs w:val="22"/>
              </w:rPr>
              <w:t>Yes</w:t>
            </w:r>
          </w:p>
        </w:tc>
      </w:tr>
      <w:tr w:rsidR="007F5BA5" w:rsidRPr="00B15203" w14:paraId="4F033610" w14:textId="77777777" w:rsidTr="00B77252">
        <w:trPr>
          <w:trHeight w:val="297"/>
        </w:trPr>
        <w:tc>
          <w:tcPr>
            <w:tcW w:w="445" w:type="dxa"/>
          </w:tcPr>
          <w:p w14:paraId="08AE76CA" w14:textId="2673671A" w:rsidR="007F5BA5" w:rsidRPr="00B15203" w:rsidRDefault="00D54F31" w:rsidP="00BD7232">
            <w:pPr>
              <w:rPr>
                <w:rFonts w:ascii="Arial Narrow" w:hAnsi="Arial Narrow"/>
                <w:sz w:val="22"/>
                <w:szCs w:val="22"/>
              </w:rPr>
            </w:pPr>
            <w:r>
              <w:rPr>
                <w:rFonts w:ascii="Arial Narrow" w:hAnsi="Arial Narrow"/>
                <w:sz w:val="22"/>
                <w:szCs w:val="22"/>
              </w:rPr>
              <w:t>11</w:t>
            </w:r>
          </w:p>
        </w:tc>
        <w:tc>
          <w:tcPr>
            <w:tcW w:w="3780" w:type="dxa"/>
          </w:tcPr>
          <w:p w14:paraId="280FDC08" w14:textId="38AB4257" w:rsidR="007F5BA5" w:rsidRPr="00B15203" w:rsidRDefault="0048360E" w:rsidP="00BD7232">
            <w:pPr>
              <w:rPr>
                <w:rFonts w:ascii="Arial Narrow" w:hAnsi="Arial Narrow"/>
                <w:sz w:val="22"/>
                <w:szCs w:val="22"/>
              </w:rPr>
            </w:pPr>
            <w:r w:rsidRPr="0048360E">
              <w:rPr>
                <w:rFonts w:ascii="Arial Narrow" w:hAnsi="Arial Narrow"/>
                <w:sz w:val="22"/>
                <w:szCs w:val="22"/>
              </w:rPr>
              <w:t>How does SRS plan to allocate firm water supply amongst the tenants?</w:t>
            </w:r>
          </w:p>
        </w:tc>
        <w:tc>
          <w:tcPr>
            <w:tcW w:w="10260" w:type="dxa"/>
          </w:tcPr>
          <w:p w14:paraId="00A71439" w14:textId="1A0975B2" w:rsidR="007F5BA5" w:rsidRDefault="00A143E8" w:rsidP="00BD7232">
            <w:pPr>
              <w:rPr>
                <w:rFonts w:ascii="Arial Narrow" w:hAnsi="Arial Narrow"/>
                <w:sz w:val="22"/>
                <w:szCs w:val="22"/>
              </w:rPr>
            </w:pPr>
            <w:r>
              <w:rPr>
                <w:rFonts w:ascii="Arial Narrow" w:hAnsi="Arial Narrow"/>
                <w:sz w:val="22"/>
                <w:szCs w:val="22"/>
              </w:rPr>
              <w:t xml:space="preserve">Based on the requirements of </w:t>
            </w:r>
            <w:r w:rsidR="00802D2A">
              <w:rPr>
                <w:rFonts w:ascii="Arial Narrow" w:hAnsi="Arial Narrow"/>
                <w:sz w:val="22"/>
                <w:szCs w:val="22"/>
              </w:rPr>
              <w:t xml:space="preserve">each tenant, SRS will determine whether the current infrastructure can support </w:t>
            </w:r>
            <w:r w:rsidR="002E4BE1">
              <w:rPr>
                <w:rFonts w:ascii="Arial Narrow" w:hAnsi="Arial Narrow"/>
                <w:sz w:val="22"/>
                <w:szCs w:val="22"/>
              </w:rPr>
              <w:t>all tenants.  If the current infrastructure can support all tenants</w:t>
            </w:r>
            <w:r w:rsidR="004020E1">
              <w:rPr>
                <w:rFonts w:ascii="Arial Narrow" w:hAnsi="Arial Narrow"/>
                <w:sz w:val="22"/>
                <w:szCs w:val="22"/>
              </w:rPr>
              <w:t xml:space="preserve"> without modification, then each tenant will receive the amount of water requested.  In this case the cost of the water to each</w:t>
            </w:r>
            <w:r w:rsidR="00855C12">
              <w:rPr>
                <w:rFonts w:ascii="Arial Narrow" w:hAnsi="Arial Narrow"/>
                <w:sz w:val="22"/>
                <w:szCs w:val="22"/>
              </w:rPr>
              <w:t xml:space="preserve"> tenant will be equal to their share of the </w:t>
            </w:r>
            <w:r w:rsidR="00BC1BEA">
              <w:rPr>
                <w:rFonts w:ascii="Arial Narrow" w:hAnsi="Arial Narrow"/>
                <w:sz w:val="22"/>
                <w:szCs w:val="22"/>
              </w:rPr>
              <w:t>operations and maintenance cost of water system</w:t>
            </w:r>
            <w:r w:rsidR="00DB4577">
              <w:rPr>
                <w:rFonts w:ascii="Arial Narrow" w:hAnsi="Arial Narrow"/>
                <w:sz w:val="22"/>
                <w:szCs w:val="22"/>
              </w:rPr>
              <w:t xml:space="preserve">.  The rate will be determined by dividing the total operations and maintenance cost by the total water consumption </w:t>
            </w:r>
            <w:r w:rsidR="00C97544">
              <w:rPr>
                <w:rFonts w:ascii="Arial Narrow" w:hAnsi="Arial Narrow"/>
                <w:sz w:val="22"/>
                <w:szCs w:val="22"/>
              </w:rPr>
              <w:t xml:space="preserve">of all </w:t>
            </w:r>
            <w:r w:rsidR="00EE0867">
              <w:rPr>
                <w:rFonts w:ascii="Arial Narrow" w:hAnsi="Arial Narrow"/>
                <w:sz w:val="22"/>
                <w:szCs w:val="22"/>
              </w:rPr>
              <w:t xml:space="preserve">users of the system </w:t>
            </w:r>
            <w:r w:rsidR="00DB4577">
              <w:rPr>
                <w:rFonts w:ascii="Arial Narrow" w:hAnsi="Arial Narrow"/>
                <w:sz w:val="22"/>
                <w:szCs w:val="22"/>
              </w:rPr>
              <w:t xml:space="preserve">to establish a rate per </w:t>
            </w:r>
            <w:r w:rsidR="00C97544">
              <w:rPr>
                <w:rFonts w:ascii="Arial Narrow" w:hAnsi="Arial Narrow"/>
                <w:sz w:val="22"/>
                <w:szCs w:val="22"/>
              </w:rPr>
              <w:t>gallon of water used.</w:t>
            </w:r>
            <w:r w:rsidR="00EE0867">
              <w:rPr>
                <w:rFonts w:ascii="Arial Narrow" w:hAnsi="Arial Narrow"/>
                <w:sz w:val="22"/>
                <w:szCs w:val="22"/>
              </w:rPr>
              <w:t xml:space="preserve">  Each tenant will then be charged </w:t>
            </w:r>
            <w:r w:rsidR="0072102B">
              <w:rPr>
                <w:rFonts w:ascii="Arial Narrow" w:hAnsi="Arial Narrow"/>
                <w:sz w:val="22"/>
                <w:szCs w:val="22"/>
              </w:rPr>
              <w:t xml:space="preserve">monthly </w:t>
            </w:r>
            <w:r w:rsidR="00EE0867">
              <w:rPr>
                <w:rFonts w:ascii="Arial Narrow" w:hAnsi="Arial Narrow"/>
                <w:sz w:val="22"/>
                <w:szCs w:val="22"/>
              </w:rPr>
              <w:t xml:space="preserve">the established rate </w:t>
            </w:r>
            <w:r w:rsidR="000D6E79">
              <w:rPr>
                <w:rFonts w:ascii="Arial Narrow" w:hAnsi="Arial Narrow"/>
                <w:sz w:val="22"/>
                <w:szCs w:val="22"/>
              </w:rPr>
              <w:t>for the number of gallons used.  The rate will be established annually</w:t>
            </w:r>
            <w:r w:rsidR="002977C0">
              <w:rPr>
                <w:rFonts w:ascii="Arial Narrow" w:hAnsi="Arial Narrow"/>
                <w:sz w:val="22"/>
                <w:szCs w:val="22"/>
              </w:rPr>
              <w:t xml:space="preserve"> based on the estimated operations and maintenance cost</w:t>
            </w:r>
            <w:r w:rsidR="000D6E79">
              <w:rPr>
                <w:rFonts w:ascii="Arial Narrow" w:hAnsi="Arial Narrow"/>
                <w:sz w:val="22"/>
                <w:szCs w:val="22"/>
              </w:rPr>
              <w:t xml:space="preserve">.  </w:t>
            </w:r>
            <w:r w:rsidR="00A92810">
              <w:rPr>
                <w:rFonts w:ascii="Arial Narrow" w:hAnsi="Arial Narrow"/>
                <w:sz w:val="22"/>
                <w:szCs w:val="22"/>
              </w:rPr>
              <w:t xml:space="preserve">At the end of the year, the actual </w:t>
            </w:r>
            <w:r w:rsidR="00DE1F9A">
              <w:rPr>
                <w:rFonts w:ascii="Arial Narrow" w:hAnsi="Arial Narrow"/>
                <w:sz w:val="22"/>
                <w:szCs w:val="22"/>
              </w:rPr>
              <w:t>cost for maintenance and operations</w:t>
            </w:r>
            <w:r w:rsidR="00A92810">
              <w:rPr>
                <w:rFonts w:ascii="Arial Narrow" w:hAnsi="Arial Narrow"/>
                <w:sz w:val="22"/>
                <w:szCs w:val="22"/>
              </w:rPr>
              <w:t xml:space="preserve"> will be determined for the year and </w:t>
            </w:r>
            <w:r w:rsidR="00946C8C">
              <w:rPr>
                <w:rFonts w:ascii="Arial Narrow" w:hAnsi="Arial Narrow"/>
                <w:sz w:val="22"/>
                <w:szCs w:val="22"/>
              </w:rPr>
              <w:t xml:space="preserve">the amount charged to each tenant adjusted </w:t>
            </w:r>
            <w:r w:rsidR="002977C0">
              <w:rPr>
                <w:rFonts w:ascii="Arial Narrow" w:hAnsi="Arial Narrow"/>
                <w:sz w:val="22"/>
                <w:szCs w:val="22"/>
              </w:rPr>
              <w:t xml:space="preserve">up or down </w:t>
            </w:r>
            <w:r w:rsidR="00946C8C">
              <w:rPr>
                <w:rFonts w:ascii="Arial Narrow" w:hAnsi="Arial Narrow"/>
                <w:sz w:val="22"/>
                <w:szCs w:val="22"/>
              </w:rPr>
              <w:t>to cover</w:t>
            </w:r>
            <w:r w:rsidR="002977C0">
              <w:rPr>
                <w:rFonts w:ascii="Arial Narrow" w:hAnsi="Arial Narrow"/>
                <w:sz w:val="22"/>
                <w:szCs w:val="22"/>
              </w:rPr>
              <w:t xml:space="preserve"> only</w:t>
            </w:r>
            <w:r w:rsidR="00946C8C">
              <w:rPr>
                <w:rFonts w:ascii="Arial Narrow" w:hAnsi="Arial Narrow"/>
                <w:sz w:val="22"/>
                <w:szCs w:val="22"/>
              </w:rPr>
              <w:t xml:space="preserve"> the actual</w:t>
            </w:r>
            <w:r w:rsidR="002977C0">
              <w:rPr>
                <w:rFonts w:ascii="Arial Narrow" w:hAnsi="Arial Narrow"/>
                <w:sz w:val="22"/>
                <w:szCs w:val="22"/>
              </w:rPr>
              <w:t xml:space="preserve"> maintenance and operations cost.</w:t>
            </w:r>
          </w:p>
          <w:p w14:paraId="5F9671E7" w14:textId="77777777" w:rsidR="00BD3BD3" w:rsidRDefault="00BD3BD3" w:rsidP="00BD7232">
            <w:pPr>
              <w:rPr>
                <w:rFonts w:ascii="Arial Narrow" w:hAnsi="Arial Narrow"/>
                <w:sz w:val="22"/>
                <w:szCs w:val="22"/>
              </w:rPr>
            </w:pPr>
          </w:p>
          <w:p w14:paraId="0378DEAD" w14:textId="189DAD58" w:rsidR="00BD3BD3" w:rsidRPr="00B15203" w:rsidRDefault="00BD3BD3" w:rsidP="00BD7232">
            <w:pPr>
              <w:rPr>
                <w:rFonts w:ascii="Arial Narrow" w:hAnsi="Arial Narrow"/>
                <w:sz w:val="22"/>
                <w:szCs w:val="22"/>
              </w:rPr>
            </w:pPr>
            <w:r>
              <w:rPr>
                <w:rFonts w:ascii="Arial Narrow" w:hAnsi="Arial Narrow"/>
                <w:sz w:val="22"/>
                <w:szCs w:val="22"/>
              </w:rPr>
              <w:t xml:space="preserve">If </w:t>
            </w:r>
            <w:r w:rsidR="0046525F">
              <w:rPr>
                <w:rFonts w:ascii="Arial Narrow" w:hAnsi="Arial Narrow"/>
                <w:sz w:val="22"/>
                <w:szCs w:val="22"/>
              </w:rPr>
              <w:t xml:space="preserve">it is determined that the current infrastructure </w:t>
            </w:r>
            <w:r w:rsidR="00824DC3">
              <w:rPr>
                <w:rFonts w:ascii="Arial Narrow" w:hAnsi="Arial Narrow"/>
                <w:sz w:val="22"/>
                <w:szCs w:val="22"/>
              </w:rPr>
              <w:t xml:space="preserve">must be upgraded to support the demand of a new tenant or a </w:t>
            </w:r>
            <w:r w:rsidR="00056E81">
              <w:rPr>
                <w:rFonts w:ascii="Arial Narrow" w:hAnsi="Arial Narrow"/>
                <w:sz w:val="22"/>
                <w:szCs w:val="22"/>
              </w:rPr>
              <w:t xml:space="preserve">significant </w:t>
            </w:r>
            <w:r w:rsidR="00824DC3">
              <w:rPr>
                <w:rFonts w:ascii="Arial Narrow" w:hAnsi="Arial Narrow"/>
                <w:sz w:val="22"/>
                <w:szCs w:val="22"/>
              </w:rPr>
              <w:t xml:space="preserve">change in the demand </w:t>
            </w:r>
            <w:r w:rsidR="004629A9">
              <w:rPr>
                <w:rFonts w:ascii="Arial Narrow" w:hAnsi="Arial Narrow"/>
                <w:sz w:val="22"/>
                <w:szCs w:val="22"/>
              </w:rPr>
              <w:t xml:space="preserve">from </w:t>
            </w:r>
            <w:r w:rsidR="00824DC3">
              <w:rPr>
                <w:rFonts w:ascii="Arial Narrow" w:hAnsi="Arial Narrow"/>
                <w:sz w:val="22"/>
                <w:szCs w:val="22"/>
              </w:rPr>
              <w:t>an existing tenant</w:t>
            </w:r>
            <w:r w:rsidR="00056E81">
              <w:rPr>
                <w:rFonts w:ascii="Arial Narrow" w:hAnsi="Arial Narrow"/>
                <w:sz w:val="22"/>
                <w:szCs w:val="22"/>
              </w:rPr>
              <w:t>, the tenants</w:t>
            </w:r>
            <w:r w:rsidR="005E2AA4">
              <w:rPr>
                <w:rFonts w:ascii="Arial Narrow" w:hAnsi="Arial Narrow"/>
                <w:sz w:val="22"/>
                <w:szCs w:val="22"/>
              </w:rPr>
              <w:t xml:space="preserve"> whose demand i</w:t>
            </w:r>
            <w:r w:rsidR="00F0471F">
              <w:rPr>
                <w:rFonts w:ascii="Arial Narrow" w:hAnsi="Arial Narrow"/>
                <w:sz w:val="22"/>
                <w:szCs w:val="22"/>
              </w:rPr>
              <w:t xml:space="preserve">s creating the need for </w:t>
            </w:r>
            <w:r w:rsidR="00FE45DB">
              <w:rPr>
                <w:rFonts w:ascii="Arial Narrow" w:hAnsi="Arial Narrow"/>
                <w:sz w:val="22"/>
                <w:szCs w:val="22"/>
              </w:rPr>
              <w:t xml:space="preserve">system </w:t>
            </w:r>
            <w:r w:rsidR="00F0471F">
              <w:rPr>
                <w:rFonts w:ascii="Arial Narrow" w:hAnsi="Arial Narrow"/>
                <w:sz w:val="22"/>
                <w:szCs w:val="22"/>
              </w:rPr>
              <w:t xml:space="preserve">upgrades will bear </w:t>
            </w:r>
            <w:r w:rsidR="00F0471F">
              <w:rPr>
                <w:rFonts w:ascii="Arial Narrow" w:hAnsi="Arial Narrow"/>
                <w:sz w:val="22"/>
                <w:szCs w:val="22"/>
              </w:rPr>
              <w:lastRenderedPageBreak/>
              <w:t xml:space="preserve">the entire cost of the </w:t>
            </w:r>
            <w:r w:rsidR="00FE45DB">
              <w:rPr>
                <w:rFonts w:ascii="Arial Narrow" w:hAnsi="Arial Narrow"/>
                <w:sz w:val="22"/>
                <w:szCs w:val="22"/>
              </w:rPr>
              <w:t xml:space="preserve">system </w:t>
            </w:r>
            <w:r w:rsidR="00F0471F">
              <w:rPr>
                <w:rFonts w:ascii="Arial Narrow" w:hAnsi="Arial Narrow"/>
                <w:sz w:val="22"/>
                <w:szCs w:val="22"/>
              </w:rPr>
              <w:t>upgrades</w:t>
            </w:r>
            <w:r w:rsidR="00C978AD">
              <w:rPr>
                <w:rFonts w:ascii="Arial Narrow" w:hAnsi="Arial Narrow"/>
                <w:sz w:val="22"/>
                <w:szCs w:val="22"/>
              </w:rPr>
              <w:t xml:space="preserve"> in addition to their share of the normal operations and maintenance cost</w:t>
            </w:r>
            <w:r w:rsidR="00214165">
              <w:rPr>
                <w:rFonts w:ascii="Arial Narrow" w:hAnsi="Arial Narrow"/>
                <w:sz w:val="22"/>
                <w:szCs w:val="22"/>
              </w:rPr>
              <w:t xml:space="preserve">.  Once the system </w:t>
            </w:r>
            <w:r w:rsidR="009A5FFE">
              <w:rPr>
                <w:rFonts w:ascii="Arial Narrow" w:hAnsi="Arial Narrow"/>
                <w:sz w:val="22"/>
                <w:szCs w:val="22"/>
              </w:rPr>
              <w:t>upgrades are complete all tenants will share the normal operations and maintenance cost as described above</w:t>
            </w:r>
            <w:r w:rsidR="00483AC2">
              <w:rPr>
                <w:rFonts w:ascii="Arial Narrow" w:hAnsi="Arial Narrow"/>
                <w:sz w:val="22"/>
                <w:szCs w:val="22"/>
              </w:rPr>
              <w:t>.</w:t>
            </w:r>
          </w:p>
        </w:tc>
      </w:tr>
      <w:tr w:rsidR="007F5BA5" w:rsidRPr="00B15203" w14:paraId="10D58E64" w14:textId="77777777" w:rsidTr="00B77252">
        <w:trPr>
          <w:trHeight w:val="297"/>
        </w:trPr>
        <w:tc>
          <w:tcPr>
            <w:tcW w:w="445" w:type="dxa"/>
          </w:tcPr>
          <w:p w14:paraId="493DEBE3" w14:textId="24AA782F" w:rsidR="007F5BA5" w:rsidRPr="00B15203" w:rsidRDefault="00D54F31" w:rsidP="00BD7232">
            <w:pPr>
              <w:rPr>
                <w:rFonts w:ascii="Arial Narrow" w:hAnsi="Arial Narrow"/>
                <w:sz w:val="22"/>
                <w:szCs w:val="22"/>
              </w:rPr>
            </w:pPr>
            <w:r>
              <w:rPr>
                <w:rFonts w:ascii="Arial Narrow" w:hAnsi="Arial Narrow"/>
                <w:sz w:val="22"/>
                <w:szCs w:val="22"/>
              </w:rPr>
              <w:lastRenderedPageBreak/>
              <w:t>12</w:t>
            </w:r>
          </w:p>
        </w:tc>
        <w:tc>
          <w:tcPr>
            <w:tcW w:w="3780" w:type="dxa"/>
          </w:tcPr>
          <w:p w14:paraId="678F48C4" w14:textId="04236C98" w:rsidR="007F5BA5" w:rsidRPr="00B15203" w:rsidRDefault="00196372" w:rsidP="00BD7232">
            <w:pPr>
              <w:rPr>
                <w:rFonts w:ascii="Arial Narrow" w:hAnsi="Arial Narrow"/>
                <w:sz w:val="22"/>
                <w:szCs w:val="22"/>
              </w:rPr>
            </w:pPr>
            <w:r>
              <w:rPr>
                <w:rFonts w:ascii="Arial Narrow" w:hAnsi="Arial Narrow"/>
                <w:sz w:val="22"/>
                <w:szCs w:val="22"/>
              </w:rPr>
              <w:t xml:space="preserve">How are the river water pumps powered and what is the reliability of the </w:t>
            </w:r>
            <w:r w:rsidR="007F4F32">
              <w:rPr>
                <w:rFonts w:ascii="Arial Narrow" w:hAnsi="Arial Narrow"/>
                <w:sz w:val="22"/>
                <w:szCs w:val="22"/>
              </w:rPr>
              <w:t>power source?</w:t>
            </w:r>
          </w:p>
        </w:tc>
        <w:tc>
          <w:tcPr>
            <w:tcW w:w="10260" w:type="dxa"/>
          </w:tcPr>
          <w:p w14:paraId="20F659DD" w14:textId="77777777" w:rsidR="007F5BA5" w:rsidRDefault="000842F6" w:rsidP="00BD7232">
            <w:pPr>
              <w:rPr>
                <w:rFonts w:ascii="Arial Narrow" w:hAnsi="Arial Narrow"/>
                <w:sz w:val="22"/>
                <w:szCs w:val="22"/>
              </w:rPr>
            </w:pPr>
            <w:r>
              <w:rPr>
                <w:rFonts w:ascii="Arial Narrow" w:hAnsi="Arial Narrow"/>
                <w:sz w:val="22"/>
                <w:szCs w:val="22"/>
              </w:rPr>
              <w:t>The river water pumps are driven by electric motors</w:t>
            </w:r>
            <w:r w:rsidR="00B6734A">
              <w:rPr>
                <w:rFonts w:ascii="Arial Narrow" w:hAnsi="Arial Narrow"/>
                <w:sz w:val="22"/>
                <w:szCs w:val="22"/>
              </w:rPr>
              <w:t xml:space="preserve"> with electricity provided by </w:t>
            </w:r>
            <w:r w:rsidR="00945B3C">
              <w:rPr>
                <w:rFonts w:ascii="Arial Narrow" w:hAnsi="Arial Narrow"/>
                <w:sz w:val="22"/>
                <w:szCs w:val="22"/>
              </w:rPr>
              <w:t>a</w:t>
            </w:r>
            <w:r w:rsidR="00B6734A">
              <w:rPr>
                <w:rFonts w:ascii="Arial Narrow" w:hAnsi="Arial Narrow"/>
                <w:sz w:val="22"/>
                <w:szCs w:val="22"/>
              </w:rPr>
              <w:t xml:space="preserve"> substation </w:t>
            </w:r>
            <w:r w:rsidR="00BE04D7">
              <w:rPr>
                <w:rFonts w:ascii="Arial Narrow" w:hAnsi="Arial Narrow"/>
                <w:sz w:val="22"/>
                <w:szCs w:val="22"/>
              </w:rPr>
              <w:t xml:space="preserve">just outside the pumphouse </w:t>
            </w:r>
            <w:r w:rsidR="00945B3C">
              <w:rPr>
                <w:rFonts w:ascii="Arial Narrow" w:hAnsi="Arial Narrow"/>
                <w:sz w:val="22"/>
                <w:szCs w:val="22"/>
              </w:rPr>
              <w:t>building</w:t>
            </w:r>
            <w:r w:rsidR="00B4792A">
              <w:rPr>
                <w:rFonts w:ascii="Arial Narrow" w:hAnsi="Arial Narrow"/>
                <w:sz w:val="22"/>
                <w:szCs w:val="22"/>
              </w:rPr>
              <w:t>.</w:t>
            </w:r>
            <w:r w:rsidR="00AF18EE">
              <w:rPr>
                <w:rFonts w:ascii="Arial Narrow" w:hAnsi="Arial Narrow"/>
                <w:sz w:val="22"/>
                <w:szCs w:val="22"/>
              </w:rPr>
              <w:t xml:space="preserve"> T</w:t>
            </w:r>
            <w:r w:rsidR="00B4792A">
              <w:rPr>
                <w:rFonts w:ascii="Arial Narrow" w:hAnsi="Arial Narrow"/>
                <w:sz w:val="22"/>
                <w:szCs w:val="22"/>
              </w:rPr>
              <w:t>he original transformers</w:t>
            </w:r>
            <w:r w:rsidR="00AF18EE">
              <w:rPr>
                <w:rFonts w:ascii="Arial Narrow" w:hAnsi="Arial Narrow"/>
                <w:sz w:val="22"/>
                <w:szCs w:val="22"/>
              </w:rPr>
              <w:t xml:space="preserve"> and switch gear </w:t>
            </w:r>
            <w:r w:rsidR="00511A4E">
              <w:rPr>
                <w:rFonts w:ascii="Arial Narrow" w:hAnsi="Arial Narrow"/>
                <w:sz w:val="22"/>
                <w:szCs w:val="22"/>
              </w:rPr>
              <w:t>are currently</w:t>
            </w:r>
            <w:r w:rsidR="00AF18EE">
              <w:rPr>
                <w:rFonts w:ascii="Arial Narrow" w:hAnsi="Arial Narrow"/>
                <w:sz w:val="22"/>
                <w:szCs w:val="22"/>
              </w:rPr>
              <w:t xml:space="preserve"> being replaced </w:t>
            </w:r>
            <w:r w:rsidR="00461155">
              <w:rPr>
                <w:rFonts w:ascii="Arial Narrow" w:hAnsi="Arial Narrow"/>
                <w:sz w:val="22"/>
                <w:szCs w:val="22"/>
              </w:rPr>
              <w:t>with new equipment</w:t>
            </w:r>
            <w:r w:rsidR="00B4792A">
              <w:rPr>
                <w:rFonts w:ascii="Arial Narrow" w:hAnsi="Arial Narrow"/>
                <w:sz w:val="22"/>
                <w:szCs w:val="22"/>
              </w:rPr>
              <w:t xml:space="preserve"> and </w:t>
            </w:r>
            <w:r w:rsidR="00653536">
              <w:rPr>
                <w:rFonts w:ascii="Arial Narrow" w:hAnsi="Arial Narrow"/>
                <w:sz w:val="22"/>
                <w:szCs w:val="22"/>
              </w:rPr>
              <w:t xml:space="preserve">the substation is </w:t>
            </w:r>
            <w:r w:rsidR="00BE04D7">
              <w:rPr>
                <w:rFonts w:ascii="Arial Narrow" w:hAnsi="Arial Narrow"/>
                <w:sz w:val="22"/>
                <w:szCs w:val="22"/>
              </w:rPr>
              <w:t xml:space="preserve">fed by the SRS power grid.  The SRS power grid is </w:t>
            </w:r>
            <w:r w:rsidR="00653536">
              <w:rPr>
                <w:rFonts w:ascii="Arial Narrow" w:hAnsi="Arial Narrow"/>
                <w:sz w:val="22"/>
                <w:szCs w:val="22"/>
              </w:rPr>
              <w:t xml:space="preserve">connected to the Dominion Energy </w:t>
            </w:r>
            <w:r w:rsidR="00A913D0">
              <w:rPr>
                <w:rFonts w:ascii="Arial Narrow" w:hAnsi="Arial Narrow"/>
                <w:sz w:val="22"/>
                <w:szCs w:val="22"/>
              </w:rPr>
              <w:t xml:space="preserve">grid </w:t>
            </w:r>
            <w:r w:rsidR="00BE04D7">
              <w:rPr>
                <w:rFonts w:ascii="Arial Narrow" w:hAnsi="Arial Narrow"/>
                <w:sz w:val="22"/>
                <w:szCs w:val="22"/>
              </w:rPr>
              <w:t xml:space="preserve">by three </w:t>
            </w:r>
            <w:r w:rsidR="00945B3C">
              <w:rPr>
                <w:rFonts w:ascii="Arial Narrow" w:hAnsi="Arial Narrow"/>
                <w:sz w:val="22"/>
                <w:szCs w:val="22"/>
              </w:rPr>
              <w:t>independent lines with each line capable of supplying power to the entire site.</w:t>
            </w:r>
            <w:r w:rsidR="00B4792A">
              <w:rPr>
                <w:rFonts w:ascii="Arial Narrow" w:hAnsi="Arial Narrow"/>
                <w:sz w:val="22"/>
                <w:szCs w:val="22"/>
              </w:rPr>
              <w:t xml:space="preserve">  </w:t>
            </w:r>
            <w:r w:rsidR="00A913D0">
              <w:rPr>
                <w:rFonts w:ascii="Arial Narrow" w:hAnsi="Arial Narrow"/>
                <w:sz w:val="22"/>
                <w:szCs w:val="22"/>
              </w:rPr>
              <w:t xml:space="preserve">One of the three lines is also connected to the Georgia Power grid via a connection between </w:t>
            </w:r>
            <w:r w:rsidR="00663886">
              <w:rPr>
                <w:rFonts w:ascii="Arial Narrow" w:hAnsi="Arial Narrow"/>
                <w:sz w:val="22"/>
                <w:szCs w:val="22"/>
              </w:rPr>
              <w:t xml:space="preserve">Plant Vogtle and a </w:t>
            </w:r>
            <w:r w:rsidR="00511A4E">
              <w:rPr>
                <w:rFonts w:ascii="Arial Narrow" w:hAnsi="Arial Narrow"/>
                <w:sz w:val="22"/>
                <w:szCs w:val="22"/>
              </w:rPr>
              <w:t xml:space="preserve">Dominion Energy owned </w:t>
            </w:r>
            <w:r w:rsidR="00663886">
              <w:rPr>
                <w:rFonts w:ascii="Arial Narrow" w:hAnsi="Arial Narrow"/>
                <w:sz w:val="22"/>
                <w:szCs w:val="22"/>
              </w:rPr>
              <w:t>switching station located onsite at SRS.</w:t>
            </w:r>
          </w:p>
          <w:p w14:paraId="7023D671" w14:textId="77777777" w:rsidR="00BB2C09" w:rsidRDefault="00BB2C09" w:rsidP="00BD7232">
            <w:pPr>
              <w:rPr>
                <w:rFonts w:ascii="Arial Narrow" w:hAnsi="Arial Narrow"/>
                <w:sz w:val="22"/>
                <w:szCs w:val="22"/>
              </w:rPr>
            </w:pPr>
          </w:p>
          <w:p w14:paraId="7EE77738" w14:textId="3BA325BF" w:rsidR="00BB2C09" w:rsidRPr="00B15203" w:rsidRDefault="00BB2C09" w:rsidP="00BD7232">
            <w:pPr>
              <w:rPr>
                <w:rFonts w:ascii="Arial Narrow" w:hAnsi="Arial Narrow"/>
                <w:sz w:val="22"/>
                <w:szCs w:val="22"/>
              </w:rPr>
            </w:pPr>
            <w:r w:rsidRPr="00BB2C09">
              <w:rPr>
                <w:rFonts w:ascii="Arial Narrow" w:hAnsi="Arial Narrow"/>
                <w:sz w:val="22"/>
                <w:szCs w:val="22"/>
              </w:rPr>
              <w:t>With the new equipment being installed in the DESC switchyard and new 4160V switchgear, electrical reliability is high.  The switchgear is sized to supply current demands including the multiple large pump run needed to achieve adequate distribution system flush.  A significant increase in demand would prompt an evaluation of electrical modifications potentially needed</w:t>
            </w:r>
          </w:p>
        </w:tc>
      </w:tr>
      <w:tr w:rsidR="007F5BA5" w:rsidRPr="00B15203" w14:paraId="3817F78C" w14:textId="77777777" w:rsidTr="00B77252">
        <w:trPr>
          <w:trHeight w:val="297"/>
        </w:trPr>
        <w:tc>
          <w:tcPr>
            <w:tcW w:w="445" w:type="dxa"/>
          </w:tcPr>
          <w:p w14:paraId="422A9CA4" w14:textId="0CEF2584" w:rsidR="007F5BA5" w:rsidRPr="00B15203" w:rsidRDefault="00D54F31" w:rsidP="00BD7232">
            <w:pPr>
              <w:rPr>
                <w:rFonts w:ascii="Arial Narrow" w:hAnsi="Arial Narrow"/>
                <w:sz w:val="22"/>
                <w:szCs w:val="22"/>
              </w:rPr>
            </w:pPr>
            <w:r>
              <w:rPr>
                <w:rFonts w:ascii="Arial Narrow" w:hAnsi="Arial Narrow"/>
                <w:sz w:val="22"/>
                <w:szCs w:val="22"/>
              </w:rPr>
              <w:t>13</w:t>
            </w:r>
          </w:p>
        </w:tc>
        <w:tc>
          <w:tcPr>
            <w:tcW w:w="3780" w:type="dxa"/>
          </w:tcPr>
          <w:p w14:paraId="77C8228E" w14:textId="22691CE2" w:rsidR="007F5BA5" w:rsidRPr="00B15203" w:rsidRDefault="007F4F32" w:rsidP="00BD7232">
            <w:pPr>
              <w:rPr>
                <w:rFonts w:ascii="Arial Narrow" w:hAnsi="Arial Narrow"/>
                <w:sz w:val="22"/>
                <w:szCs w:val="22"/>
              </w:rPr>
            </w:pPr>
            <w:r w:rsidRPr="007F4F32">
              <w:rPr>
                <w:rFonts w:ascii="Arial Narrow" w:hAnsi="Arial Narrow"/>
                <w:sz w:val="22"/>
                <w:szCs w:val="22"/>
              </w:rPr>
              <w:t xml:space="preserve">How old are the </w:t>
            </w:r>
            <w:r>
              <w:rPr>
                <w:rFonts w:ascii="Arial Narrow" w:hAnsi="Arial Narrow"/>
                <w:sz w:val="22"/>
                <w:szCs w:val="22"/>
              </w:rPr>
              <w:t xml:space="preserve">river water </w:t>
            </w:r>
            <w:r w:rsidRPr="007F4F32">
              <w:rPr>
                <w:rFonts w:ascii="Arial Narrow" w:hAnsi="Arial Narrow"/>
                <w:sz w:val="22"/>
                <w:szCs w:val="22"/>
              </w:rPr>
              <w:t>pumps and what is the reliability record for them and the underground piping?</w:t>
            </w:r>
          </w:p>
        </w:tc>
        <w:tc>
          <w:tcPr>
            <w:tcW w:w="10260" w:type="dxa"/>
          </w:tcPr>
          <w:p w14:paraId="53E29FC4" w14:textId="3631758B" w:rsidR="007F5BA5" w:rsidRPr="00B15203" w:rsidRDefault="009F4FBB" w:rsidP="00BD7232">
            <w:pPr>
              <w:rPr>
                <w:rFonts w:ascii="Arial Narrow" w:hAnsi="Arial Narrow"/>
                <w:sz w:val="22"/>
                <w:szCs w:val="22"/>
              </w:rPr>
            </w:pPr>
            <w:r w:rsidRPr="009F4FBB">
              <w:rPr>
                <w:rFonts w:ascii="Arial Narrow" w:hAnsi="Arial Narrow"/>
                <w:sz w:val="22"/>
                <w:szCs w:val="22"/>
              </w:rPr>
              <w:t>Pumps #4 and #10 have been rebuilt/replaced within the last two years.  Larger pumps #1, 3, 5, and 7, have not been rebuilt or replaced recently, due to these pumps only being used as backup/emergency use pumps.  While these large pumps are not operated often, they have provided water as designed when needed.  Reliability record has been high for the pumps and underground piping based on historical data and River Water Health Reports.</w:t>
            </w:r>
          </w:p>
        </w:tc>
      </w:tr>
      <w:tr w:rsidR="007F5BA5" w:rsidRPr="00B15203" w14:paraId="137F068B" w14:textId="77777777" w:rsidTr="00B77252">
        <w:trPr>
          <w:trHeight w:val="297"/>
        </w:trPr>
        <w:tc>
          <w:tcPr>
            <w:tcW w:w="445" w:type="dxa"/>
          </w:tcPr>
          <w:p w14:paraId="0A808B6E" w14:textId="1C54A633" w:rsidR="007F5BA5" w:rsidRPr="00B15203" w:rsidRDefault="00D54F31" w:rsidP="00BD7232">
            <w:pPr>
              <w:rPr>
                <w:rFonts w:ascii="Arial Narrow" w:hAnsi="Arial Narrow"/>
                <w:sz w:val="22"/>
                <w:szCs w:val="22"/>
              </w:rPr>
            </w:pPr>
            <w:r>
              <w:rPr>
                <w:rFonts w:ascii="Arial Narrow" w:hAnsi="Arial Narrow"/>
                <w:sz w:val="22"/>
                <w:szCs w:val="22"/>
              </w:rPr>
              <w:t>14</w:t>
            </w:r>
          </w:p>
        </w:tc>
        <w:tc>
          <w:tcPr>
            <w:tcW w:w="3780" w:type="dxa"/>
          </w:tcPr>
          <w:p w14:paraId="0071BF13" w14:textId="6E5A70E5" w:rsidR="007F5BA5" w:rsidRPr="00B15203" w:rsidRDefault="000558CF" w:rsidP="00BD7232">
            <w:pPr>
              <w:rPr>
                <w:rFonts w:ascii="Arial Narrow" w:hAnsi="Arial Narrow"/>
                <w:sz w:val="22"/>
                <w:szCs w:val="22"/>
              </w:rPr>
            </w:pPr>
            <w:r w:rsidRPr="000558CF">
              <w:rPr>
                <w:rFonts w:ascii="Arial Narrow" w:hAnsi="Arial Narrow"/>
                <w:sz w:val="22"/>
                <w:szCs w:val="22"/>
              </w:rPr>
              <w:t xml:space="preserve">Who would control the </w:t>
            </w:r>
            <w:r w:rsidR="00637900">
              <w:rPr>
                <w:rFonts w:ascii="Arial Narrow" w:hAnsi="Arial Narrow"/>
                <w:sz w:val="22"/>
                <w:szCs w:val="22"/>
              </w:rPr>
              <w:t xml:space="preserve">starting and stopping of the </w:t>
            </w:r>
            <w:r w:rsidRPr="000558CF">
              <w:rPr>
                <w:rFonts w:ascii="Arial Narrow" w:hAnsi="Arial Narrow"/>
                <w:sz w:val="22"/>
                <w:szCs w:val="22"/>
              </w:rPr>
              <w:t>pumps</w:t>
            </w:r>
            <w:r w:rsidR="00D82241" w:rsidRPr="00D82241">
              <w:rPr>
                <w:rFonts w:ascii="Arial Narrow" w:hAnsi="Arial Narrow"/>
                <w:sz w:val="22"/>
                <w:szCs w:val="22"/>
              </w:rPr>
              <w:t>?</w:t>
            </w:r>
          </w:p>
        </w:tc>
        <w:tc>
          <w:tcPr>
            <w:tcW w:w="10260" w:type="dxa"/>
          </w:tcPr>
          <w:p w14:paraId="3962E2F2" w14:textId="77777777" w:rsidR="007F5BA5" w:rsidRDefault="0009062C" w:rsidP="00BD7232">
            <w:pPr>
              <w:rPr>
                <w:rFonts w:ascii="Arial Narrow" w:hAnsi="Arial Narrow"/>
                <w:sz w:val="22"/>
                <w:szCs w:val="22"/>
              </w:rPr>
            </w:pPr>
            <w:r w:rsidRPr="0009062C">
              <w:rPr>
                <w:rFonts w:ascii="Arial Narrow" w:hAnsi="Arial Narrow"/>
                <w:sz w:val="22"/>
                <w:szCs w:val="22"/>
              </w:rPr>
              <w:t>If water from the one operable pumphouse is utilized, SRNS would operate the pumps.</w:t>
            </w:r>
            <w:r w:rsidR="0034721A">
              <w:rPr>
                <w:rFonts w:ascii="Arial Narrow" w:hAnsi="Arial Narrow"/>
                <w:sz w:val="22"/>
                <w:szCs w:val="22"/>
              </w:rPr>
              <w:t xml:space="preserve">  Processes would be established to </w:t>
            </w:r>
            <w:r w:rsidR="00B6740C">
              <w:rPr>
                <w:rFonts w:ascii="Arial Narrow" w:hAnsi="Arial Narrow"/>
                <w:sz w:val="22"/>
                <w:szCs w:val="22"/>
              </w:rPr>
              <w:t xml:space="preserve">coordinate the </w:t>
            </w:r>
            <w:r w:rsidR="008555C3">
              <w:rPr>
                <w:rFonts w:ascii="Arial Narrow" w:hAnsi="Arial Narrow"/>
                <w:sz w:val="22"/>
                <w:szCs w:val="22"/>
              </w:rPr>
              <w:t>usage requiremen</w:t>
            </w:r>
            <w:r w:rsidR="0015719F">
              <w:rPr>
                <w:rFonts w:ascii="Arial Narrow" w:hAnsi="Arial Narrow"/>
                <w:sz w:val="22"/>
                <w:szCs w:val="22"/>
              </w:rPr>
              <w:t>ts</w:t>
            </w:r>
            <w:r w:rsidR="00F16436">
              <w:rPr>
                <w:rFonts w:ascii="Arial Narrow" w:hAnsi="Arial Narrow"/>
                <w:sz w:val="22"/>
                <w:szCs w:val="22"/>
              </w:rPr>
              <w:t xml:space="preserve"> among </w:t>
            </w:r>
            <w:r w:rsidR="00212161">
              <w:rPr>
                <w:rFonts w:ascii="Arial Narrow" w:hAnsi="Arial Narrow"/>
                <w:sz w:val="22"/>
                <w:szCs w:val="22"/>
              </w:rPr>
              <w:t>river water users.</w:t>
            </w:r>
            <w:r w:rsidR="002F482E">
              <w:rPr>
                <w:rFonts w:ascii="Arial Narrow" w:hAnsi="Arial Narrow"/>
                <w:sz w:val="22"/>
                <w:szCs w:val="22"/>
              </w:rPr>
              <w:t xml:space="preserve"> </w:t>
            </w:r>
          </w:p>
          <w:p w14:paraId="72348B26" w14:textId="77777777" w:rsidR="00373E80" w:rsidRDefault="00373E80" w:rsidP="00BD7232">
            <w:pPr>
              <w:rPr>
                <w:rFonts w:ascii="Arial Narrow" w:hAnsi="Arial Narrow"/>
                <w:sz w:val="22"/>
                <w:szCs w:val="22"/>
              </w:rPr>
            </w:pPr>
          </w:p>
          <w:p w14:paraId="26BBF3A7" w14:textId="1D76A0F0" w:rsidR="00373E80" w:rsidRPr="00B15203" w:rsidRDefault="00373E80" w:rsidP="00BD7232">
            <w:pPr>
              <w:rPr>
                <w:rFonts w:ascii="Arial Narrow" w:hAnsi="Arial Narrow"/>
                <w:sz w:val="22"/>
                <w:szCs w:val="22"/>
              </w:rPr>
            </w:pPr>
            <w:r>
              <w:rPr>
                <w:rFonts w:ascii="Arial Narrow" w:hAnsi="Arial Narrow"/>
                <w:sz w:val="22"/>
                <w:szCs w:val="22"/>
              </w:rPr>
              <w:t xml:space="preserve">A second pumphouse exists and is connected to the river water system but is currently in a state of disrepair. If </w:t>
            </w:r>
            <w:r w:rsidR="000C0B44">
              <w:rPr>
                <w:rFonts w:ascii="Arial Narrow" w:hAnsi="Arial Narrow"/>
                <w:sz w:val="22"/>
                <w:szCs w:val="22"/>
              </w:rPr>
              <w:t>an offeror desire</w:t>
            </w:r>
            <w:r w:rsidR="005E0AD4">
              <w:rPr>
                <w:rFonts w:ascii="Arial Narrow" w:hAnsi="Arial Narrow"/>
                <w:sz w:val="22"/>
                <w:szCs w:val="22"/>
              </w:rPr>
              <w:t>s</w:t>
            </w:r>
            <w:r w:rsidR="000C0B44">
              <w:rPr>
                <w:rFonts w:ascii="Arial Narrow" w:hAnsi="Arial Narrow"/>
                <w:sz w:val="22"/>
                <w:szCs w:val="22"/>
              </w:rPr>
              <w:t xml:space="preserve"> to refurbish this facility to </w:t>
            </w:r>
            <w:r w:rsidR="005E0AD4">
              <w:rPr>
                <w:rFonts w:ascii="Arial Narrow" w:hAnsi="Arial Narrow"/>
                <w:sz w:val="22"/>
                <w:szCs w:val="22"/>
              </w:rPr>
              <w:t xml:space="preserve">exclusively </w:t>
            </w:r>
            <w:r w:rsidR="000C0B44">
              <w:rPr>
                <w:rFonts w:ascii="Arial Narrow" w:hAnsi="Arial Narrow"/>
                <w:sz w:val="22"/>
                <w:szCs w:val="22"/>
              </w:rPr>
              <w:t xml:space="preserve">supply </w:t>
            </w:r>
            <w:r w:rsidR="005E0AD4">
              <w:rPr>
                <w:rFonts w:ascii="Arial Narrow" w:hAnsi="Arial Narrow"/>
                <w:sz w:val="22"/>
                <w:szCs w:val="22"/>
              </w:rPr>
              <w:t xml:space="preserve">river water to </w:t>
            </w:r>
            <w:r w:rsidR="000C0B44">
              <w:rPr>
                <w:rFonts w:ascii="Arial Narrow" w:hAnsi="Arial Narrow"/>
                <w:sz w:val="22"/>
                <w:szCs w:val="22"/>
              </w:rPr>
              <w:t xml:space="preserve">their facility, </w:t>
            </w:r>
            <w:r w:rsidR="005E0AD4">
              <w:rPr>
                <w:rFonts w:ascii="Arial Narrow" w:hAnsi="Arial Narrow"/>
                <w:sz w:val="22"/>
                <w:szCs w:val="22"/>
              </w:rPr>
              <w:t xml:space="preserve">then NNSA is willing to discuss </w:t>
            </w:r>
            <w:r w:rsidR="00641EA2">
              <w:rPr>
                <w:rFonts w:ascii="Arial Narrow" w:hAnsi="Arial Narrow"/>
                <w:sz w:val="22"/>
                <w:szCs w:val="22"/>
              </w:rPr>
              <w:t xml:space="preserve">how </w:t>
            </w:r>
            <w:r w:rsidR="001910C6">
              <w:rPr>
                <w:rFonts w:ascii="Arial Narrow" w:hAnsi="Arial Narrow"/>
                <w:sz w:val="22"/>
                <w:szCs w:val="22"/>
              </w:rPr>
              <w:t xml:space="preserve">operation </w:t>
            </w:r>
            <w:r w:rsidR="00641EA2">
              <w:rPr>
                <w:rFonts w:ascii="Arial Narrow" w:hAnsi="Arial Narrow"/>
                <w:sz w:val="22"/>
                <w:szCs w:val="22"/>
              </w:rPr>
              <w:t>this facility might be managed by the offeror.</w:t>
            </w:r>
          </w:p>
        </w:tc>
      </w:tr>
      <w:tr w:rsidR="007F5BA5" w:rsidRPr="00B15203" w14:paraId="6B18CA99" w14:textId="77777777" w:rsidTr="00B77252">
        <w:trPr>
          <w:trHeight w:val="297"/>
        </w:trPr>
        <w:tc>
          <w:tcPr>
            <w:tcW w:w="445" w:type="dxa"/>
          </w:tcPr>
          <w:p w14:paraId="0B2ABC4F" w14:textId="10B5A14F" w:rsidR="007F5BA5" w:rsidRPr="00B15203" w:rsidRDefault="00D54F31" w:rsidP="00BD7232">
            <w:pPr>
              <w:rPr>
                <w:rFonts w:ascii="Arial Narrow" w:hAnsi="Arial Narrow"/>
                <w:sz w:val="22"/>
                <w:szCs w:val="22"/>
              </w:rPr>
            </w:pPr>
            <w:r>
              <w:rPr>
                <w:rFonts w:ascii="Arial Narrow" w:hAnsi="Arial Narrow"/>
                <w:sz w:val="22"/>
                <w:szCs w:val="22"/>
              </w:rPr>
              <w:t>15</w:t>
            </w:r>
          </w:p>
        </w:tc>
        <w:tc>
          <w:tcPr>
            <w:tcW w:w="3780" w:type="dxa"/>
          </w:tcPr>
          <w:p w14:paraId="0186C834" w14:textId="6CF023FA" w:rsidR="007F5BA5" w:rsidRPr="00B15203" w:rsidRDefault="00EC70D5" w:rsidP="00BD7232">
            <w:pPr>
              <w:rPr>
                <w:rFonts w:ascii="Arial Narrow" w:hAnsi="Arial Narrow"/>
                <w:sz w:val="22"/>
                <w:szCs w:val="22"/>
              </w:rPr>
            </w:pPr>
            <w:r w:rsidRPr="00EC70D5">
              <w:rPr>
                <w:rFonts w:ascii="Arial Narrow" w:hAnsi="Arial Narrow"/>
                <w:sz w:val="22"/>
                <w:szCs w:val="22"/>
              </w:rPr>
              <w:t xml:space="preserve">Are there taps in the River Water System? If not, who would be responsible for </w:t>
            </w:r>
            <w:r w:rsidR="00525F85">
              <w:rPr>
                <w:rFonts w:ascii="Arial Narrow" w:hAnsi="Arial Narrow"/>
                <w:sz w:val="22"/>
                <w:szCs w:val="22"/>
              </w:rPr>
              <w:t xml:space="preserve">tapping the lines to access </w:t>
            </w:r>
            <w:r w:rsidR="006A5C84">
              <w:rPr>
                <w:rFonts w:ascii="Arial Narrow" w:hAnsi="Arial Narrow"/>
                <w:sz w:val="22"/>
                <w:szCs w:val="22"/>
              </w:rPr>
              <w:t>the water supply</w:t>
            </w:r>
            <w:r w:rsidRPr="00EC70D5">
              <w:rPr>
                <w:rFonts w:ascii="Arial Narrow" w:hAnsi="Arial Narrow"/>
                <w:sz w:val="22"/>
                <w:szCs w:val="22"/>
              </w:rPr>
              <w:t>?</w:t>
            </w:r>
          </w:p>
        </w:tc>
        <w:tc>
          <w:tcPr>
            <w:tcW w:w="10260" w:type="dxa"/>
          </w:tcPr>
          <w:p w14:paraId="2ABB3624" w14:textId="3B492AB8" w:rsidR="007F5BA5" w:rsidRPr="00B15203" w:rsidRDefault="00212161" w:rsidP="00BD7232">
            <w:pPr>
              <w:rPr>
                <w:rFonts w:ascii="Arial Narrow" w:hAnsi="Arial Narrow"/>
                <w:sz w:val="22"/>
                <w:szCs w:val="22"/>
              </w:rPr>
            </w:pPr>
            <w:r w:rsidRPr="00212161">
              <w:rPr>
                <w:rFonts w:ascii="Arial Narrow" w:hAnsi="Arial Narrow"/>
                <w:sz w:val="22"/>
                <w:szCs w:val="22"/>
              </w:rPr>
              <w:t>There are currently no “taps” in the River Water System.  Responsibility would be on the end user for any taps needed.</w:t>
            </w:r>
          </w:p>
        </w:tc>
      </w:tr>
      <w:tr w:rsidR="007F5BA5" w:rsidRPr="00B15203" w14:paraId="7F4E06D8" w14:textId="77777777" w:rsidTr="00B77252">
        <w:trPr>
          <w:trHeight w:val="297"/>
        </w:trPr>
        <w:tc>
          <w:tcPr>
            <w:tcW w:w="445" w:type="dxa"/>
          </w:tcPr>
          <w:p w14:paraId="3121302A" w14:textId="6FBAFAF2" w:rsidR="007F5BA5" w:rsidRPr="00B15203" w:rsidRDefault="00D54F31" w:rsidP="00BD7232">
            <w:pPr>
              <w:rPr>
                <w:rFonts w:ascii="Arial Narrow" w:hAnsi="Arial Narrow"/>
                <w:sz w:val="22"/>
                <w:szCs w:val="22"/>
              </w:rPr>
            </w:pPr>
            <w:r>
              <w:rPr>
                <w:rFonts w:ascii="Arial Narrow" w:hAnsi="Arial Narrow"/>
                <w:sz w:val="22"/>
                <w:szCs w:val="22"/>
              </w:rPr>
              <w:t>16</w:t>
            </w:r>
          </w:p>
        </w:tc>
        <w:tc>
          <w:tcPr>
            <w:tcW w:w="3780" w:type="dxa"/>
          </w:tcPr>
          <w:p w14:paraId="61419A57" w14:textId="289083B2" w:rsidR="007F5BA5" w:rsidRPr="00B15203" w:rsidRDefault="006A5C84" w:rsidP="00BD7232">
            <w:pPr>
              <w:rPr>
                <w:rFonts w:ascii="Arial Narrow" w:hAnsi="Arial Narrow"/>
                <w:sz w:val="22"/>
                <w:szCs w:val="22"/>
              </w:rPr>
            </w:pPr>
            <w:r w:rsidRPr="006A5C84">
              <w:rPr>
                <w:rFonts w:ascii="Arial Narrow" w:hAnsi="Arial Narrow"/>
                <w:sz w:val="22"/>
                <w:szCs w:val="22"/>
              </w:rPr>
              <w:t xml:space="preserve">Does the River Water System present any heavy haul route concerns? For example, would transporting up to 650 tons </w:t>
            </w:r>
            <w:r w:rsidR="00D70217">
              <w:rPr>
                <w:rFonts w:ascii="Arial Narrow" w:hAnsi="Arial Narrow"/>
                <w:sz w:val="22"/>
                <w:szCs w:val="22"/>
              </w:rPr>
              <w:t xml:space="preserve">across the </w:t>
            </w:r>
            <w:r w:rsidR="0058294E">
              <w:rPr>
                <w:rFonts w:ascii="Arial Narrow" w:hAnsi="Arial Narrow"/>
                <w:sz w:val="22"/>
                <w:szCs w:val="22"/>
              </w:rPr>
              <w:t xml:space="preserve">area where the </w:t>
            </w:r>
            <w:r w:rsidR="00D70217">
              <w:rPr>
                <w:rFonts w:ascii="Arial Narrow" w:hAnsi="Arial Narrow"/>
                <w:sz w:val="22"/>
                <w:szCs w:val="22"/>
              </w:rPr>
              <w:t>river water line</w:t>
            </w:r>
            <w:r w:rsidR="0058294E">
              <w:rPr>
                <w:rFonts w:ascii="Arial Narrow" w:hAnsi="Arial Narrow"/>
                <w:sz w:val="22"/>
                <w:szCs w:val="22"/>
              </w:rPr>
              <w:t xml:space="preserve"> is buried</w:t>
            </w:r>
            <w:r w:rsidR="00D70217">
              <w:rPr>
                <w:rFonts w:ascii="Arial Narrow" w:hAnsi="Arial Narrow"/>
                <w:sz w:val="22"/>
                <w:szCs w:val="22"/>
              </w:rPr>
              <w:t xml:space="preserve"> </w:t>
            </w:r>
            <w:r w:rsidRPr="006A5C84">
              <w:rPr>
                <w:rFonts w:ascii="Arial Narrow" w:hAnsi="Arial Narrow"/>
                <w:sz w:val="22"/>
                <w:szCs w:val="22"/>
              </w:rPr>
              <w:t>be possible (especially at sites 6, 7 and 8</w:t>
            </w:r>
            <w:r w:rsidR="0058294E">
              <w:rPr>
                <w:rFonts w:ascii="Arial Narrow" w:hAnsi="Arial Narrow"/>
                <w:sz w:val="22"/>
                <w:szCs w:val="22"/>
              </w:rPr>
              <w:t xml:space="preserve"> </w:t>
            </w:r>
            <w:r w:rsidR="009C6462">
              <w:rPr>
                <w:rFonts w:ascii="Arial Narrow" w:hAnsi="Arial Narrow"/>
                <w:sz w:val="22"/>
                <w:szCs w:val="22"/>
              </w:rPr>
              <w:t>that are all inside the river water loop</w:t>
            </w:r>
            <w:r w:rsidRPr="006A5C84">
              <w:rPr>
                <w:rFonts w:ascii="Arial Narrow" w:hAnsi="Arial Narrow"/>
                <w:sz w:val="22"/>
                <w:szCs w:val="22"/>
              </w:rPr>
              <w:t>)?</w:t>
            </w:r>
          </w:p>
        </w:tc>
        <w:tc>
          <w:tcPr>
            <w:tcW w:w="10260" w:type="dxa"/>
          </w:tcPr>
          <w:p w14:paraId="2CCAE8B4" w14:textId="047CED98" w:rsidR="007F5BA5" w:rsidRPr="00B15203" w:rsidRDefault="001C6624" w:rsidP="00BD7232">
            <w:pPr>
              <w:rPr>
                <w:rFonts w:ascii="Arial Narrow" w:hAnsi="Arial Narrow"/>
                <w:sz w:val="22"/>
                <w:szCs w:val="22"/>
              </w:rPr>
            </w:pPr>
            <w:r>
              <w:rPr>
                <w:rFonts w:ascii="Arial Narrow" w:hAnsi="Arial Narrow"/>
                <w:sz w:val="22"/>
                <w:szCs w:val="22"/>
              </w:rPr>
              <w:t>T</w:t>
            </w:r>
            <w:r w:rsidR="002E58C4" w:rsidRPr="002E58C4">
              <w:rPr>
                <w:rFonts w:ascii="Arial Narrow" w:hAnsi="Arial Narrow"/>
                <w:sz w:val="22"/>
                <w:szCs w:val="22"/>
              </w:rPr>
              <w:t>here is a significant concern with extremely heavy loads</w:t>
            </w:r>
            <w:r w:rsidR="007D7F07">
              <w:rPr>
                <w:rFonts w:ascii="Arial Narrow" w:hAnsi="Arial Narrow"/>
                <w:sz w:val="22"/>
                <w:szCs w:val="22"/>
              </w:rPr>
              <w:t>, i.e., 650 tons</w:t>
            </w:r>
            <w:r w:rsidR="00624AAF">
              <w:rPr>
                <w:rFonts w:ascii="Arial Narrow" w:hAnsi="Arial Narrow"/>
                <w:sz w:val="22"/>
                <w:szCs w:val="22"/>
              </w:rPr>
              <w:t>,</w:t>
            </w:r>
            <w:r w:rsidR="002E58C4" w:rsidRPr="002E58C4">
              <w:rPr>
                <w:rFonts w:ascii="Arial Narrow" w:hAnsi="Arial Narrow"/>
                <w:sz w:val="22"/>
                <w:szCs w:val="22"/>
              </w:rPr>
              <w:t xml:space="preserve"> crossing the underground </w:t>
            </w:r>
            <w:r w:rsidR="00624AAF">
              <w:rPr>
                <w:rFonts w:ascii="Arial Narrow" w:hAnsi="Arial Narrow"/>
                <w:sz w:val="22"/>
                <w:szCs w:val="22"/>
              </w:rPr>
              <w:t>river water</w:t>
            </w:r>
            <w:r w:rsidR="002E58C4" w:rsidRPr="002E58C4">
              <w:rPr>
                <w:rFonts w:ascii="Arial Narrow" w:hAnsi="Arial Narrow"/>
                <w:sz w:val="22"/>
                <w:szCs w:val="22"/>
              </w:rPr>
              <w:t xml:space="preserve"> lines.  Engineering would have to perform an evaluation and civil loading calculations prior to authorizing.</w:t>
            </w:r>
          </w:p>
        </w:tc>
      </w:tr>
      <w:tr w:rsidR="009477CD" w:rsidRPr="00B15203" w14:paraId="1F1A5375" w14:textId="77777777" w:rsidTr="00B77252">
        <w:trPr>
          <w:trHeight w:val="297"/>
        </w:trPr>
        <w:tc>
          <w:tcPr>
            <w:tcW w:w="445" w:type="dxa"/>
          </w:tcPr>
          <w:p w14:paraId="281777C1" w14:textId="12AF39D8" w:rsidR="009477CD" w:rsidRPr="00B15203" w:rsidRDefault="00D54F31" w:rsidP="00BD7232">
            <w:pPr>
              <w:rPr>
                <w:rFonts w:ascii="Arial Narrow" w:hAnsi="Arial Narrow"/>
                <w:sz w:val="22"/>
                <w:szCs w:val="22"/>
              </w:rPr>
            </w:pPr>
            <w:r>
              <w:rPr>
                <w:rFonts w:ascii="Arial Narrow" w:hAnsi="Arial Narrow"/>
                <w:sz w:val="22"/>
                <w:szCs w:val="22"/>
              </w:rPr>
              <w:t>17</w:t>
            </w:r>
          </w:p>
        </w:tc>
        <w:tc>
          <w:tcPr>
            <w:tcW w:w="3780" w:type="dxa"/>
          </w:tcPr>
          <w:p w14:paraId="2759E4DB" w14:textId="6F04168C" w:rsidR="009477CD" w:rsidRPr="002637EB" w:rsidRDefault="008473C8" w:rsidP="00BD7232">
            <w:pPr>
              <w:rPr>
                <w:rFonts w:ascii="Arial Narrow" w:hAnsi="Arial Narrow"/>
                <w:sz w:val="22"/>
                <w:szCs w:val="22"/>
              </w:rPr>
            </w:pPr>
            <w:r w:rsidRPr="008473C8">
              <w:rPr>
                <w:rFonts w:ascii="Arial Narrow" w:hAnsi="Arial Narrow"/>
                <w:sz w:val="22"/>
                <w:szCs w:val="22"/>
              </w:rPr>
              <w:t>Is your team available for a meeting to ask questions (knowing they will be made publicly available)?</w:t>
            </w:r>
          </w:p>
        </w:tc>
        <w:tc>
          <w:tcPr>
            <w:tcW w:w="10260" w:type="dxa"/>
          </w:tcPr>
          <w:p w14:paraId="3EAD72CF" w14:textId="470A0C0A" w:rsidR="009477CD" w:rsidRDefault="00541AFE" w:rsidP="00BD7232">
            <w:pPr>
              <w:rPr>
                <w:rFonts w:ascii="Arial Narrow" w:hAnsi="Arial Narrow"/>
                <w:sz w:val="22"/>
                <w:szCs w:val="22"/>
              </w:rPr>
            </w:pPr>
            <w:r>
              <w:rPr>
                <w:rFonts w:ascii="Arial Narrow" w:hAnsi="Arial Narrow"/>
                <w:sz w:val="22"/>
                <w:szCs w:val="22"/>
              </w:rPr>
              <w:t xml:space="preserve">The NNSA team </w:t>
            </w:r>
            <w:r w:rsidR="00205D1B">
              <w:rPr>
                <w:rFonts w:ascii="Arial Narrow" w:hAnsi="Arial Narrow"/>
                <w:sz w:val="22"/>
                <w:szCs w:val="22"/>
              </w:rPr>
              <w:t xml:space="preserve">will meet with offerors selected to proceed to negotiations.  </w:t>
            </w:r>
            <w:r w:rsidR="004E21CF">
              <w:rPr>
                <w:rFonts w:ascii="Arial Narrow" w:hAnsi="Arial Narrow"/>
                <w:sz w:val="22"/>
                <w:szCs w:val="22"/>
              </w:rPr>
              <w:t>Questions prior to</w:t>
            </w:r>
            <w:r w:rsidR="00F80841">
              <w:rPr>
                <w:rFonts w:ascii="Arial Narrow" w:hAnsi="Arial Narrow"/>
                <w:sz w:val="22"/>
                <w:szCs w:val="22"/>
              </w:rPr>
              <w:t xml:space="preserve"> the deadline for submission of proposals</w:t>
            </w:r>
            <w:r w:rsidR="007245DF">
              <w:rPr>
                <w:rFonts w:ascii="Arial Narrow" w:hAnsi="Arial Narrow"/>
                <w:sz w:val="22"/>
                <w:szCs w:val="22"/>
              </w:rPr>
              <w:t xml:space="preserve"> received via email will be answered with </w:t>
            </w:r>
            <w:r w:rsidR="00415DF6">
              <w:rPr>
                <w:rFonts w:ascii="Arial Narrow" w:hAnsi="Arial Narrow"/>
                <w:sz w:val="22"/>
                <w:szCs w:val="22"/>
              </w:rPr>
              <w:t>addendums to the SAM.gov listing.</w:t>
            </w:r>
          </w:p>
        </w:tc>
      </w:tr>
      <w:tr w:rsidR="009477CD" w:rsidRPr="00B15203" w14:paraId="47C1E627" w14:textId="77777777" w:rsidTr="00B77252">
        <w:trPr>
          <w:trHeight w:val="297"/>
        </w:trPr>
        <w:tc>
          <w:tcPr>
            <w:tcW w:w="445" w:type="dxa"/>
          </w:tcPr>
          <w:p w14:paraId="50006454" w14:textId="3B09C039" w:rsidR="009477CD" w:rsidRPr="00B15203" w:rsidRDefault="00D54F31" w:rsidP="00BD7232">
            <w:pPr>
              <w:rPr>
                <w:rFonts w:ascii="Arial Narrow" w:hAnsi="Arial Narrow"/>
                <w:sz w:val="22"/>
                <w:szCs w:val="22"/>
              </w:rPr>
            </w:pPr>
            <w:r>
              <w:rPr>
                <w:rFonts w:ascii="Arial Narrow" w:hAnsi="Arial Narrow"/>
                <w:sz w:val="22"/>
                <w:szCs w:val="22"/>
              </w:rPr>
              <w:t>18</w:t>
            </w:r>
          </w:p>
        </w:tc>
        <w:tc>
          <w:tcPr>
            <w:tcW w:w="3780" w:type="dxa"/>
          </w:tcPr>
          <w:p w14:paraId="3A15C687" w14:textId="234300D3" w:rsidR="009477CD" w:rsidRPr="002637EB" w:rsidRDefault="00B31530" w:rsidP="00BD7232">
            <w:pPr>
              <w:rPr>
                <w:rFonts w:ascii="Arial Narrow" w:hAnsi="Arial Narrow"/>
                <w:sz w:val="22"/>
                <w:szCs w:val="22"/>
              </w:rPr>
            </w:pPr>
            <w:r w:rsidRPr="00B31530">
              <w:rPr>
                <w:rFonts w:ascii="Arial Narrow" w:hAnsi="Arial Narrow"/>
                <w:sz w:val="22"/>
                <w:szCs w:val="22"/>
              </w:rPr>
              <w:t>Is your team able to share .</w:t>
            </w:r>
            <w:proofErr w:type="spellStart"/>
            <w:r w:rsidRPr="00B31530">
              <w:rPr>
                <w:rFonts w:ascii="Arial Narrow" w:hAnsi="Arial Narrow"/>
                <w:sz w:val="22"/>
                <w:szCs w:val="22"/>
              </w:rPr>
              <w:t>kmz</w:t>
            </w:r>
            <w:proofErr w:type="spellEnd"/>
            <w:r w:rsidRPr="00B31530">
              <w:rPr>
                <w:rFonts w:ascii="Arial Narrow" w:hAnsi="Arial Narrow"/>
                <w:sz w:val="22"/>
                <w:szCs w:val="22"/>
              </w:rPr>
              <w:t>/.</w:t>
            </w:r>
            <w:proofErr w:type="spellStart"/>
            <w:r w:rsidRPr="00B31530">
              <w:rPr>
                <w:rFonts w:ascii="Arial Narrow" w:hAnsi="Arial Narrow"/>
                <w:sz w:val="22"/>
                <w:szCs w:val="22"/>
              </w:rPr>
              <w:t>kml</w:t>
            </w:r>
            <w:proofErr w:type="spellEnd"/>
            <w:r w:rsidRPr="00B31530">
              <w:rPr>
                <w:rFonts w:ascii="Arial Narrow" w:hAnsi="Arial Narrow"/>
                <w:sz w:val="22"/>
                <w:szCs w:val="22"/>
              </w:rPr>
              <w:t xml:space="preserve"> files for the water loop onsite?</w:t>
            </w:r>
          </w:p>
        </w:tc>
        <w:tc>
          <w:tcPr>
            <w:tcW w:w="10260" w:type="dxa"/>
          </w:tcPr>
          <w:p w14:paraId="706E04FA" w14:textId="32156132" w:rsidR="009477CD" w:rsidRDefault="00415DF6" w:rsidP="00BD7232">
            <w:pPr>
              <w:rPr>
                <w:rFonts w:ascii="Arial Narrow" w:hAnsi="Arial Narrow"/>
                <w:sz w:val="22"/>
                <w:szCs w:val="22"/>
              </w:rPr>
            </w:pPr>
            <w:r>
              <w:rPr>
                <w:rFonts w:ascii="Arial Narrow" w:hAnsi="Arial Narrow"/>
                <w:sz w:val="22"/>
                <w:szCs w:val="22"/>
              </w:rPr>
              <w:t>A .</w:t>
            </w:r>
            <w:proofErr w:type="spellStart"/>
            <w:r>
              <w:rPr>
                <w:rFonts w:ascii="Arial Narrow" w:hAnsi="Arial Narrow"/>
                <w:sz w:val="22"/>
                <w:szCs w:val="22"/>
              </w:rPr>
              <w:t>kml</w:t>
            </w:r>
            <w:proofErr w:type="spellEnd"/>
            <w:r>
              <w:rPr>
                <w:rFonts w:ascii="Arial Narrow" w:hAnsi="Arial Narrow"/>
                <w:sz w:val="22"/>
                <w:szCs w:val="22"/>
              </w:rPr>
              <w:t xml:space="preserve"> file of the </w:t>
            </w:r>
            <w:r w:rsidR="00B72ECD">
              <w:rPr>
                <w:rFonts w:ascii="Arial Narrow" w:hAnsi="Arial Narrow"/>
                <w:sz w:val="22"/>
                <w:szCs w:val="22"/>
              </w:rPr>
              <w:t>water loop envelope</w:t>
            </w:r>
            <w:r w:rsidR="00547CAC">
              <w:rPr>
                <w:rFonts w:ascii="Arial Narrow" w:hAnsi="Arial Narrow"/>
                <w:sz w:val="22"/>
                <w:szCs w:val="22"/>
              </w:rPr>
              <w:t xml:space="preserve"> layout </w:t>
            </w:r>
            <w:r w:rsidR="00B72ECD">
              <w:rPr>
                <w:rFonts w:ascii="Arial Narrow" w:hAnsi="Arial Narrow"/>
                <w:sz w:val="22"/>
                <w:szCs w:val="22"/>
              </w:rPr>
              <w:t xml:space="preserve">will be </w:t>
            </w:r>
            <w:r w:rsidR="0025143B">
              <w:rPr>
                <w:rFonts w:ascii="Arial Narrow" w:hAnsi="Arial Narrow"/>
                <w:sz w:val="22"/>
                <w:szCs w:val="22"/>
              </w:rPr>
              <w:t>posted on</w:t>
            </w:r>
            <w:r w:rsidR="00B72ECD">
              <w:rPr>
                <w:rFonts w:ascii="Arial Narrow" w:hAnsi="Arial Narrow"/>
                <w:sz w:val="22"/>
                <w:szCs w:val="22"/>
              </w:rPr>
              <w:t xml:space="preserve"> the SAM.gov website.</w:t>
            </w:r>
          </w:p>
        </w:tc>
      </w:tr>
      <w:tr w:rsidR="009477CD" w:rsidRPr="00B15203" w14:paraId="06BC49C3" w14:textId="77777777" w:rsidTr="00B77252">
        <w:trPr>
          <w:trHeight w:val="297"/>
        </w:trPr>
        <w:tc>
          <w:tcPr>
            <w:tcW w:w="445" w:type="dxa"/>
          </w:tcPr>
          <w:p w14:paraId="74A73F68" w14:textId="4C652C5A" w:rsidR="009477CD" w:rsidRPr="00B15203" w:rsidRDefault="00034417" w:rsidP="00BD7232">
            <w:pPr>
              <w:rPr>
                <w:rFonts w:ascii="Arial Narrow" w:hAnsi="Arial Narrow"/>
                <w:sz w:val="22"/>
                <w:szCs w:val="22"/>
              </w:rPr>
            </w:pPr>
            <w:r>
              <w:rPr>
                <w:rFonts w:ascii="Arial Narrow" w:hAnsi="Arial Narrow"/>
                <w:sz w:val="22"/>
                <w:szCs w:val="22"/>
              </w:rPr>
              <w:t>19</w:t>
            </w:r>
          </w:p>
        </w:tc>
        <w:tc>
          <w:tcPr>
            <w:tcW w:w="3780" w:type="dxa"/>
          </w:tcPr>
          <w:p w14:paraId="4F385F6F" w14:textId="49F57D24" w:rsidR="009477CD" w:rsidRPr="002637EB" w:rsidRDefault="00B31530" w:rsidP="00BD7232">
            <w:pPr>
              <w:rPr>
                <w:rFonts w:ascii="Arial Narrow" w:hAnsi="Arial Narrow"/>
                <w:sz w:val="22"/>
                <w:szCs w:val="22"/>
              </w:rPr>
            </w:pPr>
            <w:r w:rsidRPr="00B31530">
              <w:rPr>
                <w:rFonts w:ascii="Arial Narrow" w:hAnsi="Arial Narrow"/>
                <w:sz w:val="22"/>
                <w:szCs w:val="22"/>
              </w:rPr>
              <w:t>Will the planned solar projects at SRS mentioned on p. 37 of the RFP be connected to a utility?</w:t>
            </w:r>
          </w:p>
        </w:tc>
        <w:tc>
          <w:tcPr>
            <w:tcW w:w="10260" w:type="dxa"/>
          </w:tcPr>
          <w:p w14:paraId="40B1F978" w14:textId="695AEF66" w:rsidR="009477CD" w:rsidRDefault="00547CAC" w:rsidP="00BD7232">
            <w:pPr>
              <w:rPr>
                <w:rFonts w:ascii="Arial Narrow" w:hAnsi="Arial Narrow"/>
                <w:sz w:val="22"/>
                <w:szCs w:val="22"/>
              </w:rPr>
            </w:pPr>
            <w:r>
              <w:rPr>
                <w:rFonts w:ascii="Arial Narrow" w:hAnsi="Arial Narrow"/>
                <w:sz w:val="22"/>
                <w:szCs w:val="22"/>
              </w:rPr>
              <w:t>Yes</w:t>
            </w:r>
          </w:p>
        </w:tc>
      </w:tr>
      <w:tr w:rsidR="009477CD" w:rsidRPr="00B15203" w14:paraId="13B83876" w14:textId="77777777" w:rsidTr="00B77252">
        <w:trPr>
          <w:trHeight w:val="297"/>
        </w:trPr>
        <w:tc>
          <w:tcPr>
            <w:tcW w:w="445" w:type="dxa"/>
          </w:tcPr>
          <w:p w14:paraId="0066772A" w14:textId="5FC38806" w:rsidR="009477CD" w:rsidRPr="00B15203" w:rsidRDefault="00034417" w:rsidP="00BD7232">
            <w:pPr>
              <w:rPr>
                <w:rFonts w:ascii="Arial Narrow" w:hAnsi="Arial Narrow"/>
                <w:sz w:val="22"/>
                <w:szCs w:val="22"/>
              </w:rPr>
            </w:pPr>
            <w:r>
              <w:rPr>
                <w:rFonts w:ascii="Arial Narrow" w:hAnsi="Arial Narrow"/>
                <w:sz w:val="22"/>
                <w:szCs w:val="22"/>
              </w:rPr>
              <w:lastRenderedPageBreak/>
              <w:t>20</w:t>
            </w:r>
          </w:p>
        </w:tc>
        <w:tc>
          <w:tcPr>
            <w:tcW w:w="3780" w:type="dxa"/>
          </w:tcPr>
          <w:p w14:paraId="75F63802" w14:textId="45942382" w:rsidR="009477CD" w:rsidRPr="002637EB" w:rsidRDefault="00CF6960" w:rsidP="00BD7232">
            <w:pPr>
              <w:rPr>
                <w:rFonts w:ascii="Arial Narrow" w:hAnsi="Arial Narrow"/>
                <w:sz w:val="22"/>
                <w:szCs w:val="22"/>
              </w:rPr>
            </w:pPr>
            <w:r w:rsidRPr="00CF6960">
              <w:rPr>
                <w:rFonts w:ascii="Arial Narrow" w:hAnsi="Arial Narrow"/>
                <w:sz w:val="22"/>
                <w:szCs w:val="22"/>
              </w:rPr>
              <w:t>Is there a preference to apply as a single consortium vs. 2 linked consortia?</w:t>
            </w:r>
          </w:p>
        </w:tc>
        <w:tc>
          <w:tcPr>
            <w:tcW w:w="10260" w:type="dxa"/>
          </w:tcPr>
          <w:p w14:paraId="01CF95F3" w14:textId="20F8AE5B" w:rsidR="009477CD" w:rsidRDefault="00D30858" w:rsidP="00BD7232">
            <w:pPr>
              <w:rPr>
                <w:rFonts w:ascii="Arial Narrow" w:hAnsi="Arial Narrow"/>
                <w:sz w:val="22"/>
                <w:szCs w:val="22"/>
              </w:rPr>
            </w:pPr>
            <w:r>
              <w:rPr>
                <w:rFonts w:ascii="Arial Narrow" w:hAnsi="Arial Narrow"/>
                <w:sz w:val="22"/>
                <w:szCs w:val="22"/>
              </w:rPr>
              <w:t>See response to Question 1</w:t>
            </w:r>
          </w:p>
        </w:tc>
      </w:tr>
      <w:tr w:rsidR="009477CD" w:rsidRPr="00B15203" w14:paraId="3D4982B4" w14:textId="77777777" w:rsidTr="00C40225">
        <w:trPr>
          <w:trHeight w:val="863"/>
        </w:trPr>
        <w:tc>
          <w:tcPr>
            <w:tcW w:w="445" w:type="dxa"/>
          </w:tcPr>
          <w:p w14:paraId="1D5ACEA7" w14:textId="7EB64B42" w:rsidR="009477CD" w:rsidRPr="00B15203" w:rsidRDefault="00034417" w:rsidP="00BD7232">
            <w:pPr>
              <w:rPr>
                <w:rFonts w:ascii="Arial Narrow" w:hAnsi="Arial Narrow"/>
                <w:sz w:val="22"/>
                <w:szCs w:val="22"/>
              </w:rPr>
            </w:pPr>
            <w:r>
              <w:rPr>
                <w:rFonts w:ascii="Arial Narrow" w:hAnsi="Arial Narrow"/>
                <w:sz w:val="22"/>
                <w:szCs w:val="22"/>
              </w:rPr>
              <w:t>21</w:t>
            </w:r>
          </w:p>
        </w:tc>
        <w:tc>
          <w:tcPr>
            <w:tcW w:w="3780" w:type="dxa"/>
          </w:tcPr>
          <w:p w14:paraId="3FB6A799" w14:textId="00EDFFAB" w:rsidR="009477CD" w:rsidRPr="002637EB" w:rsidRDefault="00C40225" w:rsidP="00BD7232">
            <w:pPr>
              <w:rPr>
                <w:rFonts w:ascii="Arial Narrow" w:hAnsi="Arial Narrow"/>
                <w:sz w:val="22"/>
                <w:szCs w:val="22"/>
              </w:rPr>
            </w:pPr>
            <w:r w:rsidRPr="00C40225">
              <w:rPr>
                <w:rFonts w:ascii="Arial Narrow" w:hAnsi="Arial Narrow"/>
                <w:sz w:val="22"/>
                <w:szCs w:val="22"/>
              </w:rPr>
              <w:t>What level of commitment is the decision-making team looking for in regard to offtake agreements?</w:t>
            </w:r>
          </w:p>
        </w:tc>
        <w:tc>
          <w:tcPr>
            <w:tcW w:w="10260" w:type="dxa"/>
          </w:tcPr>
          <w:p w14:paraId="5D4864A2" w14:textId="645F4415" w:rsidR="009477CD" w:rsidRDefault="00034417" w:rsidP="00BD7232">
            <w:pPr>
              <w:rPr>
                <w:rFonts w:ascii="Arial Narrow" w:hAnsi="Arial Narrow"/>
                <w:sz w:val="22"/>
                <w:szCs w:val="22"/>
              </w:rPr>
            </w:pPr>
            <w:r>
              <w:rPr>
                <w:rFonts w:ascii="Arial Narrow" w:hAnsi="Arial Narrow"/>
                <w:sz w:val="22"/>
                <w:szCs w:val="22"/>
              </w:rPr>
              <w:t>See response to Question 9</w:t>
            </w:r>
          </w:p>
        </w:tc>
      </w:tr>
      <w:tr w:rsidR="009477CD" w:rsidRPr="00B15203" w14:paraId="155D1C35" w14:textId="77777777" w:rsidTr="00B77252">
        <w:trPr>
          <w:trHeight w:val="297"/>
        </w:trPr>
        <w:tc>
          <w:tcPr>
            <w:tcW w:w="445" w:type="dxa"/>
          </w:tcPr>
          <w:p w14:paraId="482803CA" w14:textId="174B0AC0" w:rsidR="009477CD" w:rsidRPr="00B15203" w:rsidRDefault="00F822E9" w:rsidP="00BD7232">
            <w:pPr>
              <w:rPr>
                <w:rFonts w:ascii="Arial Narrow" w:hAnsi="Arial Narrow"/>
                <w:sz w:val="22"/>
                <w:szCs w:val="22"/>
              </w:rPr>
            </w:pPr>
            <w:r>
              <w:rPr>
                <w:rFonts w:ascii="Arial Narrow" w:hAnsi="Arial Narrow"/>
                <w:sz w:val="22"/>
                <w:szCs w:val="22"/>
              </w:rPr>
              <w:t>22</w:t>
            </w:r>
          </w:p>
        </w:tc>
        <w:tc>
          <w:tcPr>
            <w:tcW w:w="3780" w:type="dxa"/>
          </w:tcPr>
          <w:p w14:paraId="42263267" w14:textId="6065CFA2" w:rsidR="009477CD" w:rsidRPr="002637EB" w:rsidRDefault="008150A5" w:rsidP="00BD7232">
            <w:pPr>
              <w:rPr>
                <w:rFonts w:ascii="Arial Narrow" w:hAnsi="Arial Narrow"/>
                <w:sz w:val="22"/>
                <w:szCs w:val="22"/>
              </w:rPr>
            </w:pPr>
            <w:r w:rsidRPr="008150A5">
              <w:rPr>
                <w:rFonts w:ascii="Arial Narrow" w:hAnsi="Arial Narrow"/>
                <w:sz w:val="22"/>
                <w:szCs w:val="22"/>
              </w:rPr>
              <w:t xml:space="preserve">Will the data centers that submit proposals to the </w:t>
            </w:r>
            <w:r w:rsidR="006076BD" w:rsidRPr="008150A5">
              <w:rPr>
                <w:rFonts w:ascii="Arial Narrow" w:hAnsi="Arial Narrow"/>
                <w:sz w:val="22"/>
                <w:szCs w:val="22"/>
              </w:rPr>
              <w:t>RFP</w:t>
            </w:r>
            <w:r w:rsidRPr="008150A5">
              <w:rPr>
                <w:rFonts w:ascii="Arial Narrow" w:hAnsi="Arial Narrow"/>
                <w:sz w:val="22"/>
                <w:szCs w:val="22"/>
              </w:rPr>
              <w:t xml:space="preserve"> be required to purchase power from the new SMR onsite as its primary generation source? Financing SMRs requires having offtake in place, so not having this requirement significantly increases the risk profile around successfully developing the </w:t>
            </w:r>
            <w:r w:rsidR="006076BD" w:rsidRPr="008150A5">
              <w:rPr>
                <w:rFonts w:ascii="Arial Narrow" w:hAnsi="Arial Narrow"/>
                <w:sz w:val="22"/>
                <w:szCs w:val="22"/>
              </w:rPr>
              <w:t>properties and</w:t>
            </w:r>
            <w:r w:rsidRPr="008150A5">
              <w:rPr>
                <w:rFonts w:ascii="Arial Narrow" w:hAnsi="Arial Narrow"/>
                <w:sz w:val="22"/>
                <w:szCs w:val="22"/>
              </w:rPr>
              <w:t xml:space="preserve"> fails to align interests between the government and the developers of the data centers and SMRs.</w:t>
            </w:r>
          </w:p>
        </w:tc>
        <w:tc>
          <w:tcPr>
            <w:tcW w:w="10260" w:type="dxa"/>
          </w:tcPr>
          <w:p w14:paraId="4E6860F9" w14:textId="031C17B0" w:rsidR="009477CD" w:rsidRDefault="00235E76" w:rsidP="00BD7232">
            <w:pPr>
              <w:rPr>
                <w:rFonts w:ascii="Arial Narrow" w:hAnsi="Arial Narrow"/>
                <w:sz w:val="22"/>
                <w:szCs w:val="22"/>
              </w:rPr>
            </w:pPr>
            <w:r>
              <w:rPr>
                <w:rFonts w:ascii="Arial Narrow" w:hAnsi="Arial Narrow"/>
                <w:sz w:val="22"/>
                <w:szCs w:val="22"/>
              </w:rPr>
              <w:t>No</w:t>
            </w:r>
          </w:p>
        </w:tc>
      </w:tr>
      <w:tr w:rsidR="009477CD" w:rsidRPr="00B15203" w14:paraId="40175C03" w14:textId="77777777" w:rsidTr="00B77252">
        <w:trPr>
          <w:trHeight w:val="297"/>
        </w:trPr>
        <w:tc>
          <w:tcPr>
            <w:tcW w:w="445" w:type="dxa"/>
          </w:tcPr>
          <w:p w14:paraId="300FD860" w14:textId="48EA806A" w:rsidR="009477CD" w:rsidRPr="00B15203" w:rsidRDefault="00F822E9" w:rsidP="00BD7232">
            <w:pPr>
              <w:rPr>
                <w:rFonts w:ascii="Arial Narrow" w:hAnsi="Arial Narrow"/>
                <w:sz w:val="22"/>
                <w:szCs w:val="22"/>
              </w:rPr>
            </w:pPr>
            <w:r>
              <w:rPr>
                <w:rFonts w:ascii="Arial Narrow" w:hAnsi="Arial Narrow"/>
                <w:sz w:val="22"/>
                <w:szCs w:val="22"/>
              </w:rPr>
              <w:t>23</w:t>
            </w:r>
          </w:p>
        </w:tc>
        <w:tc>
          <w:tcPr>
            <w:tcW w:w="3780" w:type="dxa"/>
          </w:tcPr>
          <w:p w14:paraId="6AEC9A69" w14:textId="180B6BD6" w:rsidR="009477CD" w:rsidRPr="002637EB" w:rsidRDefault="006076BD" w:rsidP="00BD7232">
            <w:pPr>
              <w:rPr>
                <w:rFonts w:ascii="Arial Narrow" w:hAnsi="Arial Narrow"/>
                <w:sz w:val="22"/>
                <w:szCs w:val="22"/>
              </w:rPr>
            </w:pPr>
            <w:r w:rsidRPr="006076BD">
              <w:rPr>
                <w:rFonts w:ascii="Arial Narrow" w:hAnsi="Arial Narrow"/>
                <w:sz w:val="22"/>
                <w:szCs w:val="22"/>
              </w:rPr>
              <w:t>Will data centers be permitted to purchase interim power from the grid? Data centers will have a need for interim power during the construction of the SMRs. Allowing this would accelerate the development of the project.</w:t>
            </w:r>
          </w:p>
        </w:tc>
        <w:tc>
          <w:tcPr>
            <w:tcW w:w="10260" w:type="dxa"/>
          </w:tcPr>
          <w:p w14:paraId="11ECAF8D" w14:textId="753B8022" w:rsidR="009477CD" w:rsidRDefault="00212F23" w:rsidP="00BD7232">
            <w:pPr>
              <w:rPr>
                <w:rFonts w:ascii="Arial Narrow" w:hAnsi="Arial Narrow"/>
                <w:sz w:val="22"/>
                <w:szCs w:val="22"/>
              </w:rPr>
            </w:pPr>
            <w:r>
              <w:rPr>
                <w:rFonts w:ascii="Arial Narrow" w:hAnsi="Arial Narrow"/>
                <w:sz w:val="22"/>
                <w:szCs w:val="22"/>
              </w:rPr>
              <w:t xml:space="preserve">Yes – Further, </w:t>
            </w:r>
            <w:r w:rsidR="000008F1">
              <w:rPr>
                <w:rFonts w:ascii="Arial Narrow" w:hAnsi="Arial Narrow"/>
                <w:sz w:val="22"/>
                <w:szCs w:val="22"/>
              </w:rPr>
              <w:t xml:space="preserve">NNSA will entertain the development of </w:t>
            </w:r>
            <w:r w:rsidR="0017608F">
              <w:rPr>
                <w:rFonts w:ascii="Arial Narrow" w:hAnsi="Arial Narrow"/>
                <w:sz w:val="22"/>
                <w:szCs w:val="22"/>
              </w:rPr>
              <w:t xml:space="preserve">onsite </w:t>
            </w:r>
            <w:r w:rsidR="000008F1">
              <w:rPr>
                <w:rFonts w:ascii="Arial Narrow" w:hAnsi="Arial Narrow"/>
                <w:sz w:val="22"/>
                <w:szCs w:val="22"/>
              </w:rPr>
              <w:t>non-nuclear power generation</w:t>
            </w:r>
            <w:r w:rsidR="005937DE">
              <w:rPr>
                <w:rFonts w:ascii="Arial Narrow" w:hAnsi="Arial Narrow"/>
                <w:sz w:val="22"/>
                <w:szCs w:val="22"/>
              </w:rPr>
              <w:t xml:space="preserve"> (biomass, </w:t>
            </w:r>
            <w:r w:rsidR="00B97E15">
              <w:rPr>
                <w:rFonts w:ascii="Arial Narrow" w:hAnsi="Arial Narrow"/>
                <w:sz w:val="22"/>
                <w:szCs w:val="22"/>
              </w:rPr>
              <w:t>natural</w:t>
            </w:r>
            <w:r w:rsidR="00747315">
              <w:rPr>
                <w:rFonts w:ascii="Arial Narrow" w:hAnsi="Arial Narrow"/>
                <w:sz w:val="22"/>
                <w:szCs w:val="22"/>
              </w:rPr>
              <w:t>/landfill</w:t>
            </w:r>
            <w:r w:rsidR="00B97E15">
              <w:rPr>
                <w:rFonts w:ascii="Arial Narrow" w:hAnsi="Arial Narrow"/>
                <w:sz w:val="22"/>
                <w:szCs w:val="22"/>
              </w:rPr>
              <w:t xml:space="preserve"> gas, etc.)</w:t>
            </w:r>
            <w:r w:rsidR="000008F1">
              <w:rPr>
                <w:rFonts w:ascii="Arial Narrow" w:hAnsi="Arial Narrow"/>
                <w:sz w:val="22"/>
                <w:szCs w:val="22"/>
              </w:rPr>
              <w:t xml:space="preserve"> that </w:t>
            </w:r>
            <w:r w:rsidR="00555F3D">
              <w:rPr>
                <w:rFonts w:ascii="Arial Narrow" w:hAnsi="Arial Narrow"/>
                <w:sz w:val="22"/>
                <w:szCs w:val="22"/>
              </w:rPr>
              <w:t xml:space="preserve">can be brought online quicker than the anticipated time required for nuclear </w:t>
            </w:r>
            <w:r w:rsidR="00B97E15">
              <w:rPr>
                <w:rFonts w:ascii="Arial Narrow" w:hAnsi="Arial Narrow"/>
                <w:sz w:val="22"/>
                <w:szCs w:val="22"/>
              </w:rPr>
              <w:t xml:space="preserve">with the expectation </w:t>
            </w:r>
            <w:r w:rsidR="00557150">
              <w:rPr>
                <w:rFonts w:ascii="Arial Narrow" w:hAnsi="Arial Narrow"/>
                <w:sz w:val="22"/>
                <w:szCs w:val="22"/>
              </w:rPr>
              <w:t>that deploying non-nuclear power generation will better coincide with the shorter time-to-market of data centers versus nuclear power generation</w:t>
            </w:r>
            <w:r w:rsidR="0017608F">
              <w:rPr>
                <w:rFonts w:ascii="Arial Narrow" w:hAnsi="Arial Narrow"/>
                <w:sz w:val="22"/>
                <w:szCs w:val="22"/>
              </w:rPr>
              <w:t>, thus allowing data centers to come online more quickly</w:t>
            </w:r>
            <w:r w:rsidR="009268CC">
              <w:rPr>
                <w:rFonts w:ascii="Arial Narrow" w:hAnsi="Arial Narrow"/>
                <w:sz w:val="22"/>
                <w:szCs w:val="22"/>
              </w:rPr>
              <w:t>.</w:t>
            </w:r>
          </w:p>
        </w:tc>
      </w:tr>
      <w:tr w:rsidR="009477CD" w:rsidRPr="00B15203" w14:paraId="6C05BF45" w14:textId="77777777" w:rsidTr="00B77252">
        <w:trPr>
          <w:trHeight w:val="297"/>
        </w:trPr>
        <w:tc>
          <w:tcPr>
            <w:tcW w:w="445" w:type="dxa"/>
          </w:tcPr>
          <w:p w14:paraId="5B31A3DF" w14:textId="16BB0EE8" w:rsidR="009477CD" w:rsidRPr="00B15203" w:rsidRDefault="00F822E9" w:rsidP="00BD7232">
            <w:pPr>
              <w:rPr>
                <w:rFonts w:ascii="Arial Narrow" w:hAnsi="Arial Narrow"/>
                <w:sz w:val="22"/>
                <w:szCs w:val="22"/>
              </w:rPr>
            </w:pPr>
            <w:r>
              <w:rPr>
                <w:rFonts w:ascii="Arial Narrow" w:hAnsi="Arial Narrow"/>
                <w:sz w:val="22"/>
                <w:szCs w:val="22"/>
              </w:rPr>
              <w:t>24</w:t>
            </w:r>
          </w:p>
        </w:tc>
        <w:tc>
          <w:tcPr>
            <w:tcW w:w="3780" w:type="dxa"/>
          </w:tcPr>
          <w:p w14:paraId="1A68987A" w14:textId="01B6C717" w:rsidR="009477CD" w:rsidRPr="002637EB" w:rsidRDefault="006076BD" w:rsidP="00BD7232">
            <w:pPr>
              <w:rPr>
                <w:rFonts w:ascii="Arial Narrow" w:hAnsi="Arial Narrow"/>
                <w:sz w:val="22"/>
                <w:szCs w:val="22"/>
              </w:rPr>
            </w:pPr>
            <w:r w:rsidRPr="006076BD">
              <w:rPr>
                <w:rFonts w:ascii="Arial Narrow" w:hAnsi="Arial Narrow"/>
                <w:sz w:val="22"/>
                <w:szCs w:val="22"/>
              </w:rPr>
              <w:t>Once awarded, will the data center developer and SMR deployment team be required to coordinate timelines to transition from grid power to onsite generation?</w:t>
            </w:r>
          </w:p>
        </w:tc>
        <w:tc>
          <w:tcPr>
            <w:tcW w:w="10260" w:type="dxa"/>
          </w:tcPr>
          <w:p w14:paraId="39AE3A77" w14:textId="7F8BA492" w:rsidR="009477CD" w:rsidRDefault="006A72B7" w:rsidP="00BD7232">
            <w:pPr>
              <w:rPr>
                <w:rFonts w:ascii="Arial Narrow" w:hAnsi="Arial Narrow"/>
                <w:sz w:val="22"/>
                <w:szCs w:val="22"/>
              </w:rPr>
            </w:pPr>
            <w:r>
              <w:rPr>
                <w:rFonts w:ascii="Arial Narrow" w:hAnsi="Arial Narrow"/>
                <w:sz w:val="22"/>
                <w:szCs w:val="22"/>
              </w:rPr>
              <w:t>Yes, the RFP requires that data center programs include a power generation component</w:t>
            </w:r>
            <w:r w:rsidR="003C38F3">
              <w:rPr>
                <w:rFonts w:ascii="Arial Narrow" w:hAnsi="Arial Narrow"/>
                <w:sz w:val="22"/>
                <w:szCs w:val="22"/>
              </w:rPr>
              <w:t xml:space="preserve">, so coordination will be required.  However, the intent is </w:t>
            </w:r>
            <w:r w:rsidR="004B5127">
              <w:rPr>
                <w:rFonts w:ascii="Arial Narrow" w:hAnsi="Arial Narrow"/>
                <w:sz w:val="22"/>
                <w:szCs w:val="22"/>
              </w:rPr>
              <w:t xml:space="preserve">to bring both the data center and the power generation online as quickly as possible.  </w:t>
            </w:r>
            <w:r w:rsidR="00457ED8">
              <w:rPr>
                <w:rFonts w:ascii="Arial Narrow" w:hAnsi="Arial Narrow"/>
                <w:sz w:val="22"/>
                <w:szCs w:val="22"/>
              </w:rPr>
              <w:t xml:space="preserve">Given that the lead time for a new data center may be considerably shorter than the </w:t>
            </w:r>
            <w:r w:rsidR="00F822E9">
              <w:rPr>
                <w:rFonts w:ascii="Arial Narrow" w:hAnsi="Arial Narrow"/>
                <w:sz w:val="22"/>
                <w:szCs w:val="22"/>
              </w:rPr>
              <w:t>timeline</w:t>
            </w:r>
            <w:r w:rsidR="00457ED8">
              <w:rPr>
                <w:rFonts w:ascii="Arial Narrow" w:hAnsi="Arial Narrow"/>
                <w:sz w:val="22"/>
                <w:szCs w:val="22"/>
              </w:rPr>
              <w:t xml:space="preserve"> for power generation, </w:t>
            </w:r>
            <w:r w:rsidR="0046372C">
              <w:rPr>
                <w:rFonts w:ascii="Arial Narrow" w:hAnsi="Arial Narrow"/>
                <w:sz w:val="22"/>
                <w:szCs w:val="22"/>
              </w:rPr>
              <w:t>the NNSA does not want to delay data center startup</w:t>
            </w:r>
            <w:r w:rsidR="00C3308D">
              <w:rPr>
                <w:rFonts w:ascii="Arial Narrow" w:hAnsi="Arial Narrow"/>
                <w:sz w:val="22"/>
                <w:szCs w:val="22"/>
              </w:rPr>
              <w:t xml:space="preserve"> by requiring that the data center cannot begin operations until the accompanying </w:t>
            </w:r>
            <w:r w:rsidR="000E188D">
              <w:rPr>
                <w:rFonts w:ascii="Arial Narrow" w:hAnsi="Arial Narrow"/>
                <w:sz w:val="22"/>
                <w:szCs w:val="22"/>
              </w:rPr>
              <w:t>power generation facility is ready to begin commercial operations</w:t>
            </w:r>
            <w:r w:rsidR="00BE34E2">
              <w:rPr>
                <w:rFonts w:ascii="Arial Narrow" w:hAnsi="Arial Narrow"/>
                <w:sz w:val="22"/>
                <w:szCs w:val="22"/>
              </w:rPr>
              <w:t xml:space="preserve">.  Therefore, the proposal timeline should address the acquisition of power during the </w:t>
            </w:r>
            <w:r w:rsidR="00F822E9">
              <w:rPr>
                <w:rFonts w:ascii="Arial Narrow" w:hAnsi="Arial Narrow"/>
                <w:sz w:val="22"/>
                <w:szCs w:val="22"/>
              </w:rPr>
              <w:t>time after the data center is operational and before the power generation facility comes online.</w:t>
            </w:r>
          </w:p>
        </w:tc>
      </w:tr>
      <w:tr w:rsidR="003E0851" w:rsidRPr="00B15203" w14:paraId="3DD3130A" w14:textId="77777777" w:rsidTr="00B77252">
        <w:trPr>
          <w:trHeight w:val="297"/>
        </w:trPr>
        <w:tc>
          <w:tcPr>
            <w:tcW w:w="445" w:type="dxa"/>
          </w:tcPr>
          <w:p w14:paraId="79134756" w14:textId="4F22679E" w:rsidR="003E0851" w:rsidRPr="00B15203" w:rsidRDefault="003E0851" w:rsidP="003E0851">
            <w:pPr>
              <w:rPr>
                <w:rFonts w:ascii="Arial Narrow" w:hAnsi="Arial Narrow"/>
                <w:sz w:val="22"/>
                <w:szCs w:val="22"/>
              </w:rPr>
            </w:pPr>
            <w:r>
              <w:rPr>
                <w:rFonts w:ascii="Arial Narrow" w:hAnsi="Arial Narrow"/>
                <w:sz w:val="22"/>
                <w:szCs w:val="22"/>
              </w:rPr>
              <w:t>25</w:t>
            </w:r>
          </w:p>
        </w:tc>
        <w:tc>
          <w:tcPr>
            <w:tcW w:w="3780" w:type="dxa"/>
          </w:tcPr>
          <w:p w14:paraId="73A49D82" w14:textId="06D23ED7" w:rsidR="003E0851" w:rsidRPr="002637EB" w:rsidRDefault="003E0851" w:rsidP="003E0851">
            <w:pPr>
              <w:spacing w:before="100" w:beforeAutospacing="1" w:after="100" w:afterAutospacing="1"/>
              <w:rPr>
                <w:rFonts w:ascii="Arial Narrow" w:hAnsi="Arial Narrow"/>
                <w:sz w:val="22"/>
                <w:szCs w:val="22"/>
              </w:rPr>
            </w:pPr>
            <w:r w:rsidRPr="001D0139">
              <w:rPr>
                <w:rFonts w:ascii="Arial Narrow" w:hAnsi="Arial Narrow"/>
                <w:sz w:val="22"/>
                <w:szCs w:val="22"/>
              </w:rPr>
              <w:t xml:space="preserve">We found a SMR Siting Study (attached) from the Cleanup 2 Clean Energy Initiative and would like to know (1) what SSMS stands for in "SSMS score" and (2) if you are able to share </w:t>
            </w:r>
            <w:proofErr w:type="spellStart"/>
            <w:r w:rsidRPr="001D0139">
              <w:rPr>
                <w:rFonts w:ascii="Arial Narrow" w:hAnsi="Arial Narrow"/>
                <w:sz w:val="22"/>
                <w:szCs w:val="22"/>
              </w:rPr>
              <w:t>kmz</w:t>
            </w:r>
            <w:proofErr w:type="spellEnd"/>
            <w:r w:rsidRPr="001D0139">
              <w:rPr>
                <w:rFonts w:ascii="Arial Narrow" w:hAnsi="Arial Narrow"/>
                <w:sz w:val="22"/>
                <w:szCs w:val="22"/>
              </w:rPr>
              <w:t xml:space="preserve"> files for the green dot locations identified as most likely to be suitable for an SMR</w:t>
            </w:r>
            <w:r>
              <w:rPr>
                <w:rFonts w:ascii="Arial Narrow" w:hAnsi="Arial Narrow"/>
                <w:sz w:val="22"/>
                <w:szCs w:val="22"/>
              </w:rPr>
              <w:t>.</w:t>
            </w:r>
          </w:p>
        </w:tc>
        <w:tc>
          <w:tcPr>
            <w:tcW w:w="10260" w:type="dxa"/>
          </w:tcPr>
          <w:p w14:paraId="486375B6" w14:textId="42E27284" w:rsidR="003E0851" w:rsidRDefault="000017B2" w:rsidP="003E0851">
            <w:pPr>
              <w:rPr>
                <w:rFonts w:ascii="Arial Narrow" w:hAnsi="Arial Narrow"/>
                <w:sz w:val="22"/>
                <w:szCs w:val="22"/>
              </w:rPr>
            </w:pPr>
            <w:r>
              <w:rPr>
                <w:rFonts w:ascii="Arial Narrow" w:hAnsi="Arial Narrow"/>
                <w:sz w:val="22"/>
                <w:szCs w:val="22"/>
              </w:rPr>
              <w:t xml:space="preserve">SSMS </w:t>
            </w:r>
            <w:r w:rsidR="00851882">
              <w:rPr>
                <w:rFonts w:ascii="Arial Narrow" w:hAnsi="Arial Narrow"/>
                <w:sz w:val="22"/>
                <w:szCs w:val="22"/>
              </w:rPr>
              <w:t xml:space="preserve">is an acronym for Site Selection Modeling System.  The study referenced is available on the RFP listing at SAM.gov.  The analysis </w:t>
            </w:r>
            <w:r w:rsidR="00360B2E">
              <w:rPr>
                <w:rFonts w:ascii="Arial Narrow" w:hAnsi="Arial Narrow"/>
                <w:sz w:val="22"/>
                <w:szCs w:val="22"/>
              </w:rPr>
              <w:t xml:space="preserve">consisted of establishment of a set of categorial criteria </w:t>
            </w:r>
            <w:r w:rsidR="006E19AB">
              <w:rPr>
                <w:rFonts w:ascii="Arial Narrow" w:hAnsi="Arial Narrow"/>
                <w:sz w:val="22"/>
                <w:szCs w:val="22"/>
              </w:rPr>
              <w:t xml:space="preserve">with weighting </w:t>
            </w:r>
            <w:r w:rsidR="00360B2E">
              <w:rPr>
                <w:rFonts w:ascii="Arial Narrow" w:hAnsi="Arial Narrow"/>
                <w:sz w:val="22"/>
                <w:szCs w:val="22"/>
              </w:rPr>
              <w:t xml:space="preserve">to </w:t>
            </w:r>
            <w:r w:rsidR="006A2123">
              <w:rPr>
                <w:rFonts w:ascii="Arial Narrow" w:hAnsi="Arial Narrow"/>
                <w:sz w:val="22"/>
                <w:szCs w:val="22"/>
              </w:rPr>
              <w:t xml:space="preserve">describe factors that would be important to </w:t>
            </w:r>
            <w:r w:rsidR="007447D9">
              <w:rPr>
                <w:rFonts w:ascii="Arial Narrow" w:hAnsi="Arial Narrow"/>
                <w:sz w:val="22"/>
                <w:szCs w:val="22"/>
              </w:rPr>
              <w:t>select</w:t>
            </w:r>
            <w:r w:rsidR="00E72838">
              <w:rPr>
                <w:rFonts w:ascii="Arial Narrow" w:hAnsi="Arial Narrow"/>
                <w:sz w:val="22"/>
                <w:szCs w:val="22"/>
              </w:rPr>
              <w:t xml:space="preserve"> </w:t>
            </w:r>
            <w:r w:rsidR="006A2123">
              <w:rPr>
                <w:rFonts w:ascii="Arial Narrow" w:hAnsi="Arial Narrow"/>
                <w:sz w:val="22"/>
                <w:szCs w:val="22"/>
              </w:rPr>
              <w:t>a</w:t>
            </w:r>
            <w:r w:rsidR="004200E1">
              <w:rPr>
                <w:rFonts w:ascii="Arial Narrow" w:hAnsi="Arial Narrow"/>
                <w:sz w:val="22"/>
                <w:szCs w:val="22"/>
              </w:rPr>
              <w:t>n appropriate</w:t>
            </w:r>
            <w:r w:rsidR="006A2123">
              <w:rPr>
                <w:rFonts w:ascii="Arial Narrow" w:hAnsi="Arial Narrow"/>
                <w:sz w:val="22"/>
                <w:szCs w:val="22"/>
              </w:rPr>
              <w:t xml:space="preserve"> SM</w:t>
            </w:r>
            <w:r w:rsidR="00E72838">
              <w:rPr>
                <w:rFonts w:ascii="Arial Narrow" w:hAnsi="Arial Narrow"/>
                <w:sz w:val="22"/>
                <w:szCs w:val="22"/>
              </w:rPr>
              <w:t>R</w:t>
            </w:r>
            <w:r w:rsidR="004200E1">
              <w:rPr>
                <w:rFonts w:ascii="Arial Narrow" w:hAnsi="Arial Narrow"/>
                <w:sz w:val="22"/>
                <w:szCs w:val="22"/>
              </w:rPr>
              <w:t xml:space="preserve"> site at SRS</w:t>
            </w:r>
            <w:r w:rsidR="00E72838">
              <w:rPr>
                <w:rFonts w:ascii="Arial Narrow" w:hAnsi="Arial Narrow"/>
                <w:sz w:val="22"/>
                <w:szCs w:val="22"/>
              </w:rPr>
              <w:t>.</w:t>
            </w:r>
          </w:p>
          <w:p w14:paraId="7E7B3CE7" w14:textId="77777777" w:rsidR="004200E1" w:rsidRDefault="004200E1" w:rsidP="003E0851">
            <w:pPr>
              <w:rPr>
                <w:rFonts w:ascii="Arial Narrow" w:hAnsi="Arial Narrow"/>
                <w:sz w:val="22"/>
                <w:szCs w:val="22"/>
              </w:rPr>
            </w:pPr>
          </w:p>
          <w:p w14:paraId="1819F8E1" w14:textId="23DE7DD3" w:rsidR="004200E1" w:rsidRDefault="002D0F4F" w:rsidP="003E0851">
            <w:pPr>
              <w:rPr>
                <w:rFonts w:ascii="Arial Narrow" w:hAnsi="Arial Narrow"/>
                <w:sz w:val="22"/>
                <w:szCs w:val="22"/>
              </w:rPr>
            </w:pPr>
            <w:r>
              <w:rPr>
                <w:rFonts w:ascii="Arial Narrow" w:hAnsi="Arial Narrow"/>
                <w:sz w:val="22"/>
                <w:szCs w:val="22"/>
              </w:rPr>
              <w:t xml:space="preserve">GIS data in the form of </w:t>
            </w:r>
            <w:r w:rsidR="004F7E37">
              <w:rPr>
                <w:rFonts w:ascii="Arial Narrow" w:hAnsi="Arial Narrow"/>
                <w:sz w:val="22"/>
                <w:szCs w:val="22"/>
              </w:rPr>
              <w:t>a .</w:t>
            </w:r>
            <w:proofErr w:type="spellStart"/>
            <w:r w:rsidR="004F7E37">
              <w:rPr>
                <w:rFonts w:ascii="Arial Narrow" w:hAnsi="Arial Narrow"/>
                <w:sz w:val="22"/>
                <w:szCs w:val="22"/>
              </w:rPr>
              <w:t>kmz</w:t>
            </w:r>
            <w:proofErr w:type="spellEnd"/>
            <w:r w:rsidR="004F7E37">
              <w:rPr>
                <w:rFonts w:ascii="Arial Narrow" w:hAnsi="Arial Narrow"/>
                <w:sz w:val="22"/>
                <w:szCs w:val="22"/>
              </w:rPr>
              <w:t xml:space="preserve"> or .</w:t>
            </w:r>
            <w:proofErr w:type="spellStart"/>
            <w:r w:rsidR="004F7E37">
              <w:rPr>
                <w:rFonts w:ascii="Arial Narrow" w:hAnsi="Arial Narrow"/>
                <w:sz w:val="22"/>
                <w:szCs w:val="22"/>
              </w:rPr>
              <w:t>kml</w:t>
            </w:r>
            <w:proofErr w:type="spellEnd"/>
            <w:r w:rsidR="004F7E37">
              <w:rPr>
                <w:rFonts w:ascii="Arial Narrow" w:hAnsi="Arial Narrow"/>
                <w:sz w:val="22"/>
                <w:szCs w:val="22"/>
              </w:rPr>
              <w:t xml:space="preserve"> file indicating the precise location of the green dots </w:t>
            </w:r>
            <w:r w:rsidR="00B0657E">
              <w:rPr>
                <w:rFonts w:ascii="Arial Narrow" w:hAnsi="Arial Narrow"/>
                <w:sz w:val="22"/>
                <w:szCs w:val="22"/>
              </w:rPr>
              <w:t xml:space="preserve">corresponding to the most favorable locations </w:t>
            </w:r>
            <w:r w:rsidR="004F7E37">
              <w:rPr>
                <w:rFonts w:ascii="Arial Narrow" w:hAnsi="Arial Narrow"/>
                <w:sz w:val="22"/>
                <w:szCs w:val="22"/>
              </w:rPr>
              <w:t>does not exist</w:t>
            </w:r>
            <w:r w:rsidR="00B0657E">
              <w:rPr>
                <w:rFonts w:ascii="Arial Narrow" w:hAnsi="Arial Narrow"/>
                <w:sz w:val="22"/>
                <w:szCs w:val="22"/>
              </w:rPr>
              <w:t>.  The</w:t>
            </w:r>
            <w:r w:rsidR="006D1974">
              <w:rPr>
                <w:rFonts w:ascii="Arial Narrow" w:hAnsi="Arial Narrow"/>
                <w:sz w:val="22"/>
                <w:szCs w:val="22"/>
              </w:rPr>
              <w:t xml:space="preserve"> results of the SRNL siting study were a factor used in determining </w:t>
            </w:r>
            <w:r w:rsidR="007447D9">
              <w:rPr>
                <w:rFonts w:ascii="Arial Narrow" w:hAnsi="Arial Narrow"/>
                <w:sz w:val="22"/>
                <w:szCs w:val="22"/>
              </w:rPr>
              <w:t>the location of the ten tracts of land presented in the RFP.</w:t>
            </w:r>
          </w:p>
          <w:p w14:paraId="7DF0307D" w14:textId="77777777" w:rsidR="00E72838" w:rsidRDefault="00E72838" w:rsidP="003E0851">
            <w:pPr>
              <w:rPr>
                <w:rFonts w:ascii="Arial Narrow" w:hAnsi="Arial Narrow"/>
                <w:sz w:val="22"/>
                <w:szCs w:val="22"/>
              </w:rPr>
            </w:pPr>
          </w:p>
          <w:p w14:paraId="0D3B7A64" w14:textId="78EC511A" w:rsidR="00E72838" w:rsidRDefault="00E72838" w:rsidP="003E0851">
            <w:pPr>
              <w:rPr>
                <w:rFonts w:ascii="Arial Narrow" w:hAnsi="Arial Narrow"/>
                <w:sz w:val="22"/>
                <w:szCs w:val="22"/>
              </w:rPr>
            </w:pPr>
          </w:p>
        </w:tc>
      </w:tr>
      <w:tr w:rsidR="003E0851" w:rsidRPr="00B15203" w14:paraId="649428BF" w14:textId="77777777" w:rsidTr="00B77252">
        <w:trPr>
          <w:trHeight w:val="297"/>
        </w:trPr>
        <w:tc>
          <w:tcPr>
            <w:tcW w:w="445" w:type="dxa"/>
          </w:tcPr>
          <w:p w14:paraId="658E2FC3" w14:textId="453936E9" w:rsidR="003E0851" w:rsidRPr="00B15203" w:rsidRDefault="003E0851" w:rsidP="003E0851">
            <w:pPr>
              <w:rPr>
                <w:rFonts w:ascii="Arial Narrow" w:hAnsi="Arial Narrow"/>
                <w:sz w:val="22"/>
                <w:szCs w:val="22"/>
              </w:rPr>
            </w:pPr>
            <w:r>
              <w:rPr>
                <w:rFonts w:ascii="Arial Narrow" w:hAnsi="Arial Narrow"/>
                <w:sz w:val="22"/>
                <w:szCs w:val="22"/>
              </w:rPr>
              <w:lastRenderedPageBreak/>
              <w:t>26</w:t>
            </w:r>
          </w:p>
        </w:tc>
        <w:tc>
          <w:tcPr>
            <w:tcW w:w="3780" w:type="dxa"/>
          </w:tcPr>
          <w:p w14:paraId="1ACB3079" w14:textId="506563D1" w:rsidR="003E0851" w:rsidRPr="002637EB" w:rsidRDefault="003E0851" w:rsidP="003E0851">
            <w:pPr>
              <w:spacing w:before="100" w:beforeAutospacing="1" w:after="100" w:afterAutospacing="1"/>
              <w:rPr>
                <w:rFonts w:ascii="Arial Narrow" w:hAnsi="Arial Narrow"/>
                <w:sz w:val="22"/>
                <w:szCs w:val="22"/>
              </w:rPr>
            </w:pPr>
            <w:r w:rsidRPr="00420458">
              <w:rPr>
                <w:rFonts w:ascii="Arial Narrow" w:hAnsi="Arial Narrow"/>
                <w:sz w:val="22"/>
                <w:szCs w:val="22"/>
              </w:rPr>
              <w:t>Will SRNL/SRS be able to host site tours either before or after the RFP is released?</w:t>
            </w:r>
          </w:p>
        </w:tc>
        <w:tc>
          <w:tcPr>
            <w:tcW w:w="10260" w:type="dxa"/>
          </w:tcPr>
          <w:p w14:paraId="000F4344" w14:textId="2C4EF1C1" w:rsidR="003E0851" w:rsidRDefault="002E3CF1" w:rsidP="003E0851">
            <w:pPr>
              <w:rPr>
                <w:rFonts w:ascii="Arial Narrow" w:hAnsi="Arial Narrow"/>
                <w:sz w:val="22"/>
                <w:szCs w:val="22"/>
              </w:rPr>
            </w:pPr>
            <w:r>
              <w:rPr>
                <w:rFonts w:ascii="Arial Narrow" w:hAnsi="Arial Narrow"/>
                <w:sz w:val="22"/>
                <w:szCs w:val="22"/>
              </w:rPr>
              <w:t xml:space="preserve">No site tours will be conducted prior to the submission deadline for </w:t>
            </w:r>
            <w:r w:rsidR="00175B1D">
              <w:rPr>
                <w:rFonts w:ascii="Arial Narrow" w:hAnsi="Arial Narrow"/>
                <w:sz w:val="22"/>
                <w:szCs w:val="22"/>
              </w:rPr>
              <w:t xml:space="preserve">proposal.  Offerors selected to continue to the negotiation </w:t>
            </w:r>
            <w:r w:rsidR="00E90640">
              <w:rPr>
                <w:rFonts w:ascii="Arial Narrow" w:hAnsi="Arial Narrow"/>
                <w:sz w:val="22"/>
                <w:szCs w:val="22"/>
              </w:rPr>
              <w:t>process for the lease agreement will be allowed to tour their sites of interest.</w:t>
            </w:r>
          </w:p>
        </w:tc>
      </w:tr>
      <w:tr w:rsidR="003E0851" w:rsidRPr="00B15203" w14:paraId="35687495" w14:textId="77777777" w:rsidTr="00B77252">
        <w:trPr>
          <w:trHeight w:val="297"/>
        </w:trPr>
        <w:tc>
          <w:tcPr>
            <w:tcW w:w="445" w:type="dxa"/>
          </w:tcPr>
          <w:p w14:paraId="22EC0533" w14:textId="70EE1CA7" w:rsidR="003E0851" w:rsidRPr="00B15203" w:rsidRDefault="003E0851" w:rsidP="003E0851">
            <w:pPr>
              <w:rPr>
                <w:rFonts w:ascii="Arial Narrow" w:hAnsi="Arial Narrow"/>
                <w:sz w:val="22"/>
                <w:szCs w:val="22"/>
              </w:rPr>
            </w:pPr>
            <w:r>
              <w:rPr>
                <w:rFonts w:ascii="Arial Narrow" w:hAnsi="Arial Narrow"/>
                <w:sz w:val="22"/>
                <w:szCs w:val="22"/>
              </w:rPr>
              <w:t>27</w:t>
            </w:r>
          </w:p>
        </w:tc>
        <w:tc>
          <w:tcPr>
            <w:tcW w:w="3780" w:type="dxa"/>
          </w:tcPr>
          <w:p w14:paraId="53904686" w14:textId="7E710344" w:rsidR="003E0851" w:rsidRPr="002637EB" w:rsidRDefault="003E0851" w:rsidP="003E0851">
            <w:pPr>
              <w:spacing w:before="100" w:beforeAutospacing="1" w:after="100" w:afterAutospacing="1"/>
              <w:rPr>
                <w:rFonts w:ascii="Arial Narrow" w:hAnsi="Arial Narrow"/>
                <w:sz w:val="22"/>
                <w:szCs w:val="22"/>
              </w:rPr>
            </w:pPr>
            <w:r w:rsidRPr="00420458">
              <w:rPr>
                <w:rFonts w:ascii="Arial Narrow" w:hAnsi="Arial Narrow"/>
                <w:sz w:val="22"/>
                <w:szCs w:val="22"/>
              </w:rPr>
              <w:t>Are any special security clearances necessary to work on the SRS?</w:t>
            </w:r>
          </w:p>
        </w:tc>
        <w:tc>
          <w:tcPr>
            <w:tcW w:w="10260" w:type="dxa"/>
          </w:tcPr>
          <w:p w14:paraId="1431B985" w14:textId="77777777" w:rsidR="00426B1A" w:rsidRDefault="00A17E04" w:rsidP="003E0851">
            <w:pPr>
              <w:rPr>
                <w:rFonts w:ascii="Arial Narrow" w:hAnsi="Arial Narrow"/>
                <w:sz w:val="22"/>
                <w:szCs w:val="22"/>
              </w:rPr>
            </w:pPr>
            <w:r>
              <w:rPr>
                <w:rFonts w:ascii="Arial Narrow" w:hAnsi="Arial Narrow"/>
                <w:sz w:val="22"/>
                <w:szCs w:val="22"/>
              </w:rPr>
              <w:t>A Gove</w:t>
            </w:r>
            <w:r w:rsidR="00306248">
              <w:rPr>
                <w:rFonts w:ascii="Arial Narrow" w:hAnsi="Arial Narrow"/>
                <w:sz w:val="22"/>
                <w:szCs w:val="22"/>
              </w:rPr>
              <w:t>rnment s</w:t>
            </w:r>
            <w:r w:rsidR="00721B65">
              <w:rPr>
                <w:rFonts w:ascii="Arial Narrow" w:hAnsi="Arial Narrow"/>
                <w:sz w:val="22"/>
                <w:szCs w:val="22"/>
              </w:rPr>
              <w:t>ecurity</w:t>
            </w:r>
            <w:r w:rsidR="005F53F1">
              <w:rPr>
                <w:rFonts w:ascii="Arial Narrow" w:hAnsi="Arial Narrow"/>
                <w:sz w:val="22"/>
                <w:szCs w:val="22"/>
              </w:rPr>
              <w:t xml:space="preserve"> clearance is not required to </w:t>
            </w:r>
            <w:r w:rsidR="009024F7">
              <w:rPr>
                <w:rFonts w:ascii="Arial Narrow" w:hAnsi="Arial Narrow"/>
                <w:sz w:val="22"/>
                <w:szCs w:val="22"/>
              </w:rPr>
              <w:t>work on</w:t>
            </w:r>
            <w:r w:rsidR="00816A3B">
              <w:rPr>
                <w:rFonts w:ascii="Arial Narrow" w:hAnsi="Arial Narrow"/>
                <w:sz w:val="22"/>
                <w:szCs w:val="22"/>
              </w:rPr>
              <w:t>site</w:t>
            </w:r>
            <w:r w:rsidR="009024F7">
              <w:rPr>
                <w:rFonts w:ascii="Arial Narrow" w:hAnsi="Arial Narrow"/>
                <w:sz w:val="22"/>
                <w:szCs w:val="22"/>
              </w:rPr>
              <w:t xml:space="preserve"> at the offeror’s facilities.  </w:t>
            </w:r>
            <w:r w:rsidR="00306248">
              <w:rPr>
                <w:rFonts w:ascii="Arial Narrow" w:hAnsi="Arial Narrow"/>
                <w:sz w:val="22"/>
                <w:szCs w:val="22"/>
              </w:rPr>
              <w:t xml:space="preserve">Offerors may implement additional </w:t>
            </w:r>
            <w:r w:rsidR="009106C9">
              <w:rPr>
                <w:rFonts w:ascii="Arial Narrow" w:hAnsi="Arial Narrow"/>
                <w:sz w:val="22"/>
                <w:szCs w:val="22"/>
              </w:rPr>
              <w:t>access requirements for their facilities</w:t>
            </w:r>
            <w:r w:rsidR="004031C8">
              <w:rPr>
                <w:rFonts w:ascii="Arial Narrow" w:hAnsi="Arial Narrow"/>
                <w:sz w:val="22"/>
                <w:szCs w:val="22"/>
              </w:rPr>
              <w:t xml:space="preserve"> that </w:t>
            </w:r>
            <w:r w:rsidR="0006364C">
              <w:rPr>
                <w:rFonts w:ascii="Arial Narrow" w:hAnsi="Arial Narrow"/>
                <w:sz w:val="22"/>
                <w:szCs w:val="22"/>
              </w:rPr>
              <w:t>are</w:t>
            </w:r>
            <w:r w:rsidR="004031C8">
              <w:rPr>
                <w:rFonts w:ascii="Arial Narrow" w:hAnsi="Arial Narrow"/>
                <w:sz w:val="22"/>
                <w:szCs w:val="22"/>
              </w:rPr>
              <w:t xml:space="preserve"> alig</w:t>
            </w:r>
            <w:r w:rsidR="0006364C">
              <w:rPr>
                <w:rFonts w:ascii="Arial Narrow" w:hAnsi="Arial Narrow"/>
                <w:sz w:val="22"/>
                <w:szCs w:val="22"/>
              </w:rPr>
              <w:t>ned</w:t>
            </w:r>
            <w:r w:rsidR="00426B1A">
              <w:rPr>
                <w:rFonts w:ascii="Arial Narrow" w:hAnsi="Arial Narrow"/>
                <w:sz w:val="22"/>
                <w:szCs w:val="22"/>
              </w:rPr>
              <w:t xml:space="preserve"> and coordinated</w:t>
            </w:r>
            <w:r w:rsidR="004031C8">
              <w:rPr>
                <w:rFonts w:ascii="Arial Narrow" w:hAnsi="Arial Narrow"/>
                <w:sz w:val="22"/>
                <w:szCs w:val="22"/>
              </w:rPr>
              <w:t xml:space="preserve"> with SRS safety, security and emerg</w:t>
            </w:r>
            <w:r w:rsidR="0006364C">
              <w:rPr>
                <w:rFonts w:ascii="Arial Narrow" w:hAnsi="Arial Narrow"/>
                <w:sz w:val="22"/>
                <w:szCs w:val="22"/>
              </w:rPr>
              <w:t xml:space="preserve">ency management directives. </w:t>
            </w:r>
          </w:p>
          <w:p w14:paraId="675126FB" w14:textId="77777777" w:rsidR="00426B1A" w:rsidRDefault="00426B1A" w:rsidP="003E0851">
            <w:pPr>
              <w:rPr>
                <w:rFonts w:ascii="Arial Narrow" w:hAnsi="Arial Narrow"/>
                <w:sz w:val="22"/>
                <w:szCs w:val="22"/>
              </w:rPr>
            </w:pPr>
          </w:p>
          <w:p w14:paraId="44121AF8" w14:textId="10C7222D" w:rsidR="00721B65" w:rsidRDefault="0002584D" w:rsidP="003E0851">
            <w:pPr>
              <w:rPr>
                <w:rFonts w:ascii="Arial Narrow" w:hAnsi="Arial Narrow"/>
                <w:sz w:val="22"/>
                <w:szCs w:val="22"/>
              </w:rPr>
            </w:pPr>
            <w:r>
              <w:rPr>
                <w:rFonts w:ascii="Arial Narrow" w:hAnsi="Arial Narrow"/>
                <w:sz w:val="22"/>
                <w:szCs w:val="22"/>
              </w:rPr>
              <w:t xml:space="preserve">Anyone entering the site for </w:t>
            </w:r>
            <w:r w:rsidR="00FA144A">
              <w:rPr>
                <w:rFonts w:ascii="Arial Narrow" w:hAnsi="Arial Narrow"/>
                <w:sz w:val="22"/>
                <w:szCs w:val="22"/>
              </w:rPr>
              <w:t>a period of up to</w:t>
            </w:r>
            <w:r>
              <w:rPr>
                <w:rFonts w:ascii="Arial Narrow" w:hAnsi="Arial Narrow"/>
                <w:sz w:val="22"/>
                <w:szCs w:val="22"/>
              </w:rPr>
              <w:t xml:space="preserve"> 10 days per year will be required to obtain a visitor badge.  </w:t>
            </w:r>
            <w:r w:rsidR="0089399A">
              <w:rPr>
                <w:rFonts w:ascii="Arial Narrow" w:hAnsi="Arial Narrow"/>
                <w:sz w:val="22"/>
                <w:szCs w:val="22"/>
              </w:rPr>
              <w:t xml:space="preserve">Anyone requiring site access for a period longer than 10 days will be required to obtain </w:t>
            </w:r>
            <w:r w:rsidR="00183106">
              <w:rPr>
                <w:rFonts w:ascii="Arial Narrow" w:hAnsi="Arial Narrow"/>
                <w:sz w:val="22"/>
                <w:szCs w:val="22"/>
              </w:rPr>
              <w:t>an</w:t>
            </w:r>
            <w:r w:rsidR="0089399A">
              <w:rPr>
                <w:rFonts w:ascii="Arial Narrow" w:hAnsi="Arial Narrow"/>
                <w:sz w:val="22"/>
                <w:szCs w:val="22"/>
              </w:rPr>
              <w:t xml:space="preserve"> Uncleared Personal Identification Verification </w:t>
            </w:r>
            <w:r w:rsidR="00B17BFB">
              <w:rPr>
                <w:rFonts w:ascii="Arial Narrow" w:hAnsi="Arial Narrow"/>
                <w:sz w:val="22"/>
                <w:szCs w:val="22"/>
              </w:rPr>
              <w:t xml:space="preserve">(UPIV) </w:t>
            </w:r>
            <w:r w:rsidR="0089399A">
              <w:rPr>
                <w:rFonts w:ascii="Arial Narrow" w:hAnsi="Arial Narrow"/>
                <w:sz w:val="22"/>
                <w:szCs w:val="22"/>
              </w:rPr>
              <w:t xml:space="preserve">badge and complete the General Employee Training </w:t>
            </w:r>
            <w:r w:rsidR="006A036D">
              <w:rPr>
                <w:rFonts w:ascii="Arial Narrow" w:hAnsi="Arial Narrow"/>
                <w:sz w:val="22"/>
                <w:szCs w:val="22"/>
              </w:rPr>
              <w:t xml:space="preserve">(GET) </w:t>
            </w:r>
            <w:r w:rsidR="00B17BFB">
              <w:rPr>
                <w:rFonts w:ascii="Arial Narrow" w:hAnsi="Arial Narrow"/>
                <w:sz w:val="22"/>
                <w:szCs w:val="22"/>
              </w:rPr>
              <w:t>course.</w:t>
            </w:r>
            <w:r w:rsidR="001A34A4">
              <w:rPr>
                <w:rFonts w:ascii="Arial Narrow" w:hAnsi="Arial Narrow"/>
                <w:sz w:val="22"/>
                <w:szCs w:val="22"/>
              </w:rPr>
              <w:t xml:space="preserve">  Individuals with only a Visitor badge must be </w:t>
            </w:r>
            <w:r w:rsidR="00CF4A87">
              <w:rPr>
                <w:rFonts w:ascii="Arial Narrow" w:hAnsi="Arial Narrow"/>
                <w:sz w:val="22"/>
                <w:szCs w:val="22"/>
              </w:rPr>
              <w:t>always escorted by another person with a minimum of a UPIV badge</w:t>
            </w:r>
            <w:r w:rsidR="00124AD8">
              <w:rPr>
                <w:rFonts w:ascii="Arial Narrow" w:hAnsi="Arial Narrow"/>
                <w:sz w:val="22"/>
                <w:szCs w:val="22"/>
              </w:rPr>
              <w:t xml:space="preserve">.  Foreign nationals </w:t>
            </w:r>
            <w:r w:rsidR="00CF4A87">
              <w:rPr>
                <w:rFonts w:ascii="Arial Narrow" w:hAnsi="Arial Narrow"/>
                <w:sz w:val="22"/>
                <w:szCs w:val="22"/>
              </w:rPr>
              <w:t>requesting access to the site must be cleared with additional processes</w:t>
            </w:r>
            <w:r w:rsidR="00C808B4">
              <w:rPr>
                <w:rFonts w:ascii="Arial Narrow" w:hAnsi="Arial Narrow"/>
                <w:sz w:val="22"/>
                <w:szCs w:val="22"/>
              </w:rPr>
              <w:t xml:space="preserve"> and must be </w:t>
            </w:r>
            <w:r w:rsidR="00A17E04">
              <w:rPr>
                <w:rFonts w:ascii="Arial Narrow" w:hAnsi="Arial Narrow"/>
                <w:sz w:val="22"/>
                <w:szCs w:val="22"/>
              </w:rPr>
              <w:t>always escorted</w:t>
            </w:r>
            <w:r w:rsidR="0012435F">
              <w:rPr>
                <w:rFonts w:ascii="Arial Narrow" w:hAnsi="Arial Narrow"/>
                <w:sz w:val="22"/>
                <w:szCs w:val="22"/>
              </w:rPr>
              <w:t xml:space="preserve"> out</w:t>
            </w:r>
            <w:r w:rsidR="00077323">
              <w:rPr>
                <w:rFonts w:ascii="Arial Narrow" w:hAnsi="Arial Narrow"/>
                <w:sz w:val="22"/>
                <w:szCs w:val="22"/>
              </w:rPr>
              <w:t>side of the offeror’s facility</w:t>
            </w:r>
            <w:r w:rsidR="00CF4A87">
              <w:rPr>
                <w:rFonts w:ascii="Arial Narrow" w:hAnsi="Arial Narrow"/>
                <w:sz w:val="22"/>
                <w:szCs w:val="22"/>
              </w:rPr>
              <w:t>.</w:t>
            </w:r>
            <w:r w:rsidR="00694850">
              <w:rPr>
                <w:rFonts w:ascii="Arial Narrow" w:hAnsi="Arial Narrow"/>
                <w:sz w:val="22"/>
                <w:szCs w:val="22"/>
              </w:rPr>
              <w:t xml:space="preserve">  Access to certain areas of the site is prohibited </w:t>
            </w:r>
            <w:r w:rsidR="00A17E04">
              <w:rPr>
                <w:rFonts w:ascii="Arial Narrow" w:hAnsi="Arial Narrow"/>
                <w:sz w:val="22"/>
                <w:szCs w:val="22"/>
              </w:rPr>
              <w:t>to individuals without appropriate security clearance.</w:t>
            </w:r>
          </w:p>
          <w:p w14:paraId="1CDD3305" w14:textId="77777777" w:rsidR="00721B65" w:rsidRDefault="00721B65" w:rsidP="003E0851">
            <w:pPr>
              <w:rPr>
                <w:rFonts w:ascii="Arial Narrow" w:hAnsi="Arial Narrow"/>
                <w:sz w:val="22"/>
                <w:szCs w:val="22"/>
              </w:rPr>
            </w:pPr>
          </w:p>
          <w:p w14:paraId="72AEA8EF" w14:textId="6522F35B" w:rsidR="003E0851" w:rsidRDefault="00B17BFB" w:rsidP="003E0851">
            <w:pPr>
              <w:rPr>
                <w:rFonts w:ascii="Arial Narrow" w:hAnsi="Arial Narrow"/>
                <w:sz w:val="22"/>
                <w:szCs w:val="22"/>
              </w:rPr>
            </w:pPr>
            <w:r>
              <w:rPr>
                <w:rFonts w:ascii="Arial Narrow" w:hAnsi="Arial Narrow"/>
                <w:sz w:val="22"/>
                <w:szCs w:val="22"/>
              </w:rPr>
              <w:t xml:space="preserve">The UPIV badging process </w:t>
            </w:r>
            <w:r w:rsidR="006227F3">
              <w:rPr>
                <w:rFonts w:ascii="Arial Narrow" w:hAnsi="Arial Narrow"/>
                <w:sz w:val="22"/>
                <w:szCs w:val="22"/>
              </w:rPr>
              <w:t xml:space="preserve">is designed to </w:t>
            </w:r>
            <w:r w:rsidR="00183106">
              <w:rPr>
                <w:rFonts w:ascii="Arial Narrow" w:hAnsi="Arial Narrow"/>
                <w:sz w:val="22"/>
                <w:szCs w:val="22"/>
              </w:rPr>
              <w:t>ensure</w:t>
            </w:r>
            <w:r w:rsidR="006227F3">
              <w:rPr>
                <w:rFonts w:ascii="Arial Narrow" w:hAnsi="Arial Narrow"/>
                <w:sz w:val="22"/>
                <w:szCs w:val="22"/>
              </w:rPr>
              <w:t xml:space="preserve"> that individuals requesting access to the site are who they say they are</w:t>
            </w:r>
            <w:r w:rsidR="00360320">
              <w:rPr>
                <w:rFonts w:ascii="Arial Narrow" w:hAnsi="Arial Narrow"/>
                <w:sz w:val="22"/>
                <w:szCs w:val="22"/>
              </w:rPr>
              <w:t xml:space="preserve">.  This process is different and less stringent than the process for obtaining </w:t>
            </w:r>
            <w:r w:rsidR="00183106">
              <w:rPr>
                <w:rFonts w:ascii="Arial Narrow" w:hAnsi="Arial Narrow"/>
                <w:sz w:val="22"/>
                <w:szCs w:val="22"/>
              </w:rPr>
              <w:t>security</w:t>
            </w:r>
            <w:r w:rsidR="00360320">
              <w:rPr>
                <w:rFonts w:ascii="Arial Narrow" w:hAnsi="Arial Narrow"/>
                <w:sz w:val="22"/>
                <w:szCs w:val="22"/>
              </w:rPr>
              <w:t xml:space="preserve"> clearance.</w:t>
            </w:r>
            <w:r w:rsidR="001F5F02">
              <w:rPr>
                <w:rFonts w:ascii="Arial Narrow" w:hAnsi="Arial Narrow"/>
                <w:sz w:val="22"/>
                <w:szCs w:val="22"/>
              </w:rPr>
              <w:t xml:space="preserve">  </w:t>
            </w:r>
            <w:r w:rsidR="00FB7D9F">
              <w:rPr>
                <w:rFonts w:ascii="Arial Narrow" w:hAnsi="Arial Narrow"/>
                <w:sz w:val="22"/>
                <w:szCs w:val="22"/>
              </w:rPr>
              <w:t>Typical r</w:t>
            </w:r>
            <w:r w:rsidR="001F5F02">
              <w:rPr>
                <w:rFonts w:ascii="Arial Narrow" w:hAnsi="Arial Narrow"/>
                <w:sz w:val="22"/>
                <w:szCs w:val="22"/>
              </w:rPr>
              <w:t xml:space="preserve">easons for denial of a UPIV badge </w:t>
            </w:r>
            <w:r w:rsidR="00183106">
              <w:rPr>
                <w:rFonts w:ascii="Arial Narrow" w:hAnsi="Arial Narrow"/>
                <w:sz w:val="22"/>
                <w:szCs w:val="22"/>
              </w:rPr>
              <w:t>include but</w:t>
            </w:r>
            <w:r w:rsidR="001F5F02">
              <w:rPr>
                <w:rFonts w:ascii="Arial Narrow" w:hAnsi="Arial Narrow"/>
                <w:sz w:val="22"/>
                <w:szCs w:val="22"/>
              </w:rPr>
              <w:t xml:space="preserve"> are not limited to </w:t>
            </w:r>
            <w:r w:rsidR="00FB7D9F">
              <w:rPr>
                <w:rFonts w:ascii="Arial Narrow" w:hAnsi="Arial Narrow"/>
                <w:sz w:val="22"/>
                <w:szCs w:val="22"/>
              </w:rPr>
              <w:t xml:space="preserve">certain </w:t>
            </w:r>
            <w:r w:rsidR="00183106">
              <w:rPr>
                <w:rFonts w:ascii="Arial Narrow" w:hAnsi="Arial Narrow"/>
                <w:sz w:val="22"/>
                <w:szCs w:val="22"/>
              </w:rPr>
              <w:t>felony convictions and outstanding arrest warrants.</w:t>
            </w:r>
            <w:r w:rsidR="006A036D">
              <w:rPr>
                <w:rFonts w:ascii="Arial Narrow" w:hAnsi="Arial Narrow"/>
                <w:sz w:val="22"/>
                <w:szCs w:val="22"/>
              </w:rPr>
              <w:t xml:space="preserve"> GET must be completed </w:t>
            </w:r>
            <w:r w:rsidR="008777FF">
              <w:rPr>
                <w:rFonts w:ascii="Arial Narrow" w:hAnsi="Arial Narrow"/>
                <w:sz w:val="22"/>
                <w:szCs w:val="22"/>
              </w:rPr>
              <w:t>prior to receiving a UPIV badge and a refresher course is required annually.</w:t>
            </w:r>
            <w:r w:rsidR="006247CA">
              <w:rPr>
                <w:rFonts w:ascii="Arial Narrow" w:hAnsi="Arial Narrow"/>
                <w:sz w:val="22"/>
                <w:szCs w:val="22"/>
              </w:rPr>
              <w:t xml:space="preserve">  </w:t>
            </w:r>
            <w:r w:rsidR="001A2083">
              <w:rPr>
                <w:rFonts w:ascii="Arial Narrow" w:hAnsi="Arial Narrow"/>
                <w:sz w:val="22"/>
                <w:szCs w:val="22"/>
              </w:rPr>
              <w:t>GET focuses on safety</w:t>
            </w:r>
            <w:r w:rsidR="006F2FC2">
              <w:rPr>
                <w:rFonts w:ascii="Arial Narrow" w:hAnsi="Arial Narrow"/>
                <w:sz w:val="22"/>
                <w:szCs w:val="22"/>
              </w:rPr>
              <w:t xml:space="preserve">, </w:t>
            </w:r>
            <w:r w:rsidR="001A2083">
              <w:rPr>
                <w:rFonts w:ascii="Arial Narrow" w:hAnsi="Arial Narrow"/>
                <w:sz w:val="22"/>
                <w:szCs w:val="22"/>
              </w:rPr>
              <w:t xml:space="preserve">security </w:t>
            </w:r>
            <w:r w:rsidR="006F2FC2">
              <w:rPr>
                <w:rFonts w:ascii="Arial Narrow" w:hAnsi="Arial Narrow"/>
                <w:sz w:val="22"/>
                <w:szCs w:val="22"/>
              </w:rPr>
              <w:t xml:space="preserve">and emergency </w:t>
            </w:r>
            <w:r w:rsidR="001A2083">
              <w:rPr>
                <w:rFonts w:ascii="Arial Narrow" w:hAnsi="Arial Narrow"/>
                <w:sz w:val="22"/>
                <w:szCs w:val="22"/>
              </w:rPr>
              <w:t>issues related to working at SRS.</w:t>
            </w:r>
          </w:p>
          <w:p w14:paraId="0DF44A92" w14:textId="77777777" w:rsidR="00721B65" w:rsidRDefault="00721B65" w:rsidP="003E0851">
            <w:pPr>
              <w:rPr>
                <w:rFonts w:ascii="Arial Narrow" w:hAnsi="Arial Narrow"/>
                <w:sz w:val="22"/>
                <w:szCs w:val="22"/>
              </w:rPr>
            </w:pPr>
          </w:p>
          <w:p w14:paraId="60EE6A14" w14:textId="0C55DCDE" w:rsidR="00721B65" w:rsidRDefault="00721B65" w:rsidP="003E0851">
            <w:pPr>
              <w:rPr>
                <w:rFonts w:ascii="Arial Narrow" w:hAnsi="Arial Narrow"/>
                <w:sz w:val="22"/>
                <w:szCs w:val="22"/>
              </w:rPr>
            </w:pPr>
            <w:r>
              <w:rPr>
                <w:rFonts w:ascii="Arial Narrow" w:hAnsi="Arial Narrow"/>
                <w:sz w:val="22"/>
                <w:szCs w:val="22"/>
              </w:rPr>
              <w:t>Most of the ten available tracts a</w:t>
            </w:r>
            <w:r w:rsidR="002615B2">
              <w:rPr>
                <w:rFonts w:ascii="Arial Narrow" w:hAnsi="Arial Narrow"/>
                <w:sz w:val="22"/>
                <w:szCs w:val="22"/>
              </w:rPr>
              <w:t>re completely within the barricaded portion of SRS</w:t>
            </w:r>
            <w:r w:rsidR="001A6F5C">
              <w:rPr>
                <w:rFonts w:ascii="Arial Narrow" w:hAnsi="Arial Narrow"/>
                <w:sz w:val="22"/>
                <w:szCs w:val="22"/>
              </w:rPr>
              <w:t xml:space="preserve">.  Guards at the barricades will inspect the badges of individuals entering the site and all </w:t>
            </w:r>
            <w:r w:rsidR="00EA45D4">
              <w:rPr>
                <w:rFonts w:ascii="Arial Narrow" w:hAnsi="Arial Narrow"/>
                <w:sz w:val="22"/>
                <w:szCs w:val="22"/>
              </w:rPr>
              <w:t xml:space="preserve">persons and vehicles are subject to </w:t>
            </w:r>
            <w:r w:rsidR="002337CE">
              <w:rPr>
                <w:rFonts w:ascii="Arial Narrow" w:hAnsi="Arial Narrow"/>
                <w:sz w:val="22"/>
                <w:szCs w:val="22"/>
              </w:rPr>
              <w:t>search</w:t>
            </w:r>
            <w:r w:rsidR="00EA45D4">
              <w:rPr>
                <w:rFonts w:ascii="Arial Narrow" w:hAnsi="Arial Narrow"/>
                <w:sz w:val="22"/>
                <w:szCs w:val="22"/>
              </w:rPr>
              <w:t xml:space="preserve"> when either entering or leaving the </w:t>
            </w:r>
            <w:r w:rsidR="003077EB">
              <w:rPr>
                <w:rFonts w:ascii="Arial Narrow" w:hAnsi="Arial Narrow"/>
                <w:sz w:val="22"/>
                <w:szCs w:val="22"/>
              </w:rPr>
              <w:t>SRS.</w:t>
            </w:r>
            <w:r w:rsidR="004318A0">
              <w:rPr>
                <w:rFonts w:ascii="Arial Narrow" w:hAnsi="Arial Narrow"/>
                <w:sz w:val="22"/>
                <w:szCs w:val="22"/>
              </w:rPr>
              <w:t xml:space="preserve">  Guards </w:t>
            </w:r>
            <w:r w:rsidR="00CA33A1">
              <w:rPr>
                <w:rFonts w:ascii="Arial Narrow" w:hAnsi="Arial Narrow"/>
                <w:sz w:val="22"/>
                <w:szCs w:val="22"/>
              </w:rPr>
              <w:t>have</w:t>
            </w:r>
            <w:r w:rsidR="002337CE">
              <w:rPr>
                <w:rFonts w:ascii="Arial Narrow" w:hAnsi="Arial Narrow"/>
                <w:sz w:val="22"/>
                <w:szCs w:val="22"/>
              </w:rPr>
              <w:t xml:space="preserve"> policing authority and may issue citations</w:t>
            </w:r>
            <w:r w:rsidR="000D0D3F">
              <w:rPr>
                <w:rFonts w:ascii="Arial Narrow" w:hAnsi="Arial Narrow"/>
                <w:sz w:val="22"/>
                <w:szCs w:val="22"/>
              </w:rPr>
              <w:t xml:space="preserve">, seize contraband or </w:t>
            </w:r>
            <w:r w:rsidR="002337CE">
              <w:rPr>
                <w:rFonts w:ascii="Arial Narrow" w:hAnsi="Arial Narrow"/>
                <w:sz w:val="22"/>
                <w:szCs w:val="22"/>
              </w:rPr>
              <w:t xml:space="preserve">detain individuals violating </w:t>
            </w:r>
            <w:r w:rsidR="000D0D3F">
              <w:rPr>
                <w:rFonts w:ascii="Arial Narrow" w:hAnsi="Arial Narrow"/>
                <w:sz w:val="22"/>
                <w:szCs w:val="22"/>
              </w:rPr>
              <w:t>laws and site poli</w:t>
            </w:r>
            <w:r w:rsidR="001A34A4">
              <w:rPr>
                <w:rFonts w:ascii="Arial Narrow" w:hAnsi="Arial Narrow"/>
                <w:sz w:val="22"/>
                <w:szCs w:val="22"/>
              </w:rPr>
              <w:t>cies or regulations.</w:t>
            </w:r>
          </w:p>
        </w:tc>
      </w:tr>
      <w:tr w:rsidR="003E0851" w:rsidRPr="00B15203" w14:paraId="7DACAD33" w14:textId="77777777" w:rsidTr="00B77252">
        <w:trPr>
          <w:trHeight w:val="297"/>
        </w:trPr>
        <w:tc>
          <w:tcPr>
            <w:tcW w:w="445" w:type="dxa"/>
          </w:tcPr>
          <w:p w14:paraId="034D4083" w14:textId="77777777" w:rsidR="003E0851" w:rsidRPr="00B15203" w:rsidRDefault="003E0851" w:rsidP="003E0851">
            <w:pPr>
              <w:rPr>
                <w:rFonts w:ascii="Arial Narrow" w:hAnsi="Arial Narrow"/>
                <w:sz w:val="22"/>
                <w:szCs w:val="22"/>
              </w:rPr>
            </w:pPr>
          </w:p>
        </w:tc>
        <w:tc>
          <w:tcPr>
            <w:tcW w:w="3780" w:type="dxa"/>
          </w:tcPr>
          <w:p w14:paraId="45B0A6E6" w14:textId="77777777" w:rsidR="003E0851" w:rsidRPr="002637EB" w:rsidRDefault="003E0851" w:rsidP="003E0851">
            <w:pPr>
              <w:rPr>
                <w:rFonts w:ascii="Arial Narrow" w:hAnsi="Arial Narrow"/>
                <w:sz w:val="22"/>
                <w:szCs w:val="22"/>
              </w:rPr>
            </w:pPr>
          </w:p>
        </w:tc>
        <w:tc>
          <w:tcPr>
            <w:tcW w:w="10260" w:type="dxa"/>
          </w:tcPr>
          <w:p w14:paraId="24FFA013" w14:textId="77777777" w:rsidR="003E0851" w:rsidRDefault="003E0851" w:rsidP="003E0851">
            <w:pPr>
              <w:rPr>
                <w:rFonts w:ascii="Arial Narrow" w:hAnsi="Arial Narrow"/>
                <w:sz w:val="22"/>
                <w:szCs w:val="22"/>
              </w:rPr>
            </w:pPr>
          </w:p>
        </w:tc>
      </w:tr>
      <w:tr w:rsidR="003E0851" w:rsidRPr="00B15203" w14:paraId="3A6DCF78" w14:textId="77777777" w:rsidTr="00B77252">
        <w:trPr>
          <w:trHeight w:val="297"/>
        </w:trPr>
        <w:tc>
          <w:tcPr>
            <w:tcW w:w="445" w:type="dxa"/>
          </w:tcPr>
          <w:p w14:paraId="3387A451" w14:textId="77777777" w:rsidR="003E0851" w:rsidRPr="00B15203" w:rsidRDefault="003E0851" w:rsidP="003E0851">
            <w:pPr>
              <w:rPr>
                <w:rFonts w:ascii="Arial Narrow" w:hAnsi="Arial Narrow"/>
                <w:sz w:val="22"/>
                <w:szCs w:val="22"/>
              </w:rPr>
            </w:pPr>
          </w:p>
        </w:tc>
        <w:tc>
          <w:tcPr>
            <w:tcW w:w="3780" w:type="dxa"/>
          </w:tcPr>
          <w:p w14:paraId="75B780C7" w14:textId="77777777" w:rsidR="003E0851" w:rsidRPr="002637EB" w:rsidRDefault="003E0851" w:rsidP="003E0851">
            <w:pPr>
              <w:rPr>
                <w:rFonts w:ascii="Arial Narrow" w:hAnsi="Arial Narrow"/>
                <w:sz w:val="22"/>
                <w:szCs w:val="22"/>
              </w:rPr>
            </w:pPr>
          </w:p>
        </w:tc>
        <w:tc>
          <w:tcPr>
            <w:tcW w:w="10260" w:type="dxa"/>
          </w:tcPr>
          <w:p w14:paraId="1BD44BD4" w14:textId="77777777" w:rsidR="003E0851" w:rsidRDefault="003E0851" w:rsidP="003E0851">
            <w:pPr>
              <w:rPr>
                <w:rFonts w:ascii="Arial Narrow" w:hAnsi="Arial Narrow"/>
                <w:sz w:val="22"/>
                <w:szCs w:val="22"/>
              </w:rPr>
            </w:pPr>
          </w:p>
        </w:tc>
      </w:tr>
      <w:tr w:rsidR="001A5EAA" w:rsidRPr="00B15203" w14:paraId="408804A5" w14:textId="77777777" w:rsidTr="002070BA">
        <w:trPr>
          <w:trHeight w:val="297"/>
        </w:trPr>
        <w:tc>
          <w:tcPr>
            <w:tcW w:w="14485" w:type="dxa"/>
            <w:gridSpan w:val="3"/>
          </w:tcPr>
          <w:p w14:paraId="75EA81F2" w14:textId="54D52EA8" w:rsidR="001A5EAA" w:rsidRDefault="00850B8F" w:rsidP="003E0851">
            <w:pPr>
              <w:rPr>
                <w:rFonts w:ascii="Arial Narrow" w:hAnsi="Arial Narrow"/>
                <w:sz w:val="22"/>
                <w:szCs w:val="22"/>
              </w:rPr>
            </w:pPr>
            <w:r w:rsidRPr="00850B8F">
              <w:rPr>
                <w:rFonts w:ascii="Arial Narrow" w:hAnsi="Arial Narrow"/>
                <w:sz w:val="32"/>
                <w:szCs w:val="32"/>
              </w:rPr>
              <w:t>Submission Formatting Questions</w:t>
            </w:r>
          </w:p>
        </w:tc>
      </w:tr>
      <w:tr w:rsidR="003E0851" w:rsidRPr="00B15203" w14:paraId="5A982626" w14:textId="77777777" w:rsidTr="00B77252">
        <w:trPr>
          <w:trHeight w:val="297"/>
        </w:trPr>
        <w:tc>
          <w:tcPr>
            <w:tcW w:w="445" w:type="dxa"/>
          </w:tcPr>
          <w:p w14:paraId="6F699B48" w14:textId="45AAB1B8" w:rsidR="003E0851" w:rsidRPr="00B15203" w:rsidRDefault="00FD28E8" w:rsidP="003E0851">
            <w:pPr>
              <w:rPr>
                <w:rFonts w:ascii="Arial Narrow" w:hAnsi="Arial Narrow"/>
                <w:sz w:val="22"/>
                <w:szCs w:val="22"/>
              </w:rPr>
            </w:pPr>
            <w:r>
              <w:rPr>
                <w:rFonts w:ascii="Arial Narrow" w:hAnsi="Arial Narrow"/>
                <w:sz w:val="22"/>
                <w:szCs w:val="22"/>
              </w:rPr>
              <w:t>A</w:t>
            </w:r>
          </w:p>
        </w:tc>
        <w:tc>
          <w:tcPr>
            <w:tcW w:w="3780" w:type="dxa"/>
          </w:tcPr>
          <w:p w14:paraId="5A229D59" w14:textId="77777777" w:rsidR="003E0851" w:rsidRPr="002637EB" w:rsidRDefault="003E0851" w:rsidP="003E0851">
            <w:pPr>
              <w:rPr>
                <w:rFonts w:ascii="Arial Narrow" w:hAnsi="Arial Narrow"/>
                <w:sz w:val="22"/>
                <w:szCs w:val="22"/>
              </w:rPr>
            </w:pPr>
            <w:r w:rsidRPr="002637EB">
              <w:rPr>
                <w:rFonts w:ascii="Arial Narrow" w:hAnsi="Arial Narrow"/>
                <w:sz w:val="22"/>
                <w:szCs w:val="22"/>
              </w:rPr>
              <w:t>In 4.3 Submission of Responses, section b… is there a preference in font style? Arial or Times New Roman?</w:t>
            </w:r>
          </w:p>
          <w:p w14:paraId="4176FB16" w14:textId="77777777" w:rsidR="003E0851" w:rsidRPr="00B15203" w:rsidRDefault="003E0851" w:rsidP="003E0851">
            <w:pPr>
              <w:rPr>
                <w:rFonts w:ascii="Arial Narrow" w:hAnsi="Arial Narrow"/>
                <w:sz w:val="22"/>
                <w:szCs w:val="22"/>
              </w:rPr>
            </w:pPr>
          </w:p>
        </w:tc>
        <w:tc>
          <w:tcPr>
            <w:tcW w:w="10260" w:type="dxa"/>
          </w:tcPr>
          <w:p w14:paraId="0C8B646B" w14:textId="291EAD69" w:rsidR="003E0851" w:rsidRPr="00B15203" w:rsidRDefault="003E0851" w:rsidP="003E0851">
            <w:pPr>
              <w:rPr>
                <w:rFonts w:ascii="Arial Narrow" w:hAnsi="Arial Narrow"/>
                <w:sz w:val="22"/>
                <w:szCs w:val="22"/>
              </w:rPr>
            </w:pPr>
            <w:r>
              <w:rPr>
                <w:rFonts w:ascii="Arial Narrow" w:hAnsi="Arial Narrow"/>
                <w:sz w:val="22"/>
                <w:szCs w:val="22"/>
              </w:rPr>
              <w:t>Either Arial or Times New Roman is acceptable</w:t>
            </w:r>
          </w:p>
        </w:tc>
      </w:tr>
      <w:tr w:rsidR="003E0851" w:rsidRPr="00B15203" w14:paraId="5D8246BC" w14:textId="77777777" w:rsidTr="00B77252">
        <w:trPr>
          <w:trHeight w:val="297"/>
        </w:trPr>
        <w:tc>
          <w:tcPr>
            <w:tcW w:w="445" w:type="dxa"/>
          </w:tcPr>
          <w:p w14:paraId="19FC725F" w14:textId="4070ADC5" w:rsidR="003E0851" w:rsidRPr="00B15203" w:rsidRDefault="00FD28E8" w:rsidP="003E0851">
            <w:pPr>
              <w:rPr>
                <w:rFonts w:ascii="Arial Narrow" w:hAnsi="Arial Narrow"/>
                <w:sz w:val="22"/>
                <w:szCs w:val="22"/>
              </w:rPr>
            </w:pPr>
            <w:r>
              <w:rPr>
                <w:rFonts w:ascii="Arial Narrow" w:hAnsi="Arial Narrow"/>
                <w:sz w:val="22"/>
                <w:szCs w:val="22"/>
              </w:rPr>
              <w:t>B</w:t>
            </w:r>
          </w:p>
        </w:tc>
        <w:tc>
          <w:tcPr>
            <w:tcW w:w="3780" w:type="dxa"/>
          </w:tcPr>
          <w:p w14:paraId="04BC75F1" w14:textId="21CCEA34" w:rsidR="003E0851" w:rsidRPr="00B15203" w:rsidRDefault="003E0851" w:rsidP="003E0851">
            <w:pPr>
              <w:rPr>
                <w:rFonts w:ascii="Arial Narrow" w:hAnsi="Arial Narrow"/>
                <w:sz w:val="22"/>
                <w:szCs w:val="22"/>
              </w:rPr>
            </w:pPr>
            <w:r w:rsidRPr="002637EB">
              <w:rPr>
                <w:rFonts w:ascii="Arial Narrow" w:hAnsi="Arial Narrow"/>
                <w:sz w:val="22"/>
                <w:szCs w:val="22"/>
              </w:rPr>
              <w:t>In 4.3 Submission of Responses, section b… would it be permissible to have tables at either 10- or 8-point font, and graphic font to be size 8; while body text remains at standard 12-point font?</w:t>
            </w:r>
          </w:p>
        </w:tc>
        <w:tc>
          <w:tcPr>
            <w:tcW w:w="10260" w:type="dxa"/>
          </w:tcPr>
          <w:p w14:paraId="4D054058" w14:textId="1A641719" w:rsidR="003E0851" w:rsidRPr="00B15203" w:rsidRDefault="003E0851" w:rsidP="003E0851">
            <w:pPr>
              <w:rPr>
                <w:rFonts w:ascii="Arial Narrow" w:hAnsi="Arial Narrow"/>
                <w:sz w:val="22"/>
                <w:szCs w:val="22"/>
              </w:rPr>
            </w:pPr>
            <w:r>
              <w:rPr>
                <w:rFonts w:ascii="Arial Narrow" w:hAnsi="Arial Narrow"/>
                <w:sz w:val="22"/>
                <w:szCs w:val="22"/>
              </w:rPr>
              <w:t xml:space="preserve">The font size used on graphics must be easily readable.  No attempt will be made by evaluators to clarify text in graphics if the text is difficult to decipher.  </w:t>
            </w:r>
          </w:p>
        </w:tc>
      </w:tr>
      <w:tr w:rsidR="003E0851" w:rsidRPr="00B15203" w14:paraId="5D025B90" w14:textId="77777777" w:rsidTr="00B77252">
        <w:trPr>
          <w:trHeight w:val="297"/>
        </w:trPr>
        <w:tc>
          <w:tcPr>
            <w:tcW w:w="445" w:type="dxa"/>
          </w:tcPr>
          <w:p w14:paraId="69E0812C" w14:textId="3DC734CF" w:rsidR="003E0851" w:rsidRPr="00B15203" w:rsidRDefault="00FD28E8" w:rsidP="003E0851">
            <w:pPr>
              <w:rPr>
                <w:rFonts w:ascii="Arial Narrow" w:hAnsi="Arial Narrow"/>
                <w:sz w:val="22"/>
                <w:szCs w:val="22"/>
              </w:rPr>
            </w:pPr>
            <w:r>
              <w:rPr>
                <w:rFonts w:ascii="Arial Narrow" w:hAnsi="Arial Narrow"/>
                <w:sz w:val="22"/>
                <w:szCs w:val="22"/>
              </w:rPr>
              <w:lastRenderedPageBreak/>
              <w:t>C</w:t>
            </w:r>
          </w:p>
        </w:tc>
        <w:tc>
          <w:tcPr>
            <w:tcW w:w="3780" w:type="dxa"/>
          </w:tcPr>
          <w:p w14:paraId="64C85DE2" w14:textId="64D1F9D1" w:rsidR="003E0851" w:rsidRPr="00B15203" w:rsidRDefault="003E0851" w:rsidP="003E0851">
            <w:pPr>
              <w:rPr>
                <w:rFonts w:ascii="Arial Narrow" w:hAnsi="Arial Narrow"/>
                <w:sz w:val="22"/>
                <w:szCs w:val="22"/>
              </w:rPr>
            </w:pPr>
            <w:r w:rsidRPr="00120F25">
              <w:rPr>
                <w:rFonts w:ascii="Arial Narrow" w:hAnsi="Arial Narrow"/>
                <w:sz w:val="22"/>
                <w:szCs w:val="22"/>
              </w:rPr>
              <w:t>In 4.3 Submission of Responses, section b… would it permissible to use 11x17 paper and have it count as 2 pages?</w:t>
            </w:r>
          </w:p>
        </w:tc>
        <w:tc>
          <w:tcPr>
            <w:tcW w:w="10260" w:type="dxa"/>
          </w:tcPr>
          <w:p w14:paraId="75C68C54" w14:textId="59FEA407" w:rsidR="003E0851" w:rsidRPr="00B15203" w:rsidRDefault="003E0851" w:rsidP="003E0851">
            <w:pPr>
              <w:rPr>
                <w:rFonts w:ascii="Arial Narrow" w:hAnsi="Arial Narrow"/>
                <w:sz w:val="22"/>
                <w:szCs w:val="22"/>
              </w:rPr>
            </w:pPr>
            <w:r>
              <w:rPr>
                <w:rFonts w:ascii="Arial Narrow" w:hAnsi="Arial Narrow"/>
                <w:sz w:val="22"/>
                <w:szCs w:val="22"/>
              </w:rPr>
              <w:t xml:space="preserve">Standard US Letter size paper, i.e., 8.5 x 11 inches, printed in portrait mode is the preferred for text.  US Tabloid size paper, i.e., 11 x 17 inches, used to display a single graphic such as a layout drawing will be considered a single page if printed on one side and two pages if printed on both sides.  </w:t>
            </w:r>
          </w:p>
        </w:tc>
      </w:tr>
      <w:tr w:rsidR="003E0851" w:rsidRPr="00B15203" w14:paraId="6A0274F5" w14:textId="77777777" w:rsidTr="00B77252">
        <w:trPr>
          <w:trHeight w:val="297"/>
        </w:trPr>
        <w:tc>
          <w:tcPr>
            <w:tcW w:w="445" w:type="dxa"/>
          </w:tcPr>
          <w:p w14:paraId="7B5D73A2" w14:textId="1E41C5AA" w:rsidR="003E0851" w:rsidRPr="00B15203" w:rsidRDefault="00FD28E8" w:rsidP="003E0851">
            <w:pPr>
              <w:rPr>
                <w:rFonts w:ascii="Arial Narrow" w:hAnsi="Arial Narrow"/>
                <w:sz w:val="22"/>
                <w:szCs w:val="22"/>
              </w:rPr>
            </w:pPr>
            <w:r>
              <w:rPr>
                <w:rFonts w:ascii="Arial Narrow" w:hAnsi="Arial Narrow"/>
                <w:sz w:val="22"/>
                <w:szCs w:val="22"/>
              </w:rPr>
              <w:t>D</w:t>
            </w:r>
          </w:p>
        </w:tc>
        <w:tc>
          <w:tcPr>
            <w:tcW w:w="3780" w:type="dxa"/>
          </w:tcPr>
          <w:p w14:paraId="1E658A7F" w14:textId="77777777" w:rsidR="003E0851" w:rsidRPr="00120F25" w:rsidRDefault="003E0851" w:rsidP="003E0851">
            <w:pPr>
              <w:rPr>
                <w:rFonts w:ascii="Arial Narrow" w:hAnsi="Arial Narrow"/>
                <w:sz w:val="22"/>
                <w:szCs w:val="22"/>
              </w:rPr>
            </w:pPr>
            <w:r w:rsidRPr="00120F25">
              <w:rPr>
                <w:rFonts w:ascii="Arial Narrow" w:hAnsi="Arial Narrow"/>
                <w:sz w:val="22"/>
                <w:szCs w:val="22"/>
              </w:rPr>
              <w:t>In 4.3 Submission of Responses, section b, the instructions do not explicitly state inclusion of front matter to include a Table of Contents, Acronym List, List of Figures and Tables.  Should these front matter sections be included? and 2) If yes, would it be permissible to exempt them from the page count?</w:t>
            </w:r>
          </w:p>
          <w:p w14:paraId="4B2A00CB" w14:textId="77777777" w:rsidR="003E0851" w:rsidRPr="00B15203" w:rsidRDefault="003E0851" w:rsidP="003E0851">
            <w:pPr>
              <w:rPr>
                <w:rFonts w:ascii="Arial Narrow" w:hAnsi="Arial Narrow"/>
                <w:sz w:val="22"/>
                <w:szCs w:val="22"/>
              </w:rPr>
            </w:pPr>
          </w:p>
        </w:tc>
        <w:tc>
          <w:tcPr>
            <w:tcW w:w="10260" w:type="dxa"/>
          </w:tcPr>
          <w:p w14:paraId="256D37CD" w14:textId="66E2230C" w:rsidR="003E0851" w:rsidRPr="00B15203" w:rsidRDefault="003E0851" w:rsidP="003E0851">
            <w:pPr>
              <w:rPr>
                <w:rFonts w:ascii="Arial Narrow" w:hAnsi="Arial Narrow"/>
                <w:sz w:val="22"/>
                <w:szCs w:val="22"/>
              </w:rPr>
            </w:pPr>
            <w:r>
              <w:rPr>
                <w:rFonts w:ascii="Arial Narrow" w:hAnsi="Arial Narrow"/>
                <w:sz w:val="22"/>
                <w:szCs w:val="22"/>
              </w:rPr>
              <w:t xml:space="preserve">Inclusion of navigational material and other material to facilitate understanding such as a table of contents, acronym list, list of figures, glossary, index etc. is not required but is much appreciated and will not be counted against the page limit.  </w:t>
            </w:r>
          </w:p>
        </w:tc>
      </w:tr>
      <w:tr w:rsidR="003E0851" w:rsidRPr="00B15203" w14:paraId="1B13722A" w14:textId="77777777" w:rsidTr="00B77252">
        <w:trPr>
          <w:trHeight w:val="297"/>
        </w:trPr>
        <w:tc>
          <w:tcPr>
            <w:tcW w:w="445" w:type="dxa"/>
          </w:tcPr>
          <w:p w14:paraId="7B4DD1C3" w14:textId="5C48C3C7" w:rsidR="003E0851" w:rsidRPr="00D86DF5" w:rsidRDefault="00FD28E8" w:rsidP="003E0851">
            <w:pPr>
              <w:rPr>
                <w:rFonts w:ascii="Arial Narrow" w:hAnsi="Arial Narrow"/>
                <w:sz w:val="22"/>
                <w:szCs w:val="22"/>
              </w:rPr>
            </w:pPr>
            <w:r>
              <w:rPr>
                <w:rFonts w:ascii="Arial Narrow" w:hAnsi="Arial Narrow"/>
                <w:sz w:val="22"/>
                <w:szCs w:val="22"/>
              </w:rPr>
              <w:t>E</w:t>
            </w:r>
          </w:p>
        </w:tc>
        <w:tc>
          <w:tcPr>
            <w:tcW w:w="3780" w:type="dxa"/>
          </w:tcPr>
          <w:p w14:paraId="23E0B8DD" w14:textId="371B0E6C" w:rsidR="003E0851" w:rsidRPr="00D86DF5" w:rsidRDefault="003E0851" w:rsidP="003E0851">
            <w:pPr>
              <w:rPr>
                <w:rFonts w:ascii="Arial Narrow" w:eastAsia="Times New Roman" w:hAnsi="Arial Narrow"/>
                <w:sz w:val="22"/>
                <w:szCs w:val="22"/>
              </w:rPr>
            </w:pPr>
            <w:r w:rsidRPr="00D86DF5">
              <w:rPr>
                <w:rFonts w:ascii="Arial Narrow" w:eastAsia="Times New Roman" w:hAnsi="Arial Narrow"/>
                <w:sz w:val="22"/>
                <w:szCs w:val="22"/>
              </w:rPr>
              <w:t>In 4.4.4.b, for Appendix E, the instructions state “The Offeror may amend the format for the Appendix, Past Performance Reference Information Form, if the exact information, font and size, and page limitations are followed."  When checked, the font is 10 points in this form.  Please confirm we can use 10-point font for the past performance forms.</w:t>
            </w:r>
          </w:p>
          <w:p w14:paraId="73752238" w14:textId="77777777" w:rsidR="003E0851" w:rsidRPr="00D86DF5" w:rsidRDefault="003E0851" w:rsidP="003E0851">
            <w:pPr>
              <w:rPr>
                <w:rFonts w:ascii="Arial Narrow" w:hAnsi="Arial Narrow"/>
                <w:sz w:val="22"/>
                <w:szCs w:val="22"/>
              </w:rPr>
            </w:pPr>
          </w:p>
        </w:tc>
        <w:tc>
          <w:tcPr>
            <w:tcW w:w="10260" w:type="dxa"/>
          </w:tcPr>
          <w:p w14:paraId="6FAEAC43" w14:textId="4F0CF2F4" w:rsidR="003E0851" w:rsidRPr="00B15203" w:rsidRDefault="003E0851" w:rsidP="003E0851">
            <w:pPr>
              <w:rPr>
                <w:rFonts w:ascii="Arial Narrow" w:hAnsi="Arial Narrow"/>
                <w:sz w:val="22"/>
                <w:szCs w:val="22"/>
              </w:rPr>
            </w:pPr>
            <w:r>
              <w:rPr>
                <w:rFonts w:ascii="Arial Narrow" w:hAnsi="Arial Narrow"/>
                <w:sz w:val="22"/>
                <w:szCs w:val="22"/>
              </w:rPr>
              <w:t>A font size of 10 pt is acceptable on the Past Performance Reference forms included in Appendix E.  Offerors are encouraged to use the Microsoft Word version of Appendix E provided on SAM.gov.</w:t>
            </w:r>
          </w:p>
        </w:tc>
      </w:tr>
      <w:tr w:rsidR="003E0851" w:rsidRPr="00B15203" w14:paraId="2DAE8F17" w14:textId="77777777" w:rsidTr="00B77252">
        <w:trPr>
          <w:trHeight w:val="297"/>
        </w:trPr>
        <w:tc>
          <w:tcPr>
            <w:tcW w:w="445" w:type="dxa"/>
          </w:tcPr>
          <w:p w14:paraId="540F776B" w14:textId="6E8B8BE5" w:rsidR="003E0851" w:rsidRPr="00B15203" w:rsidRDefault="00FD28E8" w:rsidP="003E0851">
            <w:pPr>
              <w:rPr>
                <w:rFonts w:ascii="Arial Narrow" w:hAnsi="Arial Narrow"/>
                <w:sz w:val="22"/>
                <w:szCs w:val="22"/>
              </w:rPr>
            </w:pPr>
            <w:r>
              <w:rPr>
                <w:rFonts w:ascii="Arial Narrow" w:hAnsi="Arial Narrow"/>
                <w:sz w:val="22"/>
                <w:szCs w:val="22"/>
              </w:rPr>
              <w:t>F</w:t>
            </w:r>
          </w:p>
        </w:tc>
        <w:tc>
          <w:tcPr>
            <w:tcW w:w="3780" w:type="dxa"/>
          </w:tcPr>
          <w:p w14:paraId="70652C9E" w14:textId="1A60A454" w:rsidR="003E0851" w:rsidRPr="00B15203" w:rsidRDefault="003E0851" w:rsidP="003E0851">
            <w:pPr>
              <w:rPr>
                <w:rFonts w:ascii="Arial Narrow" w:hAnsi="Arial Narrow"/>
                <w:sz w:val="22"/>
                <w:szCs w:val="22"/>
              </w:rPr>
            </w:pPr>
            <w:r w:rsidRPr="006202D1">
              <w:rPr>
                <w:rFonts w:ascii="Arial Narrow" w:hAnsi="Arial Narrow"/>
                <w:sz w:val="22"/>
                <w:szCs w:val="22"/>
              </w:rPr>
              <w:t>In 4.4.4.b, for Appendix E, the instructions state “The Offeror may amend the format for the Appendix, Past Performance Reference Information Form, if the exact information, font and size, and page limitations are followed." Are we permitted to remove the instructions in the italics at the top and bottom of the form?</w:t>
            </w:r>
          </w:p>
        </w:tc>
        <w:tc>
          <w:tcPr>
            <w:tcW w:w="10260" w:type="dxa"/>
          </w:tcPr>
          <w:p w14:paraId="746DA70D" w14:textId="1953AE7B" w:rsidR="003E0851" w:rsidRPr="00B15203" w:rsidRDefault="003E0851" w:rsidP="003E0851">
            <w:pPr>
              <w:rPr>
                <w:rFonts w:ascii="Arial Narrow" w:hAnsi="Arial Narrow"/>
                <w:sz w:val="22"/>
                <w:szCs w:val="22"/>
              </w:rPr>
            </w:pPr>
            <w:r>
              <w:rPr>
                <w:rFonts w:ascii="Arial Narrow" w:hAnsi="Arial Narrow"/>
                <w:sz w:val="22"/>
                <w:szCs w:val="22"/>
              </w:rPr>
              <w:t>Yes, the form instructions shown in italics may be removed.  Offerors are encouraged to use the Microsoft Word version of Appendix E provided on SAM.gov.</w:t>
            </w:r>
          </w:p>
        </w:tc>
      </w:tr>
      <w:tr w:rsidR="003E0851" w:rsidRPr="00B15203" w14:paraId="7C735553" w14:textId="77777777" w:rsidTr="00B77252">
        <w:trPr>
          <w:trHeight w:val="297"/>
        </w:trPr>
        <w:tc>
          <w:tcPr>
            <w:tcW w:w="445" w:type="dxa"/>
          </w:tcPr>
          <w:p w14:paraId="1CB43874" w14:textId="77777777" w:rsidR="003E0851" w:rsidRPr="00B15203" w:rsidRDefault="003E0851" w:rsidP="003E0851">
            <w:pPr>
              <w:rPr>
                <w:rFonts w:ascii="Arial Narrow" w:hAnsi="Arial Narrow"/>
                <w:sz w:val="22"/>
                <w:szCs w:val="22"/>
              </w:rPr>
            </w:pPr>
            <w:bookmarkStart w:id="0" w:name="_Hlk213233737"/>
          </w:p>
        </w:tc>
        <w:tc>
          <w:tcPr>
            <w:tcW w:w="3780" w:type="dxa"/>
          </w:tcPr>
          <w:p w14:paraId="48E67E7A" w14:textId="77777777" w:rsidR="003E0851" w:rsidRPr="00B15203" w:rsidRDefault="003E0851" w:rsidP="003E0851">
            <w:pPr>
              <w:rPr>
                <w:rFonts w:ascii="Arial Narrow" w:hAnsi="Arial Narrow"/>
                <w:sz w:val="22"/>
                <w:szCs w:val="22"/>
              </w:rPr>
            </w:pPr>
          </w:p>
        </w:tc>
        <w:tc>
          <w:tcPr>
            <w:tcW w:w="10260" w:type="dxa"/>
          </w:tcPr>
          <w:p w14:paraId="4D8EDAF9" w14:textId="77777777" w:rsidR="003E0851" w:rsidRPr="00B15203" w:rsidRDefault="003E0851" w:rsidP="003E0851">
            <w:pPr>
              <w:rPr>
                <w:rFonts w:ascii="Arial Narrow" w:hAnsi="Arial Narrow"/>
                <w:sz w:val="22"/>
                <w:szCs w:val="22"/>
              </w:rPr>
            </w:pPr>
          </w:p>
        </w:tc>
      </w:tr>
      <w:tr w:rsidR="003E0851" w:rsidRPr="00B15203" w14:paraId="7A004930" w14:textId="77777777" w:rsidTr="00B77252">
        <w:trPr>
          <w:trHeight w:val="297"/>
        </w:trPr>
        <w:tc>
          <w:tcPr>
            <w:tcW w:w="445" w:type="dxa"/>
          </w:tcPr>
          <w:p w14:paraId="6F9D4D4E" w14:textId="77777777" w:rsidR="003E0851" w:rsidRPr="00B15203" w:rsidRDefault="003E0851" w:rsidP="003E0851">
            <w:pPr>
              <w:rPr>
                <w:rFonts w:ascii="Arial Narrow" w:hAnsi="Arial Narrow"/>
                <w:sz w:val="22"/>
                <w:szCs w:val="22"/>
              </w:rPr>
            </w:pPr>
          </w:p>
        </w:tc>
        <w:tc>
          <w:tcPr>
            <w:tcW w:w="3780" w:type="dxa"/>
          </w:tcPr>
          <w:p w14:paraId="00ABA8CB" w14:textId="77777777" w:rsidR="003E0851" w:rsidRPr="00B15203" w:rsidRDefault="003E0851" w:rsidP="003E0851">
            <w:pPr>
              <w:rPr>
                <w:rFonts w:ascii="Arial Narrow" w:hAnsi="Arial Narrow"/>
                <w:sz w:val="22"/>
                <w:szCs w:val="22"/>
              </w:rPr>
            </w:pPr>
          </w:p>
        </w:tc>
        <w:tc>
          <w:tcPr>
            <w:tcW w:w="10260" w:type="dxa"/>
          </w:tcPr>
          <w:p w14:paraId="5477262C" w14:textId="77777777" w:rsidR="003E0851" w:rsidRPr="00B15203" w:rsidRDefault="003E0851" w:rsidP="003E0851">
            <w:pPr>
              <w:rPr>
                <w:rFonts w:ascii="Arial Narrow" w:hAnsi="Arial Narrow"/>
                <w:sz w:val="22"/>
                <w:szCs w:val="22"/>
              </w:rPr>
            </w:pPr>
          </w:p>
        </w:tc>
      </w:tr>
      <w:bookmarkEnd w:id="0"/>
    </w:tbl>
    <w:p w14:paraId="7EBB402F" w14:textId="77777777" w:rsidR="005F3A27" w:rsidRDefault="005F3A27"/>
    <w:sectPr w:rsidR="005F3A27" w:rsidSect="00B77252">
      <w:headerReference w:type="even" r:id="rId9"/>
      <w:headerReference w:type="default" r:id="rId10"/>
      <w:footerReference w:type="even" r:id="rId11"/>
      <w:footerReference w:type="default" r:id="rId12"/>
      <w:headerReference w:type="first" r:id="rId13"/>
      <w:footerReference w:type="first" r:id="rId14"/>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5DD2" w14:textId="77777777" w:rsidR="002604D1" w:rsidRDefault="002604D1" w:rsidP="00DA6B2B">
      <w:pPr>
        <w:spacing w:after="0" w:line="240" w:lineRule="auto"/>
      </w:pPr>
      <w:r>
        <w:separator/>
      </w:r>
    </w:p>
  </w:endnote>
  <w:endnote w:type="continuationSeparator" w:id="0">
    <w:p w14:paraId="4673E28D" w14:textId="77777777" w:rsidR="002604D1" w:rsidRDefault="002604D1" w:rsidP="00DA6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F8C9" w14:textId="77777777" w:rsidR="009765F1" w:rsidRDefault="00976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8FFD2" w14:textId="77777777" w:rsidR="00B50A94" w:rsidRDefault="00B50A94">
    <w:pPr>
      <w:pStyle w:val="Footer"/>
    </w:pPr>
  </w:p>
  <w:p w14:paraId="3C136C20" w14:textId="32E923FE" w:rsidR="00B838D6" w:rsidRDefault="00B50A94">
    <w:pPr>
      <w:pStyle w:val="Footer"/>
    </w:pPr>
    <w:r>
      <w:t xml:space="preserve">Page </w:t>
    </w:r>
    <w:sdt>
      <w:sdtPr>
        <w:id w:val="736358396"/>
        <w:docPartObj>
          <w:docPartGallery w:val="Page Numbers (Bottom of Page)"/>
          <w:docPartUnique/>
        </w:docPartObj>
      </w:sdtPr>
      <w:sdtEndPr>
        <w:rPr>
          <w:noProof/>
        </w:rPr>
      </w:sdtEndPr>
      <w:sdtContent>
        <w:r w:rsidR="00B838D6">
          <w:fldChar w:fldCharType="begin"/>
        </w:r>
        <w:r w:rsidR="00B838D6">
          <w:instrText xml:space="preserve"> PAGE   \* MERGEFORMAT </w:instrText>
        </w:r>
        <w:r w:rsidR="00B838D6">
          <w:fldChar w:fldCharType="separate"/>
        </w:r>
        <w:r w:rsidR="00B838D6">
          <w:rPr>
            <w:noProof/>
          </w:rPr>
          <w:t>2</w:t>
        </w:r>
        <w:r w:rsidR="00B838D6">
          <w:rPr>
            <w:noProof/>
          </w:rPr>
          <w:fldChar w:fldCharType="end"/>
        </w:r>
        <w:r>
          <w:rPr>
            <w:noProof/>
          </w:rPr>
          <w:t xml:space="preserve"> of </w:t>
        </w:r>
        <w:r w:rsidR="009765F1">
          <w:rPr>
            <w:noProof/>
          </w:rPr>
          <w:t>6</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80DF" w14:textId="77777777" w:rsidR="009765F1" w:rsidRDefault="009765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19FC1" w14:textId="77777777" w:rsidR="002604D1" w:rsidRDefault="002604D1" w:rsidP="00DA6B2B">
      <w:pPr>
        <w:spacing w:after="0" w:line="240" w:lineRule="auto"/>
      </w:pPr>
      <w:r>
        <w:separator/>
      </w:r>
    </w:p>
  </w:footnote>
  <w:footnote w:type="continuationSeparator" w:id="0">
    <w:p w14:paraId="7BB89262" w14:textId="77777777" w:rsidR="002604D1" w:rsidRDefault="002604D1" w:rsidP="00DA6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062F" w14:textId="77777777" w:rsidR="009765F1" w:rsidRDefault="009765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4F11" w14:textId="63DA867D" w:rsidR="00DA6B2B" w:rsidRPr="00EA5DE7" w:rsidRDefault="00145CAB" w:rsidP="00EA5DE7">
    <w:pPr>
      <w:pStyle w:val="Header"/>
      <w:jc w:val="center"/>
      <w:rPr>
        <w:rFonts w:ascii="Arial Narrow" w:hAnsi="Arial Narrow"/>
        <w:sz w:val="40"/>
        <w:szCs w:val="40"/>
      </w:rPr>
    </w:pPr>
    <w:r w:rsidRPr="00EA5DE7">
      <w:rPr>
        <w:rFonts w:ascii="Arial Narrow" w:hAnsi="Arial Narrow"/>
        <w:sz w:val="40"/>
        <w:szCs w:val="40"/>
      </w:rPr>
      <w:t>AI and Energy Infrastructure FAQ</w:t>
    </w:r>
    <w:r w:rsidR="00EA5DE7" w:rsidRPr="00EA5DE7">
      <w:rPr>
        <w:rFonts w:ascii="Arial Narrow" w:hAnsi="Arial Narrow"/>
        <w:sz w:val="40"/>
        <w:szCs w:val="40"/>
      </w:rPr>
      <w:t xml:space="preserve"> (Revision </w:t>
    </w:r>
    <w:r w:rsidR="00BE4FB6">
      <w:rPr>
        <w:rFonts w:ascii="Arial Narrow" w:hAnsi="Arial Narrow"/>
        <w:sz w:val="40"/>
        <w:szCs w:val="40"/>
      </w:rPr>
      <w:t>2</w:t>
    </w:r>
    <w:r w:rsidR="00EA5DE7" w:rsidRPr="00EA5DE7">
      <w:rPr>
        <w:rFonts w:ascii="Arial Narrow" w:hAnsi="Arial Narrow"/>
        <w:sz w:val="40"/>
        <w:szCs w:val="4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DCD62" w14:textId="77777777" w:rsidR="009765F1" w:rsidRDefault="009765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99F"/>
    <w:multiLevelType w:val="hybridMultilevel"/>
    <w:tmpl w:val="2C645B50"/>
    <w:lvl w:ilvl="0" w:tplc="578A9D88">
      <w:start w:val="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35B441C"/>
    <w:multiLevelType w:val="multilevel"/>
    <w:tmpl w:val="2DA2F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1037FA"/>
    <w:multiLevelType w:val="multilevel"/>
    <w:tmpl w:val="6EC2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06C90"/>
    <w:multiLevelType w:val="multilevel"/>
    <w:tmpl w:val="5BB0D6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F06944"/>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426E2FC5"/>
    <w:multiLevelType w:val="multilevel"/>
    <w:tmpl w:val="AB4E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174FA6"/>
    <w:multiLevelType w:val="multilevel"/>
    <w:tmpl w:val="B8D67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D32004"/>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 w15:restartNumberingAfterBreak="0">
    <w:nsid w:val="487E5A2A"/>
    <w:multiLevelType w:val="multilevel"/>
    <w:tmpl w:val="72D00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1038E7"/>
    <w:multiLevelType w:val="multilevel"/>
    <w:tmpl w:val="66203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4B11FD"/>
    <w:multiLevelType w:val="multilevel"/>
    <w:tmpl w:val="9212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527417"/>
    <w:multiLevelType w:val="multilevel"/>
    <w:tmpl w:val="B4A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2470318">
    <w:abstractNumId w:val="6"/>
  </w:num>
  <w:num w:numId="2" w16cid:durableId="144357605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540175">
    <w:abstractNumId w:val="8"/>
  </w:num>
  <w:num w:numId="4" w16cid:durableId="1096024629">
    <w:abstractNumId w:val="3"/>
  </w:num>
  <w:num w:numId="5" w16cid:durableId="1161194480">
    <w:abstractNumId w:val="9"/>
  </w:num>
  <w:num w:numId="6" w16cid:durableId="974986395">
    <w:abstractNumId w:val="2"/>
  </w:num>
  <w:num w:numId="7" w16cid:durableId="778258852">
    <w:abstractNumId w:val="11"/>
  </w:num>
  <w:num w:numId="8" w16cid:durableId="1818112353">
    <w:abstractNumId w:val="10"/>
  </w:num>
  <w:num w:numId="9" w16cid:durableId="585648023">
    <w:abstractNumId w:val="1"/>
  </w:num>
  <w:num w:numId="10" w16cid:durableId="1941790994">
    <w:abstractNumId w:val="5"/>
  </w:num>
  <w:num w:numId="11" w16cid:durableId="955253578">
    <w:abstractNumId w:val="7"/>
  </w:num>
  <w:num w:numId="12" w16cid:durableId="1420717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27"/>
    <w:rsid w:val="000008F1"/>
    <w:rsid w:val="000017B2"/>
    <w:rsid w:val="000175ED"/>
    <w:rsid w:val="00023CE1"/>
    <w:rsid w:val="00024234"/>
    <w:rsid w:val="0002584D"/>
    <w:rsid w:val="000316E9"/>
    <w:rsid w:val="00034417"/>
    <w:rsid w:val="00035099"/>
    <w:rsid w:val="00036490"/>
    <w:rsid w:val="00042696"/>
    <w:rsid w:val="000558CF"/>
    <w:rsid w:val="00056E81"/>
    <w:rsid w:val="0006364C"/>
    <w:rsid w:val="00077323"/>
    <w:rsid w:val="0008044B"/>
    <w:rsid w:val="00084180"/>
    <w:rsid w:val="000842F6"/>
    <w:rsid w:val="0009062C"/>
    <w:rsid w:val="000930BC"/>
    <w:rsid w:val="00096A63"/>
    <w:rsid w:val="000973CF"/>
    <w:rsid w:val="000C0B44"/>
    <w:rsid w:val="000C5D18"/>
    <w:rsid w:val="000D0D3F"/>
    <w:rsid w:val="000D295D"/>
    <w:rsid w:val="000D6E79"/>
    <w:rsid w:val="000E188D"/>
    <w:rsid w:val="000E3E90"/>
    <w:rsid w:val="000E50AD"/>
    <w:rsid w:val="000E6680"/>
    <w:rsid w:val="000E7AFF"/>
    <w:rsid w:val="000F1099"/>
    <w:rsid w:val="000F27E5"/>
    <w:rsid w:val="0010610E"/>
    <w:rsid w:val="001168DC"/>
    <w:rsid w:val="00120F25"/>
    <w:rsid w:val="00123B77"/>
    <w:rsid w:val="0012435F"/>
    <w:rsid w:val="00124AD8"/>
    <w:rsid w:val="001250A7"/>
    <w:rsid w:val="00145CAB"/>
    <w:rsid w:val="0015719F"/>
    <w:rsid w:val="00171B4C"/>
    <w:rsid w:val="001755F4"/>
    <w:rsid w:val="00175B1D"/>
    <w:rsid w:val="0017608F"/>
    <w:rsid w:val="00182F81"/>
    <w:rsid w:val="00183106"/>
    <w:rsid w:val="001910C6"/>
    <w:rsid w:val="00194FEA"/>
    <w:rsid w:val="00196372"/>
    <w:rsid w:val="001A2083"/>
    <w:rsid w:val="001A34A4"/>
    <w:rsid w:val="001A5EAA"/>
    <w:rsid w:val="001A6F5C"/>
    <w:rsid w:val="001C6624"/>
    <w:rsid w:val="001C700D"/>
    <w:rsid w:val="001D0139"/>
    <w:rsid w:val="001D2E83"/>
    <w:rsid w:val="001E6460"/>
    <w:rsid w:val="001E6C6E"/>
    <w:rsid w:val="001F5F02"/>
    <w:rsid w:val="00205D1B"/>
    <w:rsid w:val="00211238"/>
    <w:rsid w:val="00212161"/>
    <w:rsid w:val="00212F23"/>
    <w:rsid w:val="00214165"/>
    <w:rsid w:val="0022031D"/>
    <w:rsid w:val="0023071D"/>
    <w:rsid w:val="002337CE"/>
    <w:rsid w:val="00235E76"/>
    <w:rsid w:val="0025143B"/>
    <w:rsid w:val="00252D1C"/>
    <w:rsid w:val="002604D1"/>
    <w:rsid w:val="002615B2"/>
    <w:rsid w:val="002637EB"/>
    <w:rsid w:val="0026583E"/>
    <w:rsid w:val="0029066D"/>
    <w:rsid w:val="002977C0"/>
    <w:rsid w:val="002A695D"/>
    <w:rsid w:val="002B7E9E"/>
    <w:rsid w:val="002C17D1"/>
    <w:rsid w:val="002D0F4F"/>
    <w:rsid w:val="002E3CF1"/>
    <w:rsid w:val="002E4BE1"/>
    <w:rsid w:val="002E58C4"/>
    <w:rsid w:val="002F482E"/>
    <w:rsid w:val="002F78F5"/>
    <w:rsid w:val="00306248"/>
    <w:rsid w:val="003077EB"/>
    <w:rsid w:val="0031338A"/>
    <w:rsid w:val="00317D15"/>
    <w:rsid w:val="00323F88"/>
    <w:rsid w:val="0032674F"/>
    <w:rsid w:val="003404CA"/>
    <w:rsid w:val="0034721A"/>
    <w:rsid w:val="00355AAC"/>
    <w:rsid w:val="00360320"/>
    <w:rsid w:val="00360B2E"/>
    <w:rsid w:val="00366C71"/>
    <w:rsid w:val="00367236"/>
    <w:rsid w:val="00373E80"/>
    <w:rsid w:val="00383851"/>
    <w:rsid w:val="00391B7E"/>
    <w:rsid w:val="003A0DDE"/>
    <w:rsid w:val="003B7274"/>
    <w:rsid w:val="003C38F3"/>
    <w:rsid w:val="003C4155"/>
    <w:rsid w:val="003C66AF"/>
    <w:rsid w:val="003E0851"/>
    <w:rsid w:val="003F3466"/>
    <w:rsid w:val="003F3665"/>
    <w:rsid w:val="004020E1"/>
    <w:rsid w:val="004031C8"/>
    <w:rsid w:val="00415D6A"/>
    <w:rsid w:val="00415DF6"/>
    <w:rsid w:val="0041792A"/>
    <w:rsid w:val="004200E1"/>
    <w:rsid w:val="00420458"/>
    <w:rsid w:val="00420518"/>
    <w:rsid w:val="00426B1A"/>
    <w:rsid w:val="004318A0"/>
    <w:rsid w:val="00433663"/>
    <w:rsid w:val="004361DF"/>
    <w:rsid w:val="00451D23"/>
    <w:rsid w:val="00453724"/>
    <w:rsid w:val="00457ED8"/>
    <w:rsid w:val="0046016B"/>
    <w:rsid w:val="00461155"/>
    <w:rsid w:val="004629A9"/>
    <w:rsid w:val="0046372C"/>
    <w:rsid w:val="0046525F"/>
    <w:rsid w:val="004726A3"/>
    <w:rsid w:val="00481697"/>
    <w:rsid w:val="00481B3A"/>
    <w:rsid w:val="0048360E"/>
    <w:rsid w:val="00483AC2"/>
    <w:rsid w:val="00490107"/>
    <w:rsid w:val="004A5929"/>
    <w:rsid w:val="004B5127"/>
    <w:rsid w:val="004B591E"/>
    <w:rsid w:val="004D3A86"/>
    <w:rsid w:val="004D4B08"/>
    <w:rsid w:val="004D692A"/>
    <w:rsid w:val="004E21CF"/>
    <w:rsid w:val="004F35BB"/>
    <w:rsid w:val="004F7E37"/>
    <w:rsid w:val="00502A3C"/>
    <w:rsid w:val="0050526D"/>
    <w:rsid w:val="00510C27"/>
    <w:rsid w:val="00511A4E"/>
    <w:rsid w:val="00520277"/>
    <w:rsid w:val="00525F85"/>
    <w:rsid w:val="00531779"/>
    <w:rsid w:val="00541AFE"/>
    <w:rsid w:val="00541CFB"/>
    <w:rsid w:val="00542EB5"/>
    <w:rsid w:val="00547CAC"/>
    <w:rsid w:val="00551077"/>
    <w:rsid w:val="005549CC"/>
    <w:rsid w:val="00555F3D"/>
    <w:rsid w:val="005564C3"/>
    <w:rsid w:val="00557150"/>
    <w:rsid w:val="00557874"/>
    <w:rsid w:val="00565579"/>
    <w:rsid w:val="0058294E"/>
    <w:rsid w:val="005843BB"/>
    <w:rsid w:val="005937DE"/>
    <w:rsid w:val="005A3AEE"/>
    <w:rsid w:val="005B1A60"/>
    <w:rsid w:val="005B1FB8"/>
    <w:rsid w:val="005B776A"/>
    <w:rsid w:val="005E0829"/>
    <w:rsid w:val="005E0AD4"/>
    <w:rsid w:val="005E2AA4"/>
    <w:rsid w:val="005F3A27"/>
    <w:rsid w:val="005F53F1"/>
    <w:rsid w:val="0060484A"/>
    <w:rsid w:val="006076BD"/>
    <w:rsid w:val="006202D1"/>
    <w:rsid w:val="00620B87"/>
    <w:rsid w:val="006227F3"/>
    <w:rsid w:val="006247CA"/>
    <w:rsid w:val="00624AAF"/>
    <w:rsid w:val="00635752"/>
    <w:rsid w:val="00637900"/>
    <w:rsid w:val="00641EA2"/>
    <w:rsid w:val="00653536"/>
    <w:rsid w:val="00663886"/>
    <w:rsid w:val="00664C84"/>
    <w:rsid w:val="00665990"/>
    <w:rsid w:val="00691CFC"/>
    <w:rsid w:val="00694850"/>
    <w:rsid w:val="0069739B"/>
    <w:rsid w:val="006A036D"/>
    <w:rsid w:val="006A14C5"/>
    <w:rsid w:val="006A2123"/>
    <w:rsid w:val="006A5C84"/>
    <w:rsid w:val="006A72B7"/>
    <w:rsid w:val="006B5905"/>
    <w:rsid w:val="006B7BF3"/>
    <w:rsid w:val="006D06C8"/>
    <w:rsid w:val="006D1974"/>
    <w:rsid w:val="006E064E"/>
    <w:rsid w:val="006E19AB"/>
    <w:rsid w:val="006E51F0"/>
    <w:rsid w:val="006F0F92"/>
    <w:rsid w:val="006F2FC2"/>
    <w:rsid w:val="00710EA6"/>
    <w:rsid w:val="00713B11"/>
    <w:rsid w:val="0072102B"/>
    <w:rsid w:val="00721B65"/>
    <w:rsid w:val="007245DF"/>
    <w:rsid w:val="007447D9"/>
    <w:rsid w:val="00747315"/>
    <w:rsid w:val="007A509D"/>
    <w:rsid w:val="007B3C27"/>
    <w:rsid w:val="007C0FDA"/>
    <w:rsid w:val="007C4ED8"/>
    <w:rsid w:val="007D0CB5"/>
    <w:rsid w:val="007D7D99"/>
    <w:rsid w:val="007D7F07"/>
    <w:rsid w:val="007F2EBE"/>
    <w:rsid w:val="007F4F32"/>
    <w:rsid w:val="007F5BA5"/>
    <w:rsid w:val="00802D2A"/>
    <w:rsid w:val="008034F1"/>
    <w:rsid w:val="00806D61"/>
    <w:rsid w:val="008150A5"/>
    <w:rsid w:val="00816A3B"/>
    <w:rsid w:val="00824DC3"/>
    <w:rsid w:val="00841A24"/>
    <w:rsid w:val="008473C8"/>
    <w:rsid w:val="00850B8F"/>
    <w:rsid w:val="00851882"/>
    <w:rsid w:val="008555C3"/>
    <w:rsid w:val="00855C12"/>
    <w:rsid w:val="00863ECC"/>
    <w:rsid w:val="00877036"/>
    <w:rsid w:val="008777FF"/>
    <w:rsid w:val="0088223F"/>
    <w:rsid w:val="008907F9"/>
    <w:rsid w:val="0089399A"/>
    <w:rsid w:val="00897F6D"/>
    <w:rsid w:val="008A66B7"/>
    <w:rsid w:val="008B15D1"/>
    <w:rsid w:val="008C70DD"/>
    <w:rsid w:val="008D6741"/>
    <w:rsid w:val="008E00B2"/>
    <w:rsid w:val="008E6196"/>
    <w:rsid w:val="008F4C71"/>
    <w:rsid w:val="009024F7"/>
    <w:rsid w:val="00906FA0"/>
    <w:rsid w:val="009106C9"/>
    <w:rsid w:val="0091312D"/>
    <w:rsid w:val="009268CC"/>
    <w:rsid w:val="00945B3C"/>
    <w:rsid w:val="00946C8C"/>
    <w:rsid w:val="009477CD"/>
    <w:rsid w:val="00947B81"/>
    <w:rsid w:val="00953DF3"/>
    <w:rsid w:val="00954616"/>
    <w:rsid w:val="009579D7"/>
    <w:rsid w:val="009765F1"/>
    <w:rsid w:val="009847AA"/>
    <w:rsid w:val="00993E8F"/>
    <w:rsid w:val="0099616C"/>
    <w:rsid w:val="009A5FFE"/>
    <w:rsid w:val="009A674D"/>
    <w:rsid w:val="009A684E"/>
    <w:rsid w:val="009B1EAA"/>
    <w:rsid w:val="009C3F83"/>
    <w:rsid w:val="009C43D7"/>
    <w:rsid w:val="009C5591"/>
    <w:rsid w:val="009C6462"/>
    <w:rsid w:val="009D1567"/>
    <w:rsid w:val="009D3E82"/>
    <w:rsid w:val="009D44B2"/>
    <w:rsid w:val="009E139B"/>
    <w:rsid w:val="009E151E"/>
    <w:rsid w:val="009E3B74"/>
    <w:rsid w:val="009E6A10"/>
    <w:rsid w:val="009F4FBB"/>
    <w:rsid w:val="009F6A26"/>
    <w:rsid w:val="00A104A1"/>
    <w:rsid w:val="00A141CF"/>
    <w:rsid w:val="00A143E8"/>
    <w:rsid w:val="00A17E04"/>
    <w:rsid w:val="00A227F5"/>
    <w:rsid w:val="00A25CBF"/>
    <w:rsid w:val="00A261D3"/>
    <w:rsid w:val="00A26C00"/>
    <w:rsid w:val="00A31790"/>
    <w:rsid w:val="00A34F9B"/>
    <w:rsid w:val="00A454B6"/>
    <w:rsid w:val="00A533C3"/>
    <w:rsid w:val="00A84851"/>
    <w:rsid w:val="00A913D0"/>
    <w:rsid w:val="00A918BD"/>
    <w:rsid w:val="00A92810"/>
    <w:rsid w:val="00AB1F15"/>
    <w:rsid w:val="00AB33F7"/>
    <w:rsid w:val="00AC26C3"/>
    <w:rsid w:val="00AE1F5E"/>
    <w:rsid w:val="00AE4F23"/>
    <w:rsid w:val="00AF18EE"/>
    <w:rsid w:val="00AF7196"/>
    <w:rsid w:val="00B0657E"/>
    <w:rsid w:val="00B15203"/>
    <w:rsid w:val="00B17BFB"/>
    <w:rsid w:val="00B25C91"/>
    <w:rsid w:val="00B30E95"/>
    <w:rsid w:val="00B31530"/>
    <w:rsid w:val="00B4347D"/>
    <w:rsid w:val="00B4792A"/>
    <w:rsid w:val="00B50A94"/>
    <w:rsid w:val="00B6734A"/>
    <w:rsid w:val="00B6740C"/>
    <w:rsid w:val="00B72ECD"/>
    <w:rsid w:val="00B73D09"/>
    <w:rsid w:val="00B77252"/>
    <w:rsid w:val="00B838D6"/>
    <w:rsid w:val="00B97E15"/>
    <w:rsid w:val="00BA389F"/>
    <w:rsid w:val="00BB2C09"/>
    <w:rsid w:val="00BC10AC"/>
    <w:rsid w:val="00BC1BEA"/>
    <w:rsid w:val="00BD3BD3"/>
    <w:rsid w:val="00BD7232"/>
    <w:rsid w:val="00BE04D7"/>
    <w:rsid w:val="00BE34E2"/>
    <w:rsid w:val="00BE4FB6"/>
    <w:rsid w:val="00BE6008"/>
    <w:rsid w:val="00BF1B0E"/>
    <w:rsid w:val="00C0423A"/>
    <w:rsid w:val="00C10EB3"/>
    <w:rsid w:val="00C13EC6"/>
    <w:rsid w:val="00C154CD"/>
    <w:rsid w:val="00C22830"/>
    <w:rsid w:val="00C2284F"/>
    <w:rsid w:val="00C3308D"/>
    <w:rsid w:val="00C36E9B"/>
    <w:rsid w:val="00C40225"/>
    <w:rsid w:val="00C4694F"/>
    <w:rsid w:val="00C51474"/>
    <w:rsid w:val="00C54A3C"/>
    <w:rsid w:val="00C5515E"/>
    <w:rsid w:val="00C61CF3"/>
    <w:rsid w:val="00C64714"/>
    <w:rsid w:val="00C808B4"/>
    <w:rsid w:val="00C8221E"/>
    <w:rsid w:val="00C91D01"/>
    <w:rsid w:val="00C97544"/>
    <w:rsid w:val="00C978AD"/>
    <w:rsid w:val="00CA33A1"/>
    <w:rsid w:val="00CC5CCC"/>
    <w:rsid w:val="00CC62F7"/>
    <w:rsid w:val="00CE2A54"/>
    <w:rsid w:val="00CF4A87"/>
    <w:rsid w:val="00CF6960"/>
    <w:rsid w:val="00D102F3"/>
    <w:rsid w:val="00D12815"/>
    <w:rsid w:val="00D1310F"/>
    <w:rsid w:val="00D14CC8"/>
    <w:rsid w:val="00D26538"/>
    <w:rsid w:val="00D30858"/>
    <w:rsid w:val="00D31F18"/>
    <w:rsid w:val="00D409E8"/>
    <w:rsid w:val="00D54F31"/>
    <w:rsid w:val="00D61ADB"/>
    <w:rsid w:val="00D669CC"/>
    <w:rsid w:val="00D66B1A"/>
    <w:rsid w:val="00D66BAF"/>
    <w:rsid w:val="00D70217"/>
    <w:rsid w:val="00D82241"/>
    <w:rsid w:val="00D86DF5"/>
    <w:rsid w:val="00DA11B5"/>
    <w:rsid w:val="00DA6B2B"/>
    <w:rsid w:val="00DA7695"/>
    <w:rsid w:val="00DB454E"/>
    <w:rsid w:val="00DB4577"/>
    <w:rsid w:val="00DB4803"/>
    <w:rsid w:val="00DB7BC4"/>
    <w:rsid w:val="00DD1443"/>
    <w:rsid w:val="00DE1F9A"/>
    <w:rsid w:val="00DE75B6"/>
    <w:rsid w:val="00DE7EE8"/>
    <w:rsid w:val="00DF4DC1"/>
    <w:rsid w:val="00E03F81"/>
    <w:rsid w:val="00E048E8"/>
    <w:rsid w:val="00E62C09"/>
    <w:rsid w:val="00E665EB"/>
    <w:rsid w:val="00E72838"/>
    <w:rsid w:val="00E77B41"/>
    <w:rsid w:val="00E80508"/>
    <w:rsid w:val="00E86695"/>
    <w:rsid w:val="00E90640"/>
    <w:rsid w:val="00E90F9B"/>
    <w:rsid w:val="00EA45D4"/>
    <w:rsid w:val="00EA5DE7"/>
    <w:rsid w:val="00EC70D5"/>
    <w:rsid w:val="00ED10A6"/>
    <w:rsid w:val="00EE0867"/>
    <w:rsid w:val="00EE5DC5"/>
    <w:rsid w:val="00F01474"/>
    <w:rsid w:val="00F0471F"/>
    <w:rsid w:val="00F16436"/>
    <w:rsid w:val="00F60736"/>
    <w:rsid w:val="00F80841"/>
    <w:rsid w:val="00F822E9"/>
    <w:rsid w:val="00F86210"/>
    <w:rsid w:val="00F86B2B"/>
    <w:rsid w:val="00FA144A"/>
    <w:rsid w:val="00FA2F33"/>
    <w:rsid w:val="00FA72AA"/>
    <w:rsid w:val="00FB2337"/>
    <w:rsid w:val="00FB7D9F"/>
    <w:rsid w:val="00FC3273"/>
    <w:rsid w:val="00FD28E8"/>
    <w:rsid w:val="00FE45DB"/>
    <w:rsid w:val="00FE7270"/>
    <w:rsid w:val="00FF05D0"/>
    <w:rsid w:val="00FF3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8C9B8"/>
  <w15:chartTrackingRefBased/>
  <w15:docId w15:val="{BC0F7B0A-0098-4586-9319-5803E4DE1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A27"/>
    <w:rPr>
      <w:rFonts w:eastAsiaTheme="majorEastAsia" w:cstheme="majorBidi"/>
      <w:color w:val="272727" w:themeColor="text1" w:themeTint="D8"/>
    </w:rPr>
  </w:style>
  <w:style w:type="paragraph" w:styleId="Title">
    <w:name w:val="Title"/>
    <w:basedOn w:val="Normal"/>
    <w:next w:val="Normal"/>
    <w:link w:val="TitleChar"/>
    <w:uiPriority w:val="10"/>
    <w:qFormat/>
    <w:rsid w:val="005F3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A27"/>
    <w:pPr>
      <w:spacing w:before="160"/>
      <w:jc w:val="center"/>
    </w:pPr>
    <w:rPr>
      <w:i/>
      <w:iCs/>
      <w:color w:val="404040" w:themeColor="text1" w:themeTint="BF"/>
    </w:rPr>
  </w:style>
  <w:style w:type="character" w:customStyle="1" w:styleId="QuoteChar">
    <w:name w:val="Quote Char"/>
    <w:basedOn w:val="DefaultParagraphFont"/>
    <w:link w:val="Quote"/>
    <w:uiPriority w:val="29"/>
    <w:rsid w:val="005F3A27"/>
    <w:rPr>
      <w:i/>
      <w:iCs/>
      <w:color w:val="404040" w:themeColor="text1" w:themeTint="BF"/>
    </w:rPr>
  </w:style>
  <w:style w:type="paragraph" w:styleId="ListParagraph">
    <w:name w:val="List Paragraph"/>
    <w:basedOn w:val="Normal"/>
    <w:uiPriority w:val="34"/>
    <w:qFormat/>
    <w:rsid w:val="005F3A27"/>
    <w:pPr>
      <w:ind w:left="720"/>
      <w:contextualSpacing/>
    </w:pPr>
  </w:style>
  <w:style w:type="character" w:styleId="IntenseEmphasis">
    <w:name w:val="Intense Emphasis"/>
    <w:basedOn w:val="DefaultParagraphFont"/>
    <w:uiPriority w:val="21"/>
    <w:qFormat/>
    <w:rsid w:val="005F3A27"/>
    <w:rPr>
      <w:i/>
      <w:iCs/>
      <w:color w:val="0F4761" w:themeColor="accent1" w:themeShade="BF"/>
    </w:rPr>
  </w:style>
  <w:style w:type="paragraph" w:styleId="IntenseQuote">
    <w:name w:val="Intense Quote"/>
    <w:basedOn w:val="Normal"/>
    <w:next w:val="Normal"/>
    <w:link w:val="IntenseQuoteChar"/>
    <w:uiPriority w:val="30"/>
    <w:qFormat/>
    <w:rsid w:val="005F3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A27"/>
    <w:rPr>
      <w:i/>
      <w:iCs/>
      <w:color w:val="0F4761" w:themeColor="accent1" w:themeShade="BF"/>
    </w:rPr>
  </w:style>
  <w:style w:type="character" w:styleId="IntenseReference">
    <w:name w:val="Intense Reference"/>
    <w:basedOn w:val="DefaultParagraphFont"/>
    <w:uiPriority w:val="32"/>
    <w:qFormat/>
    <w:rsid w:val="005F3A27"/>
    <w:rPr>
      <w:b/>
      <w:bCs/>
      <w:smallCaps/>
      <w:color w:val="0F4761" w:themeColor="accent1" w:themeShade="BF"/>
      <w:spacing w:val="5"/>
    </w:rPr>
  </w:style>
  <w:style w:type="table" w:styleId="TableGrid">
    <w:name w:val="Table Grid"/>
    <w:basedOn w:val="TableNormal"/>
    <w:uiPriority w:val="39"/>
    <w:rsid w:val="005F3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139B"/>
    <w:rPr>
      <w:color w:val="467886" w:themeColor="hyperlink"/>
      <w:u w:val="single"/>
    </w:rPr>
  </w:style>
  <w:style w:type="character" w:styleId="UnresolvedMention">
    <w:name w:val="Unresolved Mention"/>
    <w:basedOn w:val="DefaultParagraphFont"/>
    <w:uiPriority w:val="99"/>
    <w:semiHidden/>
    <w:unhideWhenUsed/>
    <w:rsid w:val="009E139B"/>
    <w:rPr>
      <w:color w:val="605E5C"/>
      <w:shd w:val="clear" w:color="auto" w:fill="E1DFDD"/>
    </w:rPr>
  </w:style>
  <w:style w:type="paragraph" w:styleId="Header">
    <w:name w:val="header"/>
    <w:basedOn w:val="Normal"/>
    <w:link w:val="HeaderChar"/>
    <w:uiPriority w:val="99"/>
    <w:unhideWhenUsed/>
    <w:rsid w:val="00DA6B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B2B"/>
  </w:style>
  <w:style w:type="paragraph" w:styleId="Footer">
    <w:name w:val="footer"/>
    <w:basedOn w:val="Normal"/>
    <w:link w:val="FooterChar"/>
    <w:uiPriority w:val="99"/>
    <w:unhideWhenUsed/>
    <w:rsid w:val="00DA6B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B2B"/>
  </w:style>
  <w:style w:type="paragraph" w:styleId="Revision">
    <w:name w:val="Revision"/>
    <w:hidden/>
    <w:uiPriority w:val="99"/>
    <w:semiHidden/>
    <w:rsid w:val="00806D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2551">
      <w:bodyDiv w:val="1"/>
      <w:marLeft w:val="0"/>
      <w:marRight w:val="0"/>
      <w:marTop w:val="0"/>
      <w:marBottom w:val="0"/>
      <w:divBdr>
        <w:top w:val="none" w:sz="0" w:space="0" w:color="auto"/>
        <w:left w:val="none" w:sz="0" w:space="0" w:color="auto"/>
        <w:bottom w:val="none" w:sz="0" w:space="0" w:color="auto"/>
        <w:right w:val="none" w:sz="0" w:space="0" w:color="auto"/>
      </w:divBdr>
    </w:div>
    <w:div w:id="232355550">
      <w:bodyDiv w:val="1"/>
      <w:marLeft w:val="0"/>
      <w:marRight w:val="0"/>
      <w:marTop w:val="0"/>
      <w:marBottom w:val="0"/>
      <w:divBdr>
        <w:top w:val="none" w:sz="0" w:space="0" w:color="auto"/>
        <w:left w:val="none" w:sz="0" w:space="0" w:color="auto"/>
        <w:bottom w:val="none" w:sz="0" w:space="0" w:color="auto"/>
        <w:right w:val="none" w:sz="0" w:space="0" w:color="auto"/>
      </w:divBdr>
    </w:div>
    <w:div w:id="254939847">
      <w:bodyDiv w:val="1"/>
      <w:marLeft w:val="0"/>
      <w:marRight w:val="0"/>
      <w:marTop w:val="0"/>
      <w:marBottom w:val="0"/>
      <w:divBdr>
        <w:top w:val="none" w:sz="0" w:space="0" w:color="auto"/>
        <w:left w:val="none" w:sz="0" w:space="0" w:color="auto"/>
        <w:bottom w:val="none" w:sz="0" w:space="0" w:color="auto"/>
        <w:right w:val="none" w:sz="0" w:space="0" w:color="auto"/>
      </w:divBdr>
    </w:div>
    <w:div w:id="323365609">
      <w:bodyDiv w:val="1"/>
      <w:marLeft w:val="0"/>
      <w:marRight w:val="0"/>
      <w:marTop w:val="0"/>
      <w:marBottom w:val="0"/>
      <w:divBdr>
        <w:top w:val="none" w:sz="0" w:space="0" w:color="auto"/>
        <w:left w:val="none" w:sz="0" w:space="0" w:color="auto"/>
        <w:bottom w:val="none" w:sz="0" w:space="0" w:color="auto"/>
        <w:right w:val="none" w:sz="0" w:space="0" w:color="auto"/>
      </w:divBdr>
    </w:div>
    <w:div w:id="357699374">
      <w:bodyDiv w:val="1"/>
      <w:marLeft w:val="0"/>
      <w:marRight w:val="0"/>
      <w:marTop w:val="0"/>
      <w:marBottom w:val="0"/>
      <w:divBdr>
        <w:top w:val="none" w:sz="0" w:space="0" w:color="auto"/>
        <w:left w:val="none" w:sz="0" w:space="0" w:color="auto"/>
        <w:bottom w:val="none" w:sz="0" w:space="0" w:color="auto"/>
        <w:right w:val="none" w:sz="0" w:space="0" w:color="auto"/>
      </w:divBdr>
    </w:div>
    <w:div w:id="666859757">
      <w:bodyDiv w:val="1"/>
      <w:marLeft w:val="0"/>
      <w:marRight w:val="0"/>
      <w:marTop w:val="0"/>
      <w:marBottom w:val="0"/>
      <w:divBdr>
        <w:top w:val="none" w:sz="0" w:space="0" w:color="auto"/>
        <w:left w:val="none" w:sz="0" w:space="0" w:color="auto"/>
        <w:bottom w:val="none" w:sz="0" w:space="0" w:color="auto"/>
        <w:right w:val="none" w:sz="0" w:space="0" w:color="auto"/>
      </w:divBdr>
    </w:div>
    <w:div w:id="1398475882">
      <w:bodyDiv w:val="1"/>
      <w:marLeft w:val="0"/>
      <w:marRight w:val="0"/>
      <w:marTop w:val="0"/>
      <w:marBottom w:val="0"/>
      <w:divBdr>
        <w:top w:val="none" w:sz="0" w:space="0" w:color="auto"/>
        <w:left w:val="none" w:sz="0" w:space="0" w:color="auto"/>
        <w:bottom w:val="none" w:sz="0" w:space="0" w:color="auto"/>
        <w:right w:val="none" w:sz="0" w:space="0" w:color="auto"/>
      </w:divBdr>
    </w:div>
    <w:div w:id="1876115006">
      <w:bodyDiv w:val="1"/>
      <w:marLeft w:val="0"/>
      <w:marRight w:val="0"/>
      <w:marTop w:val="0"/>
      <w:marBottom w:val="0"/>
      <w:divBdr>
        <w:top w:val="none" w:sz="0" w:space="0" w:color="auto"/>
        <w:left w:val="none" w:sz="0" w:space="0" w:color="auto"/>
        <w:bottom w:val="none" w:sz="0" w:space="0" w:color="auto"/>
        <w:right w:val="none" w:sz="0" w:space="0" w:color="auto"/>
      </w:divBdr>
    </w:div>
    <w:div w:id="190441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oasis.oati.com/sce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93D21-AB68-44A3-BDBE-DC46C78DA119}">
  <ds:schemaRefs>
    <ds:schemaRef ds:uri="http://schemas.openxmlformats.org/officeDocument/2006/bibliography"/>
  </ds:schemaRefs>
</ds:datastoreItem>
</file>

<file path=docMetadata/LabelInfo.xml><?xml version="1.0" encoding="utf-8"?>
<clbl:labelList xmlns:clbl="http://schemas.microsoft.com/office/2020/mipLabelMetadata">
  <clbl:label id="{5b7e405a-526e-4709-8c3e-1d38ddf560d9}" enabled="0" method="" siteId="{5b7e405a-526e-4709-8c3e-1d38ddf560d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2907</Words>
  <Characters>16573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HYNDS, ERNEST J</dc:creator>
  <cp:keywords/>
  <dc:description/>
  <cp:lastModifiedBy>HYNDS, ERNEST J</cp:lastModifiedBy>
  <cp:revision>4</cp:revision>
  <dcterms:created xsi:type="dcterms:W3CDTF">2025-12-01T19:02:00Z</dcterms:created>
  <dcterms:modified xsi:type="dcterms:W3CDTF">2025-12-01T19:33:00Z</dcterms:modified>
</cp:coreProperties>
</file>