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0B59" w14:textId="77777777" w:rsidR="00801F29" w:rsidRDefault="00701E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Balance Agreement (WBA)</w:t>
      </w:r>
    </w:p>
    <w:p w14:paraId="662A280D" w14:textId="77777777" w:rsidR="00801F29" w:rsidRDefault="00701EFE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FIT2099 S1 2019</w:t>
      </w:r>
    </w:p>
    <w:p w14:paraId="7A4F68F0" w14:textId="77777777" w:rsidR="00801F29" w:rsidRDefault="00801F29">
      <w:pPr>
        <w:jc w:val="center"/>
        <w:rPr>
          <w:i/>
          <w:iCs/>
          <w:sz w:val="18"/>
          <w:szCs w:val="18"/>
        </w:rPr>
      </w:pPr>
    </w:p>
    <w:p w14:paraId="5379C6CF" w14:textId="77777777" w:rsidR="00801F29" w:rsidRDefault="00801F29">
      <w:pPr>
        <w:rPr>
          <w:sz w:val="18"/>
          <w:szCs w:val="18"/>
        </w:rPr>
      </w:pPr>
    </w:p>
    <w:p w14:paraId="01CCC45A" w14:textId="77777777" w:rsidR="00801F29" w:rsidRDefault="00701EFE">
      <w:pPr>
        <w:rPr>
          <w:b/>
          <w:bCs/>
        </w:rPr>
      </w:pPr>
      <w:r>
        <w:rPr>
          <w:b/>
          <w:bCs/>
        </w:rPr>
        <w:t>Team:</w:t>
      </w:r>
    </w:p>
    <w:p w14:paraId="2795594F" w14:textId="77777777" w:rsidR="00801F29" w:rsidRDefault="00701EFE">
      <w:pPr>
        <w:rPr>
          <w:b/>
          <w:bCs/>
        </w:rPr>
      </w:pPr>
      <w:r>
        <w:rPr>
          <w:sz w:val="20"/>
          <w:szCs w:val="20"/>
        </w:rPr>
        <w:t>Name: JulianAndAlexander</w:t>
      </w:r>
    </w:p>
    <w:p w14:paraId="278FF06A" w14:textId="77777777" w:rsidR="00801F29" w:rsidRDefault="00701EFE">
      <w:pPr>
        <w:rPr>
          <w:b/>
          <w:bCs/>
        </w:rPr>
      </w:pPr>
      <w:r>
        <w:rPr>
          <w:sz w:val="20"/>
          <w:szCs w:val="20"/>
        </w:rPr>
        <w:t>Members:</w:t>
      </w:r>
    </w:p>
    <w:p w14:paraId="5806CC47" w14:textId="77777777" w:rsidR="00801F29" w:rsidRDefault="00701EF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Alexander John Occhipinti (29994705)</w:t>
      </w:r>
    </w:p>
    <w:p w14:paraId="17D79B5C" w14:textId="032796E5" w:rsidR="00801F29" w:rsidRDefault="00A70F2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Julian Cannuli (27821706)</w:t>
      </w:r>
    </w:p>
    <w:p w14:paraId="456FCA8D" w14:textId="77777777" w:rsidR="00801F29" w:rsidRDefault="00801F29">
      <w:pPr>
        <w:rPr>
          <w:sz w:val="18"/>
          <w:szCs w:val="18"/>
        </w:rPr>
      </w:pPr>
    </w:p>
    <w:p w14:paraId="6CBA4A8D" w14:textId="77777777" w:rsidR="00801F29" w:rsidRDefault="00801F29">
      <w:pPr>
        <w:rPr>
          <w:sz w:val="18"/>
          <w:szCs w:val="18"/>
        </w:rPr>
      </w:pPr>
    </w:p>
    <w:p w14:paraId="41CB006E" w14:textId="77777777" w:rsidR="00801F29" w:rsidRDefault="00701EFE">
      <w:r>
        <w:rPr>
          <w:sz w:val="18"/>
          <w:szCs w:val="18"/>
        </w:rPr>
        <w:br/>
      </w:r>
      <w:r>
        <w:rPr>
          <w:b/>
          <w:bCs/>
        </w:rPr>
        <w:t>Tasks: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89"/>
        <w:gridCol w:w="2044"/>
        <w:gridCol w:w="1239"/>
      </w:tblGrid>
      <w:tr w:rsidR="00801F29" w14:paraId="5BBD9F21" w14:textId="77777777">
        <w:tc>
          <w:tcPr>
            <w:tcW w:w="6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DC4385" w14:textId="77777777" w:rsidR="00801F29" w:rsidRDefault="00701EF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70AB3" w14:textId="77777777" w:rsidR="00801F29" w:rsidRDefault="00701EF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025683" w14:textId="77777777" w:rsidR="00801F29" w:rsidRDefault="00701EF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801F29" w14:paraId="7A0CA8FB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E9007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Rough draft of the Class UML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82A9E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C7D394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04F68976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BBABAE" w14:textId="0CF0E976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the </w:t>
            </w:r>
            <w:r>
              <w:rPr>
                <w:sz w:val="20"/>
                <w:szCs w:val="20"/>
              </w:rPr>
              <w:t>Class diagram, provide feedback on inheritance</w:t>
            </w:r>
            <w:bookmarkStart w:id="0" w:name="_GoBack"/>
            <w:bookmarkEnd w:id="0"/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B60DDA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E1D4A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3417D4B9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424B9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Class diagram based on feedback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01912B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AEECC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31B80E75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489FC7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Brainstorm basic breakdown of tasks for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659F7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&amp;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6318F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0627C6BE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F75FB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Class Diagram, change any final touches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2E0DB7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0FA86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1683D1E9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00154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draft of the Work Balance Agreement (Assignment 1’s Part)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3C3B3B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B8E706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42BED097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898E8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WBA draft, consent to workload given, modify if needed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EDE22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8CC718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5147492B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507C6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draft of the </w:t>
            </w:r>
            <w:bookmarkStart w:id="1" w:name="__DdeLink__0_1343525171"/>
            <w:r>
              <w:rPr>
                <w:sz w:val="20"/>
                <w:szCs w:val="20"/>
              </w:rPr>
              <w:t>Interaction Diagram</w:t>
            </w:r>
            <w:bookmarkEnd w:id="1"/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18056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33AE5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3BD3A402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CED8A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</w:t>
            </w:r>
            <w:r>
              <w:rPr>
                <w:sz w:val="20"/>
                <w:szCs w:val="20"/>
              </w:rPr>
              <w:t>Interaction Diagram draft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59627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226D9A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41E851DB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47AC4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Finalise Interaction Diagram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8170C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89149B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6574E4B9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90658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Assignment 2’s part of the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9511E4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DC534E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2F912D82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7841E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updated WBA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456DB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54CEDF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02502B4D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BAEAA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Draft rationale of the Actor type classes (Goon, Ninja DrMaybe </w:t>
            </w:r>
            <w:r>
              <w:rPr>
                <w:sz w:val="20"/>
                <w:szCs w:val="20"/>
              </w:rPr>
              <w:t>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B892D0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5147F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4959194B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99D04F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rationale of the Rocket type objects/classes (rocket location, plans etc...)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94E68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19EE1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1419DEC8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C4050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 and review each other’s design rationale descriptions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AC36C0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bookmarkStart w:id="2" w:name="__DdeLink__215_2210219395"/>
            <w:r>
              <w:rPr>
                <w:sz w:val="20"/>
                <w:szCs w:val="20"/>
              </w:rPr>
              <w:t>Alex, Julian</w:t>
            </w:r>
            <w:bookmarkEnd w:id="2"/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D169F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434B96DB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844C70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Finalise all documentation, add any </w:t>
            </w:r>
            <w:r>
              <w:rPr>
                <w:sz w:val="20"/>
                <w:szCs w:val="20"/>
              </w:rPr>
              <w:t>finishing touches before due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753DDA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Alex, Julian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2B3E2" w14:textId="77777777" w:rsidR="00801F29" w:rsidRDefault="00701EF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March</w:t>
            </w:r>
          </w:p>
        </w:tc>
      </w:tr>
      <w:tr w:rsidR="00801F29" w14:paraId="4DED1997" w14:textId="77777777"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1A69" w14:textId="77777777" w:rsidR="00801F29" w:rsidRDefault="00701EFE">
            <w:pPr>
              <w:pStyle w:val="TableContents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Assignment 1 Submission via GitLab 23:55 Thursday 18</w:t>
            </w:r>
            <w:r>
              <w:rPr>
                <w:i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i/>
                <w:iCs/>
                <w:sz w:val="20"/>
                <w:szCs w:val="20"/>
              </w:rPr>
              <w:t xml:space="preserve"> of March</w:t>
            </w:r>
          </w:p>
        </w:tc>
      </w:tr>
      <w:tr w:rsidR="00801F29" w14:paraId="5033EB25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BA1D4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C120B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E32B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</w:tr>
      <w:tr w:rsidR="00801F29" w14:paraId="1D5ABC8C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D0D476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3B3E5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929F1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</w:tr>
      <w:tr w:rsidR="00801F29" w14:paraId="0219E8F4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0010F7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97B6DC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4EFBAD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</w:tr>
      <w:tr w:rsidR="00801F29" w14:paraId="740326F3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0A8898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712A7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035C92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</w:tr>
      <w:tr w:rsidR="00801F29" w14:paraId="7512D4A5" w14:textId="77777777">
        <w:tc>
          <w:tcPr>
            <w:tcW w:w="6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A3748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79A81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5EF612" w14:textId="77777777" w:rsidR="00801F29" w:rsidRDefault="00801F29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6E74C26A" w14:textId="77777777" w:rsidR="00801F29" w:rsidRDefault="00801F29"/>
    <w:sectPr w:rsidR="00801F2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76F2"/>
    <w:multiLevelType w:val="multilevel"/>
    <w:tmpl w:val="02B2BF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AC7F82"/>
    <w:multiLevelType w:val="multilevel"/>
    <w:tmpl w:val="DC4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F29"/>
    <w:rsid w:val="00701EFE"/>
    <w:rsid w:val="00801F29"/>
    <w:rsid w:val="00A7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BCC4"/>
  <w15:docId w15:val="{F1F8A55A-C9AD-E245-861B-321C51EF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Julian Cannuli</cp:lastModifiedBy>
  <cp:revision>4</cp:revision>
  <dcterms:created xsi:type="dcterms:W3CDTF">2019-04-15T16:22:00Z</dcterms:created>
  <dcterms:modified xsi:type="dcterms:W3CDTF">2019-04-15T22:11:00Z</dcterms:modified>
  <dc:language>en-AU</dc:language>
</cp:coreProperties>
</file>