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Safeguard Code Explanation</w:t>
      </w:r>
    </w:p>
    <w:p>
      <w:r>
        <w:t>Updated repository presentation with individual explanations of selected source lines in every text file. Each entry quotes the actual line, explains its syntax, and shows what it contributes to the file. This is an expanded reading guide, not an annotation of every physical line in the repository.</w:t>
      </w:r>
    </w:p>
    <w:p>
      <w:r>
        <w:t xml:space="preserve">Repository  </w:t>
      </w:r>
      <w:hyperlink r:id="rId9">
        <w:r>
          <w:rPr>
            <w:color w:val="245A81"/>
          </w:rPr>
          <w:t>Canopy10979 PulseGuard_hackathon</w:t>
        </w:r>
      </w:hyperlink>
    </w:p>
    <w:p>
      <w:r>
        <w:t>Updated September 6 2026 against the edited local repository, based on GitHub revision 0fd57fd664bd. References describe this generated source snapshot. Parenthetical references count physical source lines, including blanks. Links open the accompanying code_reference_snapshot files; the reference manifest records their SHA256 hashes.</w:t>
      </w:r>
    </w:p>
    <w:p>
      <w:pPr>
        <w:pStyle w:val="Heading1"/>
      </w:pPr>
      <w:r>
        <w:t>Current website behavior</w:t>
      </w:r>
    </w:p>
    <w:p>
      <w:r>
        <w:t>Safeguard is the current site name. The Team block, Who built what heading, name placeholders and AI assistance disclosure are absent from About and the README. The original requested opening paragraph remains removed from the tracker.</w:t>
      </w:r>
    </w:p>
    <w:p>
      <w:r>
        <w:t>The attached index.tsx supplies the mobile flow: possible drop, settling, recovery, stillness, check-in and possible unresponsiveness. Its imported config/settings and screen components were not attached. The browser therefore keeps its existing design and uses named, adjustable thresholds rather than claiming an exact native-app port.</w:t>
      </w:r>
    </w:p>
    <w:p>
      <w:r>
        <w:t>Start tracker has a five-second arming delay. After recovery and eight seconds of stillness, the check-in lasts five seconds. If unanswered, the supplied MP3 plays for ten seconds of media progress, unless Stop is pressed. Selecting Test alarm in the location-marker popup starts that same five-second countdown directly and labels the prepared message as a demonstration.</w:t>
      </w:r>
    </w:p>
    <w:p>
      <w:r>
        <w:t>The homepage embeds the tracker. A location watch plots the user’s reported position, timestamp and accuracy circle on satellite imagery. The map is not live satellite footage. A laptop must expose motion measurements for drop detection; geolocation does not make missing motion hardware work.</w:t>
      </w:r>
    </w:p>
    <w:p>
      <w:r>
        <w:t>An OpenStreetMap Overpass query finds up to five AED records within 10 km, sorted by straight-line distance. It refreshes after movement exceeding 100 metres or on request. Missing records are not filled with examples. Availability and access are not verified. Coordinates are sent to the third-party map and AED services to obtain results.</w:t>
      </w:r>
    </w:p>
    <w:p>
      <w:r>
        <w:t>The ZIP supplied the earlier map/list pattern and distance calculation concept. Its example AED entries are not used as live results. The site still prepares messages for a person to send; it does not automatically call or dispatch assistance.</w:t>
      </w:r>
    </w:p>
    <w:p>
      <w:r>
        <w:t>Explanatory comments describe groups of roughly two or three source lines. References below were regenerated after those comments. Binary audio and Word documents do not have source-code line numbers.</w:t>
      </w:r>
    </w:p>
    <w:p>
      <w:r>
        <w:t>The warning MP3 exactly matches the supplied attachment. Playback explicitly uses an unmuted media element at normal speed and full application volume. The embedded homepage permits audio playback. Failed downloads can be retried, permission blocks show a Play warning sound button, and buffering does not consume the ten-second timer. Physical audibility still depends on device output and browser-tab settings.</w:t>
      </w:r>
    </w:p>
    <w:p>
      <w:pPr>
        <w:pStyle w:val="Heading1"/>
      </w:pPr>
      <w:r>
        <w:t>File and line explanations</w:t>
      </w:r>
    </w:p>
    <w:p>
      <w:pPr>
        <w:pStyle w:val="Heading2"/>
      </w:pPr>
      <w:r>
        <w:t>Repository housekeeping rules</w:t>
      </w:r>
    </w:p>
    <w:p>
      <w:pPr>
        <w:keepNext/>
      </w:pPr>
      <w:r>
        <w:t>.gitignore</w:t>
      </w:r>
    </w:p>
    <w:p>
      <w:pPr>
        <w:keepNext/>
      </w:pPr>
      <w:hyperlink r:id="rId11">
        <w:r>
          <w:rPr>
            <w:color w:val="245A81"/>
          </w:rPr>
          <w:t>(.gitignore, line 3)</w:t>
        </w:r>
      </w:hyperlink>
    </w:p>
    <w:p>
      <w:pPr>
        <w:keepNext/>
      </w:pPr>
      <w:r>
        <w:rPr>
          <w:rFonts w:ascii="Consolas" w:hAnsi="Consolas"/>
          <w:sz w:val="18"/>
        </w:rPr>
        <w:t>.env</w:t>
      </w:r>
    </w:p>
    <w:p>
      <w:pPr>
        <w:keepNext/>
      </w:pPr>
      <w:r>
        <w:rPr>
          <w:b/>
        </w:rPr>
        <w:t xml:space="preserve">Meaning  </w:t>
      </w:r>
      <w:r>
        <w:t>This Git ignore pattern matches files named .env, which commonly contain local configuration. It does not remove files already tracked.</w:t>
      </w:r>
    </w:p>
    <w:p>
      <w:r>
        <w:rPr>
          <w:b/>
        </w:rPr>
        <w:t xml:space="preserve">Contribution  </w:t>
      </w:r>
      <w:r>
        <w:t>It reduces accidental inclusion of local configuration in later commits.</w:t>
      </w:r>
    </w:p>
    <w:p>
      <w:pPr>
        <w:pStyle w:val="Heading2"/>
      </w:pPr>
      <w:r>
        <w:t>Project overview and setup instructions</w:t>
      </w:r>
    </w:p>
    <w:p>
      <w:pPr>
        <w:keepNext/>
      </w:pPr>
      <w:r>
        <w:t>README.md</w:t>
      </w:r>
    </w:p>
    <w:p>
      <w:pPr>
        <w:keepNext/>
      </w:pPr>
      <w:hyperlink r:id="rId12">
        <w:r>
          <w:rPr>
            <w:color w:val="245A81"/>
          </w:rPr>
          <w:t>(README.md, line 1)</w:t>
        </w:r>
      </w:hyperlink>
    </w:p>
    <w:p>
      <w:pPr>
        <w:keepNext/>
      </w:pPr>
      <w:r>
        <w:rPr>
          <w:rFonts w:ascii="Consolas" w:hAnsi="Consolas"/>
          <w:sz w:val="18"/>
        </w:rPr>
        <w:t># PulseGuard</w:t>
      </w:r>
    </w:p>
    <w:p>
      <w:pPr>
        <w:keepNext/>
      </w:pPr>
      <w:r>
        <w:rPr>
          <w:b/>
        </w:rPr>
        <w:t xml:space="preserve">Meaning  </w:t>
      </w:r>
      <w:r>
        <w:t>The leading # makes PulseGuard a level one Markdown heading.</w:t>
      </w:r>
    </w:p>
    <w:p>
      <w:r>
        <w:rPr>
          <w:b/>
        </w:rPr>
        <w:t xml:space="preserve">Contribution  </w:t>
      </w:r>
      <w:r>
        <w:t>It identifies the repository; the interface still uses the Safeguard name.</w:t>
      </w:r>
    </w:p>
    <w:p>
      <w:pPr>
        <w:keepNext/>
      </w:pPr>
      <w:hyperlink r:id="rId12">
        <w:r>
          <w:rPr>
            <w:color w:val="245A81"/>
          </w:rPr>
          <w:t>(README.md, line 18)</w:t>
        </w:r>
      </w:hyperlink>
    </w:p>
    <w:p>
      <w:pPr>
        <w:keepNext/>
      </w:pPr>
      <w:r>
        <w:rPr>
          <w:rFonts w:ascii="Consolas" w:hAnsi="Consolas"/>
          <w:sz w:val="18"/>
        </w:rPr>
        <w:t>- It does not sense breathing, pulse or oxygen.</w:t>
      </w:r>
    </w:p>
    <w:p>
      <w:pPr>
        <w:keepNext/>
      </w:pPr>
      <w:r>
        <w:rPr>
          <w:b/>
        </w:rPr>
        <w:t xml:space="preserve">Meaning  </w:t>
      </w:r>
      <w:r>
        <w:t>This is a Markdown list item describing an absent capability, not executable code.</w:t>
      </w:r>
    </w:p>
    <w:p>
      <w:r>
        <w:rPr>
          <w:b/>
        </w:rPr>
        <w:t xml:space="preserve">Contribution  </w:t>
      </w:r>
      <w:r>
        <w:t>It limits the reader's interpretation of the sensor demonstration.</w:t>
      </w:r>
    </w:p>
    <w:p>
      <w:pPr>
        <w:pStyle w:val="Heading2"/>
      </w:pPr>
      <w:r>
        <w:t>Method and limits page</w:t>
      </w:r>
    </w:p>
    <w:p>
      <w:pPr>
        <w:keepNext/>
      </w:pPr>
      <w:r>
        <w:t>about.html</w:t>
      </w:r>
    </w:p>
    <w:p>
      <w:pPr>
        <w:keepNext/>
      </w:pPr>
      <w:hyperlink r:id="rId13">
        <w:r>
          <w:rPr>
            <w:color w:val="245A81"/>
          </w:rPr>
          <w:t>(about.html, line 30)</w:t>
        </w:r>
      </w:hyperlink>
    </w:p>
    <w:p>
      <w:pPr>
        <w:keepNext/>
      </w:pPr>
      <w:r>
        <w:rPr>
          <w:rFonts w:ascii="Consolas" w:hAnsi="Consolas"/>
          <w:sz w:val="18"/>
        </w:rPr>
        <w:t>&lt;h1&gt;What Safeguard can—and cannot—do.&lt;/h1&gt;</w:t>
      </w:r>
    </w:p>
    <w:p>
      <w:pPr>
        <w:keepNext/>
      </w:pPr>
      <w:r>
        <w:rPr>
          <w:b/>
        </w:rPr>
        <w:t xml:space="preserve">Meaning  </w:t>
      </w:r>
      <w:r>
        <w:t>The h1 element marks the page's main heading; its text introduces capabilities and limitations.</w:t>
      </w:r>
    </w:p>
    <w:p>
      <w:r>
        <w:rPr>
          <w:b/>
        </w:rPr>
        <w:t xml:space="preserve">Contribution  </w:t>
      </w:r>
      <w:r>
        <w:t>It introduces the method, evidence and privacy sections. The page now ends after privacy; the team placeholders and AI assistance section have been removed.</w:t>
      </w:r>
    </w:p>
    <w:p>
      <w:pPr>
        <w:keepNext/>
      </w:pPr>
      <w:hyperlink r:id="rId13">
        <w:r>
          <w:rPr>
            <w:color w:val="245A81"/>
          </w:rPr>
          <w:t>(about.html, line 47)</w:t>
        </w:r>
      </w:hyperlink>
    </w:p>
    <w:p>
      <w:pPr>
        <w:keepNext/>
      </w:pPr>
      <w:r>
        <w:rPr>
          <w:rFonts w:ascii="Consolas" w:hAnsi="Consolas"/>
          <w:sz w:val="18"/>
        </w:rPr>
        <w:t>&lt;li class="signal"&gt;No breathing or pulse sensing. This does not detect an overdose.&lt;/li&gt;</w:t>
      </w:r>
    </w:p>
    <w:p>
      <w:pPr>
        <w:keepNext/>
      </w:pPr>
      <w:r>
        <w:rPr>
          <w:b/>
        </w:rPr>
        <w:t xml:space="preserve">Meaning  </w:t>
      </w:r>
      <w:r>
        <w:t>A list item presents a visible limitation using the signal CSS class.</w:t>
      </w:r>
    </w:p>
    <w:p>
      <w:r>
        <w:rPr>
          <w:b/>
        </w:rPr>
        <w:t xml:space="preserve">Contribution  </w:t>
      </w:r>
      <w:r>
        <w:t>It tells the reader what the sensors cannot measure.</w:t>
      </w:r>
    </w:p>
    <w:p>
      <w:pPr>
        <w:pStyle w:val="Heading2"/>
      </w:pPr>
      <w:r>
        <w:t>Motion sensing and the local warning sequence</w:t>
      </w:r>
    </w:p>
    <w:p>
      <w:pPr>
        <w:keepNext/>
      </w:pPr>
      <w:r>
        <w:t>app.js</w:t>
      </w:r>
    </w:p>
    <w:p>
      <w:pPr>
        <w:keepNext/>
      </w:pPr>
      <w:hyperlink r:id="rId14">
        <w:r>
          <w:rPr>
            <w:color w:val="245A81"/>
          </w:rPr>
          <w:t>(app.js, line 16)</w:t>
        </w:r>
      </w:hyperlink>
    </w:p>
    <w:p>
      <w:pPr>
        <w:keepNext/>
      </w:pPr>
      <w:r>
        <w:rPr>
          <w:rFonts w:ascii="Consolas" w:hAnsi="Consolas"/>
          <w:sz w:val="18"/>
        </w:rPr>
        <w:t>const IMPACT_MS2 = 25;        /* about 2.5 g. Walking peaks near 15. */</w:t>
      </w:r>
    </w:p>
    <w:p>
      <w:pPr>
        <w:keepNext/>
      </w:pPr>
      <w:r>
        <w:rPr>
          <w:b/>
        </w:rPr>
        <w:t xml:space="preserve">Meaning  </w:t>
      </w:r>
      <w:r>
        <w:t>Names the impact threshold in metres per second squared.</w:t>
      </w:r>
    </w:p>
    <w:p>
      <w:r>
        <w:rPr>
          <w:b/>
        </w:rPr>
        <w:t xml:space="preserve">Contribution  </w:t>
      </w:r>
      <w:r>
        <w:t>A reading above this value begins a possible drop event.</w:t>
      </w:r>
    </w:p>
    <w:p>
      <w:pPr>
        <w:keepNext/>
      </w:pPr>
      <w:hyperlink r:id="rId14">
        <w:r>
          <w:rPr>
            <w:color w:val="245A81"/>
          </w:rPr>
          <w:t>(app.js, line 18)</w:t>
        </w:r>
      </w:hyperlink>
    </w:p>
    <w:p>
      <w:pPr>
        <w:keepNext/>
      </w:pPr>
      <w:r>
        <w:rPr>
          <w:rFonts w:ascii="Consolas" w:hAnsi="Consolas"/>
          <w:sz w:val="18"/>
        </w:rPr>
        <w:t>const STILL_MS = 8000;        /* how long that stillness must last */</w:t>
      </w:r>
    </w:p>
    <w:p>
      <w:pPr>
        <w:keepNext/>
      </w:pPr>
      <w:r>
        <w:rPr>
          <w:b/>
        </w:rPr>
        <w:t xml:space="preserve">Meaning  </w:t>
      </w:r>
      <w:r>
        <w:t>Defines eight seconds of stillness.</w:t>
      </w:r>
    </w:p>
    <w:p>
      <w:r>
        <w:rPr>
          <w:b/>
        </w:rPr>
        <w:t xml:space="preserve">Contribution  </w:t>
      </w:r>
      <w:r>
        <w:t>Stillness after recovery supplies the second required event signal.</w:t>
      </w:r>
    </w:p>
    <w:p>
      <w:pPr>
        <w:keepNext/>
      </w:pPr>
      <w:hyperlink r:id="rId14">
        <w:r>
          <w:rPr>
            <w:color w:val="245A81"/>
          </w:rPr>
          <w:t>(app.js, line 20)</w:t>
        </w:r>
      </w:hyperlink>
    </w:p>
    <w:p>
      <w:pPr>
        <w:keepNext/>
      </w:pPr>
      <w:r>
        <w:rPr>
          <w:rFonts w:ascii="Consolas" w:hAnsi="Consolas"/>
          <w:sz w:val="18"/>
        </w:rPr>
        <w:t>const COUNTDOWN_S = 5;       /* seconds to answer before the alert is prepared */</w:t>
      </w:r>
    </w:p>
    <w:p>
      <w:pPr>
        <w:keepNext/>
      </w:pPr>
      <w:r>
        <w:rPr>
          <w:b/>
        </w:rPr>
        <w:t xml:space="preserve">Meaning  </w:t>
      </w:r>
      <w:r>
        <w:t>Sets the response countdown to five seconds.</w:t>
      </w:r>
    </w:p>
    <w:p>
      <w:r>
        <w:rPr>
          <w:b/>
        </w:rPr>
        <w:t xml:space="preserve">Contribution  </w:t>
      </w:r>
      <w:r>
        <w:t>Both the verified movement flow and marker test use this interval.</w:t>
      </w:r>
    </w:p>
    <w:p>
      <w:pPr>
        <w:keepNext/>
      </w:pPr>
      <w:hyperlink r:id="rId14">
        <w:r>
          <w:rPr>
            <w:color w:val="245A81"/>
          </w:rPr>
          <w:t>(app.js, line 21)</w:t>
        </w:r>
      </w:hyperlink>
    </w:p>
    <w:p>
      <w:pPr>
        <w:keepNext/>
      </w:pPr>
      <w:r>
        <w:rPr>
          <w:rFonts w:ascii="Consolas" w:hAnsi="Consolas"/>
          <w:sz w:val="18"/>
        </w:rPr>
        <w:t>const DROP_ALARM_S = 10;      /* alarm length after a hard phone drop */</w:t>
      </w:r>
    </w:p>
    <w:p>
      <w:pPr>
        <w:keepNext/>
      </w:pPr>
      <w:r>
        <w:rPr>
          <w:b/>
        </w:rPr>
        <w:t xml:space="preserve">Meaning  </w:t>
      </w:r>
      <w:r>
        <w:t>Sets ten seconds of warning playback.</w:t>
      </w:r>
    </w:p>
    <w:p>
      <w:r>
        <w:rPr>
          <w:b/>
        </w:rPr>
        <w:t xml:space="preserve">Contribution  </w:t>
      </w:r>
      <w:r>
        <w:t>The media-progress clock ends playback after this duration unless Stop is pressed.</w:t>
      </w:r>
    </w:p>
    <w:p>
      <w:pPr>
        <w:keepNext/>
      </w:pPr>
      <w:hyperlink r:id="rId14">
        <w:r>
          <w:rPr>
            <w:color w:val="245A81"/>
          </w:rPr>
          <w:t>(app.js, line 75)</w:t>
        </w:r>
      </w:hyperlink>
    </w:p>
    <w:p>
      <w:pPr>
        <w:keepNext/>
      </w:pPr>
      <w:r>
        <w:rPr>
          <w:rFonts w:ascii="Consolas" w:hAnsi="Consolas"/>
          <w:sz w:val="18"/>
        </w:rPr>
        <w:t>const SETTLE_MS = 1500;</w:t>
      </w:r>
    </w:p>
    <w:p>
      <w:pPr>
        <w:keepNext/>
      </w:pPr>
      <w:r>
        <w:rPr>
          <w:b/>
        </w:rPr>
        <w:t xml:space="preserve">Meaning  </w:t>
      </w:r>
      <w:r>
        <w:t>Defines a 1.5-second settling interval.</w:t>
      </w:r>
    </w:p>
    <w:p>
      <w:r>
        <w:rPr>
          <w:b/>
        </w:rPr>
        <w:t xml:space="preserve">Contribution  </w:t>
      </w:r>
      <w:r>
        <w:t>Initial impact motion is allowed to settle before recovery is evaluated.</w:t>
      </w:r>
    </w:p>
    <w:p>
      <w:pPr>
        <w:keepNext/>
      </w:pPr>
      <w:hyperlink r:id="rId14">
        <w:r>
          <w:rPr>
            <w:color w:val="245A81"/>
          </w:rPr>
          <w:t>(app.js, line 76)</w:t>
        </w:r>
      </w:hyperlink>
    </w:p>
    <w:p>
      <w:pPr>
        <w:keepNext/>
      </w:pPr>
      <w:r>
        <w:rPr>
          <w:rFonts w:ascii="Consolas" w:hAnsi="Consolas"/>
          <w:sz w:val="18"/>
        </w:rPr>
        <w:t>const RECOVERY_MS = 2000;</w:t>
      </w:r>
    </w:p>
    <w:p>
      <w:pPr>
        <w:keepNext/>
      </w:pPr>
      <w:r>
        <w:rPr>
          <w:b/>
        </w:rPr>
        <w:t xml:space="preserve">Meaning  </w:t>
      </w:r>
      <w:r>
        <w:t>Defines a two-second recovery observation interval.</w:t>
      </w:r>
    </w:p>
    <w:p>
      <w:r>
        <w:rPr>
          <w:b/>
        </w:rPr>
        <w:t xml:space="preserve">Contribution  </w:t>
      </w:r>
      <w:r>
        <w:t>Motion below the recovery threshold must persist before stillness is timed.</w:t>
      </w:r>
    </w:p>
    <w:p>
      <w:pPr>
        <w:keepNext/>
      </w:pPr>
      <w:hyperlink r:id="rId14">
        <w:r>
          <w:rPr>
            <w:color w:val="245A81"/>
          </w:rPr>
          <w:t>(app.js, line 149)</w:t>
        </w:r>
      </w:hyperlink>
    </w:p>
    <w:p>
      <w:pPr>
        <w:keepNext/>
      </w:pPr>
      <w:r>
        <w:rPr>
          <w:rFonts w:ascii="Consolas" w:hAnsi="Consolas"/>
          <w:sz w:val="18"/>
        </w:rPr>
        <w:t>if (now &gt;= alarmLastTime) alarmPlayed += now - alarmLastTime;</w:t>
      </w:r>
    </w:p>
    <w:p>
      <w:pPr>
        <w:keepNext/>
      </w:pPr>
      <w:r>
        <w:rPr>
          <w:b/>
        </w:rPr>
        <w:t xml:space="preserve">Meaning  </w:t>
      </w:r>
      <w:r>
        <w:t>Adds the change in media playback position to accumulated playback.</w:t>
      </w:r>
    </w:p>
    <w:p>
      <w:r>
        <w:rPr>
          <w:b/>
        </w:rPr>
        <w:t xml:space="preserve">Contribution  </w:t>
      </w:r>
      <w:r>
        <w:t>Buffering and blocked playback do not consume the ten-second allowance; a separate branch handles looping.</w:t>
      </w:r>
    </w:p>
    <w:p>
      <w:pPr>
        <w:keepNext/>
      </w:pPr>
      <w:hyperlink r:id="rId14">
        <w:r>
          <w:rPr>
            <w:color w:val="245A81"/>
          </w:rPr>
          <w:t>(app.js, line 160)</w:t>
        </w:r>
      </w:hyperlink>
    </w:p>
    <w:p>
      <w:pPr>
        <w:keepNext/>
      </w:pPr>
      <w:r>
        <w:rPr>
          <w:rFonts w:ascii="Consolas" w:hAnsi="Consolas"/>
          <w:sz w:val="18"/>
        </w:rPr>
        <w:t>function audioFailure(error) {</w:t>
      </w:r>
    </w:p>
    <w:p>
      <w:pPr>
        <w:keepNext/>
      </w:pPr>
      <w:r>
        <w:rPr>
          <w:b/>
        </w:rPr>
        <w:t xml:space="preserve">Meaning  </w:t>
      </w:r>
      <w:r>
        <w:t>Defines the audio failure handler.</w:t>
      </w:r>
    </w:p>
    <w:p>
      <w:r>
        <w:rPr>
          <w:b/>
        </w:rPr>
        <w:t xml:space="preserve">Contribution  </w:t>
      </w:r>
      <w:r>
        <w:t>Permission blocks prompt a Play click; download or decoding failures prompt a connection check and retry.</w:t>
      </w:r>
    </w:p>
    <w:p>
      <w:pPr>
        <w:keepNext/>
      </w:pPr>
      <w:hyperlink r:id="rId14">
        <w:r>
          <w:rPr>
            <w:color w:val="245A81"/>
          </w:rPr>
          <w:t>(app.js, line 174)</w:t>
        </w:r>
      </w:hyperlink>
    </w:p>
    <w:p>
      <w:pPr>
        <w:keepNext/>
      </w:pPr>
      <w:r>
        <w:rPr>
          <w:rFonts w:ascii="Consolas" w:hAnsi="Consolas"/>
          <w:sz w:val="18"/>
        </w:rPr>
        <w:t>if (audio.error) {</w:t>
      </w:r>
    </w:p>
    <w:p>
      <w:pPr>
        <w:keepNext/>
      </w:pPr>
      <w:r>
        <w:rPr>
          <w:b/>
        </w:rPr>
        <w:t xml:space="preserve">Meaning  </w:t>
      </w:r>
      <w:r>
        <w:t>Checks whether the media element has recorded an error.</w:t>
      </w:r>
    </w:p>
    <w:p>
      <w:r>
        <w:rPr>
          <w:b/>
        </w:rPr>
        <w:t xml:space="preserve">Contribution  </w:t>
      </w:r>
      <w:r>
        <w:t>An explicit retry reloads the MP3 and resets the playback allowance.</w:t>
      </w:r>
    </w:p>
    <w:p>
      <w:pPr>
        <w:keepNext/>
      </w:pPr>
      <w:hyperlink r:id="rId14">
        <w:r>
          <w:rPr>
            <w:color w:val="245A81"/>
          </w:rPr>
          <w:t>(app.js, line 182)</w:t>
        </w:r>
      </w:hyperlink>
    </w:p>
    <w:p>
      <w:pPr>
        <w:keepNext/>
      </w:pPr>
      <w:r>
        <w:rPr>
          <w:rFonts w:ascii="Consolas" w:hAnsi="Consolas"/>
          <w:sz w:val="18"/>
        </w:rPr>
        <w:t>audio.volume = 1;</w:t>
      </w:r>
    </w:p>
    <w:p>
      <w:pPr>
        <w:keepNext/>
      </w:pPr>
      <w:r>
        <w:rPr>
          <w:b/>
        </w:rPr>
        <w:t xml:space="preserve">Meaning  </w:t>
      </w:r>
      <w:r>
        <w:t>Sets the warning media element to its full application volume.</w:t>
      </w:r>
    </w:p>
    <w:p>
      <w:r>
        <w:rPr>
          <w:b/>
        </w:rPr>
        <w:t xml:space="preserve">Contribution  </w:t>
      </w:r>
      <w:r>
        <w:t>playWarning also clears element mute and restores normal playback speed before requesting playback.</w:t>
      </w:r>
    </w:p>
    <w:p>
      <w:pPr>
        <w:keepNext/>
      </w:pPr>
      <w:hyperlink r:id="rId14">
        <w:r>
          <w:rPr>
            <w:color w:val="245A81"/>
          </w:rPr>
          <w:t>(app.js, line 190)</w:t>
        </w:r>
      </w:hyperlink>
    </w:p>
    <w:p>
      <w:pPr>
        <w:keepNext/>
      </w:pPr>
      <w:r>
        <w:rPr>
          <w:rFonts w:ascii="Consolas" w:hAnsi="Consolas"/>
          <w:sz w:val="18"/>
        </w:rPr>
        <w:t>}).catch(audioFailure);</w:t>
      </w:r>
    </w:p>
    <w:p>
      <w:pPr>
        <w:keepNext/>
      </w:pPr>
      <w:r>
        <w:rPr>
          <w:b/>
        </w:rPr>
        <w:t xml:space="preserve">Meaning  </w:t>
      </w:r>
      <w:r>
        <w:t>Routes a rejected playback promise to the failure handler.</w:t>
      </w:r>
    </w:p>
    <w:p>
      <w:r>
        <w:rPr>
          <w:b/>
        </w:rPr>
        <w:t xml:space="preserve">Contribution  </w:t>
      </w:r>
      <w:r>
        <w:t>The interface distinguishes a playback request from successful playback.</w:t>
      </w:r>
    </w:p>
    <w:p>
      <w:pPr>
        <w:keepNext/>
      </w:pPr>
      <w:hyperlink r:id="rId14">
        <w:r>
          <w:rPr>
            <w:color w:val="245A81"/>
          </w:rPr>
          <w:t>(app.js, line 193)</w:t>
        </w:r>
      </w:hyperlink>
    </w:p>
    <w:p>
      <w:pPr>
        <w:keepNext/>
      </w:pPr>
      <w:r>
        <w:rPr>
          <w:rFonts w:ascii="Consolas" w:hAnsi="Consolas"/>
          <w:sz w:val="18"/>
        </w:rPr>
        <w:t>function testFromMarker() {</w:t>
      </w:r>
    </w:p>
    <w:p>
      <w:pPr>
        <w:keepNext/>
      </w:pPr>
      <w:r>
        <w:rPr>
          <w:b/>
        </w:rPr>
        <w:t xml:space="preserve">Meaning  </w:t>
      </w:r>
      <w:r>
        <w:t>Declares the manual test handler.</w:t>
      </w:r>
    </w:p>
    <w:p>
      <w:r>
        <w:rPr>
          <w:b/>
        </w:rPr>
        <w:t xml:space="preserve">Contribution  </w:t>
      </w:r>
      <w:r>
        <w:t>The location marker popup and Test alarm button invoke the same cancelable five-second sequence.</w:t>
      </w:r>
    </w:p>
    <w:p>
      <w:pPr>
        <w:keepNext/>
      </w:pPr>
      <w:hyperlink r:id="rId14">
        <w:r>
          <w:rPr>
            <w:color w:val="245A81"/>
          </w:rPr>
          <w:t>(app.js, line 278)</w:t>
        </w:r>
      </w:hyperlink>
    </w:p>
    <w:p>
      <w:pPr>
        <w:keepNext/>
      </w:pPr>
      <w:r>
        <w:rPr>
          <w:rFonts w:ascii="Consolas" w:hAnsi="Consolas"/>
          <w:sz w:val="18"/>
        </w:rPr>
        <w:t>const query = '[out:json][timeout:20];nwr["emergency"="defibrillator"](around:10000,' + origin.lat + ',' + origin.lon + ');out center tags;';</w:t>
      </w:r>
    </w:p>
    <w:p>
      <w:pPr>
        <w:keepNext/>
      </w:pPr>
      <w:r>
        <w:rPr>
          <w:b/>
        </w:rPr>
        <w:t xml:space="preserve">Meaning  </w:t>
      </w:r>
      <w:r>
        <w:t>Builds an Overpass query for objects tagged emergency=defibrillator within 10 km of the latest fix.</w:t>
      </w:r>
    </w:p>
    <w:p>
      <w:r>
        <w:rPr>
          <w:b/>
        </w:rPr>
        <w:t xml:space="preserve">Contribution  </w:t>
      </w:r>
      <w:r>
        <w:t>Searches mapped AED records rather than the old ZIP’s example data or mixed hospital results.</w:t>
      </w:r>
    </w:p>
    <w:p>
      <w:pPr>
        <w:keepNext/>
      </w:pPr>
      <w:hyperlink r:id="rId14">
        <w:r>
          <w:rPr>
            <w:color w:val="245A81"/>
          </w:rPr>
          <w:t>(app.js, line 286)</w:t>
        </w:r>
      </w:hyperlink>
    </w:p>
    <w:p>
      <w:pPr>
        <w:keepNext/>
      </w:pPr>
      <w:r>
        <w:rPr>
          <w:rFonts w:ascii="Consolas" w:hAnsi="Consolas"/>
          <w:sz w:val="18"/>
        </w:rPr>
        <w:t>if (request !== aedRequest) return;</w:t>
      </w:r>
    </w:p>
    <w:p>
      <w:pPr>
        <w:keepNext/>
      </w:pPr>
      <w:r>
        <w:rPr>
          <w:b/>
        </w:rPr>
        <w:t xml:space="preserve">Meaning  </w:t>
      </w:r>
      <w:r>
        <w:t>Rejects an obsolete asynchronous AED response.</w:t>
      </w:r>
    </w:p>
    <w:p>
      <w:r>
        <w:rPr>
          <w:b/>
        </w:rPr>
        <w:t xml:space="preserve">Contribution  </w:t>
      </w:r>
      <w:r>
        <w:t>A newer search or stopping the tracker invalidates prior requests.</w:t>
      </w:r>
    </w:p>
    <w:p>
      <w:pPr>
        <w:keepNext/>
      </w:pPr>
      <w:hyperlink r:id="rId14">
        <w:r>
          <w:rPr>
            <w:color w:val="245A81"/>
          </w:rPr>
          <w:t>(app.js, line 294)</w:t>
        </w:r>
      </w:hyperlink>
    </w:p>
    <w:p>
      <w:pPr>
        <w:keepNext/>
      </w:pPr>
      <w:r>
        <w:rPr>
          <w:rFonts w:ascii="Consolas" w:hAnsi="Consolas"/>
          <w:sz w:val="18"/>
        </w:rPr>
        <w:t>.sort((a, b) =&gt; a.distance - b.distance).slice(0, 5);</w:t>
      </w:r>
    </w:p>
    <w:p>
      <w:pPr>
        <w:keepNext/>
      </w:pPr>
      <w:r>
        <w:rPr>
          <w:b/>
        </w:rPr>
        <w:t xml:space="preserve">Meaning  </w:t>
      </w:r>
      <w:r>
        <w:t>Sorts numerical distances ascending and retains at most five entries.</w:t>
      </w:r>
    </w:p>
    <w:p>
      <w:r>
        <w:rPr>
          <w:b/>
        </w:rPr>
        <w:t xml:space="preserve">Contribution  </w:t>
      </w:r>
      <w:r>
        <w:t>The ordered list and numbered map popups use the same closest-first result set.</w:t>
      </w:r>
    </w:p>
    <w:p>
      <w:pPr>
        <w:keepNext/>
      </w:pPr>
      <w:hyperlink r:id="rId14">
        <w:r>
          <w:rPr>
            <w:color w:val="245A81"/>
          </w:rPr>
          <w:t>(app.js, line 309)</w:t>
        </w:r>
      </w:hyperlink>
    </w:p>
    <w:p>
      <w:pPr>
        <w:keepNext/>
      </w:pPr>
      <w:r>
        <w:rPr>
          <w:rFonts w:ascii="Consolas" w:hAnsi="Consolas"/>
          <w:sz w:val="18"/>
        </w:rPr>
        <w:t>detail.textContent = Math.round(item.distance) + " m straight-line · Access: " + (tags.access || "not recorded") + " · Hours: " + (tags.opening_hours || "not recorded");</w:t>
      </w:r>
    </w:p>
    <w:p>
      <w:pPr>
        <w:keepNext/>
      </w:pPr>
      <w:r>
        <w:rPr>
          <w:b/>
        </w:rPr>
        <w:t xml:space="preserve">Meaning  </w:t>
      </w:r>
      <w:r>
        <w:t>Writes distance, access and opening-hours metadata as plain text.</w:t>
      </w:r>
    </w:p>
    <w:p>
      <w:r>
        <w:rPr>
          <w:b/>
        </w:rPr>
        <w:t xml:space="preserve">Contribution  </w:t>
      </w:r>
      <w:r>
        <w:t>Missing access or hours are displayed as not recorded.</w:t>
      </w:r>
    </w:p>
    <w:p>
      <w:pPr>
        <w:keepNext/>
      </w:pPr>
      <w:hyperlink r:id="rId14">
        <w:r>
          <w:rPr>
            <w:color w:val="245A81"/>
          </w:rPr>
          <w:t>(app.js, line 426)</w:t>
        </w:r>
      </w:hyperlink>
    </w:p>
    <w:p>
      <w:pPr>
        <w:keepNext/>
      </w:pPr>
      <w:r>
        <w:rPr>
          <w:rFonts w:ascii="Consolas" w:hAnsi="Consolas"/>
          <w:sz w:val="18"/>
        </w:rPr>
        <w:t>if (Math.abs(mag - 9.81) &gt; RECOVERY_MS2) {</w:t>
      </w:r>
    </w:p>
    <w:p>
      <w:pPr>
        <w:keepNext/>
      </w:pPr>
      <w:r>
        <w:rPr>
          <w:b/>
        </w:rPr>
        <w:t xml:space="preserve">Meaning  </w:t>
      </w:r>
      <w:r>
        <w:t>Compares movement away from resting gravity with the recovery threshold.</w:t>
      </w:r>
    </w:p>
    <w:p>
      <w:r>
        <w:rPr>
          <w:b/>
        </w:rPr>
        <w:t xml:space="preserve">Contribution  </w:t>
      </w:r>
      <w:r>
        <w:t>Resumed movement clears the pending drop and returns to monitoring.</w:t>
      </w:r>
    </w:p>
    <w:p>
      <w:pPr>
        <w:keepNext/>
      </w:pPr>
      <w:hyperlink r:id="rId14">
        <w:r>
          <w:rPr>
            <w:color w:val="245A81"/>
          </w:rPr>
          <w:t>(app.js, line 441)</w:t>
        </w:r>
      </w:hyperlink>
    </w:p>
    <w:p>
      <w:pPr>
        <w:keepNext/>
      </w:pPr>
      <w:r>
        <w:rPr>
          <w:rFonts w:ascii="Consolas" w:hAnsi="Consolas"/>
          <w:sz w:val="18"/>
        </w:rPr>
        <w:t>if (Date.now() - stillSince &gt;= STILL_MS) fire("stillness");</w:t>
      </w:r>
    </w:p>
    <w:p>
      <w:pPr>
        <w:keepNext/>
      </w:pPr>
      <w:r>
        <w:rPr>
          <w:b/>
        </w:rPr>
        <w:t xml:space="preserve">Meaning  </w:t>
      </w:r>
      <w:r>
        <w:t>Checks elapsed stillness against eight seconds.</w:t>
      </w:r>
    </w:p>
    <w:p>
      <w:r>
        <w:rPr>
          <w:b/>
        </w:rPr>
        <w:t xml:space="preserve">Contribution  </w:t>
      </w:r>
      <w:r>
        <w:t>Records stillness, which allows the guarded check-in to begin.</w:t>
      </w:r>
    </w:p>
    <w:p>
      <w:pPr>
        <w:keepNext/>
      </w:pPr>
      <w:hyperlink r:id="rId14">
        <w:r>
          <w:rPr>
            <w:color w:val="245A81"/>
          </w:rPr>
          <w:t>(app.js, line 644)</w:t>
        </w:r>
      </w:hyperlink>
    </w:p>
    <w:p>
      <w:pPr>
        <w:keepNext/>
      </w:pPr>
      <w:r>
        <w:rPr>
          <w:rFonts w:ascii="Consolas" w:hAnsi="Consolas"/>
          <w:sz w:val="18"/>
        </w:rPr>
        <w:t>place = { lat: c.latitude, lon: c.longitude, acc: Math.ceil(c.accuracy), at: p.timestamp };</w:t>
      </w:r>
    </w:p>
    <w:p>
      <w:pPr>
        <w:keepNext/>
      </w:pPr>
      <w:r>
        <w:rPr>
          <w:b/>
        </w:rPr>
        <w:t xml:space="preserve">Meaning  </w:t>
      </w:r>
      <w:r>
        <w:t>Stores latitude, longitude, accuracy and timestamp.</w:t>
      </w:r>
    </w:p>
    <w:p>
      <w:r>
        <w:rPr>
          <w:b/>
        </w:rPr>
        <w:t xml:space="preserve">Contribution  </w:t>
      </w:r>
      <w:r>
        <w:t>Text readouts and the satellite marker use the same validated fix.</w:t>
      </w:r>
    </w:p>
    <w:p>
      <w:pPr>
        <w:keepNext/>
      </w:pPr>
      <w:hyperlink r:id="rId14">
        <w:r>
          <w:rPr>
            <w:color w:val="245A81"/>
          </w:rPr>
          <w:t>(app.js, line 697)</w:t>
        </w:r>
      </w:hyperlink>
    </w:p>
    <w:p>
      <w:pPr>
        <w:keepNext/>
      </w:pPr>
      <w:r>
        <w:rPr>
          <w:rFonts w:ascii="Consolas" w:hAnsi="Consolas"/>
          <w:sz w:val="18"/>
        </w:rPr>
        <w:t>accuracyCircle = L.circle(point, { radius: place.acc, color: "#69b7ff", fillOpacity: 0.12 }).addTo(satelliteMap);</w:t>
      </w:r>
    </w:p>
    <w:p>
      <w:pPr>
        <w:keepNext/>
      </w:pPr>
      <w:r>
        <w:rPr>
          <w:b/>
        </w:rPr>
        <w:t xml:space="preserve">Meaning  </w:t>
      </w:r>
      <w:r>
        <w:t>Draws the reported accuracy radius in metres.</w:t>
      </w:r>
    </w:p>
    <w:p>
      <w:r>
        <w:rPr>
          <w:b/>
        </w:rPr>
        <w:t xml:space="preserve">Contribution  </w:t>
      </w:r>
      <w:r>
        <w:t>The circle surrounds the live location marker.</w:t>
      </w:r>
    </w:p>
    <w:p>
      <w:pPr>
        <w:keepNext/>
      </w:pPr>
      <w:hyperlink r:id="rId14">
        <w:r>
          <w:rPr>
            <w:color w:val="245A81"/>
          </w:rPr>
          <w:t>(app.js, line 707)</w:t>
        </w:r>
      </w:hyperlink>
    </w:p>
    <w:p>
      <w:pPr>
        <w:keepNext/>
      </w:pPr>
      <w:r>
        <w:rPr>
          <w:rFonts w:ascii="Consolas" w:hAnsi="Consolas"/>
          <w:sz w:val="18"/>
        </w:rPr>
        <w:t>if ((!aedOrigin &amp;&amp; Date.now() - aedAttemptAt &gt; 30000) || (aedOrigin &amp;&amp; metresBetween(aedOrigin, place) &gt; 100)) listNearestCare();</w:t>
      </w:r>
    </w:p>
    <w:p>
      <w:pPr>
        <w:keepNext/>
      </w:pPr>
      <w:r>
        <w:rPr>
          <w:b/>
        </w:rPr>
        <w:t xml:space="preserve">Meaning  </w:t>
      </w:r>
      <w:r>
        <w:t>Refreshes AED records on the first fix or after moving more than 100 metres.</w:t>
      </w:r>
    </w:p>
    <w:p>
      <w:r>
        <w:rPr>
          <w:b/>
        </w:rPr>
        <w:t xml:space="preserve">Contribution  </w:t>
      </w:r>
      <w:r>
        <w:t>Avoids querying the remote service for every sensor update.</w:t>
      </w:r>
    </w:p>
    <w:p>
      <w:pPr>
        <w:keepNext/>
      </w:pPr>
      <w:hyperlink r:id="rId14">
        <w:r>
          <w:rPr>
            <w:color w:val="245A81"/>
          </w:rPr>
          <w:t>(app.js, line 725)</w:t>
        </w:r>
      </w:hyperlink>
    </w:p>
    <w:p>
      <w:pPr>
        <w:keepNext/>
      </w:pPr>
      <w:r>
        <w:rPr>
          <w:rFonts w:ascii="Consolas" w:hAnsi="Consolas"/>
          <w:sz w:val="18"/>
        </w:rPr>
        <w:t>locationWatch = navigator.geolocation.watchPosition(p =&gt; {</w:t>
      </w:r>
    </w:p>
    <w:p>
      <w:pPr>
        <w:keepNext/>
      </w:pPr>
      <w:r>
        <w:rPr>
          <w:b/>
        </w:rPr>
        <w:t xml:space="preserve">Meaning  </w:t>
      </w:r>
      <w:r>
        <w:t>Subscribes to browser location updates.</w:t>
      </w:r>
    </w:p>
    <w:p>
      <w:r>
        <w:rPr>
          <w:b/>
        </w:rPr>
        <w:t xml:space="preserve">Contribution  </w:t>
      </w:r>
      <w:r>
        <w:t>The marker follows reported positions until Stop tracker or page exit.</w:t>
      </w:r>
    </w:p>
    <w:p>
      <w:pPr>
        <w:keepNext/>
      </w:pPr>
      <w:hyperlink r:id="rId14">
        <w:r>
          <w:rPr>
            <w:color w:val="245A81"/>
          </w:rPr>
          <w:t>(app.js, line 726)</w:t>
        </w:r>
      </w:hyperlink>
    </w:p>
    <w:p>
      <w:pPr>
        <w:keepNext/>
      </w:pPr>
      <w:r>
        <w:rPr>
          <w:rFonts w:ascii="Consolas" w:hAnsi="Consolas"/>
          <w:sz w:val="18"/>
        </w:rPr>
        <w:t>if (run === session) showPosition(p);</w:t>
      </w:r>
    </w:p>
    <w:p>
      <w:pPr>
        <w:keepNext/>
      </w:pPr>
      <w:r>
        <w:rPr>
          <w:b/>
        </w:rPr>
        <w:t xml:space="preserve">Meaning  </w:t>
      </w:r>
      <w:r>
        <w:t>Checks that the location callback belongs to the current session.</w:t>
      </w:r>
    </w:p>
    <w:p>
      <w:r>
        <w:rPr>
          <w:b/>
        </w:rPr>
        <w:t xml:space="preserve">Contribution  </w:t>
      </w:r>
      <w:r>
        <w:t>Location can run separately from motion, including on a laptop without motion sensors.</w:t>
      </w:r>
    </w:p>
    <w:p>
      <w:pPr>
        <w:keepNext/>
      </w:pPr>
      <w:hyperlink r:id="rId14">
        <w:r>
          <w:rPr>
            <w:color w:val="245A81"/>
          </w:rPr>
          <w:t>(app.js, line 769)</w:t>
        </w:r>
      </w:hyperlink>
    </w:p>
    <w:p>
      <w:pPr>
        <w:keepNext/>
      </w:pPr>
      <w:r>
        <w:rPr>
          <w:rFonts w:ascii="Consolas" w:hAnsi="Consolas"/>
          <w:sz w:val="18"/>
        </w:rPr>
        <w:t>fired.noReply = true;</w:t>
      </w:r>
    </w:p>
    <w:p>
      <w:pPr>
        <w:keepNext/>
      </w:pPr>
      <w:r>
        <w:rPr>
          <w:b/>
        </w:rPr>
        <w:t xml:space="preserve">Meaning  </w:t>
      </w:r>
      <w:r>
        <w:t>Records that the check-in expired without a response.</w:t>
      </w:r>
    </w:p>
    <w:p>
      <w:r>
        <w:rPr>
          <w:b/>
        </w:rPr>
        <w:t xml:space="preserve">Contribution  </w:t>
      </w:r>
      <w:r>
        <w:t>The next statements prepare a message and start warning playback.</w:t>
      </w:r>
    </w:p>
    <w:p>
      <w:pPr>
        <w:keepNext/>
      </w:pPr>
      <w:hyperlink r:id="rId14">
        <w:r>
          <w:rPr>
            <w:color w:val="245A81"/>
          </w:rPr>
          <w:t>(app.js, line 855)</w:t>
        </w:r>
      </w:hyperlink>
    </w:p>
    <w:p>
      <w:pPr>
        <w:keepNext/>
      </w:pPr>
      <w:r>
        <w:rPr>
          <w:rFonts w:ascii="Consolas" w:hAnsi="Consolas"/>
          <w:sz w:val="18"/>
        </w:rPr>
        <w:t>link.href = "sms:" + person.phone + "?body=" + encodeURIComponent(message);</w:t>
      </w:r>
    </w:p>
    <w:p>
      <w:pPr>
        <w:keepNext/>
      </w:pPr>
      <w:r>
        <w:rPr>
          <w:b/>
        </w:rPr>
        <w:t xml:space="preserve">Meaning  </w:t>
      </w:r>
      <w:r>
        <w:t>Creates a messaging-app link containing the prepared message.</w:t>
      </w:r>
    </w:p>
    <w:p>
      <w:r>
        <w:rPr>
          <w:b/>
        </w:rPr>
        <w:t xml:space="preserve">Contribution  </w:t>
      </w:r>
      <w:r>
        <w:t>A person still reviews and sends it in their own app.</w:t>
      </w:r>
    </w:p>
    <w:p>
      <w:pPr>
        <w:pStyle w:val="Heading2"/>
      </w:pPr>
      <w:r>
        <w:t>Prototype account dialog interactions</w:t>
      </w:r>
    </w:p>
    <w:p>
      <w:pPr>
        <w:keepNext/>
      </w:pPr>
      <w:r>
        <w:t>auth.js</w:t>
      </w:r>
    </w:p>
    <w:p>
      <w:pPr>
        <w:keepNext/>
      </w:pPr>
      <w:hyperlink r:id="rId15">
        <w:r>
          <w:rPr>
            <w:color w:val="245A81"/>
          </w:rPr>
          <w:t>(auth.js, line 31)</w:t>
        </w:r>
      </w:hyperlink>
    </w:p>
    <w:p>
      <w:pPr>
        <w:keepNext/>
      </w:pPr>
      <w:r>
        <w:rPr>
          <w:rFonts w:ascii="Consolas" w:hAnsi="Consolas"/>
          <w:sz w:val="18"/>
        </w:rPr>
        <w:t>if (!authDialog.open) authDialog.showModal();</w:t>
      </w:r>
    </w:p>
    <w:p>
      <w:pPr>
        <w:keepNext/>
      </w:pPr>
      <w:r>
        <w:rPr>
          <w:b/>
        </w:rPr>
        <w:t xml:space="preserve">Meaning  </w:t>
      </w:r>
      <w:r>
        <w:t>! negates the open property, so showModal runs only when the dialog is closed.</w:t>
      </w:r>
    </w:p>
    <w:p>
      <w:r>
        <w:rPr>
          <w:b/>
        </w:rPr>
        <w:t xml:space="preserve">Contribution  </w:t>
      </w:r>
      <w:r>
        <w:t>It opens the account dialog after selecting the desired form.</w:t>
      </w:r>
    </w:p>
    <w:p>
      <w:pPr>
        <w:keepNext/>
      </w:pPr>
      <w:hyperlink r:id="rId15">
        <w:r>
          <w:rPr>
            <w:color w:val="245A81"/>
          </w:rPr>
          <w:t>(auth.js, line 64)</w:t>
        </w:r>
      </w:hyperlink>
    </w:p>
    <w:p>
      <w:pPr>
        <w:keepNext/>
      </w:pPr>
      <w:r>
        <w:rPr>
          <w:rFonts w:ascii="Consolas" w:hAnsi="Consolas"/>
          <w:sz w:val="18"/>
        </w:rPr>
        <w:t>authStatus.textContent = "Accounts are not connected yet. Nothing was sent or saved.";</w:t>
      </w:r>
    </w:p>
    <w:p>
      <w:pPr>
        <w:keepNext/>
      </w:pPr>
      <w:r>
        <w:rPr>
          <w:b/>
        </w:rPr>
        <w:t xml:space="preserve">Meaning  </w:t>
      </w:r>
      <w:r>
        <w:t>This assignment displays the account submission limitation as plain text.</w:t>
      </w:r>
    </w:p>
    <w:p>
      <w:r>
        <w:rPr>
          <w:b/>
        </w:rPr>
        <w:t xml:space="preserve">Contribution  </w:t>
      </w:r>
      <w:r>
        <w:t>The submit handler prevents normal submission and clears password fields.</w:t>
      </w:r>
    </w:p>
    <w:p>
      <w:pPr>
        <w:pStyle w:val="Heading2"/>
      </w:pPr>
      <w:r>
        <w:t>Controls and panels for the tracker</w:t>
      </w:r>
    </w:p>
    <w:p>
      <w:pPr>
        <w:keepNext/>
      </w:pPr>
      <w:r>
        <w:t>fall-detection.html</w:t>
      </w:r>
    </w:p>
    <w:p>
      <w:pPr>
        <w:keepNext/>
      </w:pPr>
      <w:hyperlink r:id="rId16">
        <w:r>
          <w:rPr>
            <w:color w:val="245A81"/>
          </w:rPr>
          <w:t>(fall-detection.html, line 79)</w:t>
        </w:r>
      </w:hyperlink>
    </w:p>
    <w:p>
      <w:pPr>
        <w:keepNext/>
      </w:pPr>
      <w:r>
        <w:rPr>
          <w:rFonts w:ascii="Consolas" w:hAnsi="Consolas"/>
          <w:sz w:val="18"/>
        </w:rPr>
        <w:t>&lt;button id="armTrackerBtn" class="button primary" type="button"&gt;Start tracker&lt;/button&gt;</w:t>
      </w:r>
    </w:p>
    <w:p>
      <w:pPr>
        <w:keepNext/>
      </w:pPr>
      <w:r>
        <w:rPr>
          <w:b/>
        </w:rPr>
        <w:t xml:space="preserve">Meaning  </w:t>
      </w:r>
      <w:r>
        <w:t>This button has the identifier app.js uses to attach armTracker; type button avoids form submission.</w:t>
      </w:r>
    </w:p>
    <w:p>
      <w:r>
        <w:rPr>
          <w:b/>
        </w:rPr>
        <w:t xml:space="preserve">Contribution  </w:t>
      </w:r>
      <w:r>
        <w:t>It supplies the Start tracker control that later changes to Stop tracker.</w:t>
      </w:r>
    </w:p>
    <w:p>
      <w:pPr>
        <w:keepNext/>
      </w:pPr>
      <w:hyperlink r:id="rId16">
        <w:r>
          <w:rPr>
            <w:color w:val="245A81"/>
          </w:rPr>
          <w:t>(fall-detection.html, line 158)</w:t>
        </w:r>
      </w:hyperlink>
    </w:p>
    <w:p>
      <w:pPr>
        <w:keepNext/>
      </w:pPr>
      <w:r>
        <w:rPr>
          <w:rFonts w:ascii="Consolas" w:hAnsi="Consolas"/>
          <w:sz w:val="18"/>
        </w:rPr>
        <w:t>&lt;button id="testAlarmBtn" class="button secondary" type="button"&gt;Test alarm · 5s countdown + 10s sound&lt;/button&gt;</w:t>
      </w:r>
    </w:p>
    <w:p>
      <w:pPr>
        <w:keepNext/>
      </w:pPr>
      <w:r>
        <w:rPr>
          <w:b/>
        </w:rPr>
        <w:t xml:space="preserve">Meaning  </w:t>
      </w:r>
      <w:r>
        <w:t>Defines the explicit alarm test button.</w:t>
      </w:r>
    </w:p>
    <w:p>
      <w:r>
        <w:rPr>
          <w:b/>
        </w:rPr>
        <w:t xml:space="preserve">Contribution  </w:t>
      </w:r>
      <w:r>
        <w:t>Its handler is shared with the user-location marker popup.</w:t>
      </w:r>
    </w:p>
    <w:p>
      <w:pPr>
        <w:keepNext/>
      </w:pPr>
      <w:hyperlink r:id="rId16">
        <w:r>
          <w:rPr>
            <w:color w:val="245A81"/>
          </w:rPr>
          <w:t>(fall-detection.html, line 206)</w:t>
        </w:r>
      </w:hyperlink>
    </w:p>
    <w:p>
      <w:pPr>
        <w:keepNext/>
      </w:pPr>
      <w:r>
        <w:rPr>
          <w:rFonts w:ascii="Consolas" w:hAnsi="Consolas"/>
          <w:sz w:val="18"/>
        </w:rPr>
        <w:t>&lt;audio id="alarmSound" src="warning-alarm.mp3" preload="auto" playsinline loop&gt;&lt;/audio&gt;</w:t>
      </w:r>
    </w:p>
    <w:p>
      <w:pPr>
        <w:keepNext/>
      </w:pPr>
      <w:r>
        <w:rPr>
          <w:b/>
        </w:rPr>
        <w:t xml:space="preserve">Meaning  </w:t>
      </w:r>
      <w:r>
        <w:t>The audio element names warning-alarm.mp3 as its source; preload auto requests preparation and loop repeats playback.</w:t>
      </w:r>
    </w:p>
    <w:p>
      <w:r>
        <w:rPr>
          <w:b/>
        </w:rPr>
        <w:t xml:space="preserve">Contribution  </w:t>
      </w:r>
      <w:r>
        <w:t>app.js controls this element to start, stop and reset the warning.</w:t>
      </w:r>
    </w:p>
    <w:p>
      <w:pPr>
        <w:keepNext/>
      </w:pPr>
      <w:hyperlink r:id="rId16">
        <w:r>
          <w:rPr>
            <w:color w:val="245A81"/>
          </w:rPr>
          <w:t>(fall-detection.html, line 218)</w:t>
        </w:r>
      </w:hyperlink>
    </w:p>
    <w:p>
      <w:pPr>
        <w:keepNext/>
      </w:pPr>
      <w:r>
        <w:rPr>
          <w:rFonts w:ascii="Consolas" w:hAnsi="Consolas"/>
          <w:sz w:val="18"/>
        </w:rPr>
        <w:t>&lt;button id="okayBtn" class="button primary" type="button"&gt;I am okay&lt;/button&gt;</w:t>
      </w:r>
    </w:p>
    <w:p>
      <w:pPr>
        <w:keepNext/>
      </w:pPr>
      <w:r>
        <w:rPr>
          <w:b/>
        </w:rPr>
        <w:t xml:space="preserve">Meaning  </w:t>
      </w:r>
      <w:r>
        <w:t>This button supplies the okayBtn identifier and the visible I am okay label.</w:t>
      </w:r>
    </w:p>
    <w:p>
      <w:r>
        <w:rPr>
          <w:b/>
        </w:rPr>
        <w:t xml:space="preserve">Contribution  </w:t>
      </w:r>
      <w:r>
        <w:t>app.js connects it to closeAlert.</w:t>
      </w:r>
    </w:p>
    <w:p>
      <w:pPr>
        <w:pStyle w:val="Heading2"/>
      </w:pPr>
      <w:r>
        <w:t>Local community hazard reporting experiment</w:t>
      </w:r>
    </w:p>
    <w:p>
      <w:pPr>
        <w:keepNext/>
      </w:pPr>
      <w:r>
        <w:t>hazard.html</w:t>
      </w:r>
    </w:p>
    <w:p>
      <w:pPr>
        <w:keepNext/>
      </w:pPr>
      <w:hyperlink r:id="rId17">
        <w:r>
          <w:rPr>
            <w:color w:val="245A81"/>
          </w:rPr>
          <w:t>(hazard.html, line 88)</w:t>
        </w:r>
      </w:hyperlink>
    </w:p>
    <w:p>
      <w:pPr>
        <w:keepNext/>
      </w:pPr>
      <w:r>
        <w:rPr>
          <w:rFonts w:ascii="Consolas" w:hAnsi="Consolas"/>
          <w:sz w:val="18"/>
        </w:rPr>
        <w:t>const MERGE_M = 60;</w:t>
      </w:r>
    </w:p>
    <w:p>
      <w:pPr>
        <w:keepNext/>
      </w:pPr>
      <w:r>
        <w:rPr>
          <w:b/>
        </w:rPr>
        <w:t xml:space="preserve">Meaning  </w:t>
      </w:r>
      <w:r>
        <w:t>This constant sets a sixty-metre search radius.</w:t>
      </w:r>
    </w:p>
    <w:p>
      <w:r>
        <w:rPr>
          <w:b/>
        </w:rPr>
        <w:t xml:space="preserve">Contribution  </w:t>
      </w:r>
      <w:r>
        <w:t>findTicket starts its nearest-match search with this distance limit.</w:t>
      </w:r>
    </w:p>
    <w:p>
      <w:pPr>
        <w:keepNext/>
      </w:pPr>
      <w:hyperlink r:id="rId17">
        <w:r>
          <w:rPr>
            <w:color w:val="245A81"/>
          </w:rPr>
          <w:t>(hazard.html, line 180)</w:t>
        </w:r>
      </w:hyperlink>
    </w:p>
    <w:p>
      <w:pPr>
        <w:keepNext/>
      </w:pPr>
      <w:r>
        <w:rPr>
          <w:rFonts w:ascii="Consolas" w:hAnsi="Consolas"/>
          <w:sz w:val="18"/>
        </w:rPr>
        <w:t>if (r.cat !== cat)</w:t>
      </w:r>
    </w:p>
    <w:p>
      <w:pPr>
        <w:keepNext/>
      </w:pPr>
      <w:r>
        <w:rPr>
          <w:b/>
        </w:rPr>
        <w:t xml:space="preserve">Meaning  </w:t>
      </w:r>
      <w:r>
        <w:t>The inequality test detects reports whose category differs from the new report; the next return skips them.</w:t>
      </w:r>
    </w:p>
    <w:p>
      <w:r>
        <w:rPr>
          <w:b/>
        </w:rPr>
        <w:t xml:space="preserve">Contribution  </w:t>
      </w:r>
      <w:r>
        <w:t>Only matching hazard categories compete to share a ticket.</w:t>
      </w:r>
    </w:p>
    <w:p>
      <w:pPr>
        <w:keepNext/>
      </w:pPr>
      <w:hyperlink r:id="rId17">
        <w:r>
          <w:rPr>
            <w:color w:val="245A81"/>
          </w:rPr>
          <w:t>(hazard.html, line 259)</w:t>
        </w:r>
      </w:hyperlink>
    </w:p>
    <w:p>
      <w:pPr>
        <w:keepNext/>
      </w:pPr>
      <w:r>
        <w:rPr>
          <w:rFonts w:ascii="Consolas" w:hAnsi="Consolas"/>
          <w:sz w:val="18"/>
        </w:rPr>
        <w:t>localStorage.setItem(KEY, JSON.stringify(reports));</w:t>
      </w:r>
    </w:p>
    <w:p>
      <w:pPr>
        <w:keepNext/>
      </w:pPr>
      <w:r>
        <w:rPr>
          <w:b/>
        </w:rPr>
        <w:t xml:space="preserve">Meaning  </w:t>
      </w:r>
      <w:r>
        <w:t>It serializes the full report array and saves it in this browser.</w:t>
      </w:r>
    </w:p>
    <w:p>
      <w:r>
        <w:rPr>
          <w:b/>
        </w:rPr>
        <w:t xml:space="preserve">Contribution  </w:t>
      </w:r>
      <w:r>
        <w:t>Reports persist locally across reloads.</w:t>
      </w:r>
    </w:p>
    <w:p>
      <w:pPr>
        <w:pStyle w:val="Heading2"/>
      </w:pPr>
      <w:r>
        <w:t>Homepage and emergency choices</w:t>
      </w:r>
    </w:p>
    <w:p>
      <w:pPr>
        <w:keepNext/>
      </w:pPr>
      <w:r>
        <w:t>index.html</w:t>
      </w:r>
    </w:p>
    <w:p>
      <w:pPr>
        <w:keepNext/>
      </w:pPr>
      <w:hyperlink r:id="rId18">
        <w:r>
          <w:rPr>
            <w:color w:val="245A81"/>
          </w:rPr>
          <w:t>(index.html, line 53)</w:t>
        </w:r>
      </w:hyperlink>
    </w:p>
    <w:p>
      <w:pPr>
        <w:keepNext/>
      </w:pPr>
      <w:r>
        <w:rPr>
          <w:rFonts w:ascii="Consolas" w:hAnsi="Consolas"/>
          <w:sz w:val="18"/>
        </w:rPr>
        <w:t>&lt;article class="choice-card"&gt;&lt;p class="card-kicker"&gt;Bystander&lt;/p&gt;&lt;h3&gt;Help someone else&lt;/h3&gt;&lt;p&gt;If they cannot wake or are not breathing normally, call 911 now. You do not need to identify the substance first.&lt;/p&gt;&lt;a class="secondary-btn" href="tel:911"&gt;Call 911 for them&lt;/a&gt;&lt;/article&gt;</w:t>
      </w:r>
    </w:p>
    <w:p>
      <w:pPr>
        <w:keepNext/>
      </w:pPr>
      <w:r>
        <w:rPr>
          <w:b/>
        </w:rPr>
        <w:t xml:space="preserve">Meaning  </w:t>
      </w:r>
      <w:r>
        <w:t>This article contains a bystander heading, brief guidance and a tel:911 link.</w:t>
      </w:r>
    </w:p>
    <w:p>
      <w:r>
        <w:rPr>
          <w:b/>
        </w:rPr>
        <w:t xml:space="preserve">Contribution  </w:t>
      </w:r>
      <w:r>
        <w:t>The complete line combines the explanation and a device dialer link in one card.</w:t>
      </w:r>
    </w:p>
    <w:p>
      <w:pPr>
        <w:keepNext/>
      </w:pPr>
      <w:hyperlink r:id="rId18">
        <w:r>
          <w:rPr>
            <w:color w:val="245A81"/>
          </w:rPr>
          <w:t>(index.html, line 72)</w:t>
        </w:r>
      </w:hyperlink>
    </w:p>
    <w:p>
      <w:pPr>
        <w:keepNext/>
      </w:pPr>
      <w:r>
        <w:rPr>
          <w:rFonts w:ascii="Consolas" w:hAnsi="Consolas"/>
          <w:sz w:val="18"/>
        </w:rPr>
        <w:t>&lt;p class="microcopy"&gt;Future breathing, smartwatch, scheduled, and always-on modes are concepts only and are not implemented in this website.&lt;/p&gt;</w:t>
      </w:r>
    </w:p>
    <w:p>
      <w:pPr>
        <w:keepNext/>
      </w:pPr>
      <w:r>
        <w:rPr>
          <w:b/>
        </w:rPr>
        <w:t xml:space="preserve">Meaning  </w:t>
      </w:r>
      <w:r>
        <w:t>This paragraph labels several monitoring modes as unimplemented concepts.</w:t>
      </w:r>
    </w:p>
    <w:p>
      <w:r>
        <w:rPr>
          <w:b/>
        </w:rPr>
        <w:t xml:space="preserve">Contribution  </w:t>
      </w:r>
      <w:r>
        <w:t>It limits how readers should interpret the sequence shown above it.</w:t>
      </w:r>
    </w:p>
    <w:p>
      <w:pPr>
        <w:keepNext/>
      </w:pPr>
      <w:hyperlink r:id="rId18">
        <w:r>
          <w:rPr>
            <w:color w:val="245A81"/>
          </w:rPr>
          <w:t>(index.html, line 144)</w:t>
        </w:r>
      </w:hyperlink>
    </w:p>
    <w:p>
      <w:pPr>
        <w:keepNext/>
      </w:pPr>
      <w:r>
        <w:rPr>
          <w:rFonts w:ascii="Consolas" w:hAnsi="Consolas"/>
          <w:sz w:val="18"/>
        </w:rPr>
        <w:t>&lt;iframe title="Safeguard live location and motion tracker" src="fall-detection.html?embedded=1" allow="geolocation; accelerometer; gyroscope; autoplay" loading="lazy" style="width:100%;height:900px;border:0;border-radius:16px"&gt;&lt;/iframe&gt;</w:t>
      </w:r>
    </w:p>
    <w:p>
      <w:pPr>
        <w:keepNext/>
      </w:pPr>
      <w:r>
        <w:rPr>
          <w:b/>
        </w:rPr>
        <w:t xml:space="preserve">Meaning  </w:t>
      </w:r>
      <w:r>
        <w:t>Embeds the same tracker page in the existing dashboard.</w:t>
      </w:r>
    </w:p>
    <w:p>
      <w:r>
        <w:rPr>
          <w:b/>
        </w:rPr>
        <w:t xml:space="preserve">Contribution  </w:t>
      </w:r>
      <w:r>
        <w:t>The iframe isolates the tracker’s controls and styling while allowing location and motion permissions.</w:t>
      </w:r>
    </w:p>
    <w:p>
      <w:pPr>
        <w:pStyle w:val="Heading2"/>
      </w:pPr>
      <w:r>
        <w:t>Shared navigation and experiment labels</w:t>
      </w:r>
    </w:p>
    <w:p>
      <w:pPr>
        <w:keepNext/>
      </w:pPr>
      <w:r>
        <w:t>nav.js</w:t>
      </w:r>
    </w:p>
    <w:p>
      <w:pPr>
        <w:keepNext/>
      </w:pPr>
      <w:hyperlink r:id="rId19">
        <w:r>
          <w:rPr>
            <w:color w:val="245A81"/>
          </w:rPr>
          <w:t>(nav.js, line 12)</w:t>
        </w:r>
      </w:hyperlink>
    </w:p>
    <w:p>
      <w:pPr>
        <w:keepNext/>
      </w:pPr>
      <w:r>
        <w:rPr>
          <w:rFonts w:ascii="Consolas" w:hAnsi="Consolas"/>
          <w:sz w:val="18"/>
        </w:rPr>
        <w:t>const SITE = [</w:t>
      </w:r>
    </w:p>
    <w:p>
      <w:pPr>
        <w:keepNext/>
      </w:pPr>
      <w:r>
        <w:rPr>
          <w:b/>
        </w:rPr>
        <w:t xml:space="preserve">Meaning  </w:t>
      </w:r>
      <w:r>
        <w:t>This starts an array of grouped navigation records; later entries specify identifiers, URLs and labels.</w:t>
      </w:r>
    </w:p>
    <w:p>
      <w:r>
        <w:rPr>
          <w:b/>
        </w:rPr>
        <w:t xml:space="preserve">Contribution  </w:t>
      </w:r>
      <w:r>
        <w:t>buildNav and buildFooter both read this shared list.</w:t>
      </w:r>
    </w:p>
    <w:p>
      <w:pPr>
        <w:keepNext/>
      </w:pPr>
      <w:hyperlink r:id="rId19">
        <w:r>
          <w:rPr>
            <w:color w:val="245A81"/>
          </w:rPr>
          <w:t>(nav.js, line 42)</w:t>
        </w:r>
      </w:hyperlink>
    </w:p>
    <w:p>
      <w:pPr>
        <w:keepNext/>
      </w:pPr>
      <w:r>
        <w:rPr>
          <w:rFonts w:ascii="Consolas" w:hAnsi="Consolas"/>
          <w:sz w:val="18"/>
        </w:rPr>
        <w:t>const TRIAL = ["safewalk", "shelters", "hazard"];</w:t>
      </w:r>
    </w:p>
    <w:p>
      <w:pPr>
        <w:keepNext/>
      </w:pPr>
      <w:r>
        <w:rPr>
          <w:b/>
        </w:rPr>
        <w:t xml:space="preserve">Meaning  </w:t>
      </w:r>
      <w:r>
        <w:t>The array identifies the safewalk, shelters and hazard pages as supporting experiments.</w:t>
      </w:r>
    </w:p>
    <w:p>
      <w:r>
        <w:rPr>
          <w:b/>
        </w:rPr>
        <w:t xml:space="preserve">Contribution  </w:t>
      </w:r>
      <w:r>
        <w:t>buildTrialBanner uses it to add explanatory banners.</w:t>
      </w:r>
    </w:p>
    <w:p>
      <w:pPr>
        <w:keepNext/>
      </w:pPr>
      <w:hyperlink r:id="rId19">
        <w:r>
          <w:rPr>
            <w:color w:val="245A81"/>
          </w:rPr>
          <w:t>(nav.js, line 53)</w:t>
        </w:r>
      </w:hyperlink>
    </w:p>
    <w:p>
      <w:pPr>
        <w:keepNext/>
      </w:pPr>
      <w:r>
        <w:rPr>
          <w:rFonts w:ascii="Consolas" w:hAnsi="Consolas"/>
          <w:sz w:val="18"/>
        </w:rPr>
        <w:t>skip.href = "#main-content";</w:t>
      </w:r>
    </w:p>
    <w:p>
      <w:pPr>
        <w:keepNext/>
      </w:pPr>
      <w:r>
        <w:rPr>
          <w:b/>
        </w:rPr>
        <w:t xml:space="preserve">Meaning  </w:t>
      </w:r>
      <w:r>
        <w:t>This assigns an in-page fragment destination to the skip link.</w:t>
      </w:r>
    </w:p>
    <w:p>
      <w:r>
        <w:rPr>
          <w:b/>
        </w:rPr>
        <w:t xml:space="preserve">Contribution  </w:t>
      </w:r>
      <w:r>
        <w:t>Keyboard users can jump past navigation to the main content.</w:t>
      </w:r>
    </w:p>
    <w:p>
      <w:pPr>
        <w:pStyle w:val="Heading2"/>
      </w:pPr>
      <w:r>
        <w:t>Illustrative area planning map</w:t>
      </w:r>
    </w:p>
    <w:p>
      <w:pPr>
        <w:keepNext/>
      </w:pPr>
      <w:r>
        <w:t>risk-zones.html</w:t>
      </w:r>
    </w:p>
    <w:p>
      <w:pPr>
        <w:keepNext/>
      </w:pPr>
      <w:hyperlink r:id="rId20">
        <w:r>
          <w:rPr>
            <w:color w:val="245A81"/>
          </w:rPr>
          <w:t>(risk-zones.html, line 124)</w:t>
        </w:r>
      </w:hyperlink>
    </w:p>
    <w:p>
      <w:pPr>
        <w:keepNext/>
      </w:pPr>
      <w:r>
        <w:rPr>
          <w:rFonts w:ascii="Consolas" w:hAnsi="Consolas"/>
          <w:sz w:val="18"/>
        </w:rPr>
        <w:t>const MIN_CALLS = 5;        /* a zone below this is never drawn */</w:t>
      </w:r>
    </w:p>
    <w:p>
      <w:pPr>
        <w:keepNext/>
      </w:pPr>
      <w:r>
        <w:rPr>
          <w:b/>
        </w:rPr>
        <w:t xml:space="preserve">Meaning  </w:t>
      </w:r>
      <w:r>
        <w:t>This constant defines a minimum of five calls for a retained zone.</w:t>
      </w:r>
    </w:p>
    <w:p>
      <w:r>
        <w:rPr>
          <w:b/>
        </w:rPr>
        <w:t xml:space="preserve">Contribution  </w:t>
      </w:r>
      <w:r>
        <w:t>The filter later removes lower-count groups.</w:t>
      </w:r>
    </w:p>
    <w:p>
      <w:pPr>
        <w:keepNext/>
      </w:pPr>
      <w:hyperlink r:id="rId20">
        <w:r>
          <w:rPr>
            <w:color w:val="245A81"/>
          </w:rPr>
          <w:t>(risk-zones.html, line 193)</w:t>
        </w:r>
      </w:hyperlink>
    </w:p>
    <w:p>
      <w:pPr>
        <w:keepNext/>
      </w:pPr>
      <w:r>
        <w:rPr>
          <w:rFonts w:ascii="Consolas" w:hAnsi="Consolas"/>
          <w:sz w:val="18"/>
        </w:rPr>
        <w:t>const key = Math.round(e.lat / CELL) + ":" + Math.round(e.lon / CELL);</w:t>
      </w:r>
    </w:p>
    <w:p>
      <w:pPr>
        <w:keepNext/>
      </w:pPr>
      <w:r>
        <w:rPr>
          <w:b/>
        </w:rPr>
        <w:t xml:space="preserve">Meaning  </w:t>
      </w:r>
      <w:r>
        <w:t>The expression rounds latitude and longitude divided by CELL and joins them into a grouping key.</w:t>
      </w:r>
    </w:p>
    <w:p>
      <w:r>
        <w:rPr>
          <w:b/>
        </w:rPr>
        <w:t xml:space="preserve">Contribution  </w:t>
      </w:r>
      <w:r>
        <w:t>Nearby coordinates fall into angular bins that can be aggregated.</w:t>
      </w:r>
    </w:p>
    <w:p>
      <w:pPr>
        <w:keepNext/>
      </w:pPr>
      <w:hyperlink r:id="rId20">
        <w:r>
          <w:rPr>
            <w:color w:val="245A81"/>
          </w:rPr>
          <w:t>(risk-zones.html, line 218)</w:t>
        </w:r>
      </w:hyperlink>
    </w:p>
    <w:p>
      <w:pPr>
        <w:keepNext/>
      </w:pPr>
      <w:r>
        <w:rPr>
          <w:rFonts w:ascii="Consolas" w:hAnsi="Consolas"/>
          <w:sz w:val="18"/>
        </w:rPr>
        <w:t>const kept = all.filter(z =&gt; z.calls &gt;= MIN_CALLS);</w:t>
      </w:r>
    </w:p>
    <w:p>
      <w:pPr>
        <w:keepNext/>
      </w:pPr>
      <w:r>
        <w:rPr>
          <w:b/>
        </w:rPr>
        <w:t xml:space="preserve">Meaning  </w:t>
      </w:r>
      <w:r>
        <w:t>filter creates an array containing only zones whose count meets the threshold.</w:t>
      </w:r>
    </w:p>
    <w:p>
      <w:r>
        <w:rPr>
          <w:b/>
        </w:rPr>
        <w:t xml:space="preserve">Contribution  </w:t>
      </w:r>
      <w:r>
        <w:t>It implements the earlier minimum-count rule before map and table rendering.</w:t>
      </w:r>
    </w:p>
    <w:p>
      <w:pPr>
        <w:pStyle w:val="Heading2"/>
      </w:pPr>
      <w:r>
        <w:t>Crawler instructions</w:t>
      </w:r>
    </w:p>
    <w:p>
      <w:pPr>
        <w:keepNext/>
      </w:pPr>
      <w:r>
        <w:t>robots.txt</w:t>
      </w:r>
    </w:p>
    <w:p>
      <w:pPr>
        <w:keepNext/>
      </w:pPr>
      <w:hyperlink r:id="rId21">
        <w:r>
          <w:rPr>
            <w:color w:val="245A81"/>
          </w:rPr>
          <w:t>(robots.txt, line 1)</w:t>
        </w:r>
      </w:hyperlink>
    </w:p>
    <w:p>
      <w:pPr>
        <w:keepNext/>
      </w:pPr>
      <w:r>
        <w:rPr>
          <w:rFonts w:ascii="Consolas" w:hAnsi="Consolas"/>
          <w:sz w:val="18"/>
        </w:rPr>
        <w:t>User-agent: *</w:t>
      </w:r>
    </w:p>
    <w:p>
      <w:pPr>
        <w:keepNext/>
      </w:pPr>
      <w:r>
        <w:rPr>
          <w:b/>
        </w:rPr>
        <w:t xml:space="preserve">Meaning  </w:t>
      </w:r>
      <w:r>
        <w:t>The wildcard applies the following rule to all crawler user agents that honor this file.</w:t>
      </w:r>
    </w:p>
    <w:p>
      <w:r>
        <w:rPr>
          <w:b/>
        </w:rPr>
        <w:t xml:space="preserve">Contribution  </w:t>
      </w:r>
      <w:r>
        <w:t>It defines the audience for the Allow directive.</w:t>
      </w:r>
    </w:p>
    <w:p>
      <w:pPr>
        <w:keepNext/>
      </w:pPr>
      <w:hyperlink r:id="rId21">
        <w:r>
          <w:rPr>
            <w:color w:val="245A81"/>
          </w:rPr>
          <w:t>(robots.txt, line 2)</w:t>
        </w:r>
      </w:hyperlink>
    </w:p>
    <w:p>
      <w:pPr>
        <w:keepNext/>
      </w:pPr>
      <w:r>
        <w:rPr>
          <w:rFonts w:ascii="Consolas" w:hAnsi="Consolas"/>
          <w:sz w:val="18"/>
        </w:rPr>
        <w:t>Allow: /</w:t>
      </w:r>
    </w:p>
    <w:p>
      <w:pPr>
        <w:keepNext/>
      </w:pPr>
      <w:r>
        <w:rPr>
          <w:b/>
        </w:rPr>
        <w:t xml:space="preserve">Meaning  </w:t>
      </w:r>
      <w:r>
        <w:t>The directive permits crawling from the site root.</w:t>
      </w:r>
    </w:p>
    <w:p>
      <w:r>
        <w:rPr>
          <w:b/>
        </w:rPr>
        <w:t xml:space="preserve">Contribution  </w:t>
      </w:r>
      <w:r>
        <w:t>It expresses crawler access, without forcing indexing or replacing access control.</w:t>
      </w:r>
    </w:p>
    <w:p>
      <w:pPr>
        <w:pStyle w:val="Heading2"/>
      </w:pPr>
      <w:r>
        <w:t>Timed check-in and map-search experiment</w:t>
      </w:r>
    </w:p>
    <w:p>
      <w:pPr>
        <w:keepNext/>
      </w:pPr>
      <w:r>
        <w:t>safewalk.html</w:t>
      </w:r>
    </w:p>
    <w:p>
      <w:pPr>
        <w:keepNext/>
      </w:pPr>
      <w:hyperlink r:id="rId22">
        <w:r>
          <w:rPr>
            <w:color w:val="245A81"/>
          </w:rPr>
          <w:t>(safewalk.html, line 176)</w:t>
        </w:r>
      </w:hyperlink>
    </w:p>
    <w:p>
      <w:pPr>
        <w:keepNext/>
      </w:pPr>
      <w:r>
        <w:rPr>
          <w:rFonts w:ascii="Consolas" w:hAnsi="Consolas"/>
          <w:sz w:val="18"/>
        </w:rPr>
        <w:t>const GRACE_S = 300;             /* five minutes late before the alarm */</w:t>
      </w:r>
    </w:p>
    <w:p>
      <w:pPr>
        <w:keepNext/>
      </w:pPr>
      <w:r>
        <w:rPr>
          <w:b/>
        </w:rPr>
        <w:t xml:space="preserve">Meaning  </w:t>
      </w:r>
      <w:r>
        <w:t>This defines a five-minute lateness allowance in seconds.</w:t>
      </w:r>
    </w:p>
    <w:p>
      <w:r>
        <w:rPr>
          <w:b/>
        </w:rPr>
        <w:t xml:space="preserve">Contribution  </w:t>
      </w:r>
      <w:r>
        <w:t>show uses it to decide when a walking session displays Late.</w:t>
      </w:r>
    </w:p>
    <w:p>
      <w:pPr>
        <w:keepNext/>
      </w:pPr>
      <w:hyperlink r:id="rId22">
        <w:r>
          <w:rPr>
            <w:color w:val="245A81"/>
          </w:rPr>
          <w:t>(safewalk.html, line 374)</w:t>
        </w:r>
      </w:hyperlink>
    </w:p>
    <w:p>
      <w:pPr>
        <w:keepNext/>
      </w:pPr>
      <w:r>
        <w:rPr>
          <w:rFonts w:ascii="Consolas" w:hAnsi="Consolas"/>
          <w:sz w:val="18"/>
        </w:rPr>
        <w:t>if (lateBy &gt; GRACE_S) {</w:t>
      </w:r>
    </w:p>
    <w:p>
      <w:pPr>
        <w:keepNext/>
      </w:pPr>
      <w:r>
        <w:rPr>
          <w:b/>
        </w:rPr>
        <w:t xml:space="preserve">Meaning  </w:t>
      </w:r>
      <w:r>
        <w:t>This condition is true once lateness exceeds the grace duration.</w:t>
      </w:r>
    </w:p>
    <w:p>
      <w:r>
        <w:rPr>
          <w:b/>
        </w:rPr>
        <w:t xml:space="preserve">Contribution  </w:t>
      </w:r>
      <w:r>
        <w:t>Its branch changes the displayed state and asks the reader to call the walker.</w:t>
      </w:r>
    </w:p>
    <w:p>
      <w:pPr>
        <w:keepNext/>
      </w:pPr>
      <w:hyperlink r:id="rId22">
        <w:r>
          <w:rPr>
            <w:color w:val="245A81"/>
          </w:rPr>
          <w:t>(safewalk.html, line 404)</w:t>
        </w:r>
      </w:hyperlink>
    </w:p>
    <w:p>
      <w:pPr>
        <w:keepNext/>
      </w:pPr>
      <w:r>
        <w:rPr>
          <w:rFonts w:ascii="Consolas" w:hAnsi="Consolas"/>
          <w:sz w:val="18"/>
        </w:rPr>
        <w:t>eta: Date.now() + mins * 60000,</w:t>
      </w:r>
    </w:p>
    <w:p>
      <w:pPr>
        <w:keepNext/>
      </w:pPr>
      <w:r>
        <w:rPr>
          <w:b/>
        </w:rPr>
        <w:t xml:space="preserve">Meaning  </w:t>
      </w:r>
      <w:r>
        <w:t>It converts the selected minutes to milliseconds and adds them to the current timestamp.</w:t>
      </w:r>
    </w:p>
    <w:p>
      <w:r>
        <w:rPr>
          <w:b/>
        </w:rPr>
        <w:t xml:space="preserve">Contribution  </w:t>
      </w:r>
      <w:r>
        <w:t>The stored ETA survives a page reload without restarting the original duration.</w:t>
      </w:r>
    </w:p>
    <w:p>
      <w:pPr>
        <w:pStyle w:val="Heading2"/>
      </w:pPr>
      <w:r>
        <w:t>Legacy illustrative dashboard renderer</w:t>
      </w:r>
    </w:p>
    <w:p>
      <w:pPr>
        <w:keepNext/>
      </w:pPr>
      <w:r>
        <w:t>script.js</w:t>
      </w:r>
    </w:p>
    <w:p>
      <w:pPr>
        <w:keepNext/>
      </w:pPr>
      <w:hyperlink r:id="rId23">
        <w:r>
          <w:rPr>
            <w:color w:val="245A81"/>
          </w:rPr>
          <w:t>(script.js, line 24)</w:t>
        </w:r>
      </w:hyperlink>
    </w:p>
    <w:p>
      <w:pPr>
        <w:keepNext/>
      </w:pPr>
      <w:r>
        <w:rPr>
          <w:rFonts w:ascii="Consolas" w:hAnsi="Consolas"/>
          <w:sz w:val="18"/>
        </w:rPr>
        <w:t>const CITIES = [</w:t>
      </w:r>
    </w:p>
    <w:p>
      <w:pPr>
        <w:keepNext/>
      </w:pPr>
      <w:r>
        <w:rPr>
          <w:b/>
        </w:rPr>
        <w:t xml:space="preserve">Meaning  </w:t>
      </w:r>
      <w:r>
        <w:t>This begins an array of hand-entered city records with rate, trend and band values.</w:t>
      </w:r>
    </w:p>
    <w:p>
      <w:r>
        <w:rPr>
          <w:b/>
        </w:rPr>
        <w:t xml:space="preserve">Contribution  </w:t>
      </w:r>
      <w:r>
        <w:t>The functions below calculate and display values from these records.</w:t>
      </w:r>
    </w:p>
    <w:p>
      <w:pPr>
        <w:keepNext/>
      </w:pPr>
      <w:hyperlink r:id="rId23">
        <w:r>
          <w:rPr>
            <w:color w:val="245A81"/>
          </w:rPr>
          <w:t>(script.js, line 109)</w:t>
        </w:r>
      </w:hyperlink>
    </w:p>
    <w:p>
      <w:pPr>
        <w:keepNext/>
      </w:pPr>
      <w:r>
        <w:rPr>
          <w:rFonts w:ascii="Consolas" w:hAnsi="Consolas"/>
          <w:sz w:val="18"/>
        </w:rPr>
        <w:t>tag.textContent = "Illustrative";</w:t>
      </w:r>
    </w:p>
    <w:p>
      <w:pPr>
        <w:keepNext/>
      </w:pPr>
      <w:r>
        <w:rPr>
          <w:b/>
        </w:rPr>
        <w:t xml:space="preserve">Meaning  </w:t>
      </w:r>
      <w:r>
        <w:t>It sets a row label to the literal word Illustrative.</w:t>
      </w:r>
    </w:p>
    <w:p>
      <w:r>
        <w:rPr>
          <w:b/>
        </w:rPr>
        <w:t xml:space="preserve">Contribution  </w:t>
      </w:r>
      <w:r>
        <w:t>When the legacy renderer is used, each row identifies its demonstration status.</w:t>
      </w:r>
    </w:p>
    <w:p>
      <w:pPr>
        <w:pStyle w:val="Heading2"/>
      </w:pPr>
      <w:r>
        <w:t>Nearby support resource experiment</w:t>
      </w:r>
    </w:p>
    <w:p>
      <w:pPr>
        <w:keepNext/>
      </w:pPr>
      <w:r>
        <w:t>shelters.html</w:t>
      </w:r>
    </w:p>
    <w:p>
      <w:pPr>
        <w:keepNext/>
      </w:pPr>
      <w:hyperlink r:id="rId24">
        <w:r>
          <w:rPr>
            <w:color w:val="245A81"/>
          </w:rPr>
          <w:t>(shelters.html, line 89)</w:t>
        </w:r>
      </w:hyperlink>
    </w:p>
    <w:p>
      <w:pPr>
        <w:keepNext/>
      </w:pPr>
      <w:r>
        <w:rPr>
          <w:rFonts w:ascii="Consolas" w:hAnsi="Consolas"/>
          <w:sz w:val="18"/>
        </w:rPr>
        <w:t>const NEAREST = 5;</w:t>
      </w:r>
    </w:p>
    <w:p>
      <w:pPr>
        <w:keepNext/>
      </w:pPr>
      <w:r>
        <w:rPr>
          <w:b/>
        </w:rPr>
        <w:t xml:space="preserve">Meaning  </w:t>
      </w:r>
      <w:r>
        <w:t>This sets the maximum number of rows selected for the displayed list.</w:t>
      </w:r>
    </w:p>
    <w:p>
      <w:r>
        <w:rPr>
          <w:b/>
        </w:rPr>
        <w:t xml:space="preserve">Contribution  </w:t>
      </w:r>
      <w:r>
        <w:t>draw limits the results to five records.</w:t>
      </w:r>
    </w:p>
    <w:p>
      <w:pPr>
        <w:keepNext/>
      </w:pPr>
      <w:hyperlink r:id="rId24">
        <w:r>
          <w:rPr>
            <w:color w:val="245A81"/>
          </w:rPr>
          <w:t>(shelters.html, line 182)</w:t>
        </w:r>
      </w:hyperlink>
    </w:p>
    <w:p>
      <w:pPr>
        <w:keepNext/>
      </w:pPr>
      <w:r>
        <w:rPr>
          <w:rFonts w:ascii="Consolas" w:hAnsi="Consolas"/>
          <w:sz w:val="18"/>
        </w:rPr>
        <w:t>rows.sort((a, b) =&gt; metres(me, a) - metres(me, b));</w:t>
      </w:r>
    </w:p>
    <w:p>
      <w:pPr>
        <w:keepNext/>
      </w:pPr>
      <w:r>
        <w:rPr>
          <w:b/>
        </w:rPr>
        <w:t xml:space="preserve">Meaning  </w:t>
      </w:r>
      <w:r>
        <w:t>The comparator sorts by increasing straight-line distance from the user.</w:t>
      </w:r>
    </w:p>
    <w:p>
      <w:r>
        <w:rPr>
          <w:b/>
        </w:rPr>
        <w:t xml:space="preserve">Contribution  </w:t>
      </w:r>
      <w:r>
        <w:t>After location is available, the closest records appear first before the list is sliced.</w:t>
      </w:r>
    </w:p>
    <w:p>
      <w:pPr>
        <w:keepNext/>
      </w:pPr>
      <w:hyperlink r:id="rId24">
        <w:r>
          <w:rPr>
            <w:color w:val="245A81"/>
          </w:rPr>
          <w:t>(shelters.html, line 315)</w:t>
        </w:r>
      </w:hyperlink>
    </w:p>
    <w:p>
      <w:pPr>
        <w:keepNext/>
      </w:pPr>
      <w:r>
        <w:rPr>
          <w:rFonts w:ascii="Consolas" w:hAnsi="Consolas"/>
          <w:sz w:val="18"/>
        </w:rPr>
        <w:t>useLocation(false);</w:t>
      </w:r>
    </w:p>
    <w:p>
      <w:pPr>
        <w:keepNext/>
      </w:pPr>
      <w:r>
        <w:rPr>
          <w:b/>
        </w:rPr>
        <w:t xml:space="preserve">Meaning  </w:t>
      </w:r>
      <w:r>
        <w:t>This invokes useLocation during page startup with the fromButton flag set to false.</w:t>
      </w:r>
    </w:p>
    <w:p>
      <w:r>
        <w:rPr>
          <w:b/>
        </w:rPr>
        <w:t xml:space="preserve">Contribution  </w:t>
      </w:r>
      <w:r>
        <w:t>The page requests browser location at startup as well as offering a button.</w:t>
      </w:r>
    </w:p>
    <w:p>
      <w:pPr>
        <w:pStyle w:val="Heading2"/>
      </w:pPr>
      <w:r>
        <w:t>Shared visual styles</w:t>
      </w:r>
    </w:p>
    <w:p>
      <w:pPr>
        <w:keepNext/>
      </w:pPr>
      <w:r>
        <w:t>site.css</w:t>
      </w:r>
    </w:p>
    <w:p>
      <w:pPr>
        <w:keepNext/>
      </w:pPr>
      <w:hyperlink r:id="rId25">
        <w:r>
          <w:rPr>
            <w:color w:val="245A81"/>
          </w:rPr>
          <w:t>(site.css, line 463)</w:t>
        </w:r>
      </w:hyperlink>
    </w:p>
    <w:p>
      <w:pPr>
        <w:keepNext/>
      </w:pPr>
      <w:r>
        <w:rPr>
          <w:rFonts w:ascii="Consolas" w:hAnsi="Consolas"/>
          <w:sz w:val="18"/>
        </w:rPr>
        <w:t>outline: 3px solid var(--blue);</w:t>
      </w:r>
    </w:p>
    <w:p>
      <w:pPr>
        <w:keepNext/>
      </w:pPr>
      <w:r>
        <w:rPr>
          <w:b/>
        </w:rPr>
        <w:t xml:space="preserve">Meaning  </w:t>
      </w:r>
      <w:r>
        <w:t>This declaration draws a three-pixel outline using the blue custom property within the focus-visible rule.</w:t>
      </w:r>
    </w:p>
    <w:p>
      <w:r>
        <w:rPr>
          <w:b/>
        </w:rPr>
        <w:t xml:space="preserve">Contribution  </w:t>
      </w:r>
      <w:r>
        <w:t>It marks the focused button or link for keyboard interaction.</w:t>
      </w:r>
    </w:p>
    <w:p>
      <w:pPr>
        <w:keepNext/>
      </w:pPr>
      <w:hyperlink r:id="rId25">
        <w:r>
          <w:rPr>
            <w:color w:val="245A81"/>
          </w:rPr>
          <w:t>(site.css, line 1126)</w:t>
        </w:r>
      </w:hyperlink>
    </w:p>
    <w:p>
      <w:pPr>
        <w:keepNext/>
      </w:pPr>
      <w:r>
        <w:rPr>
          <w:rFonts w:ascii="Consolas" w:hAnsi="Consolas"/>
          <w:sz w:val="18"/>
        </w:rPr>
        <w:t>.care-dialog { width: min(430px, calc(100% - 32px)); padding: 24px; background: #202122; color: var(--text); border: 1px solid var(--line); }</w:t>
      </w:r>
    </w:p>
    <w:p>
      <w:pPr>
        <w:keepNext/>
      </w:pPr>
      <w:r>
        <w:rPr>
          <w:b/>
        </w:rPr>
        <w:t xml:space="preserve">Meaning  </w:t>
      </w:r>
      <w:r>
        <w:t>The selector targets care dialogs. min limits width to 430 pixels or the viewport minus 32 pixels; other declarations set padding, colors and border.</w:t>
      </w:r>
    </w:p>
    <w:p>
      <w:r>
        <w:rPr>
          <w:b/>
        </w:rPr>
        <w:t xml:space="preserve">Contribution  </w:t>
      </w:r>
      <w:r>
        <w:t>It sizes and styles the prompt opened when the drop alarm stops.</w:t>
      </w:r>
    </w:p>
    <w:p>
      <w:pPr>
        <w:pStyle w:val="Heading2"/>
      </w:pPr>
      <w:r>
        <w:t>Optional ordinary interface sounds</w:t>
      </w:r>
    </w:p>
    <w:p>
      <w:pPr>
        <w:keepNext/>
      </w:pPr>
      <w:r>
        <w:t>sound.js</w:t>
      </w:r>
    </w:p>
    <w:p>
      <w:pPr>
        <w:keepNext/>
      </w:pPr>
      <w:hyperlink r:id="rId26">
        <w:r>
          <w:rPr>
            <w:color w:val="245A81"/>
          </w:rPr>
          <w:t>(sound.js, line 9)</w:t>
        </w:r>
      </w:hyperlink>
    </w:p>
    <w:p>
      <w:pPr>
        <w:keepNext/>
      </w:pPr>
      <w:r>
        <w:rPr>
          <w:rFonts w:ascii="Consolas" w:hAnsi="Consolas"/>
          <w:sz w:val="18"/>
        </w:rPr>
        <w:t>const SOUND_FILE = "click.mp3";</w:t>
      </w:r>
    </w:p>
    <w:p>
      <w:pPr>
        <w:keepNext/>
      </w:pPr>
      <w:r>
        <w:rPr>
          <w:b/>
        </w:rPr>
        <w:t xml:space="preserve">Meaning  </w:t>
      </w:r>
      <w:r>
        <w:t>This constant names the audio file fetched and decoded for interface feedback.</w:t>
      </w:r>
    </w:p>
    <w:p>
      <w:r>
        <w:rPr>
          <w:b/>
        </w:rPr>
        <w:t xml:space="preserve">Contribution  </w:t>
      </w:r>
      <w:r>
        <w:t>It keeps ordinary clicks separate from warning-alarm.mp3.</w:t>
      </w:r>
    </w:p>
    <w:p>
      <w:pPr>
        <w:keepNext/>
      </w:pPr>
      <w:hyperlink r:id="rId26">
        <w:r>
          <w:rPr>
            <w:color w:val="245A81"/>
          </w:rPr>
          <w:t>(sound.js, line 132)</w:t>
        </w:r>
      </w:hyperlink>
    </w:p>
    <w:p>
      <w:pPr>
        <w:keepNext/>
      </w:pPr>
      <w:r>
        <w:rPr>
          <w:rFonts w:ascii="Consolas" w:hAnsi="Consolas"/>
          <w:sz w:val="18"/>
        </w:rPr>
        <w:t>localStorage.setItem(MUTE_KEY, muted ? "1" : "0");</w:t>
      </w:r>
    </w:p>
    <w:p>
      <w:pPr>
        <w:keepNext/>
      </w:pPr>
      <w:r>
        <w:rPr>
          <w:b/>
        </w:rPr>
        <w:t xml:space="preserve">Meaning  </w:t>
      </w:r>
      <w:r>
        <w:t>The conditional expression converts the mute state to 1 or 0 and saves it locally.</w:t>
      </w:r>
    </w:p>
    <w:p>
      <w:r>
        <w:rPr>
          <w:b/>
        </w:rPr>
        <w:t xml:space="preserve">Contribution  </w:t>
      </w:r>
      <w:r>
        <w:t>The next page load restores the ordinary interface-sound preference.</w:t>
      </w:r>
    </w:p>
    <w:p>
      <w:pPr>
        <w:pStyle w:val="Heading2"/>
      </w:pPr>
      <w:r>
        <w:t>Homepage cards and responsive layout</w:t>
      </w:r>
    </w:p>
    <w:p>
      <w:pPr>
        <w:keepNext/>
      </w:pPr>
      <w:r>
        <w:t>styles.css</w:t>
      </w:r>
    </w:p>
    <w:p>
      <w:pPr>
        <w:keepNext/>
      </w:pPr>
      <w:hyperlink r:id="rId27">
        <w:r>
          <w:rPr>
            <w:color w:val="245A81"/>
          </w:rPr>
          <w:t>(styles.css, line 785)</w:t>
        </w:r>
      </w:hyperlink>
    </w:p>
    <w:p>
      <w:pPr>
        <w:keepNext/>
      </w:pPr>
      <w:r>
        <w:rPr>
          <w:rFonts w:ascii="Consolas" w:hAnsi="Consolas"/>
          <w:sz w:val="18"/>
        </w:rPr>
        <w:t>.choice-grid { display: grid; grid-template-columns: repeat(3, 1fr); gap: 14px; }</w:t>
      </w:r>
    </w:p>
    <w:p>
      <w:pPr>
        <w:keepNext/>
      </w:pPr>
      <w:r>
        <w:rPr>
          <w:b/>
        </w:rPr>
        <w:t xml:space="preserve">Meaning  </w:t>
      </w:r>
      <w:r>
        <w:t>The rule creates a grid with three equally sized columns and fourteen-pixel gaps.</w:t>
      </w:r>
    </w:p>
    <w:p>
      <w:r>
        <w:rPr>
          <w:b/>
        </w:rPr>
        <w:t xml:space="preserve">Contribution  </w:t>
      </w:r>
      <w:r>
        <w:t>It lays out the three homepage choice cards on wider screens.</w:t>
      </w:r>
    </w:p>
    <w:p>
      <w:pPr>
        <w:keepNext/>
      </w:pPr>
      <w:hyperlink r:id="rId27">
        <w:r>
          <w:rPr>
            <w:color w:val="245A81"/>
          </w:rPr>
          <w:t>(styles.css, line 826)</w:t>
        </w:r>
      </w:hyperlink>
    </w:p>
    <w:p>
      <w:pPr>
        <w:keepNext/>
      </w:pPr>
      <w:r>
        <w:rPr>
          <w:rFonts w:ascii="Consolas" w:hAnsi="Consolas"/>
          <w:sz w:val="18"/>
        </w:rPr>
        <w:t>.choice-grid, .sequence-list, .local-facts { grid-template-columns: 1fr; }</w:t>
      </w:r>
    </w:p>
    <w:p>
      <w:pPr>
        <w:keepNext/>
      </w:pPr>
      <w:r>
        <w:rPr>
          <w:b/>
        </w:rPr>
        <w:t xml:space="preserve">Meaning  </w:t>
      </w:r>
      <w:r>
        <w:t>Inside the max-width 800px media query, the rule changes these grids to one column.</w:t>
      </w:r>
    </w:p>
    <w:p>
      <w:r>
        <w:rPr>
          <w:b/>
        </w:rPr>
        <w:t xml:space="preserve">Contribution  </w:t>
      </w:r>
      <w:r>
        <w:t>The homepage stacks choices and explanatory sections on narrower screens.</w:t>
      </w:r>
    </w:p>
    <w:p>
      <w:pPr>
        <w:pStyle w:val="Heading2"/>
      </w:pPr>
      <w:r>
        <w:t>Generator for the earlier mission presentation</w:t>
      </w:r>
    </w:p>
    <w:p>
      <w:pPr>
        <w:keepNext/>
      </w:pPr>
      <w:r>
        <w:t>documentation/build_prompt_aligned_presentation.py</w:t>
      </w:r>
    </w:p>
    <w:p>
      <w:pPr>
        <w:keepNext/>
      </w:pPr>
      <w:hyperlink r:id="rId28">
        <w:r>
          <w:rPr>
            <w:color w:val="245A81"/>
          </w:rPr>
          <w:t>(documentation/build_prompt_aligned_presentation.py, line 9)</w:t>
        </w:r>
      </w:hyperlink>
    </w:p>
    <w:p>
      <w:pPr>
        <w:keepNext/>
      </w:pPr>
      <w:r>
        <w:rPr>
          <w:rFonts w:ascii="Consolas" w:hAnsi="Consolas"/>
          <w:sz w:val="18"/>
        </w:rPr>
        <w:t>OUT = r"C:\Users\rishi\Downloads\public_safety_hackathon_site\public_safety_hackathon_final\documentation\Safeguard_Prompt_Aligned_Code_Presentation.docx"</w:t>
      </w:r>
    </w:p>
    <w:p>
      <w:pPr>
        <w:keepNext/>
      </w:pPr>
      <w:r>
        <w:rPr>
          <w:b/>
        </w:rPr>
        <w:t xml:space="preserve">Meaning  </w:t>
      </w:r>
      <w:r>
        <w:t>This assigns a raw-string Windows output path to OUT; the r prefix keeps backslashes literal.</w:t>
      </w:r>
    </w:p>
    <w:p>
      <w:r>
        <w:rPr>
          <w:b/>
        </w:rPr>
        <w:t xml:space="preserve">Contribution  </w:t>
      </w:r>
      <w:r>
        <w:t>The generator saves its document to this machine-specific destination.</w:t>
      </w:r>
    </w:p>
    <w:p>
      <w:pPr>
        <w:pStyle w:val="Heading2"/>
      </w:pPr>
      <w:r>
        <w:t>Generator for the earlier short talk</w:t>
      </w:r>
    </w:p>
    <w:p>
      <w:pPr>
        <w:keepNext/>
      </w:pPr>
      <w:r>
        <w:t>documentation/build_pulseguard_105s_presentation.py</w:t>
      </w:r>
    </w:p>
    <w:p>
      <w:pPr>
        <w:keepNext/>
      </w:pPr>
      <w:hyperlink r:id="rId29">
        <w:r>
          <w:rPr>
            <w:color w:val="245A81"/>
          </w:rPr>
          <w:t>(documentation/build_pulseguard_105s_presentation.py, line 12)</w:t>
        </w:r>
      </w:hyperlink>
    </w:p>
    <w:p>
      <w:pPr>
        <w:keepNext/>
      </w:pPr>
      <w:r>
        <w:rPr>
          <w:rFonts w:ascii="Consolas" w:hAnsi="Consolas"/>
          <w:sz w:val="18"/>
        </w:rPr>
        <w:t>talk = [</w:t>
      </w:r>
    </w:p>
    <w:p>
      <w:pPr>
        <w:keepNext/>
      </w:pPr>
      <w:r>
        <w:rPr>
          <w:b/>
        </w:rPr>
        <w:t xml:space="preserve">Meaning  </w:t>
      </w:r>
      <w:r>
        <w:t>This begins a Python list containing the presenter's paragraphs.</w:t>
      </w:r>
    </w:p>
    <w:p>
      <w:r>
        <w:rPr>
          <w:b/>
        </w:rPr>
        <w:t xml:space="preserve">Contribution  </w:t>
      </w:r>
      <w:r>
        <w:t>Later code writes these strings into Word and calculates a spoken word count.</w:t>
      </w:r>
    </w:p>
    <w:p>
      <w:pPr>
        <w:pStyle w:val="Heading2"/>
      </w:pPr>
      <w:r>
        <w:t>Generator for the earlier two-minute talk</w:t>
      </w:r>
    </w:p>
    <w:p>
      <w:pPr>
        <w:keepNext/>
      </w:pPr>
      <w:r>
        <w:t>documentation/build_two_minute_presentation.py</w:t>
      </w:r>
    </w:p>
    <w:p>
      <w:pPr>
        <w:keepNext/>
      </w:pPr>
      <w:hyperlink r:id="rId30">
        <w:r>
          <w:rPr>
            <w:color w:val="245A81"/>
          </w:rPr>
          <w:t>(documentation/build_two_minute_presentation.py, line 11)</w:t>
        </w:r>
      </w:hyperlink>
    </w:p>
    <w:p>
      <w:pPr>
        <w:keepNext/>
      </w:pPr>
      <w:r>
        <w:rPr>
          <w:rFonts w:ascii="Consolas" w:hAnsi="Consolas"/>
          <w:sz w:val="18"/>
        </w:rPr>
        <w:t>OUT = r"C:\Users\rishi\Downloads\public_safety_hackathon_site\PulseGuard_Code_Presentation.docx"</w:t>
      </w:r>
    </w:p>
    <w:p>
      <w:pPr>
        <w:keepNext/>
      </w:pPr>
      <w:r>
        <w:rPr>
          <w:b/>
        </w:rPr>
        <w:t xml:space="preserve">Meaning  </w:t>
      </w:r>
      <w:r>
        <w:t>This raw string defines the destination of the generated Word document.</w:t>
      </w:r>
    </w:p>
    <w:p>
      <w:r>
        <w:rPr>
          <w:b/>
        </w:rPr>
        <w:t xml:space="preserve">Contribution  </w:t>
      </w:r>
      <w:r>
        <w:t>doc.save uses OUT when the script is executed.</w:t>
      </w:r>
    </w:p>
    <w:p>
      <w:pPr>
        <w:pStyle w:val="Heading2"/>
      </w:pPr>
      <w:r>
        <w:t>Generator for yesterday's repository-wide presentation</w:t>
      </w:r>
    </w:p>
    <w:p>
      <w:pPr>
        <w:keepNext/>
      </w:pPr>
      <w:r>
        <w:t>documentation/build_repo_file_bullets.py</w:t>
      </w:r>
    </w:p>
    <w:p>
      <w:pPr>
        <w:keepNext/>
      </w:pPr>
      <w:hyperlink r:id="rId31">
        <w:r>
          <w:rPr>
            <w:color w:val="245A81"/>
          </w:rPr>
          <w:t>(documentation/build_repo_file_bullets.py, line 13)</w:t>
        </w:r>
      </w:hyperlink>
    </w:p>
    <w:p>
      <w:pPr>
        <w:keepNext/>
      </w:pPr>
      <w:r>
        <w:rPr>
          <w:rFonts w:ascii="Consolas" w:hAnsi="Consolas"/>
          <w:sz w:val="18"/>
        </w:rPr>
        <w:t>ENTRIES = [</w:t>
      </w:r>
    </w:p>
    <w:p>
      <w:pPr>
        <w:keepNext/>
      </w:pPr>
      <w:r>
        <w:rPr>
          <w:b/>
        </w:rPr>
        <w:t xml:space="preserve">Meaning  </w:t>
      </w:r>
      <w:r>
        <w:t>This begins a list of records containing a file, feature, explanation and search fragment.</w:t>
      </w:r>
    </w:p>
    <w:p>
      <w:r>
        <w:rPr>
          <w:b/>
        </w:rPr>
        <w:t xml:space="preserve">Contribution  </w:t>
      </w:r>
      <w:r>
        <w:t>The generator processes these records to create the file-by-file presentation.</w:t>
      </w:r>
    </w:p>
    <w:p>
      <w:pPr>
        <w:keepNext/>
      </w:pPr>
      <w:hyperlink r:id="rId31">
        <w:r>
          <w:rPr>
            <w:color w:val="245A81"/>
          </w:rPr>
          <w:t>(documentation/build_repo_file_bullets.py, line 57)</w:t>
        </w:r>
      </w:hyperlink>
    </w:p>
    <w:p>
      <w:pPr>
        <w:keepNext/>
      </w:pPr>
      <w:r>
        <w:rPr>
          <w:rFonts w:ascii="Consolas" w:hAnsi="Consolas"/>
          <w:sz w:val="18"/>
        </w:rPr>
        <w:t>for number, line in enumerate(lines, 1):</w:t>
      </w:r>
    </w:p>
    <w:p>
      <w:pPr>
        <w:keepNext/>
      </w:pPr>
      <w:r>
        <w:rPr>
          <w:b/>
        </w:rPr>
        <w:t xml:space="preserve">Meaning  </w:t>
      </w:r>
      <w:r>
        <w:t>enumerate pairs each source line with a number starting at one.</w:t>
      </w:r>
    </w:p>
    <w:p>
      <w:r>
        <w:rPr>
          <w:b/>
        </w:rPr>
        <w:t xml:space="preserve">Contribution  </w:t>
      </w:r>
      <w:r>
        <w:t>locate searches these lines and returns the number of a matching fragment.</w:t>
      </w:r>
    </w:p>
    <w:p>
      <w:pPr>
        <w:pStyle w:val="Heading2"/>
      </w:pPr>
      <w:r>
        <w:t>Supporting file config.example</w:t>
      </w:r>
    </w:p>
    <w:p>
      <w:pPr>
        <w:keepNext/>
      </w:pPr>
      <w:r>
        <w:t>config.example.js</w:t>
      </w:r>
    </w:p>
    <w:p>
      <w:pPr>
        <w:keepNext/>
      </w:pPr>
      <w:hyperlink r:id="rId32">
        <w:r>
          <w:rPr>
            <w:color w:val="245A81"/>
          </w:rPr>
          <w:t>(config.example.js, line 1)</w:t>
        </w:r>
      </w:hyperlink>
    </w:p>
    <w:p>
      <w:pPr>
        <w:keepNext/>
      </w:pPr>
      <w:r>
        <w:rPr>
          <w:rFonts w:ascii="Consolas" w:hAnsi="Consolas"/>
          <w:sz w:val="18"/>
        </w:rPr>
        <w:t>// Copy this file to config.js and use a browser-restricted Google Maps key.</w:t>
      </w:r>
    </w:p>
    <w:p>
      <w:pPr>
        <w:keepNext/>
      </w:pPr>
      <w:r>
        <w:rPr>
          <w:b/>
        </w:rPr>
        <w:t xml:space="preserve">Meaning  </w:t>
      </w:r>
      <w:r>
        <w:t>Introduces this supporting file’s configuration or source context.</w:t>
      </w:r>
    </w:p>
    <w:p>
      <w:r>
        <w:rPr>
          <w:b/>
        </w:rPr>
        <w:t xml:space="preserve">Contribution  </w:t>
      </w:r>
      <w:r>
        <w:t>This file supports project setup or document generation rather than live detection.</w:t>
      </w:r>
    </w:p>
    <w:p>
      <w:pPr>
        <w:pStyle w:val="Heading2"/>
      </w:pPr>
      <w:r>
        <w:t>Supporting file build pulseguard 95s presentation</w:t>
      </w:r>
    </w:p>
    <w:p>
      <w:pPr>
        <w:keepNext/>
      </w:pPr>
      <w:r>
        <w:t>documentation/build_pulseguard_95s_presentation.py</w:t>
      </w:r>
    </w:p>
    <w:p>
      <w:pPr>
        <w:keepNext/>
      </w:pPr>
      <w:hyperlink r:id="rId33">
        <w:r>
          <w:rPr>
            <w:color w:val="245A81"/>
          </w:rPr>
          <w:t>(documentation/build_pulseguard_95s_presentation.py, line 2)</w:t>
        </w:r>
      </w:hyperlink>
    </w:p>
    <w:p>
      <w:pPr>
        <w:keepNext/>
      </w:pPr>
      <w:r>
        <w:rPr>
          <w:rFonts w:ascii="Consolas" w:hAnsi="Consolas"/>
          <w:sz w:val="18"/>
        </w:rPr>
        <w:t>from pathlib import Path</w:t>
      </w:r>
    </w:p>
    <w:p>
      <w:pPr>
        <w:keepNext/>
      </w:pPr>
      <w:r>
        <w:rPr>
          <w:b/>
        </w:rPr>
        <w:t xml:space="preserve">Meaning  </w:t>
      </w:r>
      <w:r>
        <w:t>Introduces this supporting file’s configuration or source context.</w:t>
      </w:r>
    </w:p>
    <w:p>
      <w:r>
        <w:rPr>
          <w:b/>
        </w:rPr>
        <w:t xml:space="preserve">Contribution  </w:t>
      </w:r>
      <w:r>
        <w:t>This file supports project setup or document generation rather than live detection.</w:t>
      </w:r>
    </w:p>
    <w:p>
      <w:pPr>
        <w:pStyle w:val="Heading1"/>
      </w:pPr>
      <w:r>
        <w:t>Files without source code lines</w:t>
      </w:r>
    </w:p>
    <w:p>
      <w:r>
        <w:rPr>
          <w:b/>
        </w:rPr>
        <w:t xml:space="preserve">click.mp3  </w:t>
      </w:r>
      <w:r>
        <w:t>Binary audio for ordinary interface feedback. MP3 and DOCX files do not have stable plain-text source-code line numbers. It supports optional click feedback and is not the emergency alarm.</w:t>
      </w:r>
    </w:p>
    <w:p>
      <w:r>
        <w:t xml:space="preserve">Related source: </w:t>
      </w:r>
      <w:hyperlink r:id="rId26">
        <w:r>
          <w:rPr>
            <w:color w:val="245A81"/>
          </w:rPr>
          <w:t>(sound.js, line 9)</w:t>
        </w:r>
      </w:hyperlink>
    </w:p>
    <w:p>
      <w:r>
        <w:rPr>
          <w:b/>
        </w:rPr>
        <w:t xml:space="preserve">warning-alarm.mp3  </w:t>
      </w:r>
      <w:r>
        <w:t>Binary audio for the local drop warning. MP3 and DOCX files do not have stable plain-text source-code line numbers. Supplies the ten-second warning after the five-second check-in.</w:t>
      </w:r>
    </w:p>
    <w:p>
      <w:r>
        <w:t xml:space="preserve">Related source: </w:t>
      </w:r>
      <w:hyperlink r:id="rId16">
        <w:r>
          <w:rPr>
            <w:color w:val="245A81"/>
          </w:rPr>
          <w:t>(fall-detection.html, line 206)</w:t>
        </w:r>
      </w:hyperlink>
    </w:p>
    <w:p>
      <w:r>
        <w:rPr>
          <w:b/>
        </w:rPr>
        <w:t xml:space="preserve">documentation/Lifeline_Prompt_Aligned_Code_Presentation.docx  </w:t>
      </w:r>
      <w:r>
        <w:t>Earlier mission-aligned presenter document. MP3 and DOCX files do not have stable plain-text source-code line numbers. It communicates the mission and requires the same implementation corrections described here.</w:t>
      </w:r>
    </w:p>
    <w:p>
      <w:r>
        <w:t xml:space="preserve">Related source: </w:t>
      </w:r>
      <w:hyperlink r:id="rId28">
        <w:r>
          <w:rPr>
            <w:color w:val="245A81"/>
          </w:rPr>
          <w:t>(documentation/build_prompt_aligned_presentation.py, line 9)</w:t>
        </w:r>
      </w:hyperlink>
    </w:p>
    <w:p>
      <w:r>
        <w:rPr>
          <w:b/>
        </w:rPr>
        <w:t xml:space="preserve">documentation/Lifeline_Two_Minute_Code_Presentation.docx  </w:t>
      </w:r>
      <w:r>
        <w:t>Earlier two-minute presenter document. MP3 and DOCX files do not have stable plain-text source-code line numbers. It preserves presentation material. The generator currently points to a differently named output, so this reference identifies the save operation, not a guaranteed exact rebuild.</w:t>
      </w:r>
    </w:p>
    <w:p>
      <w:r>
        <w:t xml:space="preserve">Related source: </w:t>
      </w:r>
      <w:hyperlink r:id="rId30">
        <w:r>
          <w:rPr>
            <w:color w:val="245A81"/>
          </w:rPr>
          <w:t>(documentation/build_two_minute_presentation.py, line 148)</w:t>
        </w:r>
      </w:hyperlink>
    </w:p>
    <w:p>
      <w:r>
        <w:rPr>
          <w:b/>
        </w:rPr>
        <w:t xml:space="preserve">documentation/PulseGuard_Code_Presentation.docx  </w:t>
      </w:r>
      <w:r>
        <w:t>Existing repository-wide explanation document at the cited revision. MP3 and DOCX files do not have stable plain-text source-code line numbers. It is the earlier explanation expanded by this update; it does not run in the website.</w:t>
      </w:r>
    </w:p>
    <w:p>
      <w:r>
        <w:t xml:space="preserve">Related source: </w:t>
      </w:r>
      <w:hyperlink r:id="rId31">
        <w:r>
          <w:rPr>
            <w:color w:val="245A81"/>
          </w:rPr>
          <w:t>(documentation/build_repo_file_bullets.py, line 126)</w:t>
        </w:r>
      </w:hyperlink>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heme="majorHAnsi" w:eastAsiaTheme="majorEastAsia" w:hAnsiTheme="majorHAnsi" w:cstheme="majorBidi" w:ascii="Georgia" w:hAnsi="Georgia"/>
      <w:b w:val="0"/>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heme="majorHAnsi" w:eastAsiaTheme="majorEastAsia" w:hAnsiTheme="majorHAnsi" w:cstheme="majorBidi" w:ascii="Georgia" w:hAnsi="Georg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anopy10979/PulseGuard_hackathon" TargetMode="External"/><Relationship Id="rId10" Type="http://schemas.openxmlformats.org/officeDocument/2006/relationships/footer" Target="footer1.xml"/><Relationship Id="rId11" Type="http://schemas.openxmlformats.org/officeDocument/2006/relationships/hyperlink" Target="file:///C:/Users/rishi/Downloads/public_safety_hackathon_site/code_reference_snapshot/.gitignore" TargetMode="External"/><Relationship Id="rId12" Type="http://schemas.openxmlformats.org/officeDocument/2006/relationships/hyperlink" Target="file:///C:/Users/rishi/Downloads/public_safety_hackathon_site/code_reference_snapshot/README.md" TargetMode="External"/><Relationship Id="rId13" Type="http://schemas.openxmlformats.org/officeDocument/2006/relationships/hyperlink" Target="file:///C:/Users/rishi/Downloads/public_safety_hackathon_site/code_reference_snapshot/about.html" TargetMode="External"/><Relationship Id="rId14" Type="http://schemas.openxmlformats.org/officeDocument/2006/relationships/hyperlink" Target="file:///C:/Users/rishi/Downloads/public_safety_hackathon_site/code_reference_snapshot/app.js" TargetMode="External"/><Relationship Id="rId15" Type="http://schemas.openxmlformats.org/officeDocument/2006/relationships/hyperlink" Target="file:///C:/Users/rishi/Downloads/public_safety_hackathon_site/code_reference_snapshot/auth.js" TargetMode="External"/><Relationship Id="rId16" Type="http://schemas.openxmlformats.org/officeDocument/2006/relationships/hyperlink" Target="file:///C:/Users/rishi/Downloads/public_safety_hackathon_site/code_reference_snapshot/fall-detection.html" TargetMode="External"/><Relationship Id="rId17" Type="http://schemas.openxmlformats.org/officeDocument/2006/relationships/hyperlink" Target="file:///C:/Users/rishi/Downloads/public_safety_hackathon_site/code_reference_snapshot/hazard.html" TargetMode="External"/><Relationship Id="rId18" Type="http://schemas.openxmlformats.org/officeDocument/2006/relationships/hyperlink" Target="file:///C:/Users/rishi/Downloads/public_safety_hackathon_site/code_reference_snapshot/index.html" TargetMode="External"/><Relationship Id="rId19" Type="http://schemas.openxmlformats.org/officeDocument/2006/relationships/hyperlink" Target="file:///C:/Users/rishi/Downloads/public_safety_hackathon_site/code_reference_snapshot/nav.js" TargetMode="External"/><Relationship Id="rId20" Type="http://schemas.openxmlformats.org/officeDocument/2006/relationships/hyperlink" Target="file:///C:/Users/rishi/Downloads/public_safety_hackathon_site/code_reference_snapshot/risk-zones.html" TargetMode="External"/><Relationship Id="rId21" Type="http://schemas.openxmlformats.org/officeDocument/2006/relationships/hyperlink" Target="file:///C:/Users/rishi/Downloads/public_safety_hackathon_site/code_reference_snapshot/robots.txt" TargetMode="External"/><Relationship Id="rId22" Type="http://schemas.openxmlformats.org/officeDocument/2006/relationships/hyperlink" Target="file:///C:/Users/rishi/Downloads/public_safety_hackathon_site/code_reference_snapshot/safewalk.html" TargetMode="External"/><Relationship Id="rId23" Type="http://schemas.openxmlformats.org/officeDocument/2006/relationships/hyperlink" Target="file:///C:/Users/rishi/Downloads/public_safety_hackathon_site/code_reference_snapshot/script.js" TargetMode="External"/><Relationship Id="rId24" Type="http://schemas.openxmlformats.org/officeDocument/2006/relationships/hyperlink" Target="file:///C:/Users/rishi/Downloads/public_safety_hackathon_site/code_reference_snapshot/shelters.html" TargetMode="External"/><Relationship Id="rId25" Type="http://schemas.openxmlformats.org/officeDocument/2006/relationships/hyperlink" Target="file:///C:/Users/rishi/Downloads/public_safety_hackathon_site/code_reference_snapshot/site.css" TargetMode="External"/><Relationship Id="rId26" Type="http://schemas.openxmlformats.org/officeDocument/2006/relationships/hyperlink" Target="file:///C:/Users/rishi/Downloads/public_safety_hackathon_site/code_reference_snapshot/sound.js" TargetMode="External"/><Relationship Id="rId27" Type="http://schemas.openxmlformats.org/officeDocument/2006/relationships/hyperlink" Target="file:///C:/Users/rishi/Downloads/public_safety_hackathon_site/code_reference_snapshot/styles.css" TargetMode="External"/><Relationship Id="rId28" Type="http://schemas.openxmlformats.org/officeDocument/2006/relationships/hyperlink" Target="file:///C:/Users/rishi/Downloads/public_safety_hackathon_site/code_reference_snapshot/documentation/build_prompt_aligned_presentation.py" TargetMode="External"/><Relationship Id="rId29" Type="http://schemas.openxmlformats.org/officeDocument/2006/relationships/hyperlink" Target="file:///C:/Users/rishi/Downloads/public_safety_hackathon_site/code_reference_snapshot/documentation/build_pulseguard_105s_presentation.py" TargetMode="External"/><Relationship Id="rId30" Type="http://schemas.openxmlformats.org/officeDocument/2006/relationships/hyperlink" Target="file:///C:/Users/rishi/Downloads/public_safety_hackathon_site/code_reference_snapshot/documentation/build_two_minute_presentation.py" TargetMode="External"/><Relationship Id="rId31" Type="http://schemas.openxmlformats.org/officeDocument/2006/relationships/hyperlink" Target="file:///C:/Users/rishi/Downloads/public_safety_hackathon_site/code_reference_snapshot/documentation/build_repo_file_bullets.py" TargetMode="External"/><Relationship Id="rId32" Type="http://schemas.openxmlformats.org/officeDocument/2006/relationships/hyperlink" Target="file:///C:/Users/rishi/Downloads/public_safety_hackathon_site/code_reference_snapshot/config.example.js" TargetMode="External"/><Relationship Id="rId33" Type="http://schemas.openxmlformats.org/officeDocument/2006/relationships/hyperlink" Target="file:///C:/Users/rishi/Downloads/public_safety_hackathon_site/code_reference_snapshot/documentation/build_pulseguard_95s_presentation.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 Code Explanation</dc:title>
  <dc:subject>Exact code-line explanations for every file in the GitHub repository</dc:subject>
  <dc:creator>PulseGuard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