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Lifeline Code and Prompt Relevance</w:t>
      </w:r>
    </w:p>
    <w:p>
      <w:r>
        <w:t>Two minute presentation script and file feature guide</w:t>
      </w:r>
    </w:p>
    <w:p>
      <w:pPr>
        <w:pStyle w:val="Heading1"/>
      </w:pPr>
      <w:r>
        <w:t>Presenter script</w:t>
      </w:r>
    </w:p>
    <w:p>
      <w:pPr>
        <w:spacing w:line="269" w:lineRule="auto"/>
      </w:pPr>
      <w:r>
        <w:t>Lifeline responds to the main prompt's central problem: a person may become unable to ask for help. The homepage offers immediate 911, bystander, substance-use, and drop-tracker choices without claiming to diagnose an overdose. The tracker waits five seconds after Start so the user can place the phone, then reads motion data. A hard drop plays the attached warning alarm for ten seconds or until Stop is pressed. This audible alarm is only a local check, not an emergency call, so a dropped phone alone still does not contact anyone. After the alarm ends, the site asks whether to open a nearby emergency-care map and requests location only if the user agrees. The broader collapse logic still records impact, orientation, stillness, responsiveness, and location as separate signals. That reflects the prompt's false-alarm rule that stronger action should rely on more than one warning sign. The HTML files provide the public pages and controls. app.js owns sensor, alarm, timer, contact, and location behavior; nav.js makes the tracker visible everywhere; auth.js keeps prototype accounts honest; and the two CSS files provide a restrained accessible layout. The remaining pages demonstrate privacy-aware response zones, nearby resources, timed check-ins, and community reports. Together, the code represents a transparent hackathon prototype designed to recognize danger, verify the situation, and shorten the path to human help.</w:t>
      </w:r>
    </w:p>
    <w:p>
      <w:r>
        <w:t>Spoken length  Approximately 235 words</w:t>
      </w:r>
    </w:p>
    <w:p>
      <w:r>
        <w:br w:type="page"/>
      </w:r>
    </w:p>
    <w:p>
      <w:pPr>
        <w:pStyle w:val="Heading1"/>
      </w:pPr>
      <w:r>
        <w:t>Features by code file</w:t>
      </w:r>
    </w:p>
    <w:p>
      <w:r>
        <w:t>Use this page for follow-up questions after the two-minute script.</w:t>
      </w:r>
    </w:p>
    <w:tbl>
      <w:tblPr>
        <w:tblW w:type="auto" w:w="0"/>
        <w:tblLayout w:type="fixed"/>
        <w:tblLook w:firstColumn="1" w:firstRow="1" w:lastColumn="0" w:lastRow="0" w:noHBand="0" w:noVBand="1" w:val="04A0"/>
      </w:tblPr>
      <w:tblGrid>
        <w:gridCol w:w="3389"/>
        <w:gridCol w:w="3389"/>
        <w:gridCol w:w="3389"/>
      </w:tblGrid>
      <w:tr>
        <w:tc>
          <w:tcPr>
            <w:tcW w:type="dxa" w:w="1800"/>
            <w:shd w:fill="374151"/>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7"/>
              </w:rPr>
              <w:t>File</w:t>
            </w:r>
          </w:p>
        </w:tc>
        <w:tc>
          <w:tcPr>
            <w:tcW w:type="dxa" w:w="4536"/>
            <w:shd w:fill="374151"/>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7"/>
              </w:rPr>
              <w:t>Main feature</w:t>
            </w:r>
          </w:p>
        </w:tc>
        <w:tc>
          <w:tcPr>
            <w:tcW w:type="dxa" w:w="3672"/>
            <w:shd w:fill="374151"/>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7"/>
              </w:rPr>
              <w:t>Relevance to the project prompt</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index.html</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Human entry points, 911 and bystander actions, SAMHSA helpline, visible tracker link</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Manual and bystander modes; fast help without diagnosis</w:t>
            </w:r>
          </w:p>
        </w:tc>
      </w:tr>
      <w:tr>
        <w:tc>
          <w:tcPr>
            <w:tcW w:type="dxa" w:w="1800"/>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fall-detection.html</w:t>
            </w:r>
          </w:p>
        </w:tc>
        <w:tc>
          <w:tcPr>
            <w:tcW w:type="dxa" w:w="4536"/>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Start tracker, alarm overlay, Stop control, contact and map dialogs</w:t>
            </w:r>
          </w:p>
        </w:tc>
        <w:tc>
          <w:tcPr>
            <w:tcW w:type="dxa" w:w="3672"/>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Automatic detection, loud alarm, cancel control, emergency context</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app.js</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Five-second arming, motion thresholds, ten-second MP3 alarm, multi-signal scoring, geolocation</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Detection, false-alarm protection, responsiveness, location sharing</w:t>
            </w:r>
          </w:p>
        </w:tc>
      </w:tr>
      <w:tr>
        <w:tc>
          <w:tcPr>
            <w:tcW w:type="dxa" w:w="1800"/>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auth.js</w:t>
            </w:r>
          </w:p>
        </w:tc>
        <w:tc>
          <w:tcPr>
            <w:tcW w:type="dxa" w:w="4536"/>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Prototype login and sign-up dialog without sending or saving credentials</w:t>
            </w:r>
          </w:p>
        </w:tc>
        <w:tc>
          <w:tcPr>
            <w:tcW w:type="dxa" w:w="3672"/>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Supports future setup while remaining honest about unfinished services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nav.js</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Shared navigation, active-page state, visible Drop tracker link</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Makes monitoring easy to find and status paths consistent</w:t>
            </w:r>
          </w:p>
        </w:tc>
      </w:tr>
      <w:tr>
        <w:tc>
          <w:tcPr>
            <w:tcW w:type="dxa" w:w="1800"/>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sound.js</w:t>
            </w:r>
          </w:p>
        </w:tc>
        <w:tc>
          <w:tcPr>
            <w:tcW w:type="dxa" w:w="4536"/>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Optional quiet interface feedback and remembered mute preference</w:t>
            </w:r>
          </w:p>
        </w:tc>
        <w:tc>
          <w:tcPr>
            <w:tcW w:type="dxa" w:w="3672"/>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Separates ordinary clicks from the emergency warning alarm</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site.css</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Shared typography, controls, dialogs, focus states, and responsive rules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Keeps high-stress actions readable and accessible</w:t>
            </w:r>
          </w:p>
        </w:tc>
      </w:tr>
      <w:tr>
        <w:tc>
          <w:tcPr>
            <w:tcW w:type="dxa" w:w="1800"/>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styles.css</w:t>
            </w:r>
          </w:p>
        </w:tc>
        <w:tc>
          <w:tcPr>
            <w:tcW w:type="dxa" w:w="4536"/>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Homepage layout, emergency cards, sequence, account dialog</w:t>
            </w:r>
          </w:p>
        </w:tc>
        <w:tc>
          <w:tcPr>
            <w:tcW w:type="dxa" w:w="3672"/>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Presents manual and bystander choices with minimal text</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about.html</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Working features, limitations, privacy, and unsupported claims</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Reinforces that Lifeline detects risk patterns, not substances</w:t>
            </w:r>
          </w:p>
        </w:tc>
      </w:tr>
      <w:tr>
        <w:tc>
          <w:tcPr>
            <w:tcW w:type="dxa" w:w="1800"/>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risk-zones.html</w:t>
            </w:r>
          </w:p>
        </w:tc>
        <w:tc>
          <w:tcPr>
            <w:tcW w:type="dxa" w:w="4536"/>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Privacy-thresholded response-planning map</w:t>
            </w:r>
          </w:p>
        </w:tc>
        <w:tc>
          <w:tcPr>
            <w:tcW w:type="dxa" w:w="3672"/>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Supports community response without exposing individual events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safewalk.html</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Timed check-in and nearby emergency-care search</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Demonstrates human follow-up and location-assisted help</w:t>
            </w:r>
          </w:p>
        </w:tc>
      </w:tr>
      <w:tr>
        <w:tc>
          <w:tcPr>
            <w:tcW w:type="dxa" w:w="1800"/>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shelters.html</w:t>
            </w:r>
          </w:p>
        </w:tc>
        <w:tc>
          <w:tcPr>
            <w:tcW w:type="dxa" w:w="4536"/>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Nearby AED, shelter, and hydrant resource ranking</w:t>
            </w:r>
          </w:p>
        </w:tc>
        <w:tc>
          <w:tcPr>
            <w:tcW w:type="dxa" w:w="3672"/>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Shortens the path to practical public-safety resources</w:t>
            </w:r>
          </w:p>
        </w:tc>
      </w:tr>
      <w:t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hazard.html</w:t>
            </w:r>
          </w:p>
        </w:tc>
        <w:tc>
          <w:tcPr>
            <w:tcW w:type="dxa" w:w="4536"/>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Local hazard reports, map display, and duplicate merging</w:t>
            </w:r>
          </w:p>
        </w:tc>
        <w:tc>
          <w:tcPr>
            <w:tcW w:type="dxa" w:w="3672"/>
            <w:vAlign w:val="center"/>
            <w:tcBorders>
              <w:top w:val="single" w:sz="4" w:color="D9D9D9"/>
              <w:left w:val="single" w:sz="4" w:color="D9D9D9"/>
              <w:bottom w:val="single" w:sz="4" w:color="D9D9D9"/>
              <w:right w:val="single" w:sz="4" w:color="D9D9D9"/>
              <w:insideH w:val="single" w:sz="4" w:color="D9D9D9"/>
              <w:insideV w:val="single" w:sz="4" w:color="D9D9D9"/>
            </w:tcBorders>
          </w:tcPr>
          <w:p>
            <w:r>
              <w:rPr>
                <w:sz w:val="16"/>
              </w:rPr>
              <w:t>Shows a supporting community-safety reporting pattern</w:t>
            </w:r>
          </w:p>
        </w:tc>
      </w:tr>
      <w:tr>
        <w:tc>
          <w:tcPr>
            <w:tcW w:type="dxa" w:w="1800"/>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script.js</w:t>
            </w:r>
          </w:p>
        </w:tc>
        <w:tc>
          <w:tcPr>
            <w:tcW w:type="dxa" w:w="4536"/>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Legacy illustrative city metrics and safe DOM rendering</w:t>
            </w:r>
          </w:p>
        </w:tc>
        <w:tc>
          <w:tcPr>
            <w:tcW w:type="dxa" w:w="3672"/>
            <w:vAlign w:val="center"/>
            <w:shd w:fill="F3F4F6"/>
            <w:tcBorders>
              <w:top w:val="single" w:sz="4" w:color="D9D9D9"/>
              <w:left w:val="single" w:sz="4" w:color="D9D9D9"/>
              <w:bottom w:val="single" w:sz="4" w:color="D9D9D9"/>
              <w:right w:val="single" w:sz="4" w:color="D9D9D9"/>
              <w:insideH w:val="single" w:sz="4" w:color="D9D9D9"/>
              <w:insideV w:val="single" w:sz="4" w:color="D9D9D9"/>
            </w:tcBorders>
          </w:tcPr>
          <w:p>
            <w:r>
              <w:rPr>
                <w:sz w:val="16"/>
              </w:rPr>
              <w:t>Keeps experimental data clearly separate from verified claims</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27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val="0"/>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val="0"/>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Lifeline Code and Prompt Relevance</dc:title>
  <dc:subject>Two minute presentation and code file feature guide</dc:subject>
  <dc:creator>Lifeline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