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rPr>
          <w:rFonts w:ascii="Arial" w:cs="Arial" w:eastAsia="Arial" w:hAnsi="Arial"/>
          <w:b/>
          <w:bCs/>
          <w:color w:val="111827"/>
          <w:sz w:val="60"/>
          <w:szCs w:val="60"/>
        </w:rPr>
        <w:t xml:space="preserve">Big Picture Mode</w:t>
      </w:r>
    </w:p>
    <w:p>
      <w:pPr>
        <w:jc w:val="center"/>
      </w:pPr>
      <w:r>
        <w:rPr>
          <w:rFonts w:ascii="Arial" w:cs="Arial" w:eastAsia="Arial" w:hAnsi="Arial"/>
          <w:b/>
          <w:bCs/>
          <w:color w:val="3B82F6"/>
          <w:sz w:val="60"/>
          <w:szCs w:val="60"/>
        </w:rPr>
        <w:t xml:space="preserve">&amp; Controller Support</w:t>
      </w:r>
    </w:p>
    <w:p>
      <w:pPr>
        <w:spacing w:before="400"/>
        <w:jc w:val="center"/>
      </w:pPr>
      <w:r>
        <w:rPr>
          <w:color w:val="6B7280"/>
          <w:sz w:val="28"/>
          <w:szCs w:val="28"/>
        </w:rPr>
        <w:t xml:space="preserve">Feature Design Document</w:t>
      </w:r>
    </w:p>
    <w:p>
      <w:pPr>
        <w:spacing w:before="200"/>
        <w:jc w:val="center"/>
      </w:pPr>
      <w:r>
        <w:rPr>
          <w:color w:val="9CA3AF"/>
          <w:sz w:val="22"/>
          <w:szCs w:val="22"/>
        </w:rPr>
        <w:t xml:space="preserve">Drop Desktop Client  •  April 2026  •  DRAFT</w:t>
      </w:r>
    </w:p>
    <w:p>
      <w:r>
        <w:br w:type="page"/>
      </w:r>
    </w:p>
    <w:p>
      <w:pPr>
        <w:pStyle w:val="Heading1"/>
      </w:pPr>
      <w:r>
        <w:t xml:space="preserve">1. Overview</w:t>
      </w:r>
    </w:p>
    <w:p>
      <w:pPr>
        <w:spacing w:after="120" w:before="60"/>
      </w:pPr>
      <w:r>
        <w:t xml:space="preserve">Big Picture Mode transforms the Drop desktop client into a fullscreen, TV-friendly interface designed for couch gaming with a controller. It provides full feature parity with the standard desktop UI while optimizing every interaction for gamepad navigation and large-screen readability.</w:t>
      </w:r>
    </w:p>
    <w:p>
      <w:pPr>
        <w:spacing w:after="120" w:before="60"/>
      </w:pPr>
      <w:r>
        <w:t xml:space="preserve">This document covers the architecture, UI design, controller input system, and phased implementation plan.</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3F3F46" w:sz="1"/>
              <w:left w:val="single" w:color="3F3F46" w:sz="1"/>
              <w:bottom w:val="single" w:color="3F3F46" w:sz="1"/>
              <w:right w:val="single" w:color="3F3F46" w:sz="1"/>
            </w:tcBorders>
            <w:shd w:fill="27272A" w:val="clear"/>
            <w:tcMar>
              <w:top w:type="dxa" w:w="80"/>
              <w:left w:type="dxa" w:w="120"/>
              <w:bottom w:type="dxa" w:w="80"/>
              <w:right w:type="dxa" w:w="120"/>
            </w:tcMar>
          </w:tcPr>
          <w:p>
            <w:r>
              <w:rPr>
                <w:b/>
                <w:bCs/>
                <w:sz w:val="22"/>
                <w:szCs w:val="22"/>
              </w:rPr>
              <w:t xml:space="preserve">Attribute</w:t>
            </w:r>
          </w:p>
        </w:tc>
        <w:tc>
          <w:tcPr>
            <w:tcW w:type="dxa" w:w="6240"/>
            <w:tcBorders>
              <w:top w:val="single" w:color="3F3F46" w:sz="1"/>
              <w:left w:val="single" w:color="3F3F46" w:sz="1"/>
              <w:bottom w:val="single" w:color="3F3F46" w:sz="1"/>
              <w:right w:val="single" w:color="3F3F46" w:sz="1"/>
            </w:tcBorders>
            <w:shd w:fill="27272A" w:val="clear"/>
            <w:tcMar>
              <w:top w:type="dxa" w:w="80"/>
              <w:left w:type="dxa" w:w="120"/>
              <w:bottom w:type="dxa" w:w="80"/>
              <w:right w:type="dxa" w:w="120"/>
            </w:tcMar>
          </w:tcPr>
          <w:p>
            <w:r>
              <w:rPr>
                <w:b/>
                <w:bCs/>
                <w:sz w:val="22"/>
                <w:szCs w:val="22"/>
              </w:rPr>
              <w:t xml:space="preserve">Detail</w:t>
            </w:r>
          </w:p>
        </w:tc>
      </w:tr>
      <w:tr>
        <w:tc>
          <w:tcPr>
            <w:tcW w:type="dxa" w:w="312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Target platforms</w:t>
            </w:r>
          </w:p>
        </w:tc>
        <w:tc>
          <w:tcPr>
            <w:tcW w:type="dxa" w:w="624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Windows (primary), Linux, macOS</w:t>
            </w:r>
          </w:p>
        </w:tc>
      </w:tr>
      <w:tr>
        <w:tc>
          <w:tcPr>
            <w:tcW w:type="dxa" w:w="312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Controller support</w:t>
            </w:r>
          </w:p>
        </w:tc>
        <w:tc>
          <w:tcPr>
            <w:tcW w:type="dxa" w:w="624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XInput (Xbox) initially, DualShock/DualSense later</w:t>
            </w:r>
          </w:p>
        </w:tc>
      </w:tr>
      <w:tr>
        <w:tc>
          <w:tcPr>
            <w:tcW w:type="dxa" w:w="312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Window strategy</w:t>
            </w:r>
          </w:p>
        </w:tc>
        <w:tc>
          <w:tcPr>
            <w:tcW w:type="dxa" w:w="624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Replace main window (toggle fullscreen)</w:t>
            </w:r>
          </w:p>
        </w:tc>
      </w:tr>
      <w:tr>
        <w:tc>
          <w:tcPr>
            <w:tcW w:type="dxa" w:w="312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UI framework</w:t>
            </w:r>
          </w:p>
        </w:tc>
        <w:tc>
          <w:tcPr>
            <w:tcW w:type="dxa" w:w="624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Vue 3 / Nuxt (same stack, new layout + pages)</w:t>
            </w:r>
          </w:p>
        </w:tc>
      </w:tr>
      <w:tr>
        <w:tc>
          <w:tcPr>
            <w:tcW w:type="dxa" w:w="312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Input layer</w:t>
            </w:r>
          </w:p>
        </w:tc>
        <w:tc>
          <w:tcPr>
            <w:tcW w:type="dxa" w:w="624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Rust-side gilrs crate, forwarded via Tauri events</w:t>
            </w:r>
          </w:p>
        </w:tc>
      </w:tr>
    </w:tbl>
    <w:p>
      <w:r>
        <w:br w:type="page"/>
      </w:r>
    </w:p>
    <w:p>
      <w:pPr>
        <w:pStyle w:val="Heading1"/>
      </w:pPr>
      <w:r>
        <w:t xml:space="preserve">2. Architecture</w:t>
      </w:r>
    </w:p>
    <w:p>
      <w:pPr>
        <w:pStyle w:val="Heading2"/>
      </w:pPr>
      <w:r>
        <w:t xml:space="preserve">2.1 Window Strategy</w:t>
      </w:r>
    </w:p>
    <w:p>
      <w:pPr>
        <w:spacing w:after="120" w:before="60"/>
      </w:pPr>
      <w:r>
        <w:t xml:space="preserve">Big Picture Mode reuses the existing Tauri window rather than spawning a second one. This avoids multi-window complexity and works better with single-instance enforcement. The flow is:</w:t>
      </w:r>
    </w:p>
    <w:p>
      <w:pPr>
        <w:spacing w:after="120" w:before="60"/>
      </w:pPr>
      <w:r>
        <w:rPr>
          <w:b/>
          <w:bCs/>
        </w:rPr>
        <w:t xml:space="preserve">Enter: </w:t>
      </w:r>
      <w:r>
        <w:t xml:space="preserve">User presses a “Big Picture” button in the header (or a controller button like Xbox Guide). The app calls Tauri’s window.set_fullscreen(true), navigates to /bigpicture, and switches to the bigpicture layout.</w:t>
      </w:r>
    </w:p>
    <w:p>
      <w:pPr>
        <w:spacing w:after="120" w:before="60"/>
      </w:pPr>
      <w:r>
        <w:rPr>
          <w:b/>
          <w:bCs/>
        </w:rPr>
        <w:t xml:space="preserve">Exit: </w:t>
      </w:r>
      <w:r>
        <w:t xml:space="preserve">User presses B/Back on the home screen (or Escape on keyboard). The app calls window.set_fullscreen(false), navigates back to /library, and restores the default layout.</w:t>
      </w:r>
    </w:p>
    <w:p>
      <w:pPr>
        <w:spacing w:after="120" w:before="60"/>
      </w:pPr>
      <w:r>
        <w:t xml:space="preserve">A persistent composable (useBigPictureMode()) tracks the current state so components can adapt their rendering and input handling.</w:t>
      </w:r>
    </w:p>
    <w:p>
      <w:pPr>
        <w:pStyle w:val="Heading2"/>
      </w:pPr>
      <w:r>
        <w:t xml:space="preserve">2.2 Layout Structure</w:t>
      </w:r>
    </w:p>
    <w:p>
      <w:pPr>
        <w:spacing w:after="120" w:before="60"/>
      </w:pPr>
      <w:r>
        <w:t xml:space="preserve">Big Picture Mode uses a dedicated layout (bigpicture.vue) that replaces the default header/sidebar navigation with a controller-friendly structure:</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3F3F46" w:sz="1"/>
              <w:left w:val="single" w:color="3F3F46" w:sz="1"/>
              <w:bottom w:val="single" w:color="3F3F46" w:sz="1"/>
              <w:right w:val="single" w:color="3F3F46" w:sz="1"/>
            </w:tcBorders>
            <w:shd w:fill="27272A" w:val="clear"/>
            <w:tcMar>
              <w:top w:type="dxa" w:w="80"/>
              <w:left w:type="dxa" w:w="120"/>
              <w:bottom w:type="dxa" w:w="80"/>
              <w:right w:type="dxa" w:w="120"/>
            </w:tcMar>
          </w:tcPr>
          <w:p>
            <w:r>
              <w:rPr>
                <w:b/>
                <w:bCs/>
                <w:sz w:val="22"/>
                <w:szCs w:val="22"/>
              </w:rPr>
              <w:t xml:space="preserve">Element</w:t>
            </w:r>
          </w:p>
        </w:tc>
        <w:tc>
          <w:tcPr>
            <w:tcW w:type="dxa" w:w="6240"/>
            <w:tcBorders>
              <w:top w:val="single" w:color="3F3F46" w:sz="1"/>
              <w:left w:val="single" w:color="3F3F46" w:sz="1"/>
              <w:bottom w:val="single" w:color="3F3F46" w:sz="1"/>
              <w:right w:val="single" w:color="3F3F46" w:sz="1"/>
            </w:tcBorders>
            <w:shd w:fill="27272A" w:val="clear"/>
            <w:tcMar>
              <w:top w:type="dxa" w:w="80"/>
              <w:left w:type="dxa" w:w="120"/>
              <w:bottom w:type="dxa" w:w="80"/>
              <w:right w:type="dxa" w:w="120"/>
            </w:tcMar>
          </w:tcPr>
          <w:p>
            <w:r>
              <w:rPr>
                <w:b/>
                <w:bCs/>
                <w:sz w:val="22"/>
                <w:szCs w:val="22"/>
              </w:rPr>
              <w:t xml:space="preserve">Description</w:t>
            </w:r>
          </w:p>
        </w:tc>
      </w:tr>
      <w:tr>
        <w:tc>
          <w:tcPr>
            <w:tcW w:type="dxa" w:w="312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Top bar</w:t>
            </w:r>
          </w:p>
        </w:tc>
        <w:tc>
          <w:tcPr>
            <w:tcW w:type="dxa" w:w="624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Minimal: clock, battery indicator (if available), user avatar, notification count. No text links.</w:t>
            </w:r>
          </w:p>
        </w:tc>
      </w:tr>
      <w:tr>
        <w:tc>
          <w:tcPr>
            <w:tcW w:type="dxa" w:w="312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Navigation rail</w:t>
            </w:r>
          </w:p>
        </w:tc>
        <w:tc>
          <w:tcPr>
            <w:tcW w:type="dxa" w:w="624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Left-edge vertical strip with large icons: Library, Store, Community, News, Settings. Active item highlighted with accent glow.</w:t>
            </w:r>
          </w:p>
        </w:tc>
      </w:tr>
      <w:tr>
        <w:tc>
          <w:tcPr>
            <w:tcW w:type="dxa" w:w="312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Content area</w:t>
            </w:r>
          </w:p>
        </w:tc>
        <w:tc>
          <w:tcPr>
            <w:tcW w:type="dxa" w:w="624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Full remaining space. Content components adapt to the bigpicture layout via a useBigPictureMode() composable.</w:t>
            </w:r>
          </w:p>
        </w:tc>
      </w:tr>
      <w:tr>
        <w:tc>
          <w:tcPr>
            <w:tcW w:type="dxa" w:w="312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Context bar</w:t>
            </w:r>
          </w:p>
        </w:tc>
        <w:tc>
          <w:tcPr>
            <w:tcW w:type="dxa" w:w="624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Bottom bar showing contextual controller button prompts (A: Select, B: Back, X: Options, Y: Search).</w:t>
            </w:r>
          </w:p>
        </w:tc>
      </w:tr>
    </w:tbl>
    <w:p>
      <w:pPr>
        <w:pStyle w:val="Heading2"/>
      </w:pPr>
      <w:r>
        <w:t xml:space="preserve">2.3 Route Structure</w:t>
      </w:r>
    </w:p>
    <w:p>
      <w:pPr>
        <w:spacing w:after="120" w:before="60"/>
      </w:pPr>
      <w:r>
        <w:t xml:space="preserve">All Big Picture pages live under the /bigpicture prefix with their own layout:</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3F3F46" w:sz="1"/>
              <w:left w:val="single" w:color="3F3F46" w:sz="1"/>
              <w:bottom w:val="single" w:color="3F3F46" w:sz="1"/>
              <w:right w:val="single" w:color="3F3F46" w:sz="1"/>
            </w:tcBorders>
            <w:shd w:fill="27272A" w:val="clear"/>
            <w:tcMar>
              <w:top w:type="dxa" w:w="80"/>
              <w:left w:type="dxa" w:w="120"/>
              <w:bottom w:type="dxa" w:w="80"/>
              <w:right w:type="dxa" w:w="120"/>
            </w:tcMar>
          </w:tcPr>
          <w:p>
            <w:r>
              <w:rPr>
                <w:b/>
                <w:bCs/>
                <w:sz w:val="22"/>
                <w:szCs w:val="22"/>
              </w:rPr>
              <w:t xml:space="preserve">Route</w:t>
            </w:r>
          </w:p>
        </w:tc>
        <w:tc>
          <w:tcPr>
            <w:tcW w:type="dxa" w:w="6240"/>
            <w:tcBorders>
              <w:top w:val="single" w:color="3F3F46" w:sz="1"/>
              <w:left w:val="single" w:color="3F3F46" w:sz="1"/>
              <w:bottom w:val="single" w:color="3F3F46" w:sz="1"/>
              <w:right w:val="single" w:color="3F3F46" w:sz="1"/>
            </w:tcBorders>
            <w:shd w:fill="27272A" w:val="clear"/>
            <w:tcMar>
              <w:top w:type="dxa" w:w="80"/>
              <w:left w:type="dxa" w:w="120"/>
              <w:bottom w:type="dxa" w:w="80"/>
              <w:right w:type="dxa" w:w="120"/>
            </w:tcMar>
          </w:tcPr>
          <w:p>
            <w:r>
              <w:rPr>
                <w:b/>
                <w:bCs/>
                <w:sz w:val="22"/>
                <w:szCs w:val="22"/>
              </w:rPr>
              <w:t xml:space="preserve">Purpose</w:t>
            </w:r>
          </w:p>
        </w:tc>
      </w:tr>
      <w:tr>
        <w:tc>
          <w:tcPr>
            <w:tcW w:type="dxa" w:w="312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/bigpicture</w:t>
            </w:r>
          </w:p>
        </w:tc>
        <w:tc>
          <w:tcPr>
            <w:tcW w:type="dxa" w:w="624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Home screen with recent games, continue playing, and news</w:t>
            </w:r>
          </w:p>
        </w:tc>
      </w:tr>
      <w:tr>
        <w:tc>
          <w:tcPr>
            <w:tcW w:type="dxa" w:w="312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/bigpicture/library</w:t>
            </w:r>
          </w:p>
        </w:tc>
        <w:tc>
          <w:tcPr>
            <w:tcW w:type="dxa" w:w="624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Grid of game tiles with filtering and search</w:t>
            </w:r>
          </w:p>
        </w:tc>
      </w:tr>
      <w:tr>
        <w:tc>
          <w:tcPr>
            <w:tcW w:type="dxa" w:w="312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/bigpicture/library/[id]</w:t>
            </w:r>
          </w:p>
        </w:tc>
        <w:tc>
          <w:tcPr>
            <w:tcW w:type="dxa" w:w="624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Game detail page (launch, achievements, settings)</w:t>
            </w:r>
          </w:p>
        </w:tc>
      </w:tr>
      <w:tr>
        <w:tc>
          <w:tcPr>
            <w:tcW w:type="dxa" w:w="312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/bigpicture/store</w:t>
            </w:r>
          </w:p>
        </w:tc>
        <w:tc>
          <w:tcPr>
            <w:tcW w:type="dxa" w:w="624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Store browser (iframe, adapted for controller)</w:t>
            </w:r>
          </w:p>
        </w:tc>
      </w:tr>
      <w:tr>
        <w:tc>
          <w:tcPr>
            <w:tcW w:type="dxa" w:w="312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/bigpicture/community</w:t>
            </w:r>
          </w:p>
        </w:tc>
        <w:tc>
          <w:tcPr>
            <w:tcW w:type="dxa" w:w="624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Community page (iframe)</w:t>
            </w:r>
          </w:p>
        </w:tc>
      </w:tr>
      <w:tr>
        <w:tc>
          <w:tcPr>
            <w:tcW w:type="dxa" w:w="312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/bigpicture/news</w:t>
            </w:r>
          </w:p>
        </w:tc>
        <w:tc>
          <w:tcPr>
            <w:tcW w:type="dxa" w:w="624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News feed (iframe)</w:t>
            </w:r>
          </w:p>
        </w:tc>
      </w:tr>
      <w:tr>
        <w:tc>
          <w:tcPr>
            <w:tcW w:type="dxa" w:w="312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/bigpicture/settings</w:t>
            </w:r>
          </w:p>
        </w:tc>
        <w:tc>
          <w:tcPr>
            <w:tcW w:type="dxa" w:w="624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Settings panels with controller-friendly form inputs</w:t>
            </w:r>
          </w:p>
        </w:tc>
      </w:tr>
      <w:tr>
        <w:tc>
          <w:tcPr>
            <w:tcW w:type="dxa" w:w="312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/bigpicture/downloads</w:t>
            </w:r>
          </w:p>
        </w:tc>
        <w:tc>
          <w:tcPr>
            <w:tcW w:type="dxa" w:w="624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Download queue and progress</w:t>
            </w:r>
          </w:p>
        </w:tc>
      </w:tr>
    </w:tbl>
    <w:p>
      <w:pPr>
        <w:spacing w:after="120" w:before="60"/>
      </w:pPr>
      <w:r>
        <w:t xml:space="preserve">Iframe-based pages (store, community, news) inject a controller navigation bridge script that translates D-pad inputs into scroll and tab navigation within the embedded page.</w:t>
      </w:r>
    </w:p>
    <w:p>
      <w:r>
        <w:br w:type="page"/>
      </w:r>
    </w:p>
    <w:p>
      <w:pPr>
        <w:pStyle w:val="Heading1"/>
      </w:pPr>
      <w:r>
        <w:t xml:space="preserve">3. Controller Input System</w:t>
      </w:r>
    </w:p>
    <w:p>
      <w:pPr>
        <w:pStyle w:val="Heading2"/>
      </w:pPr>
      <w:r>
        <w:t xml:space="preserve">3.1 Input Pipeline</w:t>
      </w:r>
    </w:p>
    <w:p>
      <w:pPr>
        <w:spacing w:after="120" w:before="60"/>
      </w:pPr>
      <w:r>
        <w:t xml:space="preserve">Controller input follows a Rust → Tauri event → Vue composable pipeline:</w:t>
      </w:r>
    </w:p>
    <w:p>
      <w:pPr>
        <w:spacing w:after="120" w:before="60"/>
      </w:pPr>
      <w:r>
        <w:rPr>
          <w:b/>
          <w:bCs/>
        </w:rPr>
        <w:t xml:space="preserve">1. Rust polling (gilrs crate): </w:t>
      </w:r>
      <w:r>
        <w:t xml:space="preserve">A background thread polls connected gamepads at 60Hz using the gilrs crate. It normalizes button/axis events into a standard event format and emits them as Tauri events. The gilrs crate supports XInput natively on Windows, which covers Xbox controllers. DualShock/DualSense support comes free on Windows via the XInput compatibility layer that most games use.</w:t>
      </w:r>
    </w:p>
    <w:p>
      <w:pPr>
        <w:spacing w:after="120" w:before="60"/>
      </w:pPr>
      <w:r>
        <w:rPr>
          <w:b/>
          <w:bCs/>
        </w:rPr>
        <w:t xml:space="preserve">2. Tauri events: </w:t>
      </w:r>
      <w:r>
        <w:t xml:space="preserve">Events are emitted as gamepad_input with a payload containing: button (enum), action (pressed/released), axis values (for sticks and triggers), and controller_id.</w:t>
      </w:r>
    </w:p>
    <w:p>
      <w:pPr>
        <w:spacing w:after="120" w:before="60"/>
      </w:pPr>
      <w:r>
        <w:rPr>
          <w:b/>
          <w:bCs/>
        </w:rPr>
        <w:t xml:space="preserve">3. Vue composable (useGamepad): </w:t>
      </w:r>
      <w:r>
        <w:t xml:space="preserve">Listens for gamepad_input events. Maintains a reactive state of all button/axis values. Provides a focus management system that maps D-pad to spatial navigation across focusable elements.</w:t>
      </w:r>
    </w:p>
    <w:p>
      <w:pPr>
        <w:pStyle w:val="Heading2"/>
      </w:pPr>
      <w:r>
        <w:t xml:space="preserve">3.2 Focus Management</w:t>
      </w:r>
    </w:p>
    <w:p>
      <w:pPr>
        <w:spacing w:after="120" w:before="60"/>
      </w:pPr>
      <w:r>
        <w:t xml:space="preserve">The core of controller navigation is a spatial focus system that understands the 2D layout of UI elements:</w:t>
      </w:r>
    </w:p>
    <w:p>
      <w:pPr>
        <w:spacing w:after="120" w:before="60"/>
      </w:pPr>
      <w:r>
        <w:rPr>
          <w:b/>
          <w:bCs/>
        </w:rPr>
        <w:t xml:space="preserve">Focus groups: </w:t>
      </w:r>
      <w:r>
        <w:t xml:space="preserve">Each logical area (nav rail, game grid, detail panel) is a focus group. D-pad navigates within a group; L1/R1 or explicit transitions move between groups.</w:t>
      </w:r>
    </w:p>
    <w:p>
      <w:pPr>
        <w:spacing w:after="120" w:before="60"/>
      </w:pPr>
      <w:r>
        <w:rPr>
          <w:b/>
          <w:bCs/>
        </w:rPr>
        <w:t xml:space="preserve">Spatial navigation: </w:t>
      </w:r>
      <w:r>
        <w:t xml:space="preserve">D-pad directions find the nearest focusable element in that direction using bounding rect calculations. This avoids manual “next/prev” wiring and works naturally with dynamic content like game grids.</w:t>
      </w:r>
    </w:p>
    <w:p>
      <w:pPr>
        <w:spacing w:after="120" w:before="60"/>
      </w:pPr>
      <w:r>
        <w:rPr>
          <w:b/>
          <w:bCs/>
        </w:rPr>
        <w:t xml:space="preserve">Focus memory: </w:t>
      </w:r>
      <w:r>
        <w:t xml:space="preserve">When navigating away from a group (e.g., game grid → sidebar), the previously focused item is remembered. Returning to that group restores focus to the last position.</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3F3F46" w:sz="1"/>
              <w:left w:val="single" w:color="3F3F46" w:sz="1"/>
              <w:bottom w:val="single" w:color="3F3F46" w:sz="1"/>
              <w:right w:val="single" w:color="3F3F46" w:sz="1"/>
            </w:tcBorders>
            <w:shd w:fill="27272A" w:val="clear"/>
            <w:tcMar>
              <w:top w:type="dxa" w:w="80"/>
              <w:left w:type="dxa" w:w="120"/>
              <w:bottom w:type="dxa" w:w="80"/>
              <w:right w:type="dxa" w:w="120"/>
            </w:tcMar>
          </w:tcPr>
          <w:p>
            <w:r>
              <w:rPr>
                <w:b/>
                <w:bCs/>
                <w:sz w:val="22"/>
                <w:szCs w:val="22"/>
              </w:rPr>
              <w:t xml:space="preserve">Button</w:t>
            </w:r>
          </w:p>
        </w:tc>
        <w:tc>
          <w:tcPr>
            <w:tcW w:type="dxa" w:w="6240"/>
            <w:tcBorders>
              <w:top w:val="single" w:color="3F3F46" w:sz="1"/>
              <w:left w:val="single" w:color="3F3F46" w:sz="1"/>
              <w:bottom w:val="single" w:color="3F3F46" w:sz="1"/>
              <w:right w:val="single" w:color="3F3F46" w:sz="1"/>
            </w:tcBorders>
            <w:shd w:fill="27272A" w:val="clear"/>
            <w:tcMar>
              <w:top w:type="dxa" w:w="80"/>
              <w:left w:type="dxa" w:w="120"/>
              <w:bottom w:type="dxa" w:w="80"/>
              <w:right w:type="dxa" w:w="120"/>
            </w:tcMar>
          </w:tcPr>
          <w:p>
            <w:r>
              <w:rPr>
                <w:b/>
                <w:bCs/>
                <w:sz w:val="22"/>
                <w:szCs w:val="22"/>
              </w:rPr>
              <w:t xml:space="preserve">Action</w:t>
            </w:r>
          </w:p>
        </w:tc>
      </w:tr>
      <w:tr>
        <w:tc>
          <w:tcPr>
            <w:tcW w:type="dxa" w:w="312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D-pad / Left stick</w:t>
            </w:r>
          </w:p>
        </w:tc>
        <w:tc>
          <w:tcPr>
            <w:tcW w:type="dxa" w:w="624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Spatial navigation between focusable elements</w:t>
            </w:r>
          </w:p>
        </w:tc>
      </w:tr>
      <w:tr>
        <w:tc>
          <w:tcPr>
            <w:tcW w:type="dxa" w:w="312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A (bottom face)</w:t>
            </w:r>
          </w:p>
        </w:tc>
        <w:tc>
          <w:tcPr>
            <w:tcW w:type="dxa" w:w="624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Select / Confirm / Launch</w:t>
            </w:r>
          </w:p>
        </w:tc>
      </w:tr>
      <w:tr>
        <w:tc>
          <w:tcPr>
            <w:tcW w:type="dxa" w:w="312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B (right face)</w:t>
            </w:r>
          </w:p>
        </w:tc>
        <w:tc>
          <w:tcPr>
            <w:tcW w:type="dxa" w:w="624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Back / Cancel / Close modal</w:t>
            </w:r>
          </w:p>
        </w:tc>
      </w:tr>
      <w:tr>
        <w:tc>
          <w:tcPr>
            <w:tcW w:type="dxa" w:w="312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X (left face)</w:t>
            </w:r>
          </w:p>
        </w:tc>
        <w:tc>
          <w:tcPr>
            <w:tcW w:type="dxa" w:w="624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Context action (game options, search)</w:t>
            </w:r>
          </w:p>
        </w:tc>
      </w:tr>
      <w:tr>
        <w:tc>
          <w:tcPr>
            <w:tcW w:type="dxa" w:w="312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Y (top face)</w:t>
            </w:r>
          </w:p>
        </w:tc>
        <w:tc>
          <w:tcPr>
            <w:tcW w:type="dxa" w:w="624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Quick action (search, mark favorite)</w:t>
            </w:r>
          </w:p>
        </w:tc>
      </w:tr>
      <w:tr>
        <w:tc>
          <w:tcPr>
            <w:tcW w:type="dxa" w:w="312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LB / RB</w:t>
            </w:r>
          </w:p>
        </w:tc>
        <w:tc>
          <w:tcPr>
            <w:tcW w:type="dxa" w:w="624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Switch between tabs or focus groups</w:t>
            </w:r>
          </w:p>
        </w:tc>
      </w:tr>
      <w:tr>
        <w:tc>
          <w:tcPr>
            <w:tcW w:type="dxa" w:w="312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LT / RT</w:t>
            </w:r>
          </w:p>
        </w:tc>
        <w:tc>
          <w:tcPr>
            <w:tcW w:type="dxa" w:w="624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Scroll page up/down (fast scroll in lists)</w:t>
            </w:r>
          </w:p>
        </w:tc>
      </w:tr>
      <w:tr>
        <w:tc>
          <w:tcPr>
            <w:tcW w:type="dxa" w:w="312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Start / Menu</w:t>
            </w:r>
          </w:p>
        </w:tc>
        <w:tc>
          <w:tcPr>
            <w:tcW w:type="dxa" w:w="624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Open settings or pause menu</w:t>
            </w:r>
          </w:p>
        </w:tc>
      </w:tr>
      <w:tr>
        <w:tc>
          <w:tcPr>
            <w:tcW w:type="dxa" w:w="312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Guide / Xbox</w:t>
            </w:r>
          </w:p>
        </w:tc>
        <w:tc>
          <w:tcPr>
            <w:tcW w:type="dxa" w:w="624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Toggle Big Picture Mode on/off</w:t>
            </w:r>
          </w:p>
        </w:tc>
      </w:tr>
      <w:tr>
        <w:tc>
          <w:tcPr>
            <w:tcW w:type="dxa" w:w="312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Left stick click</w:t>
            </w:r>
          </w:p>
        </w:tc>
        <w:tc>
          <w:tcPr>
            <w:tcW w:type="dxa" w:w="624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Toggle between grid and list view</w:t>
            </w:r>
          </w:p>
        </w:tc>
      </w:tr>
      <w:tr>
        <w:tc>
          <w:tcPr>
            <w:tcW w:type="dxa" w:w="312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Right stick</w:t>
            </w:r>
          </w:p>
        </w:tc>
        <w:tc>
          <w:tcPr>
            <w:tcW w:type="dxa" w:w="624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Scroll content (analog scroll speed)</w:t>
            </w:r>
          </w:p>
        </w:tc>
      </w:tr>
    </w:tbl>
    <w:p>
      <w:pPr>
        <w:pStyle w:val="Heading2"/>
      </w:pPr>
      <w:r>
        <w:t xml:space="preserve">3.3 The gilrs Crate</w:t>
      </w:r>
    </w:p>
    <w:p>
      <w:pPr>
        <w:spacing w:after="120" w:before="60"/>
      </w:pPr>
      <w:r>
        <w:t xml:space="preserve">gilrs (Gamepad Input Library for Rust) is the recommended input library. It provides a unified API across platforms, handles hot-plugging, and normalizes button/axis mappings. Key details: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3F3F46" w:sz="1"/>
              <w:left w:val="single" w:color="3F3F46" w:sz="1"/>
              <w:bottom w:val="single" w:color="3F3F46" w:sz="1"/>
              <w:right w:val="single" w:color="3F3F46" w:sz="1"/>
            </w:tcBorders>
            <w:shd w:fill="27272A" w:val="clear"/>
            <w:tcMar>
              <w:top w:type="dxa" w:w="80"/>
              <w:left w:type="dxa" w:w="120"/>
              <w:bottom w:type="dxa" w:w="80"/>
              <w:right w:type="dxa" w:w="120"/>
            </w:tcMar>
          </w:tcPr>
          <w:p>
            <w:r>
              <w:rPr>
                <w:b/>
                <w:bCs/>
                <w:sz w:val="22"/>
                <w:szCs w:val="22"/>
              </w:rPr>
              <w:t xml:space="preserve">Feature</w:t>
            </w:r>
          </w:p>
        </w:tc>
        <w:tc>
          <w:tcPr>
            <w:tcW w:type="dxa" w:w="6240"/>
            <w:tcBorders>
              <w:top w:val="single" w:color="3F3F46" w:sz="1"/>
              <w:left w:val="single" w:color="3F3F46" w:sz="1"/>
              <w:bottom w:val="single" w:color="3F3F46" w:sz="1"/>
              <w:right w:val="single" w:color="3F3F46" w:sz="1"/>
            </w:tcBorders>
            <w:shd w:fill="27272A" w:val="clear"/>
            <w:tcMar>
              <w:top w:type="dxa" w:w="80"/>
              <w:left w:type="dxa" w:w="120"/>
              <w:bottom w:type="dxa" w:w="80"/>
              <w:right w:type="dxa" w:w="120"/>
            </w:tcMar>
          </w:tcPr>
          <w:p>
            <w:r>
              <w:rPr>
                <w:b/>
                <w:bCs/>
                <w:sz w:val="22"/>
                <w:szCs w:val="22"/>
              </w:rPr>
              <w:t xml:space="preserve">Detail</w:t>
            </w:r>
          </w:p>
        </w:tc>
      </w:tr>
      <w:tr>
        <w:tc>
          <w:tcPr>
            <w:tcW w:type="dxa" w:w="312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Platforms</w:t>
            </w:r>
          </w:p>
        </w:tc>
        <w:tc>
          <w:tcPr>
            <w:tcW w:type="dxa" w:w="624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Windows (XInput + DirectInput), Linux (evdev), macOS (IOKit)</w:t>
            </w:r>
          </w:p>
        </w:tc>
      </w:tr>
      <w:tr>
        <w:tc>
          <w:tcPr>
            <w:tcW w:type="dxa" w:w="312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Hot-plug</w:t>
            </w:r>
          </w:p>
        </w:tc>
        <w:tc>
          <w:tcPr>
            <w:tcW w:type="dxa" w:w="624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Detects controller connect/disconnect at runtime</w:t>
            </w:r>
          </w:p>
        </w:tc>
      </w:tr>
      <w:tr>
        <w:tc>
          <w:tcPr>
            <w:tcW w:type="dxa" w:w="312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Mapping</w:t>
            </w:r>
          </w:p>
        </w:tc>
        <w:tc>
          <w:tcPr>
            <w:tcW w:type="dxa" w:w="624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SDL GameController DB for button normalization</w:t>
            </w:r>
          </w:p>
        </w:tc>
      </w:tr>
      <w:tr>
        <w:tc>
          <w:tcPr>
            <w:tcW w:type="dxa" w:w="312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Overhead</w:t>
            </w:r>
          </w:p>
        </w:tc>
        <w:tc>
          <w:tcPr>
            <w:tcW w:type="dxa" w:w="624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Minimal — direct OS API calls, no heavy dependencies</w:t>
            </w:r>
          </w:p>
        </w:tc>
      </w:tr>
      <w:tr>
        <w:tc>
          <w:tcPr>
            <w:tcW w:type="dxa" w:w="312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License</w:t>
            </w:r>
          </w:p>
        </w:tc>
        <w:tc>
          <w:tcPr>
            <w:tcW w:type="dxa" w:w="624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Apache 2.0 / MIT dual</w:t>
            </w:r>
          </w:p>
        </w:tc>
      </w:tr>
    </w:tbl>
    <w:p>
      <w:pPr>
        <w:spacing w:after="120" w:before="60"/>
      </w:pPr>
      <w:r>
        <w:t xml:space="preserve">The gilrs polling thread lives in the process crate alongside the existing process manager. It starts on app launch (not just Big Picture Mode) so controller input is available globally — for example, pressing the Guide button to enter Big Picture from the standard UI.</w:t>
      </w:r>
    </w:p>
    <w:p>
      <w:r>
        <w:br w:type="page"/>
      </w:r>
    </w:p>
    <w:p>
      <w:pPr>
        <w:pStyle w:val="Heading1"/>
      </w:pPr>
      <w:r>
        <w:t xml:space="preserve">4. UI Design Principles</w:t>
      </w:r>
    </w:p>
    <w:p>
      <w:pPr>
        <w:pStyle w:val="Heading2"/>
      </w:pPr>
      <w:r>
        <w:t xml:space="preserve">4.1 Design Rules</w:t>
      </w:r>
    </w:p>
    <w:p>
      <w:pPr>
        <w:spacing w:after="120" w:before="60"/>
      </w:pPr>
      <w:r>
        <w:rPr>
          <w:b/>
          <w:bCs/>
        </w:rPr>
        <w:t xml:space="preserve">Large touch targets: </w:t>
      </w:r>
      <w:r>
        <w:t xml:space="preserve">All interactive elements are minimum 48px tall with generous padding. Game tiles in the library grid are at least 200px wide.</w:t>
      </w:r>
    </w:p>
    <w:p>
      <w:pPr>
        <w:spacing w:after="120" w:before="60"/>
      </w:pPr>
      <w:r>
        <w:rPr>
          <w:b/>
          <w:bCs/>
        </w:rPr>
        <w:t xml:space="preserve">High contrast: </w:t>
      </w:r>
      <w:r>
        <w:t xml:space="preserve">Text uses zinc-100 on zinc-900/950 backgrounds. Focus states use a visible blue-500 ring (3px) with a subtle glow effect.</w:t>
      </w:r>
    </w:p>
    <w:p>
      <w:pPr>
        <w:spacing w:after="120" w:before="60"/>
      </w:pPr>
      <w:r>
        <w:rPr>
          <w:b/>
          <w:bCs/>
        </w:rPr>
        <w:t xml:space="preserve">Minimal text: </w:t>
      </w:r>
      <w:r>
        <w:t xml:space="preserve">Rely on icons, game art, and large typography. Descriptions are secondary and truncated aggressively.</w:t>
      </w:r>
    </w:p>
    <w:p>
      <w:pPr>
        <w:spacing w:after="120" w:before="60"/>
      </w:pPr>
      <w:r>
        <w:rPr>
          <w:b/>
          <w:bCs/>
        </w:rPr>
        <w:t xml:space="preserve">Depth through focus: </w:t>
      </w:r>
      <w:r>
        <w:t xml:space="preserve">The focused element scales up slightly (1.05x) with an elevated shadow. Unfocused elements recede with reduced opacity.</w:t>
      </w:r>
    </w:p>
    <w:p>
      <w:pPr>
        <w:spacing w:after="120" w:before="60"/>
      </w:pPr>
      <w:r>
        <w:rPr>
          <w:b/>
          <w:bCs/>
        </w:rPr>
        <w:t xml:space="preserve">Consistent button prompts: </w:t>
      </w:r>
      <w:r>
        <w:t xml:space="preserve">The bottom context bar always shows relevant actions for the current screen. Prompts update dynamically as focus changes.</w:t>
      </w:r>
    </w:p>
    <w:p>
      <w:pPr>
        <w:pStyle w:val="Heading2"/>
      </w:pPr>
      <w:r>
        <w:t xml:space="preserve">4.2 Key Screens</w:t>
      </w:r>
    </w:p>
    <w:p>
      <w:pPr>
        <w:spacing w:after="120" w:before="60"/>
      </w:pPr>
      <w:r>
        <w:rPr>
          <w:b/>
          <w:bCs/>
        </w:rPr>
        <w:t xml:space="preserve">Home screen: </w:t>
      </w:r>
      <w:r>
        <w:t xml:space="preserve">Hero banner showing the last played game with a “Continue Playing” prompt. Below: horizontal carousels for Recent Games, New in Store, and News. Each carousel is a focus group navigated with left/right on the D-pad.</w:t>
      </w:r>
    </w:p>
    <w:p>
      <w:pPr>
        <w:spacing w:after="120" w:before="60"/>
      </w:pPr>
      <w:r>
        <w:rPr>
          <w:b/>
          <w:bCs/>
        </w:rPr>
        <w:t xml:space="preserve">Library: </w:t>
      </w:r>
      <w:r>
        <w:t xml:space="preserve">Grid of game cover tiles (4–6 columns depending on resolution). Installed games show a green dot indicator. Filter bar at top (All, Installed, Favorites) navigable with LB/RB. Search via Y button opens an on-screen keyboard or accepts controller text input.</w:t>
      </w:r>
    </w:p>
    <w:p>
      <w:pPr>
        <w:spacing w:after="120" w:before="60"/>
      </w:pPr>
      <w:r>
        <w:rPr>
          <w:b/>
          <w:bCs/>
        </w:rPr>
        <w:t xml:space="preserve">Game detail: </w:t>
      </w:r>
      <w:r>
        <w:t xml:space="preserve">Full-bleed banner image. Large Play/Install button as the default focused element. Below: horizontal tabs for Achievements, Details, Settings. Each tab’s content scrolls vertically with the right stick or LT/RT.</w:t>
      </w:r>
    </w:p>
    <w:p>
      <w:pPr>
        <w:spacing w:after="120" w:before="60"/>
      </w:pPr>
      <w:r>
        <w:rPr>
          <w:b/>
          <w:bCs/>
        </w:rPr>
        <w:t xml:space="preserve">Settings: </w:t>
      </w:r>
      <w:r>
        <w:t xml:space="preserve">Vertical list of setting categories on the left. Each category’s options on the right as large toggle/slider/dropdown controls. All form elements support A to toggle and D-pad left/right for sliders.</w:t>
      </w:r>
    </w:p>
    <w:p>
      <w:pPr>
        <w:pStyle w:val="Heading2"/>
      </w:pPr>
      <w:r>
        <w:t xml:space="preserve">4.3 Animations &amp; Transitions</w:t>
      </w:r>
    </w:p>
    <w:p>
      <w:pPr>
        <w:spacing w:after="120" w:before="60"/>
      </w:pPr>
      <w:r>
        <w:t xml:space="preserve">Page transitions use a consistent horizontal slide (left for deeper navigation, right for back). Focus transitions are 150ms ease-out. Carousel scrolling uses spring physics for natural feel. All animations respect prefers-reduced-motion.</w:t>
      </w:r>
    </w:p>
    <w:p>
      <w:r>
        <w:br w:type="page"/>
      </w:r>
    </w:p>
    <w:p>
      <w:pPr>
        <w:pStyle w:val="Heading1"/>
      </w:pPr>
      <w:r>
        <w:t xml:space="preserve">5. Shared Components vs. Big Picture Components</w:t>
      </w:r>
    </w:p>
    <w:p>
      <w:pPr>
        <w:pStyle w:val="Heading2"/>
      </w:pPr>
      <w:r>
        <w:t xml:space="preserve">5.1 Strategy</w:t>
      </w:r>
    </w:p>
    <w:p>
      <w:pPr>
        <w:spacing w:after="120" w:before="60"/>
      </w:pPr>
      <w:r>
        <w:t xml:space="preserve">Rather than duplicating every component, the approach is to share data-fetching and state logic while having separate presentation components for Big Picture:</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3F3F46" w:sz="1"/>
              <w:left w:val="single" w:color="3F3F46" w:sz="1"/>
              <w:bottom w:val="single" w:color="3F3F46" w:sz="1"/>
              <w:right w:val="single" w:color="3F3F46" w:sz="1"/>
            </w:tcBorders>
            <w:shd w:fill="27272A" w:val="clear"/>
            <w:tcMar>
              <w:top w:type="dxa" w:w="80"/>
              <w:left w:type="dxa" w:w="120"/>
              <w:bottom w:type="dxa" w:w="80"/>
              <w:right w:type="dxa" w:w="120"/>
            </w:tcMar>
          </w:tcPr>
          <w:p>
            <w:r>
              <w:rPr>
                <w:b/>
                <w:bCs/>
                <w:sz w:val="22"/>
                <w:szCs w:val="22"/>
              </w:rPr>
              <w:t xml:space="preserve">Component</w:t>
            </w:r>
          </w:p>
        </w:tc>
        <w:tc>
          <w:tcPr>
            <w:tcW w:type="dxa" w:w="3510"/>
            <w:tcBorders>
              <w:top w:val="single" w:color="3F3F46" w:sz="1"/>
              <w:left w:val="single" w:color="3F3F46" w:sz="1"/>
              <w:bottom w:val="single" w:color="3F3F46" w:sz="1"/>
              <w:right w:val="single" w:color="3F3F46" w:sz="1"/>
            </w:tcBorders>
            <w:shd w:fill="27272A" w:val="clear"/>
            <w:tcMar>
              <w:top w:type="dxa" w:w="80"/>
              <w:left w:type="dxa" w:w="120"/>
              <w:bottom w:type="dxa" w:w="80"/>
              <w:right w:type="dxa" w:w="120"/>
            </w:tcMar>
          </w:tcPr>
          <w:p>
            <w:r>
              <w:rPr>
                <w:b/>
                <w:bCs/>
                <w:sz w:val="22"/>
                <w:szCs w:val="22"/>
              </w:rPr>
              <w:t xml:space="preserve">Standard UI</w:t>
            </w:r>
          </w:p>
        </w:tc>
        <w:tc>
          <w:tcPr>
            <w:tcW w:type="dxa" w:w="3510"/>
            <w:tcBorders>
              <w:top w:val="single" w:color="3F3F46" w:sz="1"/>
              <w:left w:val="single" w:color="3F3F46" w:sz="1"/>
              <w:bottom w:val="single" w:color="3F3F46" w:sz="1"/>
              <w:right w:val="single" w:color="3F3F46" w:sz="1"/>
            </w:tcBorders>
            <w:shd w:fill="27272A" w:val="clear"/>
            <w:tcMar>
              <w:top w:type="dxa" w:w="80"/>
              <w:left w:type="dxa" w:w="120"/>
              <w:bottom w:type="dxa" w:w="80"/>
              <w:right w:type="dxa" w:w="120"/>
            </w:tcMar>
          </w:tcPr>
          <w:p>
            <w:r>
              <w:rPr>
                <w:b/>
                <w:bCs/>
                <w:sz w:val="22"/>
                <w:szCs w:val="22"/>
              </w:rPr>
              <w:t xml:space="preserve">Big Picture</w:t>
            </w:r>
          </w:p>
        </w:tc>
      </w:tr>
      <w:tr>
        <w:tc>
          <w:tcPr>
            <w:tcW w:type="dxa" w:w="234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Game card/tile</w:t>
            </w:r>
          </w:p>
        </w:tc>
        <w:tc>
          <w:tcPr>
            <w:tcW w:type="dxa" w:w="351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Small card with icon + text in sidebar list</w:t>
            </w:r>
          </w:p>
        </w:tc>
        <w:tc>
          <w:tcPr>
            <w:tcW w:type="dxa" w:w="351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Large cover art tile with focus ring and scale animation</w:t>
            </w:r>
          </w:p>
        </w:tc>
      </w:tr>
      <w:tr>
        <w:tc>
          <w:tcPr>
            <w:tcW w:type="dxa" w:w="234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Game detail</w:t>
            </w:r>
          </w:p>
        </w:tc>
        <w:tc>
          <w:tcPr>
            <w:tcW w:type="dxa" w:w="351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Inline page with 24rem banner</w:t>
            </w:r>
          </w:p>
        </w:tc>
        <w:tc>
          <w:tcPr>
            <w:tcW w:type="dxa" w:w="351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Fullscreen hero with overlay gradient and large Play button</w:t>
            </w:r>
          </w:p>
        </w:tc>
      </w:tr>
      <w:tr>
        <w:tc>
          <w:tcPr>
            <w:tcW w:type="dxa" w:w="234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Navigation</w:t>
            </w:r>
          </w:p>
        </w:tc>
        <w:tc>
          <w:tcPr>
            <w:tcW w:type="dxa" w:w="351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Header bar with text links + sidebar</w:t>
            </w:r>
          </w:p>
        </w:tc>
        <w:tc>
          <w:tcPr>
            <w:tcW w:type="dxa" w:w="351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Icon rail (left) + bottom button prompts</w:t>
            </w:r>
          </w:p>
        </w:tc>
      </w:tr>
      <w:tr>
        <w:tc>
          <w:tcPr>
            <w:tcW w:type="dxa" w:w="234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Modals</w:t>
            </w:r>
          </w:p>
        </w:tc>
        <w:tc>
          <w:tcPr>
            <w:tcW w:type="dxa" w:w="351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Centered card with backdrop</w:t>
            </w:r>
          </w:p>
        </w:tc>
        <w:tc>
          <w:tcPr>
            <w:tcW w:type="dxa" w:w="351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Larger card with controller-friendly buttons, auto-focused first action</w:t>
            </w:r>
          </w:p>
        </w:tc>
      </w:tr>
      <w:tr>
        <w:tc>
          <w:tcPr>
            <w:tcW w:type="dxa" w:w="234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Settings</w:t>
            </w:r>
          </w:p>
        </w:tc>
        <w:tc>
          <w:tcPr>
            <w:tcW w:type="dxa" w:w="351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Tabbed page with standard form inputs</w:t>
            </w:r>
          </w:p>
        </w:tc>
        <w:tc>
          <w:tcPr>
            <w:tcW w:type="dxa" w:w="351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Two-panel layout with large toggle/slider controls</w:t>
            </w:r>
          </w:p>
        </w:tc>
      </w:tr>
      <w:tr>
        <w:tc>
          <w:tcPr>
            <w:tcW w:type="dxa" w:w="234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Achievement toast</w:t>
            </w:r>
          </w:p>
        </w:tc>
        <w:tc>
          <w:tcPr>
            <w:tcW w:type="dxa" w:w="351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Bottom-right small toast</w:t>
            </w:r>
          </w:p>
        </w:tc>
        <w:tc>
          <w:tcPr>
            <w:tcW w:type="dxa" w:w="351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Center-screen overlay with achievement art and progress bar</w:t>
            </w:r>
          </w:p>
        </w:tc>
      </w:tr>
      <w:tr>
        <w:tc>
          <w:tcPr>
            <w:tcW w:type="dxa" w:w="234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Download queue</w:t>
            </w:r>
          </w:p>
        </w:tc>
        <w:tc>
          <w:tcPr>
            <w:tcW w:type="dxa" w:w="351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Header widget + queue page</w:t>
            </w:r>
          </w:p>
        </w:tc>
        <w:tc>
          <w:tcPr>
            <w:tcW w:type="dxa" w:w="351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Overlay panel accessible via controller shortcut</w:t>
            </w:r>
          </w:p>
        </w:tc>
      </w:tr>
    </w:tbl>
    <w:p>
      <w:pPr>
        <w:spacing w:after="120" w:before="60"/>
      </w:pPr>
      <w:r>
        <w:t xml:space="preserve">Composables like useGame(), useAppState(), useQueueState() are shared unchanged. Only the presentation layer differs.</w:t>
      </w:r>
    </w:p>
    <w:p>
      <w:r>
        <w:br w:type="page"/>
      </w:r>
    </w:p>
    <w:p>
      <w:pPr>
        <w:pStyle w:val="Heading1"/>
      </w:pPr>
      <w:r>
        <w:t xml:space="preserve">6. Technical Implementation Details</w:t>
      </w:r>
    </w:p>
    <w:p>
      <w:pPr>
        <w:pStyle w:val="Heading2"/>
      </w:pPr>
      <w:r>
        <w:t xml:space="preserve">6.1 Gamepad Polling Thread</w:t>
      </w:r>
    </w:p>
    <w:p>
      <w:pPr>
        <w:spacing w:after="120" w:before="60"/>
      </w:pPr>
      <w:r>
        <w:t xml:space="preserve">The gamepad polling thread is a new module in the process crate:</w:t>
      </w:r>
    </w:p>
    <w:p>
      <w:pPr>
        <w:spacing w:after="120" w:before="60"/>
      </w:pPr>
      <w:r>
        <w:rPr>
          <w:b/>
          <w:bCs/>
        </w:rPr>
        <w:t xml:space="preserve">process/src/gamepad.rs: </w:t>
      </w:r>
      <w:r>
        <w:t xml:space="preserve">Creates a gilrs::Gilrs instance on startup. Spawns a dedicated thread that calls gilrs.next_event() in a loop. Debounces analog stick drift with a configurable dead zone (default: 0.15). Emits normalized events via the Tauri app handle.</w:t>
      </w:r>
    </w:p>
    <w:p>
      <w:pPr>
        <w:spacing w:after="120" w:before="60"/>
      </w:pPr>
      <w:r>
        <w:rPr>
          <w:b/>
          <w:bCs/>
        </w:rPr>
        <w:t xml:space="preserve">Event format: </w:t>
      </w:r>
      <w:r>
        <w:t xml:space="preserve">{ type: "button" | "axis", button?: string, pressed?: bool, axis?: string, value?: f32, controller_id: u32 }. Button names follow the SDL standard: South, East, North, West, LeftTrigger, RightTrigger, Select, Start, Guide, DPadUp, etc.</w:t>
      </w:r>
    </w:p>
    <w:p>
      <w:pPr>
        <w:spacing w:after="120" w:before="60"/>
      </w:pPr>
      <w:r>
        <w:rPr>
          <w:b/>
          <w:bCs/>
        </w:rPr>
        <w:t xml:space="preserve">Hot-plug handling: </w:t>
      </w:r>
      <w:r>
        <w:t xml:space="preserve">gilrs detects connection/disconnection. On connect, emit a controller_connected event with the controller name and ID. The Vue layer can show a brief toast. On disconnect, emit controller_disconnected.</w:t>
      </w:r>
    </w:p>
    <w:p>
      <w:pPr>
        <w:pStyle w:val="Heading2"/>
      </w:pPr>
      <w:r>
        <w:t xml:space="preserve">6.2 Vue Focus System</w:t>
      </w:r>
    </w:p>
    <w:p>
      <w:pPr>
        <w:spacing w:after="120" w:before="60"/>
      </w:pPr>
      <w:r>
        <w:t xml:space="preserve">The focus system is implemented as two composables:</w:t>
      </w:r>
    </w:p>
    <w:p>
      <w:pPr>
        <w:spacing w:after="120" w:before="60"/>
      </w:pPr>
      <w:r>
        <w:rPr>
          <w:b/>
          <w:bCs/>
        </w:rPr>
        <w:t xml:space="preserve">useGamepad(): </w:t>
      </w:r>
      <w:r>
        <w:t xml:space="preserve">Low-level composable that listens to gamepad_input Tauri events. Exposes reactive state: buttons (Map&lt;string, boolean&gt;), axes (Map&lt;string, number&gt;), connected (boolean). Provides onButton(name, callback) for easy binding.</w:t>
      </w:r>
    </w:p>
    <w:p>
      <w:pPr>
        <w:spacing w:after="120" w:before="60"/>
      </w:pPr>
      <w:r>
        <w:rPr>
          <w:b/>
          <w:bCs/>
        </w:rPr>
        <w:t xml:space="preserve">useFocusNavigation(): </w:t>
      </w:r>
      <w:r>
        <w:t xml:space="preserve">High-level composable that manages spatial focus. Components register focusable elements via a v-focusable directive. The composable maintains a tree of focus groups and handles D-pad navigation by computing the nearest element in the pressed direction. Supports wrapping (last item → first), group transitions, and focus memory.</w:t>
      </w:r>
    </w:p>
    <w:p>
      <w:pPr>
        <w:spacing w:after="120" w:before="60"/>
      </w:pPr>
      <w:r>
        <w:t xml:space="preserve">The v-focusable directive adds elements to the focus registry with metadata: group name, grid position (row/col if in a grid), and action callbacks (onSelect, onContext). It also adds the appropriate CSS classes for focus styling.</w:t>
      </w:r>
    </w:p>
    <w:p>
      <w:pPr>
        <w:pStyle w:val="Heading2"/>
      </w:pPr>
      <w:r>
        <w:t xml:space="preserve">6.3 On-Screen Keyboard</w:t>
      </w:r>
    </w:p>
    <w:p>
      <w:pPr>
        <w:spacing w:after="120" w:before="60"/>
      </w:pPr>
      <w:r>
        <w:t xml:space="preserve">For text input (search, profile name), Big Picture shows a controller-navigable on-screen keyboard. The keyboard is a modal overlay with a grid of characters. D-pad navigates the grid, A types the character, B deletes, X toggles shift, Y submits. The keyboard supports English QWERTY layout initially, with a symbols page accessible via RB.</w:t>
      </w:r>
    </w:p>
    <w:p>
      <w:pPr>
        <w:pStyle w:val="Heading2"/>
      </w:pPr>
      <w:r>
        <w:t xml:space="preserve">6.4 Iframe Controller Bridge</w:t>
      </w:r>
    </w:p>
    <w:p>
      <w:pPr>
        <w:spacing w:after="120" w:before="60"/>
      </w:pPr>
      <w:r>
        <w:t xml:space="preserve">Pages rendered via server:// iframe (store, community, news) need controller input. A small bridge script is injected into the iframe that:</w:t>
      </w:r>
    </w:p>
    <w:p>
      <w:pPr>
        <w:spacing w:after="120" w:before="60"/>
      </w:pPr>
      <w:r>
        <w:rPr>
          <w:b/>
          <w:bCs/>
        </w:rPr>
        <w:t xml:space="preserve">Receives messages: </w:t>
      </w:r>
      <w:r>
        <w:t xml:space="preserve">The parent Big Picture page posts controller events via window.postMessage(). The bridge script listens for these and translates them to DOM actions.</w:t>
      </w:r>
    </w:p>
    <w:p>
      <w:pPr>
        <w:spacing w:after="120" w:before="60"/>
      </w:pPr>
      <w:r>
        <w:rPr>
          <w:b/>
          <w:bCs/>
        </w:rPr>
        <w:t xml:space="preserve">Navigation: </w:t>
      </w:r>
      <w:r>
        <w:t xml:space="preserve">D-pad cycles focus between links and interactive elements using a simple sequential focus order. A clicks the focused element. LT/RT scrolls the page.</w:t>
      </w:r>
    </w:p>
    <w:p>
      <w:pPr>
        <w:spacing w:after="120" w:before="60"/>
      </w:pPr>
      <w:r>
        <w:t xml:space="preserve">This is a best-effort solution. Complex web pages may not be fully navigable, but the core use cases (browsing store, reading news) will work.</w:t>
      </w:r>
    </w:p>
    <w:p>
      <w:r>
        <w:br w:type="page"/>
      </w:r>
    </w:p>
    <w:p>
      <w:pPr>
        <w:pStyle w:val="Heading1"/>
      </w:pPr>
      <w:r>
        <w:t xml:space="preserve">7. Implementation Phases</w:t>
      </w:r>
    </w:p>
    <w:p>
      <w:pPr>
        <w:pStyle w:val="Heading2"/>
      </w:pPr>
      <w:r>
        <w:t xml:space="preserve">Phase 1: Controller Input Foundation</w:t>
      </w:r>
    </w:p>
    <w:p>
      <w:pPr>
        <w:spacing w:after="120" w:before="60"/>
      </w:pPr>
      <w:r>
        <w:t xml:space="preserve">Add the gilrs crate and gamepad polling thread. Emit Tauri events for button presses and axis movements. Create the useGamepad() composable. Wire the Xbox Guide button to a Big Picture toggle. No UI changes yet — just input infrastructure that works globally.</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3F3F46" w:sz="1"/>
              <w:left w:val="single" w:color="3F3F46" w:sz="1"/>
              <w:bottom w:val="single" w:color="3F3F46" w:sz="1"/>
              <w:right w:val="single" w:color="3F3F46" w:sz="1"/>
            </w:tcBorders>
            <w:shd w:fill="27272A" w:val="clear"/>
            <w:tcMar>
              <w:top w:type="dxa" w:w="80"/>
              <w:left w:type="dxa" w:w="120"/>
              <w:bottom w:type="dxa" w:w="80"/>
              <w:right w:type="dxa" w:w="120"/>
            </w:tcMar>
          </w:tcPr>
          <w:p>
            <w:r>
              <w:rPr>
                <w:b/>
                <w:bCs/>
                <w:sz w:val="22"/>
                <w:szCs w:val="22"/>
              </w:rPr>
              <w:t xml:space="preserve">Deliverable</w:t>
            </w:r>
          </w:p>
        </w:tc>
        <w:tc>
          <w:tcPr>
            <w:tcW w:type="dxa" w:w="6240"/>
            <w:tcBorders>
              <w:top w:val="single" w:color="3F3F46" w:sz="1"/>
              <w:left w:val="single" w:color="3F3F46" w:sz="1"/>
              <w:bottom w:val="single" w:color="3F3F46" w:sz="1"/>
              <w:right w:val="single" w:color="3F3F46" w:sz="1"/>
            </w:tcBorders>
            <w:shd w:fill="27272A" w:val="clear"/>
            <w:tcMar>
              <w:top w:type="dxa" w:w="80"/>
              <w:left w:type="dxa" w:w="120"/>
              <w:bottom w:type="dxa" w:w="80"/>
              <w:right w:type="dxa" w:w="120"/>
            </w:tcMar>
          </w:tcPr>
          <w:p>
            <w:r>
              <w:rPr>
                <w:b/>
                <w:bCs/>
                <w:sz w:val="22"/>
                <w:szCs w:val="22"/>
              </w:rPr>
              <w:t xml:space="preserve">Detail</w:t>
            </w:r>
          </w:p>
        </w:tc>
      </w:tr>
      <w:tr>
        <w:tc>
          <w:tcPr>
            <w:tcW w:type="dxa" w:w="312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process/src/gamepad.rs</w:t>
            </w:r>
          </w:p>
        </w:tc>
        <w:tc>
          <w:tcPr>
            <w:tcW w:type="dxa" w:w="624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gilrs polling thread with event emission</w:t>
            </w:r>
          </w:p>
        </w:tc>
      </w:tr>
      <w:tr>
        <w:tc>
          <w:tcPr>
            <w:tcW w:type="dxa" w:w="312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useGamepad() composable</w:t>
            </w:r>
          </w:p>
        </w:tc>
        <w:tc>
          <w:tcPr>
            <w:tcW w:type="dxa" w:w="624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Vue-side reactive gamepad state</w:t>
            </w:r>
          </w:p>
        </w:tc>
      </w:tr>
      <w:tr>
        <w:tc>
          <w:tcPr>
            <w:tcW w:type="dxa" w:w="312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Guide button binding</w:t>
            </w:r>
          </w:p>
        </w:tc>
        <w:tc>
          <w:tcPr>
            <w:tcW w:type="dxa" w:w="624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Toggles Big Picture Mode flag</w:t>
            </w:r>
          </w:p>
        </w:tc>
      </w:tr>
      <w:tr>
        <w:tc>
          <w:tcPr>
            <w:tcW w:type="dxa" w:w="312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Controller connect/disconnect toasts</w:t>
            </w:r>
          </w:p>
        </w:tc>
        <w:tc>
          <w:tcPr>
            <w:tcW w:type="dxa" w:w="624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Brief notification on plug/unplug</w:t>
            </w:r>
          </w:p>
        </w:tc>
      </w:tr>
    </w:tbl>
    <w:p>
      <w:pPr>
        <w:pStyle w:val="Heading2"/>
      </w:pPr>
      <w:r>
        <w:t xml:space="preserve">Phase 2: Big Picture Shell</w:t>
      </w:r>
    </w:p>
    <w:p>
      <w:pPr>
        <w:spacing w:after="120" w:before="60"/>
      </w:pPr>
      <w:r>
        <w:t xml:space="preserve">Create the bigpicture layout, navigation rail, context bar, and focus management system. Implement the home screen with recent games. The library grid with basic navigation. Game detail page with Play button. Navigation between all screens via controller.</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3F3F46" w:sz="1"/>
              <w:left w:val="single" w:color="3F3F46" w:sz="1"/>
              <w:bottom w:val="single" w:color="3F3F46" w:sz="1"/>
              <w:right w:val="single" w:color="3F3F46" w:sz="1"/>
            </w:tcBorders>
            <w:shd w:fill="27272A" w:val="clear"/>
            <w:tcMar>
              <w:top w:type="dxa" w:w="80"/>
              <w:left w:type="dxa" w:w="120"/>
              <w:bottom w:type="dxa" w:w="80"/>
              <w:right w:type="dxa" w:w="120"/>
            </w:tcMar>
          </w:tcPr>
          <w:p>
            <w:r>
              <w:rPr>
                <w:b/>
                <w:bCs/>
                <w:sz w:val="22"/>
                <w:szCs w:val="22"/>
              </w:rPr>
              <w:t xml:space="preserve">Deliverable</w:t>
            </w:r>
          </w:p>
        </w:tc>
        <w:tc>
          <w:tcPr>
            <w:tcW w:type="dxa" w:w="6240"/>
            <w:tcBorders>
              <w:top w:val="single" w:color="3F3F46" w:sz="1"/>
              <w:left w:val="single" w:color="3F3F46" w:sz="1"/>
              <w:bottom w:val="single" w:color="3F3F46" w:sz="1"/>
              <w:right w:val="single" w:color="3F3F46" w:sz="1"/>
            </w:tcBorders>
            <w:shd w:fill="27272A" w:val="clear"/>
            <w:tcMar>
              <w:top w:type="dxa" w:w="80"/>
              <w:left w:type="dxa" w:w="120"/>
              <w:bottom w:type="dxa" w:w="80"/>
              <w:right w:type="dxa" w:w="120"/>
            </w:tcMar>
          </w:tcPr>
          <w:p>
            <w:r>
              <w:rPr>
                <w:b/>
                <w:bCs/>
                <w:sz w:val="22"/>
                <w:szCs w:val="22"/>
              </w:rPr>
              <w:t xml:space="preserve">Detail</w:t>
            </w:r>
          </w:p>
        </w:tc>
      </w:tr>
      <w:tr>
        <w:tc>
          <w:tcPr>
            <w:tcW w:type="dxa" w:w="312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bigpicture.vue layout</w:t>
            </w:r>
          </w:p>
        </w:tc>
        <w:tc>
          <w:tcPr>
            <w:tcW w:type="dxa" w:w="624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Nav rail, content area, context bar</w:t>
            </w:r>
          </w:p>
        </w:tc>
      </w:tr>
      <w:tr>
        <w:tc>
          <w:tcPr>
            <w:tcW w:type="dxa" w:w="312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useFocusNavigation() composable</w:t>
            </w:r>
          </w:p>
        </w:tc>
        <w:tc>
          <w:tcPr>
            <w:tcW w:type="dxa" w:w="624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Spatial focus with D-pad navigation</w:t>
            </w:r>
          </w:p>
        </w:tc>
      </w:tr>
      <w:tr>
        <w:tc>
          <w:tcPr>
            <w:tcW w:type="dxa" w:w="312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v-focusable directive</w:t>
            </w:r>
          </w:p>
        </w:tc>
        <w:tc>
          <w:tcPr>
            <w:tcW w:type="dxa" w:w="624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Register elements for controller focus</w:t>
            </w:r>
          </w:p>
        </w:tc>
      </w:tr>
      <w:tr>
        <w:tc>
          <w:tcPr>
            <w:tcW w:type="dxa" w:w="312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/bigpicture home screen</w:t>
            </w:r>
          </w:p>
        </w:tc>
        <w:tc>
          <w:tcPr>
            <w:tcW w:type="dxa" w:w="624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Recent games carousel, continue playing hero</w:t>
            </w:r>
          </w:p>
        </w:tc>
      </w:tr>
      <w:tr>
        <w:tc>
          <w:tcPr>
            <w:tcW w:type="dxa" w:w="312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/bigpicture/library</w:t>
            </w:r>
          </w:p>
        </w:tc>
        <w:tc>
          <w:tcPr>
            <w:tcW w:type="dxa" w:w="624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Game grid with cover tiles, filter tabs</w:t>
            </w:r>
          </w:p>
        </w:tc>
      </w:tr>
      <w:tr>
        <w:tc>
          <w:tcPr>
            <w:tcW w:type="dxa" w:w="312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/bigpicture/library/[id]</w:t>
            </w:r>
          </w:p>
        </w:tc>
        <w:tc>
          <w:tcPr>
            <w:tcW w:type="dxa" w:w="624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Game detail with Play/Install, achievements</w:t>
            </w:r>
          </w:p>
        </w:tc>
      </w:tr>
      <w:tr>
        <w:tc>
          <w:tcPr>
            <w:tcW w:type="dxa" w:w="312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Page transitions</w:t>
            </w:r>
          </w:p>
        </w:tc>
        <w:tc>
          <w:tcPr>
            <w:tcW w:type="dxa" w:w="624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Horizontal slide animations</w:t>
            </w:r>
          </w:p>
        </w:tc>
      </w:tr>
    </w:tbl>
    <w:p>
      <w:pPr>
        <w:pStyle w:val="Heading2"/>
      </w:pPr>
      <w:r>
        <w:t xml:space="preserve">Phase 3: Full Feature Parity</w:t>
      </w:r>
    </w:p>
    <w:p>
      <w:pPr>
        <w:spacing w:after="120" w:before="60"/>
      </w:pPr>
      <w:r>
        <w:t xml:space="preserve">Complete all remaining screens: settings, downloads, store/community/news iframes with controller bridge. On-screen keyboard. Achievement toast adaptation. Modal system updates for controller. Search and filtering.</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3F3F46" w:sz="1"/>
              <w:left w:val="single" w:color="3F3F46" w:sz="1"/>
              <w:bottom w:val="single" w:color="3F3F46" w:sz="1"/>
              <w:right w:val="single" w:color="3F3F46" w:sz="1"/>
            </w:tcBorders>
            <w:shd w:fill="27272A" w:val="clear"/>
            <w:tcMar>
              <w:top w:type="dxa" w:w="80"/>
              <w:left w:type="dxa" w:w="120"/>
              <w:bottom w:type="dxa" w:w="80"/>
              <w:right w:type="dxa" w:w="120"/>
            </w:tcMar>
          </w:tcPr>
          <w:p>
            <w:r>
              <w:rPr>
                <w:b/>
                <w:bCs/>
                <w:sz w:val="22"/>
                <w:szCs w:val="22"/>
              </w:rPr>
              <w:t xml:space="preserve">Deliverable</w:t>
            </w:r>
          </w:p>
        </w:tc>
        <w:tc>
          <w:tcPr>
            <w:tcW w:type="dxa" w:w="6240"/>
            <w:tcBorders>
              <w:top w:val="single" w:color="3F3F46" w:sz="1"/>
              <w:left w:val="single" w:color="3F3F46" w:sz="1"/>
              <w:bottom w:val="single" w:color="3F3F46" w:sz="1"/>
              <w:right w:val="single" w:color="3F3F46" w:sz="1"/>
            </w:tcBorders>
            <w:shd w:fill="27272A" w:val="clear"/>
            <w:tcMar>
              <w:top w:type="dxa" w:w="80"/>
              <w:left w:type="dxa" w:w="120"/>
              <w:bottom w:type="dxa" w:w="80"/>
              <w:right w:type="dxa" w:w="120"/>
            </w:tcMar>
          </w:tcPr>
          <w:p>
            <w:r>
              <w:rPr>
                <w:b/>
                <w:bCs/>
                <w:sz w:val="22"/>
                <w:szCs w:val="22"/>
              </w:rPr>
              <w:t xml:space="preserve">Detail</w:t>
            </w:r>
          </w:p>
        </w:tc>
      </w:tr>
      <w:tr>
        <w:tc>
          <w:tcPr>
            <w:tcW w:type="dxa" w:w="312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/bigpicture/settings</w:t>
            </w:r>
          </w:p>
        </w:tc>
        <w:tc>
          <w:tcPr>
            <w:tcW w:type="dxa" w:w="624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All setting panels with controller-friendly inputs</w:t>
            </w:r>
          </w:p>
        </w:tc>
      </w:tr>
      <w:tr>
        <w:tc>
          <w:tcPr>
            <w:tcW w:type="dxa" w:w="312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/bigpicture/downloads</w:t>
            </w:r>
          </w:p>
        </w:tc>
        <w:tc>
          <w:tcPr>
            <w:tcW w:type="dxa" w:w="624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Download queue panel</w:t>
            </w:r>
          </w:p>
        </w:tc>
      </w:tr>
      <w:tr>
        <w:tc>
          <w:tcPr>
            <w:tcW w:type="dxa" w:w="312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Iframe controller bridge</w:t>
            </w:r>
          </w:p>
        </w:tc>
        <w:tc>
          <w:tcPr>
            <w:tcW w:type="dxa" w:w="624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D-pad navigation in embedded pages</w:t>
            </w:r>
          </w:p>
        </w:tc>
      </w:tr>
      <w:tr>
        <w:tc>
          <w:tcPr>
            <w:tcW w:type="dxa" w:w="312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On-screen keyboard</w:t>
            </w:r>
          </w:p>
        </w:tc>
        <w:tc>
          <w:tcPr>
            <w:tcW w:type="dxa" w:w="624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QWERTY grid for text input</w:t>
            </w:r>
          </w:p>
        </w:tc>
      </w:tr>
      <w:tr>
        <w:tc>
          <w:tcPr>
            <w:tcW w:type="dxa" w:w="312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Achievement toast (BP)</w:t>
            </w:r>
          </w:p>
        </w:tc>
        <w:tc>
          <w:tcPr>
            <w:tcW w:type="dxa" w:w="624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Center-screen overlay version</w:t>
            </w:r>
          </w:p>
        </w:tc>
      </w:tr>
      <w:tr>
        <w:tc>
          <w:tcPr>
            <w:tcW w:type="dxa" w:w="312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Modal system updates</w:t>
            </w:r>
          </w:p>
        </w:tc>
        <w:tc>
          <w:tcPr>
            <w:tcW w:type="dxa" w:w="624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Auto-focus, controller dismiss, large buttons</w:t>
            </w:r>
          </w:p>
        </w:tc>
      </w:tr>
      <w:tr>
        <w:tc>
          <w:tcPr>
            <w:tcW w:type="dxa" w:w="312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Search</w:t>
            </w:r>
          </w:p>
        </w:tc>
        <w:tc>
          <w:tcPr>
            <w:tcW w:type="dxa" w:w="624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Y-button search with on-screen keyboard</w:t>
            </w:r>
          </w:p>
        </w:tc>
      </w:tr>
    </w:tbl>
    <w:p>
      <w:pPr>
        <w:pStyle w:val="Heading2"/>
      </w:pPr>
      <w:r>
        <w:t xml:space="preserve">Phase 4: Polish &amp; Extended Controller Support</w:t>
      </w:r>
    </w:p>
    <w:p>
      <w:pPr>
        <w:spacing w:after="120" w:before="60"/>
      </w:pPr>
      <w:r>
        <w:t xml:space="preserve">Add DualShock/DualSense support (button prompt icons switch dynamically). Rumble/haptic feedback for achievement unlocks and UI navigation. Steam Input-style rebinding. Performance optimizations for 4K displays. Accessibility audit.</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3F3F46" w:sz="1"/>
              <w:left w:val="single" w:color="3F3F46" w:sz="1"/>
              <w:bottom w:val="single" w:color="3F3F46" w:sz="1"/>
              <w:right w:val="single" w:color="3F3F46" w:sz="1"/>
            </w:tcBorders>
            <w:shd w:fill="27272A" w:val="clear"/>
            <w:tcMar>
              <w:top w:type="dxa" w:w="80"/>
              <w:left w:type="dxa" w:w="120"/>
              <w:bottom w:type="dxa" w:w="80"/>
              <w:right w:type="dxa" w:w="120"/>
            </w:tcMar>
          </w:tcPr>
          <w:p>
            <w:r>
              <w:rPr>
                <w:b/>
                <w:bCs/>
                <w:sz w:val="22"/>
                <w:szCs w:val="22"/>
              </w:rPr>
              <w:t xml:space="preserve">Deliverable</w:t>
            </w:r>
          </w:p>
        </w:tc>
        <w:tc>
          <w:tcPr>
            <w:tcW w:type="dxa" w:w="6240"/>
            <w:tcBorders>
              <w:top w:val="single" w:color="3F3F46" w:sz="1"/>
              <w:left w:val="single" w:color="3F3F46" w:sz="1"/>
              <w:bottom w:val="single" w:color="3F3F46" w:sz="1"/>
              <w:right w:val="single" w:color="3F3F46" w:sz="1"/>
            </w:tcBorders>
            <w:shd w:fill="27272A" w:val="clear"/>
            <w:tcMar>
              <w:top w:type="dxa" w:w="80"/>
              <w:left w:type="dxa" w:w="120"/>
              <w:bottom w:type="dxa" w:w="80"/>
              <w:right w:type="dxa" w:w="120"/>
            </w:tcMar>
          </w:tcPr>
          <w:p>
            <w:r>
              <w:rPr>
                <w:b/>
                <w:bCs/>
                <w:sz w:val="22"/>
                <w:szCs w:val="22"/>
              </w:rPr>
              <w:t xml:space="preserve">Detail</w:t>
            </w:r>
          </w:p>
        </w:tc>
      </w:tr>
      <w:tr>
        <w:tc>
          <w:tcPr>
            <w:tcW w:type="dxa" w:w="312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PlayStation controller support</w:t>
            </w:r>
          </w:p>
        </w:tc>
        <w:tc>
          <w:tcPr>
            <w:tcW w:type="dxa" w:w="624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DualShock/DualSense button icons and mappings</w:t>
            </w:r>
          </w:p>
        </w:tc>
      </w:tr>
      <w:tr>
        <w:tc>
          <w:tcPr>
            <w:tcW w:type="dxa" w:w="312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Haptic feedback</w:t>
            </w:r>
          </w:p>
        </w:tc>
        <w:tc>
          <w:tcPr>
            <w:tcW w:type="dxa" w:w="624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Rumble on achievement, launch, navigation</w:t>
            </w:r>
          </w:p>
        </w:tc>
      </w:tr>
      <w:tr>
        <w:tc>
          <w:tcPr>
            <w:tcW w:type="dxa" w:w="312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Dynamic button prompts</w:t>
            </w:r>
          </w:p>
        </w:tc>
        <w:tc>
          <w:tcPr>
            <w:tcW w:type="dxa" w:w="624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Icons switch based on connected controller type</w:t>
            </w:r>
          </w:p>
        </w:tc>
      </w:tr>
      <w:tr>
        <w:tc>
          <w:tcPr>
            <w:tcW w:type="dxa" w:w="312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4K optimization</w:t>
            </w:r>
          </w:p>
        </w:tc>
        <w:tc>
          <w:tcPr>
            <w:tcW w:type="dxa" w:w="624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Asset scaling, render performance at high resolutions</w:t>
            </w:r>
          </w:p>
        </w:tc>
      </w:tr>
      <w:tr>
        <w:tc>
          <w:tcPr>
            <w:tcW w:type="dxa" w:w="312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Controller rebinding</w:t>
            </w:r>
          </w:p>
        </w:tc>
        <w:tc>
          <w:tcPr>
            <w:tcW w:type="dxa" w:w="624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User-customizable button mappings</w:t>
            </w:r>
          </w:p>
        </w:tc>
      </w:tr>
    </w:tbl>
    <w:p>
      <w:r>
        <w:br w:type="page"/>
      </w:r>
    </w:p>
    <w:p>
      <w:pPr>
        <w:pStyle w:val="Heading1"/>
      </w:pPr>
      <w:r>
        <w:t xml:space="preserve">8. New Dependencies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3F3F46" w:sz="1"/>
              <w:left w:val="single" w:color="3F3F46" w:sz="1"/>
              <w:bottom w:val="single" w:color="3F3F46" w:sz="1"/>
              <w:right w:val="single" w:color="3F3F46" w:sz="1"/>
            </w:tcBorders>
            <w:shd w:fill="27272A" w:val="clear"/>
            <w:tcMar>
              <w:top w:type="dxa" w:w="80"/>
              <w:left w:type="dxa" w:w="120"/>
              <w:bottom w:type="dxa" w:w="80"/>
              <w:right w:type="dxa" w:w="120"/>
            </w:tcMar>
          </w:tcPr>
          <w:p>
            <w:r>
              <w:rPr>
                <w:b/>
                <w:bCs/>
                <w:sz w:val="22"/>
                <w:szCs w:val="22"/>
              </w:rPr>
              <w:t xml:space="preserve">Crate / Package</w:t>
            </w:r>
          </w:p>
        </w:tc>
        <w:tc>
          <w:tcPr>
            <w:tcW w:type="dxa" w:w="3510"/>
            <w:tcBorders>
              <w:top w:val="single" w:color="3F3F46" w:sz="1"/>
              <w:left w:val="single" w:color="3F3F46" w:sz="1"/>
              <w:bottom w:val="single" w:color="3F3F46" w:sz="1"/>
              <w:right w:val="single" w:color="3F3F46" w:sz="1"/>
            </w:tcBorders>
            <w:shd w:fill="27272A" w:val="clear"/>
            <w:tcMar>
              <w:top w:type="dxa" w:w="80"/>
              <w:left w:type="dxa" w:w="120"/>
              <w:bottom w:type="dxa" w:w="80"/>
              <w:right w:type="dxa" w:w="120"/>
            </w:tcMar>
          </w:tcPr>
          <w:p>
            <w:r>
              <w:rPr>
                <w:b/>
                <w:bCs/>
                <w:sz w:val="22"/>
                <w:szCs w:val="22"/>
              </w:rPr>
              <w:t xml:space="preserve">Purpose</w:t>
            </w:r>
          </w:p>
        </w:tc>
        <w:tc>
          <w:tcPr>
            <w:tcW w:type="dxa" w:w="3510"/>
            <w:tcBorders>
              <w:top w:val="single" w:color="3F3F46" w:sz="1"/>
              <w:left w:val="single" w:color="3F3F46" w:sz="1"/>
              <w:bottom w:val="single" w:color="3F3F46" w:sz="1"/>
              <w:right w:val="single" w:color="3F3F46" w:sz="1"/>
            </w:tcBorders>
            <w:shd w:fill="27272A" w:val="clear"/>
            <w:tcMar>
              <w:top w:type="dxa" w:w="80"/>
              <w:left w:type="dxa" w:w="120"/>
              <w:bottom w:type="dxa" w:w="80"/>
              <w:right w:type="dxa" w:w="120"/>
            </w:tcMar>
          </w:tcPr>
          <w:p>
            <w:r>
              <w:rPr>
                <w:b/>
                <w:bCs/>
                <w:sz w:val="22"/>
                <w:szCs w:val="22"/>
              </w:rPr>
              <w:t xml:space="preserve">License</w:t>
            </w:r>
          </w:p>
        </w:tc>
      </w:tr>
      <w:tr>
        <w:tc>
          <w:tcPr>
            <w:tcW w:type="dxa" w:w="234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gilrs</w:t>
            </w:r>
          </w:p>
        </w:tc>
        <w:tc>
          <w:tcPr>
            <w:tcW w:type="dxa" w:w="351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Cross-platform gamepad input (Rust)</w:t>
            </w:r>
          </w:p>
        </w:tc>
        <w:tc>
          <w:tcPr>
            <w:tcW w:type="dxa" w:w="351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Apache 2.0 / MIT</w:t>
            </w:r>
          </w:p>
        </w:tc>
      </w:tr>
      <w:tr>
        <w:tc>
          <w:tcPr>
            <w:tcW w:type="dxa" w:w="234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No new npm packages</w:t>
            </w:r>
          </w:p>
        </w:tc>
        <w:tc>
          <w:tcPr>
            <w:tcW w:type="dxa" w:w="351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Vue composables are custom, no external focus libs needed</w:t>
            </w:r>
          </w:p>
        </w:tc>
        <w:tc>
          <w:tcPr>
            <w:tcW w:type="dxa" w:w="3510"/>
            <w:tcBorders>
              <w:top w:val="single" w:color="3F3F46" w:sz="1"/>
              <w:left w:val="single" w:color="3F3F46" w:sz="1"/>
              <w:bottom w:val="single" w:color="3F3F46" w:sz="1"/>
              <w:right w:val="single" w:color="3F3F46" w:sz="1"/>
            </w:tcBorders>
            <w:tcMar>
              <w:top w:type="dxa" w:w="80"/>
              <w:left w:type="dxa" w:w="120"/>
              <w:bottom w:type="dxa" w:w="80"/>
              <w:right w:type="dxa" w:w="120"/>
            </w:tcMar>
          </w:tcPr>
          <w:p>
            <w:r>
              <w:rPr>
                <w:b w:val="false"/>
                <w:bCs w:val="false"/>
                <w:sz w:val="20"/>
                <w:szCs w:val="20"/>
              </w:rPr>
              <w:t xml:space="preserve">—</w:t>
            </w:r>
          </w:p>
        </w:tc>
      </w:tr>
    </w:tbl>
    <w:p>
      <w:pPr>
        <w:spacing w:before="200"/>
      </w:pPr>
    </w:p>
    <w:p>
      <w:pPr>
        <w:spacing w:after="120" w:before="60"/>
      </w:pPr>
      <w:r>
        <w:t xml:space="preserve">The gilrs crate is the only new dependency. It adds approximately 200KB to the binary and has no heavy transitive dependencies. The Vue-side focus system and Big Picture components are all custom implementations using Tailwind CSS (already in the project) and existing Tauri event infrastructure.</w:t>
      </w:r>
    </w:p>
    <w:p>
      <w:pPr>
        <w:pStyle w:val="Heading1"/>
      </w:pPr>
      <w:r>
        <w:t xml:space="preserve">9. Open Questions</w:t>
      </w:r>
    </w:p>
    <w:p>
      <w:pPr>
        <w:spacing w:after="120" w:before="60"/>
      </w:pPr>
      <w:r>
        <w:rPr>
          <w:b/>
          <w:bCs/>
        </w:rPr>
        <w:t xml:space="preserve">Auto-enter Big Picture on controller connect? </w:t>
      </w:r>
      <w:r>
        <w:t xml:space="preserve">Should Drop automatically switch to Big Picture Mode when a controller is connected? Steam does this optionally. Could be a setting.</w:t>
      </w:r>
    </w:p>
    <w:p>
      <w:pPr>
        <w:spacing w:after="120" w:before="60"/>
      </w:pPr>
      <w:r>
        <w:rPr>
          <w:b/>
          <w:bCs/>
        </w:rPr>
        <w:t xml:space="preserve">Steam Deck / handheld mode? </w:t>
      </w:r>
      <w:r>
        <w:t xml:space="preserve">Steam Deck runs Linux and always has a controller. Should Drop detect this and default to Big Picture? The Deck’s 1280x800 screen would need its own responsive breakpoints.</w:t>
      </w:r>
    </w:p>
    <w:p>
      <w:pPr>
        <w:spacing w:after="120" w:before="60"/>
      </w:pPr>
      <w:r>
        <w:rPr>
          <w:b/>
          <w:bCs/>
        </w:rPr>
        <w:t xml:space="preserve">Remote play / streaming? </w:t>
      </w:r>
      <w:r>
        <w:t xml:space="preserve">Big Picture Mode is a natural fit for streaming setups (TV + PC in another room). Should this be designed with streaming latency in mind?</w:t>
      </w:r>
    </w:p>
    <w:p>
      <w:pPr>
        <w:spacing w:after="120" w:before="60"/>
      </w:pPr>
      <w:r>
        <w:rPr>
          <w:b/>
          <w:bCs/>
        </w:rPr>
        <w:t xml:space="preserve">Overlay while in-game? </w:t>
      </w:r>
      <w:r>
        <w:t xml:space="preserve">Steam’s Big Picture includes an in-game overlay (Shift+Tab). This is technically complex (requires hooking into the game’s rendering pipeline) and likely out of scope for v1, but worth noting as a future direction.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6"/>
        <w:szCs w:val="16"/>
      </w:rPr>
      <w:t xml:space="preserve">Page </w:t>
    </w:r>
    <w:r>
      <w:rPr>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tabs>
        <w:tab w:val="right" w:pos="9026"/>
      </w:tabs>
    </w:pPr>
    <w:r>
      <w:rPr>
        <w:rFonts w:ascii="Arial" w:cs="Arial" w:eastAsia="Arial" w:hAnsi="Arial"/>
        <w:color w:val="9CA3AF"/>
        <w:sz w:val="16"/>
        <w:szCs w:val="16"/>
      </w:rPr>
      <w:t xml:space="preserve">Drop — Big Picture Mode &amp; Controller Support</w:t>
    </w:r>
    <w:r>
      <w:rPr>
        <w:rFonts w:ascii="Arial" w:cs="Arial" w:eastAsia="Arial" w:hAnsi="Arial"/>
        <w:color w:val="9CA3AF"/>
        <w:sz w:val="16"/>
        <w:szCs w:val="16"/>
      </w:rPr>
      <w:t xml:space="preserve">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11827"/>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E3A5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2026-04-06T15:21:43.096Z</dcterms:created>
  <dcterms:modified xsi:type="dcterms:W3CDTF">2026-04-06T15:21:43.096Z</dcterms:modified>
</cp:coreProperties>
</file>

<file path=docProps/custom.xml><?xml version="1.0" encoding="utf-8"?>
<Properties xmlns="http://schemas.openxmlformats.org/officeDocument/2006/custom-properties" xmlns:vt="http://schemas.openxmlformats.org/officeDocument/2006/docPropsVTypes"/>
</file>