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39F4" w14:textId="77777777" w:rsidR="00F6465F" w:rsidRDefault="00F6465F" w:rsidP="00F6465F">
      <w:pPr>
        <w:rPr>
          <w:b/>
          <w:bCs/>
        </w:rPr>
      </w:pPr>
    </w:p>
    <w:p w14:paraId="22B89A3A" w14:textId="29906C0F" w:rsidR="00F6465F" w:rsidRPr="008D3CA8" w:rsidRDefault="00F6465F" w:rsidP="00401738">
      <w:pPr>
        <w:spacing w:line="276" w:lineRule="auto"/>
        <w:jc w:val="center"/>
        <w:rPr>
          <w:rFonts w:cs="Arial"/>
        </w:rPr>
      </w:pPr>
      <w:r w:rsidRPr="00991849">
        <w:rPr>
          <w:noProof/>
        </w:rPr>
        <w:drawing>
          <wp:inline distT="0" distB="0" distL="0" distR="0" wp14:anchorId="248E542B" wp14:editId="1E9616C8">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r w:rsidRPr="008D3CA8">
        <w:rPr>
          <w:rFonts w:cs="Arial"/>
          <w:b/>
          <w:bCs/>
        </w:rPr>
        <w:t>INSTITUTO TECNOLÓGICO DE CHETUMAL</w:t>
      </w:r>
    </w:p>
    <w:p w14:paraId="1F015BF1" w14:textId="77777777" w:rsidR="00F6465F" w:rsidRPr="008D3CA8" w:rsidRDefault="00F6465F" w:rsidP="00401738">
      <w:pPr>
        <w:spacing w:line="276" w:lineRule="auto"/>
        <w:jc w:val="center"/>
        <w:rPr>
          <w:rFonts w:cs="Arial"/>
        </w:rPr>
      </w:pPr>
      <w:r w:rsidRPr="008D3CA8">
        <w:rPr>
          <w:rFonts w:cs="Arial"/>
          <w:b/>
          <w:bCs/>
        </w:rPr>
        <w:t>Ingeniería en sistemas computacionales</w:t>
      </w:r>
    </w:p>
    <w:p w14:paraId="12310139" w14:textId="77777777" w:rsidR="00F6465F" w:rsidRPr="008D3CA8" w:rsidRDefault="00F6465F" w:rsidP="00401738">
      <w:pPr>
        <w:spacing w:line="276" w:lineRule="auto"/>
        <w:jc w:val="center"/>
        <w:rPr>
          <w:rFonts w:cs="Arial"/>
        </w:rPr>
      </w:pPr>
    </w:p>
    <w:p w14:paraId="7D08A4EC" w14:textId="77777777" w:rsidR="00F6465F" w:rsidRPr="008D3CA8" w:rsidRDefault="00F6465F" w:rsidP="00401738">
      <w:pPr>
        <w:spacing w:line="276" w:lineRule="auto"/>
        <w:jc w:val="center"/>
        <w:rPr>
          <w:rFonts w:cs="Arial"/>
          <w:b/>
          <w:bCs/>
        </w:rPr>
      </w:pPr>
      <w:r w:rsidRPr="008D3CA8">
        <w:rPr>
          <w:rFonts w:cs="Arial"/>
          <w:b/>
          <w:bCs/>
        </w:rPr>
        <w:t>Principios Eléctricos y Aplicaciones Digitales</w:t>
      </w:r>
    </w:p>
    <w:p w14:paraId="4FABDAEF" w14:textId="77777777" w:rsidR="00F6465F" w:rsidRPr="008D3CA8" w:rsidRDefault="00F6465F" w:rsidP="00401738">
      <w:pPr>
        <w:spacing w:line="276" w:lineRule="auto"/>
        <w:jc w:val="center"/>
        <w:rPr>
          <w:rFonts w:cs="Arial"/>
        </w:rPr>
      </w:pPr>
    </w:p>
    <w:p w14:paraId="0EFADD91" w14:textId="04DAE201" w:rsidR="00F6465F" w:rsidRPr="008D3CA8" w:rsidRDefault="008D3CA8" w:rsidP="00401738">
      <w:pPr>
        <w:spacing w:line="276" w:lineRule="auto"/>
        <w:jc w:val="center"/>
        <w:rPr>
          <w:rFonts w:cs="Arial"/>
          <w:b/>
          <w:bCs/>
        </w:rPr>
      </w:pPr>
      <w:r w:rsidRPr="008D3CA8">
        <w:rPr>
          <w:rFonts w:cs="Arial"/>
          <w:b/>
          <w:bCs/>
        </w:rPr>
        <w:t xml:space="preserve">Reporte de practica </w:t>
      </w:r>
    </w:p>
    <w:p w14:paraId="6DD84709" w14:textId="2FDD88EC" w:rsidR="00F6465F" w:rsidRPr="00401738" w:rsidRDefault="008D3CA8" w:rsidP="00401738">
      <w:pPr>
        <w:spacing w:line="276" w:lineRule="auto"/>
        <w:jc w:val="center"/>
        <w:rPr>
          <w:rFonts w:cs="Arial"/>
          <w:u w:val="single"/>
        </w:rPr>
      </w:pPr>
      <w:r w:rsidRPr="008D3CA8">
        <w:rPr>
          <w:rFonts w:cs="Arial"/>
        </w:rPr>
        <w:t xml:space="preserve">Practica con </w:t>
      </w:r>
      <w:r w:rsidR="00E63A74">
        <w:rPr>
          <w:rFonts w:cs="Arial"/>
        </w:rPr>
        <w:t>control remoto</w:t>
      </w:r>
    </w:p>
    <w:p w14:paraId="1D2A1D5B" w14:textId="77777777" w:rsidR="00F6465F" w:rsidRPr="008D3CA8" w:rsidRDefault="00F6465F" w:rsidP="00401738">
      <w:pPr>
        <w:spacing w:line="276" w:lineRule="auto"/>
        <w:jc w:val="center"/>
        <w:rPr>
          <w:rFonts w:cs="Arial"/>
        </w:rPr>
      </w:pPr>
    </w:p>
    <w:p w14:paraId="73B4F3E9" w14:textId="77777777" w:rsidR="00F6465F" w:rsidRPr="008D3CA8" w:rsidRDefault="00F6465F" w:rsidP="00401738">
      <w:pPr>
        <w:spacing w:line="276" w:lineRule="auto"/>
        <w:jc w:val="center"/>
        <w:rPr>
          <w:rFonts w:cs="Arial"/>
          <w:b/>
          <w:bCs/>
        </w:rPr>
      </w:pPr>
      <w:r w:rsidRPr="008D3CA8">
        <w:rPr>
          <w:rFonts w:cs="Arial"/>
          <w:b/>
          <w:bCs/>
        </w:rPr>
        <w:t>Estudiantes:</w:t>
      </w:r>
    </w:p>
    <w:p w14:paraId="7FFE3943" w14:textId="77777777" w:rsidR="00F6465F" w:rsidRPr="008D3CA8" w:rsidRDefault="00F6465F" w:rsidP="00401738">
      <w:pPr>
        <w:spacing w:line="276" w:lineRule="auto"/>
        <w:jc w:val="center"/>
        <w:rPr>
          <w:rFonts w:cs="Arial"/>
          <w:b/>
          <w:bCs/>
        </w:rPr>
      </w:pPr>
      <w:r w:rsidRPr="008D3CA8">
        <w:rPr>
          <w:rFonts w:cs="Arial"/>
          <w:b/>
          <w:bCs/>
        </w:rPr>
        <w:t xml:space="preserve"> Martin Avila Asaf Ariel</w:t>
      </w:r>
    </w:p>
    <w:p w14:paraId="727E2D75" w14:textId="7D92D97D" w:rsidR="008D3CA8" w:rsidRPr="008D3CA8" w:rsidRDefault="008D3CA8" w:rsidP="00401738">
      <w:pPr>
        <w:spacing w:line="276" w:lineRule="auto"/>
        <w:jc w:val="center"/>
        <w:rPr>
          <w:rFonts w:cs="Arial"/>
          <w:b/>
          <w:bCs/>
        </w:rPr>
      </w:pPr>
      <w:r w:rsidRPr="008D3CA8">
        <w:rPr>
          <w:rFonts w:cs="Arial"/>
          <w:b/>
          <w:bCs/>
        </w:rPr>
        <w:t>Canté Gonzáles Jesús Santiago</w:t>
      </w:r>
    </w:p>
    <w:p w14:paraId="0E1E4621" w14:textId="69AB25D9" w:rsidR="008D3CA8" w:rsidRPr="008D3CA8" w:rsidRDefault="008D3CA8" w:rsidP="00401738">
      <w:pPr>
        <w:spacing w:line="276" w:lineRule="auto"/>
        <w:jc w:val="center"/>
        <w:rPr>
          <w:rFonts w:cs="Arial"/>
          <w:b/>
          <w:bCs/>
        </w:rPr>
      </w:pPr>
      <w:r w:rsidRPr="008D3CA8">
        <w:rPr>
          <w:rFonts w:cs="Arial"/>
          <w:b/>
          <w:bCs/>
        </w:rPr>
        <w:t xml:space="preserve">Góngora May </w:t>
      </w:r>
      <w:proofErr w:type="spellStart"/>
      <w:r w:rsidRPr="008D3CA8">
        <w:rPr>
          <w:rFonts w:cs="Arial"/>
          <w:b/>
          <w:bCs/>
        </w:rPr>
        <w:t>Ivan</w:t>
      </w:r>
      <w:proofErr w:type="spellEnd"/>
      <w:r w:rsidRPr="008D3CA8">
        <w:rPr>
          <w:rFonts w:cs="Arial"/>
          <w:b/>
          <w:bCs/>
        </w:rPr>
        <w:t xml:space="preserve"> Antonio</w:t>
      </w:r>
    </w:p>
    <w:p w14:paraId="56E7B6D9" w14:textId="46D5DFE1" w:rsidR="00F6465F" w:rsidRDefault="008D3CA8" w:rsidP="00401738">
      <w:pPr>
        <w:spacing w:line="276" w:lineRule="auto"/>
        <w:jc w:val="center"/>
        <w:rPr>
          <w:rFonts w:cs="Arial"/>
          <w:b/>
          <w:bCs/>
        </w:rPr>
      </w:pPr>
      <w:r w:rsidRPr="008D3CA8">
        <w:rPr>
          <w:rFonts w:cs="Arial"/>
          <w:b/>
          <w:bCs/>
        </w:rPr>
        <w:t>García Ibarra Abraham Iván</w:t>
      </w:r>
    </w:p>
    <w:p w14:paraId="37B1F6B2" w14:textId="281C18F3" w:rsidR="009D44D2" w:rsidRPr="009D44D2" w:rsidRDefault="009D44D2" w:rsidP="00401738">
      <w:pPr>
        <w:spacing w:line="276" w:lineRule="auto"/>
        <w:jc w:val="center"/>
        <w:rPr>
          <w:rFonts w:cs="Arial"/>
          <w:b/>
          <w:bCs/>
          <w:lang w:val="en-US"/>
        </w:rPr>
      </w:pPr>
      <w:r w:rsidRPr="009D44D2">
        <w:rPr>
          <w:rFonts w:cs="Arial"/>
          <w:b/>
          <w:bCs/>
          <w:lang w:val="en-US"/>
        </w:rPr>
        <w:t>López Pech D</w:t>
      </w:r>
      <w:r>
        <w:rPr>
          <w:rFonts w:cs="Arial"/>
          <w:b/>
          <w:bCs/>
          <w:lang w:val="en-US"/>
        </w:rPr>
        <w:t>avid Adrián</w:t>
      </w:r>
    </w:p>
    <w:p w14:paraId="125E983F" w14:textId="77777777" w:rsidR="00F6465F" w:rsidRPr="009D44D2" w:rsidRDefault="00F6465F" w:rsidP="00401738">
      <w:pPr>
        <w:spacing w:line="276" w:lineRule="auto"/>
        <w:jc w:val="center"/>
        <w:rPr>
          <w:rFonts w:cs="Arial"/>
          <w:lang w:val="en-US"/>
        </w:rPr>
      </w:pPr>
      <w:r w:rsidRPr="009D44D2">
        <w:rPr>
          <w:rFonts w:cs="Arial"/>
          <w:lang w:val="en-US"/>
        </w:rPr>
        <w:t>ISIC I4A</w:t>
      </w:r>
    </w:p>
    <w:p w14:paraId="52037490" w14:textId="77777777" w:rsidR="00F6465F" w:rsidRPr="009D44D2" w:rsidRDefault="00F6465F" w:rsidP="00401738">
      <w:pPr>
        <w:spacing w:line="276" w:lineRule="auto"/>
        <w:rPr>
          <w:rFonts w:cs="Arial"/>
          <w:lang w:val="en-US"/>
        </w:rPr>
      </w:pPr>
    </w:p>
    <w:p w14:paraId="7FDF0A03" w14:textId="77777777" w:rsidR="008D3CA8" w:rsidRPr="009D44D2" w:rsidRDefault="008D3CA8" w:rsidP="00401738">
      <w:pPr>
        <w:spacing w:line="276" w:lineRule="auto"/>
        <w:rPr>
          <w:rFonts w:cs="Arial"/>
          <w:lang w:val="en-US"/>
        </w:rPr>
      </w:pPr>
    </w:p>
    <w:p w14:paraId="699BA3AF" w14:textId="77777777" w:rsidR="00F6465F" w:rsidRDefault="00F6465F" w:rsidP="00401738">
      <w:pPr>
        <w:spacing w:line="276" w:lineRule="auto"/>
        <w:jc w:val="center"/>
        <w:rPr>
          <w:rFonts w:cs="Arial"/>
          <w:b/>
          <w:bCs/>
        </w:rPr>
      </w:pPr>
      <w:r w:rsidRPr="008D3CA8">
        <w:rPr>
          <w:rFonts w:cs="Arial"/>
          <w:b/>
          <w:bCs/>
        </w:rPr>
        <w:t>Docente: Miam López Diego Aurelio</w:t>
      </w:r>
    </w:p>
    <w:p w14:paraId="7182B2F6" w14:textId="77777777" w:rsidR="008D3CA8" w:rsidRPr="008D3CA8" w:rsidRDefault="008D3CA8" w:rsidP="00401738">
      <w:pPr>
        <w:spacing w:line="276" w:lineRule="auto"/>
        <w:jc w:val="center"/>
        <w:rPr>
          <w:rFonts w:cs="Arial"/>
        </w:rPr>
      </w:pPr>
    </w:p>
    <w:p w14:paraId="7462C105" w14:textId="2EDE3C71" w:rsidR="00F6465F" w:rsidRPr="008D3CA8" w:rsidRDefault="00F6465F" w:rsidP="00401738">
      <w:pPr>
        <w:spacing w:line="276" w:lineRule="auto"/>
        <w:jc w:val="center"/>
        <w:rPr>
          <w:rFonts w:cs="Arial"/>
          <w:b/>
          <w:bCs/>
        </w:rPr>
      </w:pPr>
      <w:r w:rsidRPr="008D3CA8">
        <w:rPr>
          <w:rFonts w:cs="Arial"/>
          <w:b/>
          <w:bCs/>
          <w:i/>
          <w:iCs/>
        </w:rPr>
        <w:t xml:space="preserve">Cd. Chetumal, Q. Roo; </w:t>
      </w:r>
      <w:r w:rsidR="008D3CA8">
        <w:rPr>
          <w:rFonts w:cs="Arial"/>
          <w:b/>
          <w:bCs/>
          <w:i/>
          <w:iCs/>
        </w:rPr>
        <w:t>27 de mayo</w:t>
      </w:r>
      <w:r w:rsidRPr="008D3CA8">
        <w:rPr>
          <w:rFonts w:cs="Arial"/>
          <w:b/>
          <w:bCs/>
          <w:i/>
          <w:iCs/>
        </w:rPr>
        <w:t xml:space="preserve"> del 2026</w:t>
      </w:r>
      <w:r w:rsidRPr="008D3CA8">
        <w:rPr>
          <w:rFonts w:cs="Arial"/>
          <w:b/>
          <w:bCs/>
        </w:rPr>
        <w:t>.</w:t>
      </w:r>
    </w:p>
    <w:p w14:paraId="7B5712C3" w14:textId="5C2DC395" w:rsidR="0003253A" w:rsidRDefault="0003253A"/>
    <w:sdt>
      <w:sdtPr>
        <w:rPr>
          <w:rFonts w:asciiTheme="minorHAnsi" w:eastAsiaTheme="minorHAnsi" w:hAnsiTheme="minorHAnsi" w:cstheme="minorBidi"/>
          <w:color w:val="auto"/>
          <w:kern w:val="2"/>
          <w:sz w:val="24"/>
          <w:szCs w:val="24"/>
          <w:lang w:eastAsia="en-US"/>
          <w14:ligatures w14:val="standardContextual"/>
        </w:rPr>
        <w:id w:val="-207033802"/>
        <w:docPartObj>
          <w:docPartGallery w:val="Table of Contents"/>
          <w:docPartUnique/>
        </w:docPartObj>
      </w:sdtPr>
      <w:sdtEndPr>
        <w:rPr>
          <w:rFonts w:ascii="Arial" w:hAnsi="Arial"/>
          <w:b/>
          <w:bCs/>
          <w:sz w:val="22"/>
        </w:rPr>
      </w:sdtEndPr>
      <w:sdtContent>
        <w:p w14:paraId="676EAD53" w14:textId="409E94B7" w:rsidR="008D3CA8" w:rsidRPr="008D3CA8" w:rsidRDefault="008D3CA8" w:rsidP="008D3CA8">
          <w:pPr>
            <w:pStyle w:val="TtuloTDC"/>
            <w:jc w:val="center"/>
            <w:rPr>
              <w:color w:val="auto"/>
              <w:sz w:val="36"/>
              <w:szCs w:val="36"/>
            </w:rPr>
          </w:pPr>
          <w:r w:rsidRPr="008D3CA8">
            <w:rPr>
              <w:color w:val="auto"/>
              <w:sz w:val="36"/>
              <w:szCs w:val="36"/>
            </w:rPr>
            <w:t>Tabla de contenido</w:t>
          </w:r>
        </w:p>
        <w:p w14:paraId="2D8E150B" w14:textId="2F69AA94" w:rsidR="005B1C49" w:rsidRDefault="008D3CA8">
          <w:pPr>
            <w:pStyle w:val="TDC1"/>
            <w:tabs>
              <w:tab w:val="right" w:leader="dot" w:pos="8828"/>
            </w:tabs>
            <w:rPr>
              <w:rFonts w:asciiTheme="minorHAnsi" w:eastAsiaTheme="minorEastAsia" w:hAnsiTheme="minorHAnsi"/>
              <w:noProof/>
              <w:sz w:val="24"/>
              <w:lang w:eastAsia="es-MX"/>
            </w:rPr>
          </w:pPr>
          <w:r>
            <w:fldChar w:fldCharType="begin"/>
          </w:r>
          <w:r>
            <w:instrText xml:space="preserve"> TOC \o "1-3" \h \z \u </w:instrText>
          </w:r>
          <w:r>
            <w:fldChar w:fldCharType="separate"/>
          </w:r>
          <w:hyperlink w:anchor="_Toc230826956" w:history="1">
            <w:r w:rsidR="005B1C49" w:rsidRPr="00FE0500">
              <w:rPr>
                <w:rStyle w:val="Hipervnculo"/>
                <w:rFonts w:cs="Arial"/>
                <w:b/>
                <w:bCs/>
                <w:noProof/>
              </w:rPr>
              <w:t>Objetivo general</w:t>
            </w:r>
            <w:r w:rsidR="005B1C49">
              <w:rPr>
                <w:noProof/>
                <w:webHidden/>
              </w:rPr>
              <w:tab/>
            </w:r>
            <w:r w:rsidR="005B1C49">
              <w:rPr>
                <w:noProof/>
                <w:webHidden/>
              </w:rPr>
              <w:fldChar w:fldCharType="begin"/>
            </w:r>
            <w:r w:rsidR="005B1C49">
              <w:rPr>
                <w:noProof/>
                <w:webHidden/>
              </w:rPr>
              <w:instrText xml:space="preserve"> PAGEREF _Toc230826956 \h </w:instrText>
            </w:r>
            <w:r w:rsidR="005B1C49">
              <w:rPr>
                <w:noProof/>
                <w:webHidden/>
              </w:rPr>
            </w:r>
            <w:r w:rsidR="005B1C49">
              <w:rPr>
                <w:noProof/>
                <w:webHidden/>
              </w:rPr>
              <w:fldChar w:fldCharType="separate"/>
            </w:r>
            <w:r w:rsidR="005B1C49">
              <w:rPr>
                <w:noProof/>
                <w:webHidden/>
              </w:rPr>
              <w:t>3</w:t>
            </w:r>
            <w:r w:rsidR="005B1C49">
              <w:rPr>
                <w:noProof/>
                <w:webHidden/>
              </w:rPr>
              <w:fldChar w:fldCharType="end"/>
            </w:r>
          </w:hyperlink>
        </w:p>
        <w:p w14:paraId="3ECA0E8E" w14:textId="3D20A851" w:rsidR="005B1C49" w:rsidRDefault="005B1C49">
          <w:pPr>
            <w:pStyle w:val="TDC1"/>
            <w:tabs>
              <w:tab w:val="right" w:leader="dot" w:pos="8828"/>
            </w:tabs>
            <w:rPr>
              <w:rFonts w:asciiTheme="minorHAnsi" w:eastAsiaTheme="minorEastAsia" w:hAnsiTheme="minorHAnsi"/>
              <w:noProof/>
              <w:sz w:val="24"/>
              <w:lang w:eastAsia="es-MX"/>
            </w:rPr>
          </w:pPr>
          <w:hyperlink w:anchor="_Toc230826957" w:history="1">
            <w:r w:rsidRPr="00FE0500">
              <w:rPr>
                <w:rStyle w:val="Hipervnculo"/>
                <w:rFonts w:cs="Arial"/>
                <w:b/>
                <w:bCs/>
                <w:noProof/>
              </w:rPr>
              <w:t>Objetivos</w:t>
            </w:r>
            <w:r>
              <w:rPr>
                <w:noProof/>
                <w:webHidden/>
              </w:rPr>
              <w:tab/>
            </w:r>
            <w:r>
              <w:rPr>
                <w:noProof/>
                <w:webHidden/>
              </w:rPr>
              <w:fldChar w:fldCharType="begin"/>
            </w:r>
            <w:r>
              <w:rPr>
                <w:noProof/>
                <w:webHidden/>
              </w:rPr>
              <w:instrText xml:space="preserve"> PAGEREF _Toc230826957 \h </w:instrText>
            </w:r>
            <w:r>
              <w:rPr>
                <w:noProof/>
                <w:webHidden/>
              </w:rPr>
            </w:r>
            <w:r>
              <w:rPr>
                <w:noProof/>
                <w:webHidden/>
              </w:rPr>
              <w:fldChar w:fldCharType="separate"/>
            </w:r>
            <w:r>
              <w:rPr>
                <w:noProof/>
                <w:webHidden/>
              </w:rPr>
              <w:t>3</w:t>
            </w:r>
            <w:r>
              <w:rPr>
                <w:noProof/>
                <w:webHidden/>
              </w:rPr>
              <w:fldChar w:fldCharType="end"/>
            </w:r>
          </w:hyperlink>
        </w:p>
        <w:p w14:paraId="689D22F8" w14:textId="1A314137" w:rsidR="005B1C49" w:rsidRDefault="005B1C49">
          <w:pPr>
            <w:pStyle w:val="TDC1"/>
            <w:tabs>
              <w:tab w:val="right" w:leader="dot" w:pos="8828"/>
            </w:tabs>
            <w:rPr>
              <w:rFonts w:asciiTheme="minorHAnsi" w:eastAsiaTheme="minorEastAsia" w:hAnsiTheme="minorHAnsi"/>
              <w:noProof/>
              <w:sz w:val="24"/>
              <w:lang w:eastAsia="es-MX"/>
            </w:rPr>
          </w:pPr>
          <w:hyperlink w:anchor="_Toc230826958" w:history="1">
            <w:r w:rsidRPr="00FE0500">
              <w:rPr>
                <w:rStyle w:val="Hipervnculo"/>
                <w:rFonts w:cs="Arial"/>
                <w:b/>
                <w:bCs/>
                <w:noProof/>
              </w:rPr>
              <w:t>Objetivos específicos</w:t>
            </w:r>
            <w:r>
              <w:rPr>
                <w:noProof/>
                <w:webHidden/>
              </w:rPr>
              <w:tab/>
            </w:r>
            <w:r>
              <w:rPr>
                <w:noProof/>
                <w:webHidden/>
              </w:rPr>
              <w:fldChar w:fldCharType="begin"/>
            </w:r>
            <w:r>
              <w:rPr>
                <w:noProof/>
                <w:webHidden/>
              </w:rPr>
              <w:instrText xml:space="preserve"> PAGEREF _Toc230826958 \h </w:instrText>
            </w:r>
            <w:r>
              <w:rPr>
                <w:noProof/>
                <w:webHidden/>
              </w:rPr>
            </w:r>
            <w:r>
              <w:rPr>
                <w:noProof/>
                <w:webHidden/>
              </w:rPr>
              <w:fldChar w:fldCharType="separate"/>
            </w:r>
            <w:r>
              <w:rPr>
                <w:noProof/>
                <w:webHidden/>
              </w:rPr>
              <w:t>3</w:t>
            </w:r>
            <w:r>
              <w:rPr>
                <w:noProof/>
                <w:webHidden/>
              </w:rPr>
              <w:fldChar w:fldCharType="end"/>
            </w:r>
          </w:hyperlink>
        </w:p>
        <w:p w14:paraId="6F536593" w14:textId="7CEEF03B" w:rsidR="005B1C49" w:rsidRDefault="005B1C49">
          <w:pPr>
            <w:pStyle w:val="TDC1"/>
            <w:tabs>
              <w:tab w:val="right" w:leader="dot" w:pos="8828"/>
            </w:tabs>
            <w:rPr>
              <w:rFonts w:asciiTheme="minorHAnsi" w:eastAsiaTheme="minorEastAsia" w:hAnsiTheme="minorHAnsi"/>
              <w:noProof/>
              <w:sz w:val="24"/>
              <w:lang w:eastAsia="es-MX"/>
            </w:rPr>
          </w:pPr>
          <w:hyperlink w:anchor="_Toc230826959" w:history="1">
            <w:r w:rsidRPr="00FE0500">
              <w:rPr>
                <w:rStyle w:val="Hipervnculo"/>
                <w:rFonts w:cs="Arial"/>
                <w:b/>
                <w:bCs/>
                <w:noProof/>
              </w:rPr>
              <w:t>Materiales utilizados y métodos</w:t>
            </w:r>
            <w:r>
              <w:rPr>
                <w:noProof/>
                <w:webHidden/>
              </w:rPr>
              <w:tab/>
            </w:r>
            <w:r>
              <w:rPr>
                <w:noProof/>
                <w:webHidden/>
              </w:rPr>
              <w:fldChar w:fldCharType="begin"/>
            </w:r>
            <w:r>
              <w:rPr>
                <w:noProof/>
                <w:webHidden/>
              </w:rPr>
              <w:instrText xml:space="preserve"> PAGEREF _Toc230826959 \h </w:instrText>
            </w:r>
            <w:r>
              <w:rPr>
                <w:noProof/>
                <w:webHidden/>
              </w:rPr>
            </w:r>
            <w:r>
              <w:rPr>
                <w:noProof/>
                <w:webHidden/>
              </w:rPr>
              <w:fldChar w:fldCharType="separate"/>
            </w:r>
            <w:r>
              <w:rPr>
                <w:noProof/>
                <w:webHidden/>
              </w:rPr>
              <w:t>4</w:t>
            </w:r>
            <w:r>
              <w:rPr>
                <w:noProof/>
                <w:webHidden/>
              </w:rPr>
              <w:fldChar w:fldCharType="end"/>
            </w:r>
          </w:hyperlink>
        </w:p>
        <w:p w14:paraId="6D6C9E4D" w14:textId="3BA9ADEA" w:rsidR="005B1C49" w:rsidRDefault="005B1C49">
          <w:pPr>
            <w:pStyle w:val="TDC1"/>
            <w:tabs>
              <w:tab w:val="right" w:leader="dot" w:pos="8828"/>
            </w:tabs>
            <w:rPr>
              <w:rFonts w:asciiTheme="minorHAnsi" w:eastAsiaTheme="minorEastAsia" w:hAnsiTheme="minorHAnsi"/>
              <w:noProof/>
              <w:sz w:val="24"/>
              <w:lang w:eastAsia="es-MX"/>
            </w:rPr>
          </w:pPr>
          <w:hyperlink w:anchor="_Toc230826960" w:history="1">
            <w:r w:rsidRPr="00FE0500">
              <w:rPr>
                <w:rStyle w:val="Hipervnculo"/>
                <w:rFonts w:eastAsia="Arial" w:cs="Arial"/>
                <w:b/>
                <w:bCs/>
                <w:noProof/>
              </w:rPr>
              <w:t>Código Utilizado</w:t>
            </w:r>
            <w:r>
              <w:rPr>
                <w:noProof/>
                <w:webHidden/>
              </w:rPr>
              <w:tab/>
            </w:r>
            <w:r>
              <w:rPr>
                <w:noProof/>
                <w:webHidden/>
              </w:rPr>
              <w:fldChar w:fldCharType="begin"/>
            </w:r>
            <w:r>
              <w:rPr>
                <w:noProof/>
                <w:webHidden/>
              </w:rPr>
              <w:instrText xml:space="preserve"> PAGEREF _Toc230826960 \h </w:instrText>
            </w:r>
            <w:r>
              <w:rPr>
                <w:noProof/>
                <w:webHidden/>
              </w:rPr>
            </w:r>
            <w:r>
              <w:rPr>
                <w:noProof/>
                <w:webHidden/>
              </w:rPr>
              <w:fldChar w:fldCharType="separate"/>
            </w:r>
            <w:r>
              <w:rPr>
                <w:noProof/>
                <w:webHidden/>
              </w:rPr>
              <w:t>5</w:t>
            </w:r>
            <w:r>
              <w:rPr>
                <w:noProof/>
                <w:webHidden/>
              </w:rPr>
              <w:fldChar w:fldCharType="end"/>
            </w:r>
          </w:hyperlink>
        </w:p>
        <w:p w14:paraId="7B01F15F" w14:textId="4876EB2D" w:rsidR="005B1C49" w:rsidRDefault="005B1C49">
          <w:pPr>
            <w:pStyle w:val="TDC1"/>
            <w:tabs>
              <w:tab w:val="right" w:leader="dot" w:pos="8828"/>
            </w:tabs>
            <w:rPr>
              <w:rFonts w:asciiTheme="minorHAnsi" w:eastAsiaTheme="minorEastAsia" w:hAnsiTheme="minorHAnsi"/>
              <w:noProof/>
              <w:sz w:val="24"/>
              <w:lang w:eastAsia="es-MX"/>
            </w:rPr>
          </w:pPr>
          <w:hyperlink w:anchor="_Toc230826961" w:history="1">
            <w:r w:rsidRPr="00FE0500">
              <w:rPr>
                <w:rStyle w:val="Hipervnculo"/>
                <w:rFonts w:cs="Arial"/>
                <w:b/>
                <w:bCs/>
                <w:noProof/>
              </w:rPr>
              <w:t>Resultados obtenidos</w:t>
            </w:r>
            <w:r>
              <w:rPr>
                <w:noProof/>
                <w:webHidden/>
              </w:rPr>
              <w:tab/>
            </w:r>
            <w:r>
              <w:rPr>
                <w:noProof/>
                <w:webHidden/>
              </w:rPr>
              <w:fldChar w:fldCharType="begin"/>
            </w:r>
            <w:r>
              <w:rPr>
                <w:noProof/>
                <w:webHidden/>
              </w:rPr>
              <w:instrText xml:space="preserve"> PAGEREF _Toc230826961 \h </w:instrText>
            </w:r>
            <w:r>
              <w:rPr>
                <w:noProof/>
                <w:webHidden/>
              </w:rPr>
            </w:r>
            <w:r>
              <w:rPr>
                <w:noProof/>
                <w:webHidden/>
              </w:rPr>
              <w:fldChar w:fldCharType="separate"/>
            </w:r>
            <w:r>
              <w:rPr>
                <w:noProof/>
                <w:webHidden/>
              </w:rPr>
              <w:t>6</w:t>
            </w:r>
            <w:r>
              <w:rPr>
                <w:noProof/>
                <w:webHidden/>
              </w:rPr>
              <w:fldChar w:fldCharType="end"/>
            </w:r>
          </w:hyperlink>
        </w:p>
        <w:p w14:paraId="1495BE07" w14:textId="5FF03A7D" w:rsidR="005B1C49" w:rsidRDefault="005B1C49">
          <w:pPr>
            <w:pStyle w:val="TDC1"/>
            <w:tabs>
              <w:tab w:val="right" w:leader="dot" w:pos="8828"/>
            </w:tabs>
            <w:rPr>
              <w:rFonts w:asciiTheme="minorHAnsi" w:eastAsiaTheme="minorEastAsia" w:hAnsiTheme="minorHAnsi"/>
              <w:noProof/>
              <w:sz w:val="24"/>
              <w:lang w:eastAsia="es-MX"/>
            </w:rPr>
          </w:pPr>
          <w:hyperlink w:anchor="_Toc230826962" w:history="1">
            <w:r w:rsidRPr="00FE0500">
              <w:rPr>
                <w:rStyle w:val="Hipervnculo"/>
                <w:rFonts w:cs="Arial"/>
                <w:b/>
                <w:bCs/>
                <w:noProof/>
              </w:rPr>
              <w:t>Conclusión</w:t>
            </w:r>
            <w:r>
              <w:rPr>
                <w:noProof/>
                <w:webHidden/>
              </w:rPr>
              <w:tab/>
            </w:r>
            <w:r>
              <w:rPr>
                <w:noProof/>
                <w:webHidden/>
              </w:rPr>
              <w:fldChar w:fldCharType="begin"/>
            </w:r>
            <w:r>
              <w:rPr>
                <w:noProof/>
                <w:webHidden/>
              </w:rPr>
              <w:instrText xml:space="preserve"> PAGEREF _Toc230826962 \h </w:instrText>
            </w:r>
            <w:r>
              <w:rPr>
                <w:noProof/>
                <w:webHidden/>
              </w:rPr>
            </w:r>
            <w:r>
              <w:rPr>
                <w:noProof/>
                <w:webHidden/>
              </w:rPr>
              <w:fldChar w:fldCharType="separate"/>
            </w:r>
            <w:r>
              <w:rPr>
                <w:noProof/>
                <w:webHidden/>
              </w:rPr>
              <w:t>6</w:t>
            </w:r>
            <w:r>
              <w:rPr>
                <w:noProof/>
                <w:webHidden/>
              </w:rPr>
              <w:fldChar w:fldCharType="end"/>
            </w:r>
          </w:hyperlink>
        </w:p>
        <w:p w14:paraId="1BFC4563" w14:textId="4FA7D767" w:rsidR="008D3CA8" w:rsidRDefault="008D3CA8">
          <w:r>
            <w:rPr>
              <w:b/>
              <w:bCs/>
            </w:rPr>
            <w:fldChar w:fldCharType="end"/>
          </w:r>
        </w:p>
      </w:sdtContent>
    </w:sdt>
    <w:p w14:paraId="0E7DB223" w14:textId="77777777" w:rsidR="008D3CA8" w:rsidRDefault="008D3CA8"/>
    <w:p w14:paraId="6ECA7617" w14:textId="77777777" w:rsidR="00401738" w:rsidRDefault="00401738" w:rsidP="00401738"/>
    <w:p w14:paraId="4994F289" w14:textId="69514B81" w:rsidR="00D618C8" w:rsidRDefault="00D618C8" w:rsidP="00401738">
      <w:pPr>
        <w:tabs>
          <w:tab w:val="center" w:pos="4419"/>
        </w:tabs>
      </w:pPr>
      <w:r w:rsidRPr="00401738">
        <w:br w:type="page"/>
      </w:r>
      <w:r w:rsidR="00401738">
        <w:lastRenderedPageBreak/>
        <w:tab/>
      </w:r>
    </w:p>
    <w:p w14:paraId="162A07E2" w14:textId="0C75CDFE" w:rsidR="00D618C8" w:rsidRPr="008D3CA8" w:rsidRDefault="00AA59DC" w:rsidP="008D3CA8">
      <w:pPr>
        <w:pStyle w:val="Ttulo1"/>
        <w:rPr>
          <w:rFonts w:ascii="Arial" w:hAnsi="Arial" w:cs="Arial"/>
          <w:b/>
          <w:bCs/>
          <w:color w:val="auto"/>
          <w:sz w:val="28"/>
          <w:szCs w:val="28"/>
        </w:rPr>
      </w:pPr>
      <w:bookmarkStart w:id="0" w:name="_Toc230826956"/>
      <w:r w:rsidRPr="008D3CA8">
        <w:rPr>
          <w:rFonts w:ascii="Arial" w:hAnsi="Arial" w:cs="Arial"/>
          <w:b/>
          <w:bCs/>
          <w:color w:val="auto"/>
          <w:sz w:val="28"/>
          <w:szCs w:val="28"/>
        </w:rPr>
        <w:t>Objetivo general</w:t>
      </w:r>
      <w:bookmarkEnd w:id="0"/>
    </w:p>
    <w:p w14:paraId="589B7612" w14:textId="43BFF917" w:rsidR="00251051" w:rsidRDefault="00E63A74" w:rsidP="00251051">
      <w:pPr>
        <w:spacing w:line="360" w:lineRule="auto"/>
        <w:rPr>
          <w:rFonts w:cs="Arial"/>
          <w:szCs w:val="22"/>
        </w:rPr>
      </w:pPr>
      <w:r w:rsidRPr="00E63A74">
        <w:rPr>
          <w:rFonts w:cs="Arial"/>
          <w:szCs w:val="22"/>
        </w:rPr>
        <w:t>El Arduino es una plataforma de hardware y software de código abierto ampliamente utilizada en el ámbito educativo y profesional para el desarrollo de proyectos y prácticas mediante la electrónica e interacción. En esta práctica se utilizó una placa de Arduino junto con un módulo receptor de infrarrojos (IR) y un control remoto, ya que es importante saber el comportamiento que surge al momento de la práctica porque nos ayuda a entender de mejor manera cómo está compuesta la comunicación inalámbrica unidireccional entre dispositivos.</w:t>
      </w:r>
    </w:p>
    <w:p w14:paraId="33449781" w14:textId="77777777" w:rsidR="00251051" w:rsidRDefault="00222B7F" w:rsidP="00401738">
      <w:pPr>
        <w:pStyle w:val="Ttulo1"/>
        <w:rPr>
          <w:rFonts w:ascii="Arial" w:hAnsi="Arial" w:cs="Arial"/>
          <w:b/>
          <w:bCs/>
        </w:rPr>
      </w:pPr>
      <w:bookmarkStart w:id="1" w:name="_Toc230826957"/>
      <w:r w:rsidRPr="00401738">
        <w:rPr>
          <w:rFonts w:ascii="Arial" w:hAnsi="Arial" w:cs="Arial"/>
          <w:b/>
          <w:bCs/>
          <w:color w:val="auto"/>
          <w:sz w:val="28"/>
          <w:szCs w:val="28"/>
        </w:rPr>
        <w:t>Objetivos</w:t>
      </w:r>
      <w:bookmarkEnd w:id="1"/>
      <w:r w:rsidRPr="00401738">
        <w:rPr>
          <w:rFonts w:ascii="Arial" w:hAnsi="Arial" w:cs="Arial"/>
          <w:b/>
          <w:bCs/>
        </w:rPr>
        <w:t xml:space="preserve"> </w:t>
      </w:r>
    </w:p>
    <w:p w14:paraId="576D4394" w14:textId="4136B49B" w:rsidR="00E63A74" w:rsidRPr="00E63A74" w:rsidRDefault="00E63A74" w:rsidP="00E63A74">
      <w:pPr>
        <w:spacing w:line="360" w:lineRule="auto"/>
      </w:pPr>
      <w:r w:rsidRPr="00E63A74">
        <w:t xml:space="preserve">La presente práctica tiene como propósito principal establecer un canal de comunicación entre un emisor infrarrojo (el control remoto) y un receptor conectado a la placa Arduino. El objetivo de este circuito es implementar y comprender el uso de la librería </w:t>
      </w:r>
      <w:proofErr w:type="spellStart"/>
      <w:r w:rsidRPr="00E63A74">
        <w:t>IRremote.h</w:t>
      </w:r>
      <w:proofErr w:type="spellEnd"/>
      <w:r w:rsidRPr="00E63A74">
        <w:t xml:space="preserve"> para interceptar, decodificar y traducir los pulsos de luz infrarroja invisibles al ojo humano en valores hexadecimales legibles, sentando las bases para el control a distancia de periféricos y actuadores físicos.</w:t>
      </w:r>
    </w:p>
    <w:p w14:paraId="35030E2A" w14:textId="77777777" w:rsidR="00C547B7" w:rsidRDefault="00222B7F" w:rsidP="00401738">
      <w:pPr>
        <w:pStyle w:val="Ttulo1"/>
        <w:rPr>
          <w:rFonts w:ascii="Arial" w:hAnsi="Arial" w:cs="Arial"/>
          <w:b/>
          <w:bCs/>
          <w:color w:val="auto"/>
          <w:sz w:val="28"/>
          <w:szCs w:val="28"/>
        </w:rPr>
      </w:pPr>
      <w:bookmarkStart w:id="2" w:name="_Toc230826958"/>
      <w:r w:rsidRPr="00401738">
        <w:rPr>
          <w:rFonts w:ascii="Arial" w:hAnsi="Arial" w:cs="Arial"/>
          <w:b/>
          <w:bCs/>
          <w:color w:val="auto"/>
          <w:sz w:val="28"/>
          <w:szCs w:val="28"/>
        </w:rPr>
        <w:t>Objetivos específicos</w:t>
      </w:r>
      <w:bookmarkEnd w:id="2"/>
    </w:p>
    <w:p w14:paraId="445935C3" w14:textId="5C623B6A" w:rsidR="00E63A74" w:rsidRPr="00E63A74" w:rsidRDefault="00E63A74" w:rsidP="00E63A74">
      <w:pPr>
        <w:pStyle w:val="Prrafodelista"/>
        <w:numPr>
          <w:ilvl w:val="0"/>
          <w:numId w:val="14"/>
        </w:numPr>
        <w:spacing w:line="360" w:lineRule="auto"/>
      </w:pPr>
      <w:r w:rsidRPr="00E63A74">
        <w:t xml:space="preserve">Conectar de manera correcta los tres pines fundamentales (VCC, GND y Señal) del receptor infrarrojo a la </w:t>
      </w:r>
      <w:proofErr w:type="spellStart"/>
      <w:r w:rsidRPr="00E63A74">
        <w:t>protoboard</w:t>
      </w:r>
      <w:proofErr w:type="spellEnd"/>
      <w:r w:rsidRPr="00E63A74">
        <w:t xml:space="preserve"> y al Arduino.</w:t>
      </w:r>
    </w:p>
    <w:p w14:paraId="2D705780" w14:textId="1F619291" w:rsidR="00E63A74" w:rsidRPr="00E63A74" w:rsidRDefault="00E63A74" w:rsidP="00E63A74">
      <w:pPr>
        <w:pStyle w:val="Prrafodelista"/>
        <w:numPr>
          <w:ilvl w:val="0"/>
          <w:numId w:val="14"/>
        </w:numPr>
        <w:spacing w:line="360" w:lineRule="auto"/>
      </w:pPr>
      <w:r w:rsidRPr="00E63A74">
        <w:t xml:space="preserve">Incorporar la librería </w:t>
      </w:r>
      <w:proofErr w:type="spellStart"/>
      <w:r w:rsidRPr="00E63A74">
        <w:t>IRremote.h</w:t>
      </w:r>
      <w:proofErr w:type="spellEnd"/>
      <w:r w:rsidRPr="00E63A74">
        <w:t xml:space="preserve"> en el entorno de desarrollo de Arduino para habilitar la decodificación de protocolos IR.</w:t>
      </w:r>
    </w:p>
    <w:p w14:paraId="49D9A549" w14:textId="3E5D2287" w:rsidR="00E63A74" w:rsidRPr="00E63A74" w:rsidRDefault="00E63A74" w:rsidP="00E63A74">
      <w:pPr>
        <w:pStyle w:val="Prrafodelista"/>
        <w:numPr>
          <w:ilvl w:val="0"/>
          <w:numId w:val="14"/>
        </w:numPr>
        <w:spacing w:line="360" w:lineRule="auto"/>
      </w:pPr>
      <w:r w:rsidRPr="00E63A74">
        <w:t>Inicializar el Monitor Serie a 9600 baudios para visualizar los datos brutos capturados por el receptor.</w:t>
      </w:r>
    </w:p>
    <w:p w14:paraId="3DA6CEEA" w14:textId="12CD9E10" w:rsidR="00E63A74" w:rsidRPr="00E63A74" w:rsidRDefault="00E63A74" w:rsidP="00E63A74">
      <w:pPr>
        <w:pStyle w:val="Prrafodelista"/>
        <w:numPr>
          <w:ilvl w:val="0"/>
          <w:numId w:val="14"/>
        </w:numPr>
        <w:spacing w:line="360" w:lineRule="auto"/>
      </w:pPr>
      <w:r w:rsidRPr="00E63A74">
        <w:t>Identificar el código hexadecimal único que corresponde a cada botón del control remoto al ser presionado.</w:t>
      </w:r>
    </w:p>
    <w:p w14:paraId="6CEA73A0" w14:textId="77777777" w:rsidR="00E63A74" w:rsidRPr="00E63A74" w:rsidRDefault="00E63A74" w:rsidP="00E63A74"/>
    <w:p w14:paraId="574BF66D" w14:textId="5FC2B244" w:rsidR="0014136D" w:rsidRPr="008D3CA8" w:rsidRDefault="0014136D" w:rsidP="008D3CA8">
      <w:pPr>
        <w:pStyle w:val="Ttulo1"/>
        <w:rPr>
          <w:rFonts w:ascii="Arial" w:hAnsi="Arial" w:cs="Arial"/>
          <w:b/>
          <w:bCs/>
          <w:color w:val="auto"/>
          <w:sz w:val="28"/>
          <w:szCs w:val="28"/>
        </w:rPr>
      </w:pPr>
      <w:bookmarkStart w:id="3" w:name="_Toc230826959"/>
      <w:r w:rsidRPr="008D3CA8">
        <w:rPr>
          <w:rFonts w:ascii="Arial" w:hAnsi="Arial" w:cs="Arial"/>
          <w:b/>
          <w:bCs/>
          <w:color w:val="auto"/>
          <w:sz w:val="28"/>
          <w:szCs w:val="28"/>
        </w:rPr>
        <w:lastRenderedPageBreak/>
        <w:t>Materiales utilizados y métodos</w:t>
      </w:r>
      <w:bookmarkEnd w:id="3"/>
      <w:r w:rsidRPr="008D3CA8">
        <w:rPr>
          <w:rFonts w:ascii="Arial" w:hAnsi="Arial" w:cs="Arial"/>
          <w:b/>
          <w:bCs/>
          <w:color w:val="auto"/>
          <w:sz w:val="28"/>
          <w:szCs w:val="28"/>
        </w:rPr>
        <w:t xml:space="preserve"> </w:t>
      </w:r>
    </w:p>
    <w:p w14:paraId="13ED515C" w14:textId="77777777" w:rsidR="00E63A74" w:rsidRPr="00E63A74" w:rsidRDefault="00E63A74" w:rsidP="00E63A74">
      <w:pPr>
        <w:spacing w:line="360" w:lineRule="auto"/>
        <w:rPr>
          <w:rFonts w:cs="Arial"/>
          <w:szCs w:val="22"/>
        </w:rPr>
      </w:pPr>
      <w:r w:rsidRPr="00E63A74">
        <w:rPr>
          <w:rFonts w:cs="Arial"/>
          <w:szCs w:val="22"/>
        </w:rPr>
        <w:t>Para la elaboración de la práctica de comunicación infrarroja, se utilizaron los siguientes materiales:</w:t>
      </w:r>
    </w:p>
    <w:p w14:paraId="1256E10F" w14:textId="77777777" w:rsidR="00E63A74" w:rsidRPr="00E63A74" w:rsidRDefault="00E63A74" w:rsidP="00E63A74">
      <w:pPr>
        <w:numPr>
          <w:ilvl w:val="0"/>
          <w:numId w:val="16"/>
        </w:numPr>
        <w:spacing w:line="360" w:lineRule="auto"/>
        <w:rPr>
          <w:rFonts w:cs="Arial"/>
          <w:szCs w:val="22"/>
        </w:rPr>
      </w:pPr>
      <w:r w:rsidRPr="00E63A74">
        <w:rPr>
          <w:rFonts w:cs="Arial"/>
          <w:szCs w:val="22"/>
        </w:rPr>
        <w:t>Un Arduino Uno</w:t>
      </w:r>
    </w:p>
    <w:p w14:paraId="2A04BD7D" w14:textId="77777777" w:rsidR="00E63A74" w:rsidRPr="00E63A74" w:rsidRDefault="00E63A74" w:rsidP="00E63A74">
      <w:pPr>
        <w:numPr>
          <w:ilvl w:val="0"/>
          <w:numId w:val="16"/>
        </w:numPr>
        <w:spacing w:line="360" w:lineRule="auto"/>
        <w:rPr>
          <w:rFonts w:cs="Arial"/>
          <w:szCs w:val="22"/>
        </w:rPr>
      </w:pPr>
      <w:r w:rsidRPr="00E63A74">
        <w:rPr>
          <w:rFonts w:cs="Arial"/>
          <w:szCs w:val="22"/>
        </w:rPr>
        <w:t>Un Receptor Infrarrojo (módulo VS1838B o similar)</w:t>
      </w:r>
    </w:p>
    <w:p w14:paraId="12E6315D" w14:textId="77777777" w:rsidR="00E63A74" w:rsidRPr="00E63A74" w:rsidRDefault="00E63A74" w:rsidP="00E63A74">
      <w:pPr>
        <w:numPr>
          <w:ilvl w:val="0"/>
          <w:numId w:val="16"/>
        </w:numPr>
        <w:spacing w:line="360" w:lineRule="auto"/>
        <w:rPr>
          <w:rFonts w:cs="Arial"/>
          <w:szCs w:val="22"/>
        </w:rPr>
      </w:pPr>
      <w:r w:rsidRPr="00E63A74">
        <w:rPr>
          <w:rFonts w:cs="Arial"/>
          <w:szCs w:val="22"/>
        </w:rPr>
        <w:t>Un Control remoto por infrarrojo (IR)</w:t>
      </w:r>
    </w:p>
    <w:p w14:paraId="2400852B" w14:textId="77777777" w:rsidR="00E63A74" w:rsidRPr="00E63A74" w:rsidRDefault="00E63A74" w:rsidP="00E63A74">
      <w:pPr>
        <w:numPr>
          <w:ilvl w:val="0"/>
          <w:numId w:val="16"/>
        </w:numPr>
        <w:spacing w:line="360" w:lineRule="auto"/>
        <w:rPr>
          <w:rFonts w:cs="Arial"/>
          <w:szCs w:val="22"/>
        </w:rPr>
      </w:pPr>
      <w:r w:rsidRPr="00E63A74">
        <w:rPr>
          <w:rFonts w:cs="Arial"/>
          <w:szCs w:val="22"/>
        </w:rPr>
        <w:t xml:space="preserve">Tres </w:t>
      </w:r>
      <w:proofErr w:type="spellStart"/>
      <w:r w:rsidRPr="00E63A74">
        <w:rPr>
          <w:rFonts w:cs="Arial"/>
          <w:szCs w:val="22"/>
        </w:rPr>
        <w:t>LEDs</w:t>
      </w:r>
      <w:proofErr w:type="spellEnd"/>
      <w:r w:rsidRPr="00E63A74">
        <w:rPr>
          <w:rFonts w:cs="Arial"/>
          <w:szCs w:val="22"/>
        </w:rPr>
        <w:t xml:space="preserve"> (Verde, Amarillo y Rojo) para indicación visual en el circuito</w:t>
      </w:r>
    </w:p>
    <w:p w14:paraId="430187EE" w14:textId="77777777" w:rsidR="00E63A74" w:rsidRPr="00E63A74" w:rsidRDefault="00E63A74" w:rsidP="00E63A74">
      <w:pPr>
        <w:numPr>
          <w:ilvl w:val="0"/>
          <w:numId w:val="16"/>
        </w:numPr>
        <w:spacing w:line="360" w:lineRule="auto"/>
        <w:rPr>
          <w:rFonts w:cs="Arial"/>
          <w:szCs w:val="22"/>
        </w:rPr>
      </w:pPr>
      <w:r w:rsidRPr="00E63A74">
        <w:rPr>
          <w:rFonts w:cs="Arial"/>
          <w:szCs w:val="22"/>
        </w:rPr>
        <w:t xml:space="preserve">Resistencias para los </w:t>
      </w:r>
      <w:proofErr w:type="spellStart"/>
      <w:r w:rsidRPr="00E63A74">
        <w:rPr>
          <w:rFonts w:cs="Arial"/>
          <w:szCs w:val="22"/>
        </w:rPr>
        <w:t>LEDs</w:t>
      </w:r>
      <w:proofErr w:type="spellEnd"/>
      <w:r w:rsidRPr="00E63A74">
        <w:rPr>
          <w:rFonts w:cs="Arial"/>
          <w:szCs w:val="22"/>
        </w:rPr>
        <w:t xml:space="preserve"> (220 a 330 ohmios)</w:t>
      </w:r>
    </w:p>
    <w:p w14:paraId="2CC88FFA" w14:textId="77777777" w:rsidR="00E63A74" w:rsidRPr="00E63A74" w:rsidRDefault="00E63A74" w:rsidP="00E63A74">
      <w:pPr>
        <w:numPr>
          <w:ilvl w:val="0"/>
          <w:numId w:val="16"/>
        </w:numPr>
        <w:spacing w:line="360" w:lineRule="auto"/>
        <w:rPr>
          <w:rFonts w:cs="Arial"/>
          <w:szCs w:val="22"/>
        </w:rPr>
      </w:pPr>
      <w:r w:rsidRPr="00E63A74">
        <w:rPr>
          <w:rFonts w:cs="Arial"/>
          <w:szCs w:val="22"/>
        </w:rPr>
        <w:t xml:space="preserve">Una </w:t>
      </w:r>
      <w:proofErr w:type="spellStart"/>
      <w:r w:rsidRPr="00E63A74">
        <w:rPr>
          <w:rFonts w:cs="Arial"/>
          <w:szCs w:val="22"/>
        </w:rPr>
        <w:t>protoboard</w:t>
      </w:r>
      <w:proofErr w:type="spellEnd"/>
    </w:p>
    <w:p w14:paraId="25482D7C" w14:textId="77777777" w:rsidR="00E63A74" w:rsidRPr="00E63A74" w:rsidRDefault="00E63A74" w:rsidP="00E63A74">
      <w:pPr>
        <w:numPr>
          <w:ilvl w:val="0"/>
          <w:numId w:val="16"/>
        </w:numPr>
        <w:spacing w:line="360" w:lineRule="auto"/>
        <w:rPr>
          <w:rFonts w:cs="Arial"/>
          <w:szCs w:val="22"/>
        </w:rPr>
      </w:pPr>
      <w:r w:rsidRPr="00E63A74">
        <w:rPr>
          <w:rFonts w:cs="Arial"/>
          <w:szCs w:val="22"/>
        </w:rPr>
        <w:t>Cables jumper de distintos tamaños</w:t>
      </w:r>
    </w:p>
    <w:p w14:paraId="5D05A258" w14:textId="77777777" w:rsidR="00E63A74" w:rsidRPr="00E63A74" w:rsidRDefault="00E63A74" w:rsidP="00E63A74">
      <w:pPr>
        <w:numPr>
          <w:ilvl w:val="0"/>
          <w:numId w:val="16"/>
        </w:numPr>
        <w:spacing w:line="360" w:lineRule="auto"/>
        <w:rPr>
          <w:rFonts w:cs="Arial"/>
          <w:szCs w:val="22"/>
        </w:rPr>
      </w:pPr>
      <w:r w:rsidRPr="00E63A74">
        <w:rPr>
          <w:rFonts w:cs="Arial"/>
          <w:szCs w:val="22"/>
        </w:rPr>
        <w:t>Cable USB</w:t>
      </w:r>
    </w:p>
    <w:p w14:paraId="598F6742" w14:textId="77777777" w:rsidR="00E63A74" w:rsidRPr="00E63A74" w:rsidRDefault="00E63A74" w:rsidP="00E63A74">
      <w:pPr>
        <w:spacing w:line="360" w:lineRule="auto"/>
      </w:pPr>
      <w:r w:rsidRPr="00E63A74">
        <w:t>Para poder realizar la práctica de la mejor manera y de forma segura se realizaron los siguientes pasos:</w:t>
      </w:r>
    </w:p>
    <w:p w14:paraId="6D792D16" w14:textId="77777777" w:rsidR="00E63A74" w:rsidRPr="00E63A74" w:rsidRDefault="00E63A74" w:rsidP="00E63A74">
      <w:pPr>
        <w:numPr>
          <w:ilvl w:val="0"/>
          <w:numId w:val="17"/>
        </w:numPr>
        <w:spacing w:line="360" w:lineRule="auto"/>
      </w:pPr>
      <w:r w:rsidRPr="00E63A74">
        <w:t xml:space="preserve">Se realizó el puenteo inicial, conectando los pines de 5V y GND del Arduino a los rieles positivo y negativo de la </w:t>
      </w:r>
      <w:proofErr w:type="spellStart"/>
      <w:r w:rsidRPr="00E63A74">
        <w:t>protoboard</w:t>
      </w:r>
      <w:proofErr w:type="spellEnd"/>
      <w:r w:rsidRPr="00E63A74">
        <w:t>, respectivamente.</w:t>
      </w:r>
    </w:p>
    <w:p w14:paraId="5CC3843A" w14:textId="77777777" w:rsidR="00E63A74" w:rsidRPr="00E63A74" w:rsidRDefault="00E63A74" w:rsidP="00E63A74">
      <w:pPr>
        <w:numPr>
          <w:ilvl w:val="0"/>
          <w:numId w:val="17"/>
        </w:numPr>
        <w:spacing w:line="360" w:lineRule="auto"/>
      </w:pPr>
      <w:r w:rsidRPr="00E63A74">
        <w:t xml:space="preserve">Se colocó el receptor infrarrojo en la </w:t>
      </w:r>
      <w:proofErr w:type="spellStart"/>
      <w:r w:rsidRPr="00E63A74">
        <w:t>protoboard</w:t>
      </w:r>
      <w:proofErr w:type="spellEnd"/>
      <w:r w:rsidRPr="00E63A74">
        <w:t>. Se conectó su pin de alimentación (VCC) al riel positivo (5V) y su pin de tierra (GND) al riel negativo.</w:t>
      </w:r>
    </w:p>
    <w:p w14:paraId="53B479D0" w14:textId="77777777" w:rsidR="00E63A74" w:rsidRPr="00E63A74" w:rsidRDefault="00E63A74" w:rsidP="00E63A74">
      <w:pPr>
        <w:numPr>
          <w:ilvl w:val="0"/>
          <w:numId w:val="17"/>
        </w:numPr>
        <w:spacing w:line="360" w:lineRule="auto"/>
      </w:pPr>
      <w:r w:rsidRPr="00E63A74">
        <w:t>Se conectó el pin de salida de señal (OUT) del receptor infrarrojo mediante un cable jumper directamente al pin digital 11 del Arduino, el cual está configurado en el código para recibir los datos.</w:t>
      </w:r>
    </w:p>
    <w:p w14:paraId="4DB20B1C" w14:textId="0B00F6A4" w:rsidR="00E63A74" w:rsidRPr="00E63A74" w:rsidRDefault="00E63A74" w:rsidP="00E63A74">
      <w:pPr>
        <w:numPr>
          <w:ilvl w:val="0"/>
          <w:numId w:val="17"/>
        </w:numPr>
        <w:spacing w:line="360" w:lineRule="auto"/>
      </w:pPr>
      <w:r w:rsidRPr="00E63A74">
        <w:t xml:space="preserve">De manera complementaria en la </w:t>
      </w:r>
      <w:proofErr w:type="spellStart"/>
      <w:r w:rsidRPr="00E63A74">
        <w:t>protoboard</w:t>
      </w:r>
      <w:proofErr w:type="spellEnd"/>
      <w:r w:rsidRPr="00E63A74">
        <w:t xml:space="preserve">, se conectaron tres </w:t>
      </w:r>
      <w:proofErr w:type="spellStart"/>
      <w:r w:rsidRPr="00E63A74">
        <w:t>LEDs</w:t>
      </w:r>
      <w:proofErr w:type="spellEnd"/>
      <w:r w:rsidRPr="00E63A74">
        <w:t xml:space="preserve"> (verde, amarillo y rojo) con sus respectivas resistencias de protección a tierra, y sus ánodos a pines digitales del Arduino, dejando el circuito preparado para futuras expansiones donde el control remoto active el encendido de </w:t>
      </w:r>
      <w:r w:rsidRPr="00E63A74">
        <w:t>estos</w:t>
      </w:r>
      <w:r w:rsidRPr="00E63A74">
        <w:t>.</w:t>
      </w:r>
    </w:p>
    <w:p w14:paraId="23C8ADBD" w14:textId="2380DE62" w:rsidR="00C8733C" w:rsidRPr="00C8733C" w:rsidRDefault="00E63A74" w:rsidP="00C8733C">
      <w:pPr>
        <w:numPr>
          <w:ilvl w:val="0"/>
          <w:numId w:val="17"/>
        </w:numPr>
        <w:spacing w:line="360" w:lineRule="auto"/>
      </w:pPr>
      <w:r w:rsidRPr="00E63A74">
        <w:t xml:space="preserve">En el apartado del código, se incluyó la librería </w:t>
      </w:r>
      <w:proofErr w:type="spellStart"/>
      <w:r w:rsidRPr="00E63A74">
        <w:t>IRremote.h</w:t>
      </w:r>
      <w:proofErr w:type="spellEnd"/>
      <w:r w:rsidRPr="00E63A74">
        <w:t>, se definió el pin de lectura y se activó el Monitor Serie para observar la respuesta del sistema ante las señales del control.</w:t>
      </w:r>
    </w:p>
    <w:p w14:paraId="6C9ED100" w14:textId="0C1377A6" w:rsidR="00BD3924" w:rsidRPr="008D3CA8" w:rsidRDefault="00BD3924" w:rsidP="008D3CA8">
      <w:pPr>
        <w:pStyle w:val="Ttulo1"/>
        <w:rPr>
          <w:rFonts w:ascii="Arial" w:eastAsia="Arial" w:hAnsi="Arial" w:cs="Arial"/>
          <w:b/>
          <w:bCs/>
          <w:color w:val="auto"/>
          <w:sz w:val="28"/>
          <w:szCs w:val="28"/>
        </w:rPr>
      </w:pPr>
      <w:bookmarkStart w:id="4" w:name="_Toc230826960"/>
      <w:r w:rsidRPr="008D3CA8">
        <w:rPr>
          <w:rFonts w:ascii="Arial" w:eastAsia="Arial" w:hAnsi="Arial" w:cs="Arial"/>
          <w:b/>
          <w:bCs/>
          <w:color w:val="auto"/>
          <w:sz w:val="28"/>
          <w:szCs w:val="28"/>
        </w:rPr>
        <w:lastRenderedPageBreak/>
        <w:t>Código Utilizado</w:t>
      </w:r>
      <w:bookmarkEnd w:id="4"/>
    </w:p>
    <w:p w14:paraId="383336FE" w14:textId="2FBDD535" w:rsidR="00BD3924" w:rsidRDefault="00BD3924" w:rsidP="00F6465F">
      <w:pPr>
        <w:spacing w:line="360" w:lineRule="auto"/>
        <w:rPr>
          <w:rFonts w:eastAsia="Arial" w:cs="Arial"/>
          <w:szCs w:val="22"/>
        </w:rPr>
      </w:pPr>
      <w:r w:rsidRPr="00F6465F">
        <w:rPr>
          <w:rFonts w:eastAsia="Arial" w:cs="Arial"/>
          <w:szCs w:val="22"/>
        </w:rPr>
        <w:t>A continuación, se presenta el código implementado en el Arduino en la práctica.</w:t>
      </w:r>
    </w:p>
    <w:p w14:paraId="42C5854B" w14:textId="77777777" w:rsidR="00E63A74" w:rsidRPr="00E63A74" w:rsidRDefault="00E63A74" w:rsidP="00E63A74">
      <w:pPr>
        <w:spacing w:line="240" w:lineRule="auto"/>
        <w:rPr>
          <w:rFonts w:eastAsia="Arial" w:cs="Arial"/>
          <w:szCs w:val="22"/>
        </w:rPr>
      </w:pPr>
      <w:r w:rsidRPr="00E63A74">
        <w:rPr>
          <w:rFonts w:eastAsia="Arial" w:cs="Arial"/>
          <w:szCs w:val="22"/>
        </w:rPr>
        <w:t>#include "</w:t>
      </w:r>
      <w:proofErr w:type="spellStart"/>
      <w:r w:rsidRPr="00E63A74">
        <w:rPr>
          <w:rFonts w:eastAsia="Arial" w:cs="Arial"/>
          <w:szCs w:val="22"/>
        </w:rPr>
        <w:t>IRremote.h</w:t>
      </w:r>
      <w:proofErr w:type="spellEnd"/>
      <w:r w:rsidRPr="00E63A74">
        <w:rPr>
          <w:rFonts w:eastAsia="Arial" w:cs="Arial"/>
          <w:szCs w:val="22"/>
        </w:rPr>
        <w:t>" // Librería necesaria para decodificar señales infrarrojas</w:t>
      </w:r>
    </w:p>
    <w:p w14:paraId="2E975787" w14:textId="77777777" w:rsidR="00E63A74" w:rsidRPr="00E63A74" w:rsidRDefault="00E63A74" w:rsidP="00E63A74">
      <w:pPr>
        <w:spacing w:line="240" w:lineRule="auto"/>
        <w:rPr>
          <w:rFonts w:eastAsia="Arial" w:cs="Arial"/>
          <w:szCs w:val="22"/>
        </w:rPr>
      </w:pPr>
    </w:p>
    <w:p w14:paraId="7F05A23E" w14:textId="77777777" w:rsidR="00E63A74" w:rsidRPr="00E63A74" w:rsidRDefault="00E63A74" w:rsidP="00E63A74">
      <w:pPr>
        <w:spacing w:line="240" w:lineRule="auto"/>
        <w:rPr>
          <w:rFonts w:eastAsia="Arial" w:cs="Arial"/>
          <w:szCs w:val="22"/>
        </w:rPr>
      </w:pPr>
      <w:r w:rsidRPr="00E63A74">
        <w:rPr>
          <w:rFonts w:eastAsia="Arial" w:cs="Arial"/>
          <w:szCs w:val="22"/>
        </w:rPr>
        <w:t>// Definición del pin digital donde está conectada la salida (OUT) del receptor</w:t>
      </w:r>
    </w:p>
    <w:p w14:paraId="162E1A50" w14:textId="77777777" w:rsidR="00E63A74" w:rsidRPr="00E63A74" w:rsidRDefault="00E63A74" w:rsidP="00E63A74">
      <w:pPr>
        <w:spacing w:line="240" w:lineRule="auto"/>
        <w:rPr>
          <w:rFonts w:eastAsia="Arial" w:cs="Arial"/>
          <w:szCs w:val="22"/>
        </w:rPr>
      </w:pPr>
      <w:proofErr w:type="spellStart"/>
      <w:r w:rsidRPr="00E63A74">
        <w:rPr>
          <w:rFonts w:eastAsia="Arial" w:cs="Arial"/>
          <w:szCs w:val="22"/>
        </w:rPr>
        <w:t>int</w:t>
      </w:r>
      <w:proofErr w:type="spellEnd"/>
      <w:r w:rsidRPr="00E63A74">
        <w:rPr>
          <w:rFonts w:eastAsia="Arial" w:cs="Arial"/>
          <w:szCs w:val="22"/>
        </w:rPr>
        <w:t xml:space="preserve"> </w:t>
      </w:r>
      <w:proofErr w:type="spellStart"/>
      <w:r w:rsidRPr="00E63A74">
        <w:rPr>
          <w:rFonts w:eastAsia="Arial" w:cs="Arial"/>
          <w:szCs w:val="22"/>
        </w:rPr>
        <w:t>pinReceptor</w:t>
      </w:r>
      <w:proofErr w:type="spellEnd"/>
      <w:r w:rsidRPr="00E63A74">
        <w:rPr>
          <w:rFonts w:eastAsia="Arial" w:cs="Arial"/>
          <w:szCs w:val="22"/>
        </w:rPr>
        <w:t xml:space="preserve"> = 11; </w:t>
      </w:r>
    </w:p>
    <w:p w14:paraId="01B43739" w14:textId="77777777" w:rsidR="00E63A74" w:rsidRPr="00E63A74" w:rsidRDefault="00E63A74" w:rsidP="00E63A74">
      <w:pPr>
        <w:spacing w:line="240" w:lineRule="auto"/>
        <w:rPr>
          <w:rFonts w:eastAsia="Arial" w:cs="Arial"/>
          <w:szCs w:val="22"/>
        </w:rPr>
      </w:pPr>
    </w:p>
    <w:p w14:paraId="79B7361C" w14:textId="77777777" w:rsidR="00E63A74" w:rsidRPr="00E63A74" w:rsidRDefault="00E63A74" w:rsidP="00E63A74">
      <w:pPr>
        <w:spacing w:line="240" w:lineRule="auto"/>
        <w:rPr>
          <w:rFonts w:eastAsia="Arial" w:cs="Arial"/>
          <w:szCs w:val="22"/>
        </w:rPr>
      </w:pPr>
      <w:r w:rsidRPr="00E63A74">
        <w:rPr>
          <w:rFonts w:eastAsia="Arial" w:cs="Arial"/>
          <w:szCs w:val="22"/>
        </w:rPr>
        <w:t>// Creación del objeto receptor indicando el pin a utilizar</w:t>
      </w:r>
    </w:p>
    <w:p w14:paraId="04A3B70E" w14:textId="77777777" w:rsidR="00E63A74" w:rsidRPr="00E63A74" w:rsidRDefault="00E63A74" w:rsidP="00E63A74">
      <w:pPr>
        <w:spacing w:line="240" w:lineRule="auto"/>
        <w:rPr>
          <w:rFonts w:eastAsia="Arial" w:cs="Arial"/>
          <w:szCs w:val="22"/>
        </w:rPr>
      </w:pPr>
      <w:proofErr w:type="spellStart"/>
      <w:r w:rsidRPr="00E63A74">
        <w:rPr>
          <w:rFonts w:eastAsia="Arial" w:cs="Arial"/>
          <w:szCs w:val="22"/>
        </w:rPr>
        <w:t>IRrecv</w:t>
      </w:r>
      <w:proofErr w:type="spellEnd"/>
      <w:r w:rsidRPr="00E63A74">
        <w:rPr>
          <w:rFonts w:eastAsia="Arial" w:cs="Arial"/>
          <w:szCs w:val="22"/>
        </w:rPr>
        <w:t xml:space="preserve"> </w:t>
      </w:r>
      <w:proofErr w:type="spellStart"/>
      <w:r w:rsidRPr="00E63A74">
        <w:rPr>
          <w:rFonts w:eastAsia="Arial" w:cs="Arial"/>
          <w:szCs w:val="22"/>
        </w:rPr>
        <w:t>irrecv</w:t>
      </w:r>
      <w:proofErr w:type="spellEnd"/>
      <w:r w:rsidRPr="00E63A74">
        <w:rPr>
          <w:rFonts w:eastAsia="Arial" w:cs="Arial"/>
          <w:szCs w:val="22"/>
        </w:rPr>
        <w:t>(</w:t>
      </w:r>
      <w:proofErr w:type="spellStart"/>
      <w:r w:rsidRPr="00E63A74">
        <w:rPr>
          <w:rFonts w:eastAsia="Arial" w:cs="Arial"/>
          <w:szCs w:val="22"/>
        </w:rPr>
        <w:t>pinReceptor</w:t>
      </w:r>
      <w:proofErr w:type="spellEnd"/>
      <w:r w:rsidRPr="00E63A74">
        <w:rPr>
          <w:rFonts w:eastAsia="Arial" w:cs="Arial"/>
          <w:szCs w:val="22"/>
        </w:rPr>
        <w:t xml:space="preserve">);     </w:t>
      </w:r>
    </w:p>
    <w:p w14:paraId="17B24744" w14:textId="77777777" w:rsidR="00E63A74" w:rsidRPr="00E63A74" w:rsidRDefault="00E63A74" w:rsidP="00E63A74">
      <w:pPr>
        <w:spacing w:line="240" w:lineRule="auto"/>
        <w:rPr>
          <w:rFonts w:eastAsia="Arial" w:cs="Arial"/>
          <w:szCs w:val="22"/>
        </w:rPr>
      </w:pPr>
    </w:p>
    <w:p w14:paraId="2D64B181" w14:textId="77777777" w:rsidR="00E63A74" w:rsidRPr="00E63A74" w:rsidRDefault="00E63A74" w:rsidP="00E63A74">
      <w:pPr>
        <w:spacing w:line="240" w:lineRule="auto"/>
        <w:rPr>
          <w:rFonts w:eastAsia="Arial" w:cs="Arial"/>
          <w:szCs w:val="22"/>
        </w:rPr>
      </w:pPr>
      <w:r w:rsidRPr="00E63A74">
        <w:rPr>
          <w:rFonts w:eastAsia="Arial" w:cs="Arial"/>
          <w:szCs w:val="22"/>
        </w:rPr>
        <w:t>// Objeto para almacenar los resultados de la decodificación de la señal</w:t>
      </w:r>
    </w:p>
    <w:p w14:paraId="0AFA6561" w14:textId="77777777" w:rsidR="00E63A74" w:rsidRPr="00E63A74" w:rsidRDefault="00E63A74" w:rsidP="00E63A74">
      <w:pPr>
        <w:spacing w:line="240" w:lineRule="auto"/>
        <w:rPr>
          <w:rFonts w:eastAsia="Arial" w:cs="Arial"/>
          <w:szCs w:val="22"/>
        </w:rPr>
      </w:pPr>
      <w:proofErr w:type="spellStart"/>
      <w:r w:rsidRPr="00E63A74">
        <w:rPr>
          <w:rFonts w:eastAsia="Arial" w:cs="Arial"/>
          <w:szCs w:val="22"/>
        </w:rPr>
        <w:t>decode_results</w:t>
      </w:r>
      <w:proofErr w:type="spellEnd"/>
      <w:r w:rsidRPr="00E63A74">
        <w:rPr>
          <w:rFonts w:eastAsia="Arial" w:cs="Arial"/>
          <w:szCs w:val="22"/>
        </w:rPr>
        <w:t xml:space="preserve"> resultados;   </w:t>
      </w:r>
    </w:p>
    <w:p w14:paraId="430FE09A" w14:textId="77777777" w:rsidR="00E63A74" w:rsidRPr="00E63A74" w:rsidRDefault="00E63A74" w:rsidP="00E63A74">
      <w:pPr>
        <w:spacing w:line="240" w:lineRule="auto"/>
        <w:rPr>
          <w:rFonts w:eastAsia="Arial" w:cs="Arial"/>
          <w:szCs w:val="22"/>
        </w:rPr>
      </w:pPr>
    </w:p>
    <w:p w14:paraId="53284DC9" w14:textId="77777777" w:rsidR="00E63A74" w:rsidRPr="00E63A74" w:rsidRDefault="00E63A74" w:rsidP="00E63A74">
      <w:pPr>
        <w:spacing w:line="240" w:lineRule="auto"/>
        <w:rPr>
          <w:rFonts w:eastAsia="Arial" w:cs="Arial"/>
          <w:szCs w:val="22"/>
        </w:rPr>
      </w:pPr>
      <w:proofErr w:type="spellStart"/>
      <w:r w:rsidRPr="00E63A74">
        <w:rPr>
          <w:rFonts w:eastAsia="Arial" w:cs="Arial"/>
          <w:szCs w:val="22"/>
        </w:rPr>
        <w:t>void</w:t>
      </w:r>
      <w:proofErr w:type="spellEnd"/>
      <w:r w:rsidRPr="00E63A74">
        <w:rPr>
          <w:rFonts w:eastAsia="Arial" w:cs="Arial"/>
          <w:szCs w:val="22"/>
        </w:rPr>
        <w:t xml:space="preserve"> </w:t>
      </w:r>
      <w:proofErr w:type="spellStart"/>
      <w:proofErr w:type="gramStart"/>
      <w:r w:rsidRPr="00E63A74">
        <w:rPr>
          <w:rFonts w:eastAsia="Arial" w:cs="Arial"/>
          <w:szCs w:val="22"/>
        </w:rPr>
        <w:t>setup</w:t>
      </w:r>
      <w:proofErr w:type="spellEnd"/>
      <w:r w:rsidRPr="00E63A74">
        <w:rPr>
          <w:rFonts w:eastAsia="Arial" w:cs="Arial"/>
          <w:szCs w:val="22"/>
        </w:rPr>
        <w:t>(</w:t>
      </w:r>
      <w:proofErr w:type="gramEnd"/>
      <w:r w:rsidRPr="00E63A74">
        <w:rPr>
          <w:rFonts w:eastAsia="Arial" w:cs="Arial"/>
          <w:szCs w:val="22"/>
        </w:rPr>
        <w:t>) {</w:t>
      </w:r>
    </w:p>
    <w:p w14:paraId="4C3CE9B1"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Inicialización de la comunicación con el Monitor Serie a 9600 baudios</w:t>
      </w:r>
    </w:p>
    <w:p w14:paraId="57DE04B0"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roofErr w:type="spellStart"/>
      <w:r w:rsidRPr="00E63A74">
        <w:rPr>
          <w:rFonts w:eastAsia="Arial" w:cs="Arial"/>
          <w:szCs w:val="22"/>
        </w:rPr>
        <w:t>Serial.begin</w:t>
      </w:r>
      <w:proofErr w:type="spellEnd"/>
      <w:r w:rsidRPr="00E63A74">
        <w:rPr>
          <w:rFonts w:eastAsia="Arial" w:cs="Arial"/>
          <w:szCs w:val="22"/>
        </w:rPr>
        <w:t>(9600);</w:t>
      </w:r>
    </w:p>
    <w:p w14:paraId="7B66C886"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
    <w:p w14:paraId="3127AECC"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Habilita el receptor infrarrojo para comenzar a capturar señales</w:t>
      </w:r>
    </w:p>
    <w:p w14:paraId="5A699429"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roofErr w:type="spellStart"/>
      <w:proofErr w:type="gramStart"/>
      <w:r w:rsidRPr="00E63A74">
        <w:rPr>
          <w:rFonts w:eastAsia="Arial" w:cs="Arial"/>
          <w:szCs w:val="22"/>
        </w:rPr>
        <w:t>irrecv.enableIRIn</w:t>
      </w:r>
      <w:proofErr w:type="spellEnd"/>
      <w:proofErr w:type="gramEnd"/>
      <w:r w:rsidRPr="00E63A74">
        <w:rPr>
          <w:rFonts w:eastAsia="Arial" w:cs="Arial"/>
          <w:szCs w:val="22"/>
        </w:rPr>
        <w:t xml:space="preserve">(); </w:t>
      </w:r>
    </w:p>
    <w:p w14:paraId="1F65D0BF" w14:textId="77777777" w:rsidR="00E63A74" w:rsidRPr="00E63A74" w:rsidRDefault="00E63A74" w:rsidP="00E63A74">
      <w:pPr>
        <w:spacing w:line="240" w:lineRule="auto"/>
        <w:rPr>
          <w:rFonts w:eastAsia="Arial" w:cs="Arial"/>
          <w:szCs w:val="22"/>
        </w:rPr>
      </w:pPr>
      <w:r w:rsidRPr="00E63A74">
        <w:rPr>
          <w:rFonts w:eastAsia="Arial" w:cs="Arial"/>
          <w:szCs w:val="22"/>
        </w:rPr>
        <w:t>}</w:t>
      </w:r>
    </w:p>
    <w:p w14:paraId="2005FFC9" w14:textId="77777777" w:rsidR="00E63A74" w:rsidRPr="00E63A74" w:rsidRDefault="00E63A74" w:rsidP="00E63A74">
      <w:pPr>
        <w:spacing w:line="240" w:lineRule="auto"/>
        <w:rPr>
          <w:rFonts w:eastAsia="Arial" w:cs="Arial"/>
          <w:szCs w:val="22"/>
        </w:rPr>
      </w:pPr>
    </w:p>
    <w:p w14:paraId="2132980A" w14:textId="77777777" w:rsidR="00E63A74" w:rsidRPr="00E63A74" w:rsidRDefault="00E63A74" w:rsidP="00E63A74">
      <w:pPr>
        <w:spacing w:line="240" w:lineRule="auto"/>
        <w:rPr>
          <w:rFonts w:eastAsia="Arial" w:cs="Arial"/>
          <w:szCs w:val="22"/>
        </w:rPr>
      </w:pPr>
      <w:proofErr w:type="spellStart"/>
      <w:r w:rsidRPr="00E63A74">
        <w:rPr>
          <w:rFonts w:eastAsia="Arial" w:cs="Arial"/>
          <w:szCs w:val="22"/>
        </w:rPr>
        <w:t>void</w:t>
      </w:r>
      <w:proofErr w:type="spellEnd"/>
      <w:r w:rsidRPr="00E63A74">
        <w:rPr>
          <w:rFonts w:eastAsia="Arial" w:cs="Arial"/>
          <w:szCs w:val="22"/>
        </w:rPr>
        <w:t xml:space="preserve"> </w:t>
      </w:r>
      <w:proofErr w:type="spellStart"/>
      <w:proofErr w:type="gramStart"/>
      <w:r w:rsidRPr="00E63A74">
        <w:rPr>
          <w:rFonts w:eastAsia="Arial" w:cs="Arial"/>
          <w:szCs w:val="22"/>
        </w:rPr>
        <w:t>loop</w:t>
      </w:r>
      <w:proofErr w:type="spellEnd"/>
      <w:r w:rsidRPr="00E63A74">
        <w:rPr>
          <w:rFonts w:eastAsia="Arial" w:cs="Arial"/>
          <w:szCs w:val="22"/>
        </w:rPr>
        <w:t>(</w:t>
      </w:r>
      <w:proofErr w:type="gramEnd"/>
      <w:r w:rsidRPr="00E63A74">
        <w:rPr>
          <w:rFonts w:eastAsia="Arial" w:cs="Arial"/>
          <w:szCs w:val="22"/>
        </w:rPr>
        <w:t>) {</w:t>
      </w:r>
    </w:p>
    <w:p w14:paraId="2CFF7F31"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Condición que verifica si el receptor ha capturado y decodificado una señal</w:t>
      </w:r>
    </w:p>
    <w:p w14:paraId="60BF402F"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roofErr w:type="spellStart"/>
      <w:r w:rsidRPr="00E63A74">
        <w:rPr>
          <w:rFonts w:eastAsia="Arial" w:cs="Arial"/>
          <w:szCs w:val="22"/>
        </w:rPr>
        <w:t>if</w:t>
      </w:r>
      <w:proofErr w:type="spellEnd"/>
      <w:r w:rsidRPr="00E63A74">
        <w:rPr>
          <w:rFonts w:eastAsia="Arial" w:cs="Arial"/>
          <w:szCs w:val="22"/>
        </w:rPr>
        <w:t xml:space="preserve"> (</w:t>
      </w:r>
      <w:proofErr w:type="spellStart"/>
      <w:proofErr w:type="gramStart"/>
      <w:r w:rsidRPr="00E63A74">
        <w:rPr>
          <w:rFonts w:eastAsia="Arial" w:cs="Arial"/>
          <w:szCs w:val="22"/>
        </w:rPr>
        <w:t>irrecv.decode</w:t>
      </w:r>
      <w:proofErr w:type="spellEnd"/>
      <w:proofErr w:type="gramEnd"/>
      <w:r w:rsidRPr="00E63A74">
        <w:rPr>
          <w:rFonts w:eastAsia="Arial" w:cs="Arial"/>
          <w:szCs w:val="22"/>
        </w:rPr>
        <w:t>(&amp;resultados)) {</w:t>
      </w:r>
    </w:p>
    <w:p w14:paraId="240E2C8F"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
    <w:p w14:paraId="4ED0297D"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Imprime en pantalla el texto seguido del valor bruto recibido en formato Hexadecimal (HEX)</w:t>
      </w:r>
    </w:p>
    <w:p w14:paraId="22D47B73"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roofErr w:type="spellStart"/>
      <w:r w:rsidRPr="00E63A74">
        <w:rPr>
          <w:rFonts w:eastAsia="Arial" w:cs="Arial"/>
          <w:szCs w:val="22"/>
        </w:rPr>
        <w:t>Serial.print</w:t>
      </w:r>
      <w:proofErr w:type="spellEnd"/>
      <w:r w:rsidRPr="00E63A74">
        <w:rPr>
          <w:rFonts w:eastAsia="Arial" w:cs="Arial"/>
          <w:szCs w:val="22"/>
        </w:rPr>
        <w:t>("</w:t>
      </w:r>
      <w:proofErr w:type="spellStart"/>
      <w:r w:rsidRPr="00E63A74">
        <w:rPr>
          <w:rFonts w:eastAsia="Arial" w:cs="Arial"/>
          <w:szCs w:val="22"/>
        </w:rPr>
        <w:t>Codigo</w:t>
      </w:r>
      <w:proofErr w:type="spellEnd"/>
      <w:r w:rsidRPr="00E63A74">
        <w:rPr>
          <w:rFonts w:eastAsia="Arial" w:cs="Arial"/>
          <w:szCs w:val="22"/>
        </w:rPr>
        <w:t xml:space="preserve"> del </w:t>
      </w:r>
      <w:proofErr w:type="spellStart"/>
      <w:r w:rsidRPr="00E63A74">
        <w:rPr>
          <w:rFonts w:eastAsia="Arial" w:cs="Arial"/>
          <w:szCs w:val="22"/>
        </w:rPr>
        <w:t>boton</w:t>
      </w:r>
      <w:proofErr w:type="spellEnd"/>
      <w:r w:rsidRPr="00E63A74">
        <w:rPr>
          <w:rFonts w:eastAsia="Arial" w:cs="Arial"/>
          <w:szCs w:val="22"/>
        </w:rPr>
        <w:t>: ");</w:t>
      </w:r>
    </w:p>
    <w:p w14:paraId="4C90B8DA"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roofErr w:type="spellStart"/>
      <w:r w:rsidRPr="00E63A74">
        <w:rPr>
          <w:rFonts w:eastAsia="Arial" w:cs="Arial"/>
          <w:szCs w:val="22"/>
        </w:rPr>
        <w:t>Serial.println</w:t>
      </w:r>
      <w:proofErr w:type="spellEnd"/>
      <w:r w:rsidRPr="00E63A74">
        <w:rPr>
          <w:rFonts w:eastAsia="Arial" w:cs="Arial"/>
          <w:szCs w:val="22"/>
        </w:rPr>
        <w:t>(</w:t>
      </w:r>
      <w:proofErr w:type="spellStart"/>
      <w:r w:rsidRPr="00E63A74">
        <w:rPr>
          <w:rFonts w:eastAsia="Arial" w:cs="Arial"/>
          <w:szCs w:val="22"/>
        </w:rPr>
        <w:t>resultados.value</w:t>
      </w:r>
      <w:proofErr w:type="spellEnd"/>
      <w:r w:rsidRPr="00E63A74">
        <w:rPr>
          <w:rFonts w:eastAsia="Arial" w:cs="Arial"/>
          <w:szCs w:val="22"/>
        </w:rPr>
        <w:t>, HEX);</w:t>
      </w:r>
    </w:p>
    <w:p w14:paraId="6710675F"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
    <w:p w14:paraId="7B5AA217"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w:t>
      </w:r>
      <w:proofErr w:type="gramStart"/>
      <w:r w:rsidRPr="00E63A74">
        <w:rPr>
          <w:rFonts w:eastAsia="Arial" w:cs="Arial"/>
          <w:szCs w:val="22"/>
        </w:rPr>
        <w:t>Resetea</w:t>
      </w:r>
      <w:proofErr w:type="gramEnd"/>
      <w:r w:rsidRPr="00E63A74">
        <w:rPr>
          <w:rFonts w:eastAsia="Arial" w:cs="Arial"/>
          <w:szCs w:val="22"/>
        </w:rPr>
        <w:t xml:space="preserve"> el receptor y lo prepara para recibir el siguiente código del control</w:t>
      </w:r>
    </w:p>
    <w:p w14:paraId="5F0952DA" w14:textId="77777777" w:rsidR="00E63A74" w:rsidRPr="00E63A74" w:rsidRDefault="00E63A74" w:rsidP="00E63A74">
      <w:pPr>
        <w:spacing w:line="240" w:lineRule="auto"/>
        <w:rPr>
          <w:rFonts w:eastAsia="Arial" w:cs="Arial"/>
          <w:szCs w:val="22"/>
        </w:rPr>
      </w:pPr>
      <w:r w:rsidRPr="00E63A74">
        <w:rPr>
          <w:rFonts w:eastAsia="Arial" w:cs="Arial"/>
          <w:szCs w:val="22"/>
        </w:rPr>
        <w:lastRenderedPageBreak/>
        <w:t xml:space="preserve">    </w:t>
      </w:r>
      <w:proofErr w:type="spellStart"/>
      <w:proofErr w:type="gramStart"/>
      <w:r w:rsidRPr="00E63A74">
        <w:rPr>
          <w:rFonts w:eastAsia="Arial" w:cs="Arial"/>
          <w:szCs w:val="22"/>
        </w:rPr>
        <w:t>irrecv.resume</w:t>
      </w:r>
      <w:proofErr w:type="spellEnd"/>
      <w:proofErr w:type="gramEnd"/>
      <w:r w:rsidRPr="00E63A74">
        <w:rPr>
          <w:rFonts w:eastAsia="Arial" w:cs="Arial"/>
          <w:szCs w:val="22"/>
        </w:rPr>
        <w:t xml:space="preserve">(); </w:t>
      </w:r>
    </w:p>
    <w:p w14:paraId="03BC50D6"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w:t>
      </w:r>
    </w:p>
    <w:p w14:paraId="6A75DAD6"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 Breve pausa de 300 milisegundos para evitar lecturas duplicadas o saturación del puerto serie</w:t>
      </w:r>
    </w:p>
    <w:p w14:paraId="46592D51" w14:textId="77777777" w:rsidR="00E63A74" w:rsidRPr="00E63A74" w:rsidRDefault="00E63A74" w:rsidP="00E63A74">
      <w:pPr>
        <w:spacing w:line="240" w:lineRule="auto"/>
        <w:rPr>
          <w:rFonts w:eastAsia="Arial" w:cs="Arial"/>
          <w:szCs w:val="22"/>
        </w:rPr>
      </w:pPr>
      <w:r w:rsidRPr="00E63A74">
        <w:rPr>
          <w:rFonts w:eastAsia="Arial" w:cs="Arial"/>
          <w:szCs w:val="22"/>
        </w:rPr>
        <w:t xml:space="preserve">  </w:t>
      </w:r>
      <w:proofErr w:type="spellStart"/>
      <w:proofErr w:type="gramStart"/>
      <w:r w:rsidRPr="00E63A74">
        <w:rPr>
          <w:rFonts w:eastAsia="Arial" w:cs="Arial"/>
          <w:szCs w:val="22"/>
        </w:rPr>
        <w:t>delay</w:t>
      </w:r>
      <w:proofErr w:type="spellEnd"/>
      <w:r w:rsidRPr="00E63A74">
        <w:rPr>
          <w:rFonts w:eastAsia="Arial" w:cs="Arial"/>
          <w:szCs w:val="22"/>
        </w:rPr>
        <w:t>(</w:t>
      </w:r>
      <w:proofErr w:type="gramEnd"/>
      <w:r w:rsidRPr="00E63A74">
        <w:rPr>
          <w:rFonts w:eastAsia="Arial" w:cs="Arial"/>
          <w:szCs w:val="22"/>
        </w:rPr>
        <w:t>300);</w:t>
      </w:r>
    </w:p>
    <w:p w14:paraId="7111752D" w14:textId="662C53A4" w:rsidR="00E63A74" w:rsidRDefault="00E63A74" w:rsidP="00E63A74">
      <w:pPr>
        <w:spacing w:line="240" w:lineRule="auto"/>
        <w:rPr>
          <w:rFonts w:eastAsia="Arial" w:cs="Arial"/>
          <w:szCs w:val="22"/>
        </w:rPr>
      </w:pPr>
      <w:r w:rsidRPr="00E63A74">
        <w:rPr>
          <w:rFonts w:eastAsia="Arial" w:cs="Arial"/>
          <w:szCs w:val="22"/>
        </w:rPr>
        <w:t>}</w:t>
      </w:r>
    </w:p>
    <w:p w14:paraId="2D867662" w14:textId="77777777" w:rsidR="00E63A74" w:rsidRDefault="00E63A74" w:rsidP="00F6465F">
      <w:pPr>
        <w:spacing w:line="360" w:lineRule="auto"/>
        <w:rPr>
          <w:rFonts w:eastAsia="Arial" w:cs="Arial"/>
          <w:szCs w:val="22"/>
        </w:rPr>
      </w:pPr>
    </w:p>
    <w:p w14:paraId="5177CDD2" w14:textId="7C1FC565" w:rsidR="00E63A74" w:rsidRPr="00E63A74" w:rsidRDefault="00BD3924" w:rsidP="00E63A74">
      <w:pPr>
        <w:pStyle w:val="Ttulo1"/>
        <w:spacing w:line="240" w:lineRule="auto"/>
        <w:jc w:val="left"/>
        <w:rPr>
          <w:rFonts w:ascii="Arial" w:hAnsi="Arial" w:cs="Arial"/>
          <w:b/>
          <w:bCs/>
          <w:color w:val="auto"/>
          <w:sz w:val="28"/>
          <w:szCs w:val="28"/>
        </w:rPr>
      </w:pPr>
      <w:bookmarkStart w:id="5" w:name="_Toc230826961"/>
      <w:r w:rsidRPr="008D3CA8">
        <w:rPr>
          <w:rFonts w:ascii="Arial" w:hAnsi="Arial" w:cs="Arial"/>
          <w:b/>
          <w:bCs/>
          <w:color w:val="auto"/>
          <w:sz w:val="28"/>
          <w:szCs w:val="28"/>
        </w:rPr>
        <w:t>Resultados obtenidos</w:t>
      </w:r>
      <w:bookmarkEnd w:id="5"/>
      <w:r w:rsidRPr="008D3CA8">
        <w:rPr>
          <w:rFonts w:ascii="Arial" w:hAnsi="Arial" w:cs="Arial"/>
          <w:b/>
          <w:bCs/>
          <w:color w:val="auto"/>
          <w:sz w:val="28"/>
          <w:szCs w:val="28"/>
        </w:rPr>
        <w:t xml:space="preserve"> </w:t>
      </w:r>
    </w:p>
    <w:p w14:paraId="29987DD3" w14:textId="7E53C83B" w:rsidR="00ED53F7" w:rsidRDefault="00E63A74" w:rsidP="00401738">
      <w:pPr>
        <w:spacing w:line="360" w:lineRule="auto"/>
      </w:pPr>
      <w:r w:rsidRPr="00E63A74">
        <w:t>Durante el desarrollo de la práctica, se abrió la herramienta del Monitor Serie en el entorno de Arduino y se procedió a apuntar el control remoto hacia el receptor infrarrojo. Al presionar los distintos botones (como las flechas de dirección, los números o el botón de encendido), el receptor detectó el pulso de luz y el código tradujo exitosamente la señal. En la pantalla de la computadora se observó la impresión de los códigos únicos en formato hexadecimal correspondientes a cada tecla específica, comprobando que la comunicación inalámbrica funcionaba sin interferencias</w:t>
      </w:r>
      <w:r w:rsidR="00ED53F7" w:rsidRPr="00ED53F7">
        <w:t>.</w:t>
      </w:r>
      <w:r w:rsidR="00ED53F7">
        <w:t xml:space="preserve"> Las pruebas sobre el proyecto se pueden observar en el Anexo A.</w:t>
      </w:r>
    </w:p>
    <w:p w14:paraId="3C4BE1ED" w14:textId="21072162" w:rsidR="00AA59DC" w:rsidRPr="008D3CA8" w:rsidRDefault="00BA7745" w:rsidP="008D3CA8">
      <w:pPr>
        <w:pStyle w:val="Ttulo1"/>
        <w:rPr>
          <w:rFonts w:ascii="Arial" w:hAnsi="Arial" w:cs="Arial"/>
          <w:b/>
          <w:bCs/>
          <w:color w:val="auto"/>
          <w:sz w:val="28"/>
          <w:szCs w:val="28"/>
        </w:rPr>
      </w:pPr>
      <w:bookmarkStart w:id="6" w:name="_Toc230826962"/>
      <w:r w:rsidRPr="008D3CA8">
        <w:rPr>
          <w:rFonts w:ascii="Arial" w:hAnsi="Arial" w:cs="Arial"/>
          <w:b/>
          <w:bCs/>
          <w:color w:val="auto"/>
          <w:sz w:val="28"/>
          <w:szCs w:val="28"/>
        </w:rPr>
        <w:t>Conclusión</w:t>
      </w:r>
      <w:bookmarkEnd w:id="6"/>
    </w:p>
    <w:p w14:paraId="62F71A5C" w14:textId="78C466F8" w:rsidR="00BA7745" w:rsidRDefault="00E63A74" w:rsidP="00E63A74">
      <w:pPr>
        <w:spacing w:line="360" w:lineRule="auto"/>
      </w:pPr>
      <w:r w:rsidRPr="00E63A74">
        <w:rPr>
          <w:rFonts w:eastAsia="Arial" w:cs="Arial"/>
          <w:szCs w:val="22"/>
        </w:rPr>
        <w:t xml:space="preserve">La práctica se llevó a cabo de manera exitosa, logrando todos los objetivos propuestos. Se comprendió cómo operan los sistemas de comunicación infrarroja que utilizamos en nuestra vida cotidiana, como los controles de televisión o equipos de sonido. Gracias al uso de la librería </w:t>
      </w:r>
      <w:proofErr w:type="spellStart"/>
      <w:r w:rsidRPr="00E63A74">
        <w:rPr>
          <w:rFonts w:eastAsia="Arial" w:cs="Arial"/>
          <w:szCs w:val="22"/>
        </w:rPr>
        <w:t>IRremote.h</w:t>
      </w:r>
      <w:proofErr w:type="spellEnd"/>
      <w:r w:rsidRPr="00E63A74">
        <w:rPr>
          <w:rFonts w:eastAsia="Arial" w:cs="Arial"/>
          <w:szCs w:val="22"/>
        </w:rPr>
        <w:t>, se simplificó el proceso de lectura de pulsos complejos, permitiendo que el microcontrolador identifique comandos específicos. Esta práctica sienta las bases lógicas indispensables para desarrollar proyectos de domótica, donde un simple código hexadecimal puede programarse para accionar motores, encender luces o gestionar sistemas de acceso a distancia.</w:t>
      </w:r>
    </w:p>
    <w:p w14:paraId="2B069994" w14:textId="763499A9" w:rsidR="00F6465F" w:rsidRDefault="00F6465F">
      <w:r>
        <w:br w:type="page"/>
      </w:r>
    </w:p>
    <w:p w14:paraId="5AF7CE85" w14:textId="0F3BCF7B" w:rsidR="00F6465F" w:rsidRDefault="00F6465F">
      <w:r>
        <w:lastRenderedPageBreak/>
        <w:t>Anexos</w:t>
      </w:r>
    </w:p>
    <w:p w14:paraId="71F9F5BC" w14:textId="1AF557E9" w:rsidR="00F6465F" w:rsidRDefault="00F6465F">
      <w:r>
        <w:t>Anexo A</w:t>
      </w:r>
    </w:p>
    <w:p w14:paraId="5EFD5931" w14:textId="6940AF41" w:rsidR="00305060" w:rsidRDefault="00E63A74">
      <w:r w:rsidRPr="00E63A74">
        <w:drawing>
          <wp:anchor distT="0" distB="0" distL="114300" distR="114300" simplePos="0" relativeHeight="251660288" behindDoc="1" locked="0" layoutInCell="1" allowOverlap="1" wp14:anchorId="21FA8864" wp14:editId="47CB4B76">
            <wp:simplePos x="0" y="0"/>
            <wp:positionH relativeFrom="margin">
              <wp:align>center</wp:align>
            </wp:positionH>
            <wp:positionV relativeFrom="paragraph">
              <wp:posOffset>6985</wp:posOffset>
            </wp:positionV>
            <wp:extent cx="3565386" cy="3261360"/>
            <wp:effectExtent l="0" t="0" r="0" b="0"/>
            <wp:wrapNone/>
            <wp:docPr id="1165573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73319" name=""/>
                    <pic:cNvPicPr/>
                  </pic:nvPicPr>
                  <pic:blipFill>
                    <a:blip r:embed="rId9">
                      <a:extLst>
                        <a:ext uri="{28A0092B-C50C-407E-A947-70E740481C1C}">
                          <a14:useLocalDpi xmlns:a14="http://schemas.microsoft.com/office/drawing/2010/main" val="0"/>
                        </a:ext>
                      </a:extLst>
                    </a:blip>
                    <a:stretch>
                      <a:fillRect/>
                    </a:stretch>
                  </pic:blipFill>
                  <pic:spPr>
                    <a:xfrm>
                      <a:off x="0" y="0"/>
                      <a:ext cx="3565386" cy="3261360"/>
                    </a:xfrm>
                    <a:prstGeom prst="rect">
                      <a:avLst/>
                    </a:prstGeom>
                  </pic:spPr>
                </pic:pic>
              </a:graphicData>
            </a:graphic>
            <wp14:sizeRelH relativeFrom="margin">
              <wp14:pctWidth>0</wp14:pctWidth>
            </wp14:sizeRelH>
            <wp14:sizeRelV relativeFrom="margin">
              <wp14:pctHeight>0</wp14:pctHeight>
            </wp14:sizeRelV>
          </wp:anchor>
        </w:drawing>
      </w:r>
    </w:p>
    <w:p w14:paraId="33835DBA" w14:textId="165E484F" w:rsidR="00F6465F" w:rsidRPr="00F6465F" w:rsidRDefault="00F6465F" w:rsidP="00F6465F"/>
    <w:p w14:paraId="347D12BA" w14:textId="3A08BB51" w:rsidR="00F6465F" w:rsidRDefault="00E63A74" w:rsidP="00E63A74">
      <w:r w:rsidRPr="00E63A74">
        <w:drawing>
          <wp:anchor distT="0" distB="0" distL="114300" distR="114300" simplePos="0" relativeHeight="251661312" behindDoc="1" locked="0" layoutInCell="1" allowOverlap="1" wp14:anchorId="6CF1C7E7" wp14:editId="648A78B7">
            <wp:simplePos x="0" y="0"/>
            <wp:positionH relativeFrom="margin">
              <wp:align>center</wp:align>
            </wp:positionH>
            <wp:positionV relativeFrom="paragraph">
              <wp:posOffset>2788285</wp:posOffset>
            </wp:positionV>
            <wp:extent cx="4285875" cy="2796132"/>
            <wp:effectExtent l="0" t="0" r="635" b="4445"/>
            <wp:wrapNone/>
            <wp:docPr id="115491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0242" name=""/>
                    <pic:cNvPicPr/>
                  </pic:nvPicPr>
                  <pic:blipFill>
                    <a:blip r:embed="rId10">
                      <a:extLst>
                        <a:ext uri="{28A0092B-C50C-407E-A947-70E740481C1C}">
                          <a14:useLocalDpi xmlns:a14="http://schemas.microsoft.com/office/drawing/2010/main" val="0"/>
                        </a:ext>
                      </a:extLst>
                    </a:blip>
                    <a:stretch>
                      <a:fillRect/>
                    </a:stretch>
                  </pic:blipFill>
                  <pic:spPr>
                    <a:xfrm>
                      <a:off x="0" y="0"/>
                      <a:ext cx="4285875" cy="2796132"/>
                    </a:xfrm>
                    <a:prstGeom prst="rect">
                      <a:avLst/>
                    </a:prstGeom>
                  </pic:spPr>
                </pic:pic>
              </a:graphicData>
            </a:graphic>
            <wp14:sizeRelH relativeFrom="margin">
              <wp14:pctWidth>0</wp14:pctWidth>
            </wp14:sizeRelH>
            <wp14:sizeRelV relativeFrom="margin">
              <wp14:pctHeight>0</wp14:pctHeight>
            </wp14:sizeRelV>
          </wp:anchor>
        </w:drawing>
      </w:r>
    </w:p>
    <w:sectPr w:rsidR="00F6465F">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1DBA" w14:textId="77777777" w:rsidR="003F3F4D" w:rsidRDefault="003F3F4D" w:rsidP="00FA151A">
      <w:pPr>
        <w:spacing w:after="0" w:line="240" w:lineRule="auto"/>
      </w:pPr>
      <w:r>
        <w:separator/>
      </w:r>
    </w:p>
  </w:endnote>
  <w:endnote w:type="continuationSeparator" w:id="0">
    <w:p w14:paraId="290765BC" w14:textId="77777777" w:rsidR="003F3F4D" w:rsidRDefault="003F3F4D" w:rsidP="00FA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B88F" w14:textId="77777777" w:rsidR="00FA151A" w:rsidRDefault="00FA151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5907CD1A" w14:textId="77777777" w:rsidR="00FA151A" w:rsidRDefault="00FA15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59B6" w14:textId="77777777" w:rsidR="003F3F4D" w:rsidRDefault="003F3F4D" w:rsidP="00FA151A">
      <w:pPr>
        <w:spacing w:after="0" w:line="240" w:lineRule="auto"/>
      </w:pPr>
      <w:r>
        <w:separator/>
      </w:r>
    </w:p>
  </w:footnote>
  <w:footnote w:type="continuationSeparator" w:id="0">
    <w:p w14:paraId="4F1F74A3" w14:textId="77777777" w:rsidR="003F3F4D" w:rsidRDefault="003F3F4D" w:rsidP="00FA1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7F4"/>
    <w:multiLevelType w:val="hybridMultilevel"/>
    <w:tmpl w:val="5D04F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577FFE"/>
    <w:multiLevelType w:val="hybridMultilevel"/>
    <w:tmpl w:val="F94A4B1E"/>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E442BA"/>
    <w:multiLevelType w:val="hybridMultilevel"/>
    <w:tmpl w:val="395E37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D21E79"/>
    <w:multiLevelType w:val="hybridMultilevel"/>
    <w:tmpl w:val="7D34A81E"/>
    <w:lvl w:ilvl="0" w:tplc="15F01ACE">
      <w:start w:val="1"/>
      <w:numFmt w:val="decimal"/>
      <w:lvlText w:val="%1."/>
      <w:lvlJc w:val="left"/>
      <w:pPr>
        <w:ind w:left="720" w:hanging="360"/>
      </w:pPr>
    </w:lvl>
    <w:lvl w:ilvl="1" w:tplc="9CDE7144">
      <w:numFmt w:val="decimal"/>
      <w:lvlText w:val=""/>
      <w:lvlJc w:val="left"/>
    </w:lvl>
    <w:lvl w:ilvl="2" w:tplc="BC1E6FAE">
      <w:numFmt w:val="decimal"/>
      <w:lvlText w:val=""/>
      <w:lvlJc w:val="left"/>
    </w:lvl>
    <w:lvl w:ilvl="3" w:tplc="E410E896">
      <w:numFmt w:val="decimal"/>
      <w:lvlText w:val=""/>
      <w:lvlJc w:val="left"/>
    </w:lvl>
    <w:lvl w:ilvl="4" w:tplc="7D7A52D6">
      <w:numFmt w:val="decimal"/>
      <w:lvlText w:val=""/>
      <w:lvlJc w:val="left"/>
    </w:lvl>
    <w:lvl w:ilvl="5" w:tplc="4ACC004A">
      <w:numFmt w:val="decimal"/>
      <w:lvlText w:val=""/>
      <w:lvlJc w:val="left"/>
    </w:lvl>
    <w:lvl w:ilvl="6" w:tplc="63A8C0A6">
      <w:numFmt w:val="decimal"/>
      <w:lvlText w:val=""/>
      <w:lvlJc w:val="left"/>
    </w:lvl>
    <w:lvl w:ilvl="7" w:tplc="3D7401B6">
      <w:numFmt w:val="decimal"/>
      <w:lvlText w:val=""/>
      <w:lvlJc w:val="left"/>
    </w:lvl>
    <w:lvl w:ilvl="8" w:tplc="1EFAD672">
      <w:numFmt w:val="decimal"/>
      <w:lvlText w:val=""/>
      <w:lvlJc w:val="left"/>
    </w:lvl>
  </w:abstractNum>
  <w:abstractNum w:abstractNumId="4" w15:restartNumberingAfterBreak="0">
    <w:nsid w:val="257A60A3"/>
    <w:multiLevelType w:val="hybridMultilevel"/>
    <w:tmpl w:val="D1925FC2"/>
    <w:lvl w:ilvl="0" w:tplc="27B82FE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7932C9"/>
    <w:multiLevelType w:val="hybridMultilevel"/>
    <w:tmpl w:val="F63286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5230293"/>
    <w:multiLevelType w:val="hybridMultilevel"/>
    <w:tmpl w:val="BCBAB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B7936A6"/>
    <w:multiLevelType w:val="hybridMultilevel"/>
    <w:tmpl w:val="3AD8F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5E6738"/>
    <w:multiLevelType w:val="multilevel"/>
    <w:tmpl w:val="517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D83371"/>
    <w:multiLevelType w:val="multilevel"/>
    <w:tmpl w:val="4E5A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C82076"/>
    <w:multiLevelType w:val="hybridMultilevel"/>
    <w:tmpl w:val="749612BA"/>
    <w:lvl w:ilvl="0" w:tplc="E54291BC">
      <w:numFmt w:val="bullet"/>
      <w:lvlText w:val=""/>
      <w:lvlJc w:val="left"/>
      <w:pPr>
        <w:ind w:left="744" w:hanging="384"/>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4624276"/>
    <w:multiLevelType w:val="multilevel"/>
    <w:tmpl w:val="F3D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50B90"/>
    <w:multiLevelType w:val="hybridMultilevel"/>
    <w:tmpl w:val="7BFAC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71F52DB"/>
    <w:multiLevelType w:val="hybridMultilevel"/>
    <w:tmpl w:val="B674E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75C7ADA"/>
    <w:multiLevelType w:val="multilevel"/>
    <w:tmpl w:val="B31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E4185"/>
    <w:multiLevelType w:val="hybridMultilevel"/>
    <w:tmpl w:val="A8625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0F00F4"/>
    <w:multiLevelType w:val="hybridMultilevel"/>
    <w:tmpl w:val="09BEF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4217406">
    <w:abstractNumId w:val="0"/>
  </w:num>
  <w:num w:numId="2" w16cid:durableId="632908039">
    <w:abstractNumId w:val="15"/>
  </w:num>
  <w:num w:numId="3" w16cid:durableId="1449472998">
    <w:abstractNumId w:val="6"/>
  </w:num>
  <w:num w:numId="4" w16cid:durableId="728310421">
    <w:abstractNumId w:val="13"/>
  </w:num>
  <w:num w:numId="5" w16cid:durableId="347291265">
    <w:abstractNumId w:val="5"/>
  </w:num>
  <w:num w:numId="6" w16cid:durableId="1341008278">
    <w:abstractNumId w:val="3"/>
    <w:lvlOverride w:ilvl="0">
      <w:startOverride w:val="1"/>
    </w:lvlOverride>
  </w:num>
  <w:num w:numId="7" w16cid:durableId="1010911749">
    <w:abstractNumId w:val="12"/>
  </w:num>
  <w:num w:numId="8" w16cid:durableId="1114132111">
    <w:abstractNumId w:val="4"/>
  </w:num>
  <w:num w:numId="9" w16cid:durableId="1682509492">
    <w:abstractNumId w:val="11"/>
  </w:num>
  <w:num w:numId="10" w16cid:durableId="419109053">
    <w:abstractNumId w:val="8"/>
  </w:num>
  <w:num w:numId="11" w16cid:durableId="605649808">
    <w:abstractNumId w:val="1"/>
  </w:num>
  <w:num w:numId="12" w16cid:durableId="757865633">
    <w:abstractNumId w:val="16"/>
  </w:num>
  <w:num w:numId="13" w16cid:durableId="231623960">
    <w:abstractNumId w:val="7"/>
  </w:num>
  <w:num w:numId="14" w16cid:durableId="1955094491">
    <w:abstractNumId w:val="2"/>
  </w:num>
  <w:num w:numId="15" w16cid:durableId="255479835">
    <w:abstractNumId w:val="10"/>
  </w:num>
  <w:num w:numId="16" w16cid:durableId="1364405724">
    <w:abstractNumId w:val="14"/>
  </w:num>
  <w:num w:numId="17" w16cid:durableId="269900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56"/>
    <w:rsid w:val="0003253A"/>
    <w:rsid w:val="000C3B90"/>
    <w:rsid w:val="000F3424"/>
    <w:rsid w:val="0014136D"/>
    <w:rsid w:val="0018472E"/>
    <w:rsid w:val="00186671"/>
    <w:rsid w:val="00222B7F"/>
    <w:rsid w:val="00242105"/>
    <w:rsid w:val="00251051"/>
    <w:rsid w:val="002F6851"/>
    <w:rsid w:val="00305060"/>
    <w:rsid w:val="003211AC"/>
    <w:rsid w:val="0033714E"/>
    <w:rsid w:val="003F3F4D"/>
    <w:rsid w:val="00401738"/>
    <w:rsid w:val="005B1C49"/>
    <w:rsid w:val="006D10FB"/>
    <w:rsid w:val="0075263F"/>
    <w:rsid w:val="008877B3"/>
    <w:rsid w:val="008D3CA8"/>
    <w:rsid w:val="00967909"/>
    <w:rsid w:val="009919B6"/>
    <w:rsid w:val="009D44D2"/>
    <w:rsid w:val="00AA38FA"/>
    <w:rsid w:val="00AA59DC"/>
    <w:rsid w:val="00BA7745"/>
    <w:rsid w:val="00BD3924"/>
    <w:rsid w:val="00C547B7"/>
    <w:rsid w:val="00C8733C"/>
    <w:rsid w:val="00D04A31"/>
    <w:rsid w:val="00D618C8"/>
    <w:rsid w:val="00DA35AC"/>
    <w:rsid w:val="00DB3F3C"/>
    <w:rsid w:val="00DD2BE2"/>
    <w:rsid w:val="00E05BC8"/>
    <w:rsid w:val="00E63A74"/>
    <w:rsid w:val="00E90056"/>
    <w:rsid w:val="00ED53F7"/>
    <w:rsid w:val="00F6465F"/>
    <w:rsid w:val="00FA15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F5F6"/>
  <w15:chartTrackingRefBased/>
  <w15:docId w15:val="{BD127478-809A-4F3E-8CFA-C98C914E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38"/>
    <w:pPr>
      <w:spacing w:line="480" w:lineRule="auto"/>
      <w:jc w:val="both"/>
    </w:pPr>
    <w:rPr>
      <w:rFonts w:ascii="Arial" w:hAnsi="Arial"/>
      <w:sz w:val="22"/>
    </w:rPr>
  </w:style>
  <w:style w:type="paragraph" w:styleId="Ttulo1">
    <w:name w:val="heading 1"/>
    <w:basedOn w:val="Normal"/>
    <w:next w:val="Normal"/>
    <w:link w:val="Ttulo1Car"/>
    <w:uiPriority w:val="9"/>
    <w:qFormat/>
    <w:rsid w:val="00E9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056"/>
    <w:rPr>
      <w:rFonts w:eastAsiaTheme="majorEastAsia" w:cstheme="majorBidi"/>
      <w:color w:val="272727" w:themeColor="text1" w:themeTint="D8"/>
    </w:rPr>
  </w:style>
  <w:style w:type="paragraph" w:styleId="Ttulo">
    <w:name w:val="Title"/>
    <w:basedOn w:val="Normal"/>
    <w:next w:val="Normal"/>
    <w:link w:val="TtuloCar"/>
    <w:uiPriority w:val="10"/>
    <w:qFormat/>
    <w:rsid w:val="00E9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0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056"/>
    <w:pPr>
      <w:spacing w:before="160"/>
      <w:jc w:val="center"/>
    </w:pPr>
    <w:rPr>
      <w:i/>
      <w:iCs/>
      <w:color w:val="404040" w:themeColor="text1" w:themeTint="BF"/>
    </w:rPr>
  </w:style>
  <w:style w:type="character" w:customStyle="1" w:styleId="CitaCar">
    <w:name w:val="Cita Car"/>
    <w:basedOn w:val="Fuentedeprrafopredeter"/>
    <w:link w:val="Cita"/>
    <w:uiPriority w:val="29"/>
    <w:rsid w:val="00E90056"/>
    <w:rPr>
      <w:i/>
      <w:iCs/>
      <w:color w:val="404040" w:themeColor="text1" w:themeTint="BF"/>
    </w:rPr>
  </w:style>
  <w:style w:type="paragraph" w:styleId="Prrafodelista">
    <w:name w:val="List Paragraph"/>
    <w:basedOn w:val="Normal"/>
    <w:qFormat/>
    <w:rsid w:val="00E90056"/>
    <w:pPr>
      <w:ind w:left="720"/>
      <w:contextualSpacing/>
    </w:pPr>
  </w:style>
  <w:style w:type="character" w:styleId="nfasisintenso">
    <w:name w:val="Intense Emphasis"/>
    <w:basedOn w:val="Fuentedeprrafopredeter"/>
    <w:uiPriority w:val="21"/>
    <w:qFormat/>
    <w:rsid w:val="00E90056"/>
    <w:rPr>
      <w:i/>
      <w:iCs/>
      <w:color w:val="0F4761" w:themeColor="accent1" w:themeShade="BF"/>
    </w:rPr>
  </w:style>
  <w:style w:type="paragraph" w:styleId="Citadestacada">
    <w:name w:val="Intense Quote"/>
    <w:basedOn w:val="Normal"/>
    <w:next w:val="Normal"/>
    <w:link w:val="CitadestacadaCar"/>
    <w:uiPriority w:val="30"/>
    <w:qFormat/>
    <w:rsid w:val="00E9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056"/>
    <w:rPr>
      <w:i/>
      <w:iCs/>
      <w:color w:val="0F4761" w:themeColor="accent1" w:themeShade="BF"/>
    </w:rPr>
  </w:style>
  <w:style w:type="character" w:styleId="Referenciaintensa">
    <w:name w:val="Intense Reference"/>
    <w:basedOn w:val="Fuentedeprrafopredeter"/>
    <w:uiPriority w:val="32"/>
    <w:qFormat/>
    <w:rsid w:val="00E90056"/>
    <w:rPr>
      <w:b/>
      <w:bCs/>
      <w:smallCaps/>
      <w:color w:val="0F4761" w:themeColor="accent1" w:themeShade="BF"/>
      <w:spacing w:val="5"/>
    </w:rPr>
  </w:style>
  <w:style w:type="paragraph" w:styleId="TtuloTDC">
    <w:name w:val="TOC Heading"/>
    <w:basedOn w:val="Ttulo1"/>
    <w:next w:val="Normal"/>
    <w:uiPriority w:val="39"/>
    <w:unhideWhenUsed/>
    <w:qFormat/>
    <w:rsid w:val="008D3CA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D3CA8"/>
    <w:pPr>
      <w:spacing w:after="100"/>
    </w:pPr>
  </w:style>
  <w:style w:type="character" w:styleId="Hipervnculo">
    <w:name w:val="Hyperlink"/>
    <w:basedOn w:val="Fuentedeprrafopredeter"/>
    <w:uiPriority w:val="99"/>
    <w:unhideWhenUsed/>
    <w:rsid w:val="008D3CA8"/>
    <w:rPr>
      <w:color w:val="467886" w:themeColor="hyperlink"/>
      <w:u w:val="single"/>
    </w:rPr>
  </w:style>
  <w:style w:type="paragraph" w:styleId="NormalWeb">
    <w:name w:val="Normal (Web)"/>
    <w:basedOn w:val="Normal"/>
    <w:uiPriority w:val="99"/>
    <w:unhideWhenUsed/>
    <w:rsid w:val="00C873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FA15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151A"/>
  </w:style>
  <w:style w:type="paragraph" w:styleId="Piedepgina">
    <w:name w:val="footer"/>
    <w:basedOn w:val="Normal"/>
    <w:link w:val="PiedepginaCar"/>
    <w:uiPriority w:val="99"/>
    <w:unhideWhenUsed/>
    <w:rsid w:val="00FA15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1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967">
      <w:bodyDiv w:val="1"/>
      <w:marLeft w:val="0"/>
      <w:marRight w:val="0"/>
      <w:marTop w:val="0"/>
      <w:marBottom w:val="0"/>
      <w:divBdr>
        <w:top w:val="none" w:sz="0" w:space="0" w:color="auto"/>
        <w:left w:val="none" w:sz="0" w:space="0" w:color="auto"/>
        <w:bottom w:val="none" w:sz="0" w:space="0" w:color="auto"/>
        <w:right w:val="none" w:sz="0" w:space="0" w:color="auto"/>
      </w:divBdr>
    </w:div>
    <w:div w:id="625164527">
      <w:bodyDiv w:val="1"/>
      <w:marLeft w:val="0"/>
      <w:marRight w:val="0"/>
      <w:marTop w:val="0"/>
      <w:marBottom w:val="0"/>
      <w:divBdr>
        <w:top w:val="none" w:sz="0" w:space="0" w:color="auto"/>
        <w:left w:val="none" w:sz="0" w:space="0" w:color="auto"/>
        <w:bottom w:val="none" w:sz="0" w:space="0" w:color="auto"/>
        <w:right w:val="none" w:sz="0" w:space="0" w:color="auto"/>
      </w:divBdr>
    </w:div>
    <w:div w:id="1164785287">
      <w:bodyDiv w:val="1"/>
      <w:marLeft w:val="0"/>
      <w:marRight w:val="0"/>
      <w:marTop w:val="0"/>
      <w:marBottom w:val="0"/>
      <w:divBdr>
        <w:top w:val="none" w:sz="0" w:space="0" w:color="auto"/>
        <w:left w:val="none" w:sz="0" w:space="0" w:color="auto"/>
        <w:bottom w:val="none" w:sz="0" w:space="0" w:color="auto"/>
        <w:right w:val="none" w:sz="0" w:space="0" w:color="auto"/>
      </w:divBdr>
    </w:div>
    <w:div w:id="1243685875">
      <w:bodyDiv w:val="1"/>
      <w:marLeft w:val="0"/>
      <w:marRight w:val="0"/>
      <w:marTop w:val="0"/>
      <w:marBottom w:val="0"/>
      <w:divBdr>
        <w:top w:val="none" w:sz="0" w:space="0" w:color="auto"/>
        <w:left w:val="none" w:sz="0" w:space="0" w:color="auto"/>
        <w:bottom w:val="none" w:sz="0" w:space="0" w:color="auto"/>
        <w:right w:val="none" w:sz="0" w:space="0" w:color="auto"/>
      </w:divBdr>
    </w:div>
    <w:div w:id="1625647465">
      <w:bodyDiv w:val="1"/>
      <w:marLeft w:val="0"/>
      <w:marRight w:val="0"/>
      <w:marTop w:val="0"/>
      <w:marBottom w:val="0"/>
      <w:divBdr>
        <w:top w:val="none" w:sz="0" w:space="0" w:color="auto"/>
        <w:left w:val="none" w:sz="0" w:space="0" w:color="auto"/>
        <w:bottom w:val="none" w:sz="0" w:space="0" w:color="auto"/>
        <w:right w:val="none" w:sz="0" w:space="0" w:color="auto"/>
      </w:divBdr>
    </w:div>
    <w:div w:id="179675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29A0A-8691-4618-BDD1-CBBA43E8B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7</Pages>
  <Words>1030</Words>
  <Characters>5667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David Adrian López Pech</cp:lastModifiedBy>
  <cp:revision>12</cp:revision>
  <cp:lastPrinted>2026-05-28T06:08:00Z</cp:lastPrinted>
  <dcterms:created xsi:type="dcterms:W3CDTF">2026-05-27T23:41:00Z</dcterms:created>
  <dcterms:modified xsi:type="dcterms:W3CDTF">2026-05-28T07:15:00Z</dcterms:modified>
</cp:coreProperties>
</file>