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4A3F9">
      <w:pPr>
        <w:pStyle w:val="53"/>
        <w:pBdr>
          <w:bottom w:val="single" w:color="auto" w:sz="6" w:space="0"/>
        </w:pBdr>
        <w:adjustRightInd w:val="0"/>
        <w:jc w:val="left"/>
        <w:rPr>
          <w:rFonts w:ascii="Arial" w:hAnsi="Arial" w:eastAsia="楷体" w:cs="Arial"/>
          <w:b/>
          <w:sz w:val="24"/>
          <w:szCs w:val="24"/>
          <w:lang w:val="pt-BR" w:eastAsia="zh-CN"/>
        </w:rPr>
      </w:pPr>
      <w:bookmarkStart w:id="0" w:name="OLE_LINK10"/>
      <w:bookmarkStart w:id="1" w:name="OLE_LINK9"/>
    </w:p>
    <w:p w14:paraId="28D34054">
      <w:pPr>
        <w:pStyle w:val="53"/>
        <w:pBdr>
          <w:bottom w:val="single" w:color="auto" w:sz="6" w:space="0"/>
        </w:pBdr>
        <w:adjustRightInd w:val="0"/>
        <w:jc w:val="left"/>
        <w:rPr>
          <w:rFonts w:ascii="Arial" w:hAnsi="Arial" w:eastAsia="楷体" w:cs="Arial"/>
          <w:b/>
          <w:sz w:val="24"/>
          <w:szCs w:val="24"/>
          <w:lang w:val="pt-BR" w:eastAsia="zh-CN"/>
        </w:rPr>
      </w:pPr>
    </w:p>
    <w:p w14:paraId="4B57AB2F">
      <w:pPr>
        <w:pStyle w:val="53"/>
        <w:pBdr>
          <w:bottom w:val="single" w:color="auto" w:sz="6" w:space="0"/>
        </w:pBdr>
        <w:adjustRightInd w:val="0"/>
        <w:rPr>
          <w:rFonts w:ascii="Arial" w:hAnsi="Arial" w:eastAsia="楷体" w:cs="Arial"/>
          <w:b/>
          <w:bCs/>
          <w:sz w:val="24"/>
          <w:szCs w:val="24"/>
          <w:lang w:eastAsia="zh-CN"/>
        </w:rPr>
      </w:pPr>
      <w:r>
        <w:rPr>
          <w:rFonts w:hint="eastAsia" w:ascii="Arial" w:hAnsi="Arial" w:eastAsia="楷体" w:cs="Arial"/>
          <w:b/>
          <w:sz w:val="24"/>
          <w:szCs w:val="24"/>
          <w:lang w:val="pt-BR" w:eastAsia="zh-CN"/>
        </w:rPr>
        <w:t xml:space="preserve">3-CB1024-1-SOP-TI012-01 </w:t>
      </w:r>
      <w:r>
        <w:rPr>
          <w:rFonts w:ascii="Arial" w:hAnsi="Arial" w:eastAsia="楷体" w:cs="Arial"/>
          <w:b/>
          <w:sz w:val="24"/>
          <w:szCs w:val="24"/>
          <w:lang w:val="pt-BR" w:eastAsia="zh-CN"/>
        </w:rPr>
        <w:t>Standard Operating Procedure for Sterility Testing – CB1024-1</w:t>
      </w:r>
    </w:p>
    <w:p w14:paraId="7D4F0DA7">
      <w:pPr>
        <w:jc w:val="center"/>
        <w:rPr>
          <w:rFonts w:ascii="Arial" w:hAnsi="Arial" w:eastAsia="楷体" w:cs="Arial"/>
          <w:b/>
          <w:lang w:val="pt-BR" w:eastAsia="zh-CN"/>
        </w:rPr>
      </w:pPr>
      <w:r>
        <w:rPr>
          <w:rFonts w:ascii="Arial" w:hAnsi="Arial" w:eastAsia="楷体" w:cs="Arial"/>
          <w:b/>
          <w:lang w:val="pt-BR" w:eastAsia="zh-CN"/>
        </w:rPr>
        <w:t>CB</w:t>
      </w:r>
      <w:r>
        <w:rPr>
          <w:rFonts w:hint="eastAsia" w:ascii="Arial" w:hAnsi="Arial" w:eastAsia="楷体" w:cs="Arial"/>
          <w:b/>
          <w:lang w:val="pt-BR" w:eastAsia="zh-CN"/>
        </w:rPr>
        <w:t>1024-1</w:t>
      </w:r>
      <w:r>
        <w:rPr>
          <w:rFonts w:hint="eastAsia" w:ascii="Arial" w:hAnsi="Arial" w:eastAsia="楷体" w:cs="Arial"/>
          <w:b/>
          <w:lang w:eastAsia="zh-CN"/>
        </w:rPr>
        <w:t>无菌检查</w:t>
      </w:r>
      <w:r>
        <w:rPr>
          <w:rFonts w:ascii="Arial" w:hAnsi="Arial" w:eastAsia="楷体" w:cs="Arial"/>
          <w:b/>
          <w:lang w:val="pt-BR" w:eastAsia="zh-CN"/>
        </w:rPr>
        <w:t>标准操作规程</w:t>
      </w:r>
    </w:p>
    <w:p w14:paraId="5CCBA8DE">
      <w:pPr>
        <w:pStyle w:val="3"/>
        <w:rPr>
          <w:rFonts w:ascii="Arial" w:hAnsi="Arial" w:eastAsia="楷体" w:cs="Arial"/>
          <w:lang w:val="pt-BR" w:eastAsia="zh-CN"/>
        </w:rPr>
      </w:pPr>
    </w:p>
    <w:p w14:paraId="0C1A2764">
      <w:pPr>
        <w:adjustRightInd w:val="0"/>
        <w:snapToGrid w:val="0"/>
        <w:spacing w:before="120"/>
        <w:rPr>
          <w:rFonts w:ascii="Arial" w:hAnsi="Arial" w:eastAsia="楷体" w:cs="Arial"/>
          <w:b/>
          <w:lang w:val="en-GB" w:eastAsia="zh-CN"/>
        </w:rPr>
      </w:pPr>
      <w:bookmarkStart w:id="2" w:name="_Toc424561433"/>
      <w:bookmarkStart w:id="3" w:name="_Toc443375647"/>
      <w:r>
        <w:rPr>
          <w:rFonts w:ascii="Arial" w:hAnsi="Arial" w:eastAsia="楷体" w:cs="Arial"/>
          <w:b/>
          <w:lang w:val="en-GB" w:eastAsia="zh-CN"/>
        </w:rPr>
        <w:t>批准页</w:t>
      </w:r>
      <w:r>
        <w:rPr>
          <w:rFonts w:ascii="Arial" w:hAnsi="Arial" w:eastAsia="楷体" w:cs="Arial"/>
          <w:b/>
          <w:lang w:val="en-GB"/>
        </w:rPr>
        <w:t>Approval Page:</w:t>
      </w:r>
      <w:bookmarkEnd w:id="2"/>
      <w:bookmarkEnd w:id="3"/>
    </w:p>
    <w:tbl>
      <w:tblPr>
        <w:tblStyle w:val="7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741"/>
        <w:gridCol w:w="2608"/>
        <w:gridCol w:w="1454"/>
        <w:gridCol w:w="1738"/>
      </w:tblGrid>
      <w:tr w14:paraId="3185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shd w:val="clear" w:color="auto" w:fill="C6D9F0" w:themeFill="text2" w:themeFillTint="33"/>
          </w:tcPr>
          <w:p w14:paraId="6265D987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785704B4">
            <w:pPr>
              <w:keepNext/>
              <w:keepLines/>
              <w:adjustRightInd w:val="0"/>
              <w:snapToGrid w:val="0"/>
              <w:jc w:val="center"/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hint="eastAsia"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  <w:t>姓名</w:t>
            </w:r>
          </w:p>
          <w:p w14:paraId="3D5C667A">
            <w:pPr>
              <w:keepNext/>
              <w:keepLines/>
              <w:adjustRightInd w:val="0"/>
              <w:snapToGrid w:val="0"/>
              <w:jc w:val="center"/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  <w:t>Name</w:t>
            </w:r>
          </w:p>
        </w:tc>
        <w:tc>
          <w:tcPr>
            <w:tcW w:w="2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1CD41E2E">
            <w:pPr>
              <w:keepNext/>
              <w:keepLines/>
              <w:adjustRightInd w:val="0"/>
              <w:snapToGrid w:val="0"/>
              <w:jc w:val="center"/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hint="eastAsia"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1096859C">
            <w:pPr>
              <w:keepNext/>
              <w:keepLines/>
              <w:adjustRightInd w:val="0"/>
              <w:snapToGrid w:val="0"/>
              <w:jc w:val="center"/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79905C4E">
            <w:pPr>
              <w:keepNext/>
              <w:keepLines/>
              <w:adjustRightInd w:val="0"/>
              <w:snapToGrid w:val="0"/>
              <w:jc w:val="center"/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hint="eastAsia"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323203BD">
            <w:pPr>
              <w:keepNext/>
              <w:keepLines/>
              <w:adjustRightInd w:val="0"/>
              <w:snapToGrid w:val="0"/>
              <w:jc w:val="center"/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43C6369D">
            <w:pPr>
              <w:keepNext/>
              <w:keepLines/>
              <w:adjustRightInd w:val="0"/>
              <w:snapToGrid w:val="0"/>
              <w:jc w:val="center"/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hint="eastAsia"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2629ED6B">
            <w:pPr>
              <w:keepNext/>
              <w:keepLines/>
              <w:adjustRightInd w:val="0"/>
              <w:snapToGrid w:val="0"/>
              <w:jc w:val="center"/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hAnsi="Arial" w:eastAsia="楷体" w:cs="Arial"/>
                <w:b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14:paraId="722B4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02AA39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hint="eastAsia"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  <w:t>起草人</w:t>
            </w:r>
          </w:p>
          <w:p w14:paraId="764936BA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  <w:t>Drafted by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C57EAB">
            <w:pPr>
              <w:tabs>
                <w:tab w:val="right" w:leader="dot" w:pos="7797"/>
              </w:tabs>
              <w:rPr>
                <w:rFonts w:ascii="Arial" w:hAnsi="Arial" w:eastAsia="楷体" w:cs="Arial"/>
                <w:sz w:val="21"/>
                <w:szCs w:val="21"/>
                <w:lang w:eastAsia="zh-CN"/>
              </w:rPr>
            </w:pPr>
            <w:r>
              <w:rPr>
                <w:rFonts w:hint="eastAsia" w:ascii="Arial" w:hAnsi="Arial" w:eastAsia="楷体" w:cs="Arial"/>
                <w:sz w:val="21"/>
                <w:szCs w:val="21"/>
                <w:lang w:eastAsia="zh-CN"/>
              </w:rPr>
              <w:t>沈月盈</w:t>
            </w:r>
          </w:p>
          <w:p w14:paraId="40996520">
            <w:pPr>
              <w:tabs>
                <w:tab w:val="right" w:leader="dot" w:pos="7797"/>
              </w:tabs>
              <w:rPr>
                <w:rFonts w:ascii="Arial" w:hAnsi="Arial" w:eastAsia="楷体" w:cs="Arial"/>
                <w:sz w:val="21"/>
                <w:szCs w:val="21"/>
                <w:lang w:val="en-GB" w:eastAsia="zh-CN"/>
              </w:rPr>
            </w:pPr>
            <w:r>
              <w:rPr>
                <w:rFonts w:hint="eastAsia" w:ascii="Arial" w:hAnsi="Arial" w:eastAsia="楷体" w:cs="Arial"/>
                <w:sz w:val="21"/>
                <w:szCs w:val="21"/>
                <w:lang w:eastAsia="zh-CN"/>
              </w:rPr>
              <w:t>Shen</w:t>
            </w:r>
            <w:r>
              <w:rPr>
                <w:rFonts w:ascii="Arial" w:hAnsi="Arial" w:eastAsia="楷体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Arial" w:hAnsi="Arial" w:eastAsia="楷体" w:cs="Arial"/>
                <w:sz w:val="21"/>
                <w:szCs w:val="21"/>
                <w:lang w:eastAsia="zh-CN"/>
              </w:rPr>
              <w:t>Yueying</w:t>
            </w:r>
          </w:p>
        </w:tc>
        <w:tc>
          <w:tcPr>
            <w:tcW w:w="2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C951F8">
            <w:pPr>
              <w:adjustRightInd w:val="0"/>
              <w:snapToGrid w:val="0"/>
              <w:rPr>
                <w:rFonts w:ascii="Arial" w:hAnsi="Arial" w:eastAsia="楷体" w:cs="Arial"/>
                <w:sz w:val="21"/>
                <w:szCs w:val="21"/>
                <w:lang w:eastAsia="zh-CN"/>
              </w:rPr>
            </w:pPr>
            <w:r>
              <w:rPr>
                <w:rFonts w:hint="eastAsia" w:ascii="Arial" w:hAnsi="Arial" w:eastAsia="楷体" w:cs="Arial"/>
                <w:sz w:val="21"/>
                <w:szCs w:val="21"/>
                <w:lang w:eastAsia="zh-CN"/>
              </w:rPr>
              <w:t>微生物工程师</w:t>
            </w:r>
          </w:p>
          <w:p w14:paraId="615A6CA9">
            <w:pPr>
              <w:tabs>
                <w:tab w:val="right" w:leader="dot" w:pos="7797"/>
              </w:tabs>
              <w:rPr>
                <w:rFonts w:ascii="Arial" w:hAnsi="Arial" w:eastAsia="楷体" w:cs="Arial"/>
                <w:sz w:val="21"/>
                <w:szCs w:val="21"/>
                <w:lang w:val="en-GB" w:eastAsia="zh-CN"/>
              </w:rPr>
            </w:pPr>
            <w:r>
              <w:rPr>
                <w:rFonts w:ascii="Arial" w:hAnsi="Arial" w:eastAsia="楷体" w:cs="Arial"/>
                <w:sz w:val="21"/>
                <w:szCs w:val="21"/>
                <w:lang w:eastAsia="zh-CN"/>
              </w:rPr>
              <w:t>Microbiology</w:t>
            </w:r>
            <w:r>
              <w:rPr>
                <w:rFonts w:hint="eastAsia" w:ascii="Arial" w:hAnsi="Arial" w:eastAsia="楷体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楷体" w:cs="Arial"/>
                <w:sz w:val="21"/>
                <w:szCs w:val="21"/>
                <w:lang w:eastAsia="zh-CN"/>
              </w:rPr>
              <w:t>Engineer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0779DE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ADB17C2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14:paraId="01B39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98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2AB6DD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hint="eastAsia"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  <w:t>审核人</w:t>
            </w:r>
          </w:p>
          <w:p w14:paraId="3BB6008C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3FC08B">
            <w:pPr>
              <w:pStyle w:val="231"/>
              <w:rPr>
                <w:bCs w:val="0"/>
              </w:rPr>
            </w:pPr>
            <w:r>
              <w:rPr>
                <w:rFonts w:hint="eastAsia"/>
                <w:bCs w:val="0"/>
              </w:rPr>
              <w:t>徐小刚</w:t>
            </w:r>
          </w:p>
          <w:p w14:paraId="38CA827E">
            <w:pPr>
              <w:pStyle w:val="231"/>
              <w:rPr>
                <w:bCs w:val="0"/>
              </w:rPr>
            </w:pPr>
            <w:r>
              <w:rPr>
                <w:rFonts w:hint="eastAsia"/>
                <w:bCs w:val="0"/>
              </w:rPr>
              <w:t>Xu</w:t>
            </w:r>
            <w:r>
              <w:rPr>
                <w:bCs w:val="0"/>
              </w:rPr>
              <w:t xml:space="preserve"> Xiaogang</w:t>
            </w:r>
          </w:p>
        </w:tc>
        <w:tc>
          <w:tcPr>
            <w:tcW w:w="2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FCE820">
            <w:pPr>
              <w:pStyle w:val="231"/>
              <w:rPr>
                <w:bCs w:val="0"/>
              </w:rPr>
            </w:pPr>
            <w:r>
              <w:rPr>
                <w:rFonts w:hint="eastAsia"/>
                <w:bCs w:val="0"/>
              </w:rPr>
              <w:t>QC微生物副经理</w:t>
            </w:r>
          </w:p>
          <w:p w14:paraId="4061F0FC">
            <w:pPr>
              <w:pStyle w:val="226"/>
              <w:adjustRightInd w:val="0"/>
              <w:snapToGrid w:val="0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QC Microbial Deputy Manager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66D9D4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CBF4B2B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14:paraId="0114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98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B99844">
            <w:pPr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358A6">
            <w:pPr>
              <w:rPr>
                <w:rFonts w:ascii="Arial" w:hAnsi="Arial" w:eastAsia="楷体" w:cs="Arial"/>
                <w:bCs/>
                <w:sz w:val="21"/>
                <w:szCs w:val="21"/>
              </w:rPr>
            </w:pPr>
            <w:r>
              <w:rPr>
                <w:rFonts w:ascii="Arial" w:hAnsi="Arial" w:eastAsia="楷体" w:cs="Arial"/>
                <w:bCs/>
                <w:sz w:val="21"/>
                <w:szCs w:val="21"/>
              </w:rPr>
              <w:t>陈华亚</w:t>
            </w:r>
          </w:p>
          <w:p w14:paraId="403CB105">
            <w:r>
              <w:rPr>
                <w:rFonts w:ascii="Arial" w:hAnsi="Arial" w:eastAsia="楷体" w:cs="Arial"/>
                <w:bCs/>
                <w:sz w:val="21"/>
                <w:szCs w:val="21"/>
              </w:rPr>
              <w:t>Chen Huaya</w:t>
            </w:r>
          </w:p>
        </w:tc>
        <w:tc>
          <w:tcPr>
            <w:tcW w:w="2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FE90D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Arial" w:hAnsi="Arial" w:eastAsia="楷体" w:cs="Arial"/>
                <w:bCs/>
                <w:sz w:val="21"/>
                <w:szCs w:val="21"/>
              </w:rPr>
              <w:t>QC</w:t>
            </w:r>
            <w:r>
              <w:rPr>
                <w:rFonts w:hint="eastAsia" w:ascii="楷体" w:hAnsi="楷体" w:eastAsia="楷体" w:cs="Arial"/>
                <w:bCs/>
                <w:sz w:val="21"/>
                <w:szCs w:val="21"/>
              </w:rPr>
              <w:t>负责人</w:t>
            </w:r>
          </w:p>
          <w:p w14:paraId="417C8891">
            <w:r>
              <w:rPr>
                <w:rFonts w:ascii="Arial" w:hAnsi="Arial" w:eastAsia="楷体" w:cs="Arial"/>
                <w:bCs/>
                <w:sz w:val="21"/>
                <w:szCs w:val="21"/>
              </w:rPr>
              <w:t>QC Head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8FEB6E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947C31C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14:paraId="7FE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98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8DBF3">
            <w:pPr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AC256">
            <w:pPr>
              <w:pStyle w:val="231"/>
              <w:rPr>
                <w:b/>
              </w:rPr>
            </w:pPr>
            <w:r>
              <w:t>赖庆秋</w:t>
            </w:r>
          </w:p>
          <w:p w14:paraId="17BE200B">
            <w:pPr>
              <w:pStyle w:val="231"/>
              <w:rPr>
                <w:bCs w:val="0"/>
              </w:rPr>
            </w:pPr>
            <w:r>
              <w:t>Lai Qingqiu</w:t>
            </w:r>
          </w:p>
        </w:tc>
        <w:tc>
          <w:tcPr>
            <w:tcW w:w="2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00A11">
            <w:pPr>
              <w:pStyle w:val="3"/>
              <w:adjustRightInd w:val="0"/>
              <w:snapToGrid w:val="0"/>
              <w:spacing w:before="0"/>
              <w:jc w:val="left"/>
              <w:rPr>
                <w:rFonts w:ascii="Arial" w:hAnsi="Arial" w:eastAsia="楷体" w:cs="Arial"/>
                <w:sz w:val="21"/>
                <w:szCs w:val="21"/>
                <w:lang w:eastAsia="zh-CN"/>
              </w:rPr>
            </w:pPr>
            <w:r>
              <w:rPr>
                <w:rFonts w:ascii="Arial" w:hAnsi="Arial" w:eastAsia="楷体" w:cs="Arial"/>
                <w:sz w:val="21"/>
                <w:szCs w:val="21"/>
                <w:lang w:eastAsia="zh-CN"/>
              </w:rPr>
              <w:t>质量保证专员</w:t>
            </w:r>
          </w:p>
          <w:p w14:paraId="74EF277B">
            <w:pPr>
              <w:rPr>
                <w:rFonts w:ascii="Arial" w:hAnsi="Arial" w:eastAsia="楷体" w:cs="Arial"/>
                <w:sz w:val="21"/>
                <w:szCs w:val="21"/>
              </w:rPr>
            </w:pPr>
            <w:r>
              <w:rPr>
                <w:rFonts w:ascii="Arial" w:hAnsi="Arial" w:eastAsia="楷体" w:cs="Arial"/>
                <w:sz w:val="21"/>
                <w:szCs w:val="21"/>
              </w:rPr>
              <w:t>QA Specialist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15CA9CE3"/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18F1660B"/>
        </w:tc>
      </w:tr>
      <w:tr w14:paraId="2FC37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A78708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hint="eastAsia"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70F43D0F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4D74BBA">
            <w:pPr>
              <w:pStyle w:val="226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卢志坚</w:t>
            </w:r>
          </w:p>
          <w:p w14:paraId="32811256">
            <w:pPr>
              <w:pStyle w:val="226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Lu</w:t>
            </w:r>
            <w:r>
              <w:rPr>
                <w:b w:val="0"/>
                <w:sz w:val="21"/>
                <w:szCs w:val="21"/>
              </w:rPr>
              <w:t xml:space="preserve"> Zhijian</w:t>
            </w:r>
          </w:p>
        </w:tc>
        <w:tc>
          <w:tcPr>
            <w:tcW w:w="2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A93912">
            <w:pPr>
              <w:pStyle w:val="226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质量负责人</w:t>
            </w:r>
          </w:p>
          <w:p w14:paraId="22FF3A7D">
            <w:pPr>
              <w:pStyle w:val="231"/>
              <w:rPr>
                <w:bCs w:val="0"/>
              </w:rPr>
            </w:pPr>
            <w:r>
              <w:rPr>
                <w:bCs w:val="0"/>
              </w:rPr>
              <w:t>Quality Head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7383CF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E947118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78D94FF0">
      <w:pPr>
        <w:pStyle w:val="3"/>
        <w:spacing w:before="0"/>
        <w:rPr>
          <w:rFonts w:ascii="Arial" w:hAnsi="Arial" w:eastAsia="楷体" w:cs="Arial"/>
          <w:sz w:val="28"/>
          <w:szCs w:val="28"/>
          <w:lang w:val="en-GB"/>
        </w:rPr>
      </w:pPr>
    </w:p>
    <w:p w14:paraId="74D776C0">
      <w:pPr>
        <w:pStyle w:val="3"/>
        <w:spacing w:before="0"/>
        <w:rPr>
          <w:rFonts w:ascii="Arial" w:hAnsi="Arial" w:eastAsia="楷体" w:cs="Arial"/>
          <w:sz w:val="28"/>
          <w:szCs w:val="28"/>
          <w:lang w:val="en-GB"/>
        </w:rPr>
      </w:pPr>
    </w:p>
    <w:p w14:paraId="43DCAC6A">
      <w:pPr>
        <w:adjustRightInd w:val="0"/>
        <w:snapToGrid w:val="0"/>
        <w:spacing w:before="120"/>
        <w:rPr>
          <w:rFonts w:ascii="Arial" w:hAnsi="Arial" w:eastAsia="楷体" w:cs="Arial"/>
          <w:b/>
        </w:rPr>
      </w:pPr>
      <w:r>
        <w:rPr>
          <w:rFonts w:ascii="Arial" w:hAnsi="Arial" w:eastAsia="楷体" w:cs="Arial"/>
          <w:b/>
        </w:rPr>
        <w:t>颁发和分发部门</w:t>
      </w:r>
      <w:r>
        <w:rPr>
          <w:rFonts w:ascii="Arial" w:hAnsi="Arial" w:eastAsia="楷体" w:cs="Arial"/>
          <w:b/>
          <w:lang w:eastAsia="zh-CN"/>
        </w:rPr>
        <w:t xml:space="preserve"> Di</w:t>
      </w:r>
      <w:r>
        <w:rPr>
          <w:rFonts w:ascii="Arial" w:hAnsi="Arial" w:eastAsia="楷体" w:cs="Arial"/>
          <w:b/>
        </w:rPr>
        <w:t xml:space="preserve">stribution </w:t>
      </w:r>
      <w:r>
        <w:rPr>
          <w:rFonts w:ascii="Arial" w:hAnsi="Arial" w:eastAsia="楷体" w:cs="Arial"/>
          <w:b/>
          <w:lang w:eastAsia="zh-CN"/>
        </w:rPr>
        <w:t>&amp;</w:t>
      </w:r>
      <w:r>
        <w:rPr>
          <w:rFonts w:ascii="Arial" w:hAnsi="Arial" w:eastAsia="楷体" w:cs="Arial"/>
          <w:b/>
        </w:rPr>
        <w:t xml:space="preserve"> </w:t>
      </w:r>
      <w:r>
        <w:rPr>
          <w:rFonts w:ascii="Arial" w:hAnsi="Arial" w:eastAsia="楷体" w:cs="Arial"/>
          <w:b/>
          <w:lang w:eastAsia="zh-CN"/>
        </w:rPr>
        <w:t>Receiving</w:t>
      </w:r>
      <w:r>
        <w:rPr>
          <w:rFonts w:ascii="Arial" w:hAnsi="Arial" w:eastAsia="楷体" w:cs="Arial"/>
          <w:b/>
        </w:rPr>
        <w:t xml:space="preserve"> Dept. </w:t>
      </w:r>
    </w:p>
    <w:p w14:paraId="03CF2CA9">
      <w:pPr>
        <w:adjustRightInd w:val="0"/>
        <w:snapToGrid w:val="0"/>
        <w:spacing w:before="120"/>
        <w:rPr>
          <w:rFonts w:ascii="Arial" w:hAnsi="Arial" w:eastAsia="楷体" w:cs="Arial"/>
          <w:sz w:val="21"/>
          <w:szCs w:val="21"/>
          <w:lang w:eastAsia="zh-CN"/>
        </w:rPr>
      </w:pPr>
      <w:r>
        <w:rPr>
          <w:rFonts w:ascii="Arial" w:hAnsi="Arial" w:eastAsia="楷体" w:cs="Arial"/>
          <w:sz w:val="21"/>
          <w:szCs w:val="21"/>
          <w:lang w:eastAsia="zh-CN"/>
        </w:rPr>
        <w:t xml:space="preserve">颁发部门Distributed by：QA </w:t>
      </w:r>
    </w:p>
    <w:p w14:paraId="3DF1142E">
      <w:pPr>
        <w:adjustRightInd w:val="0"/>
        <w:snapToGrid w:val="0"/>
        <w:spacing w:before="120"/>
        <w:rPr>
          <w:rFonts w:ascii="Arial" w:hAnsi="Arial" w:eastAsia="楷体" w:cs="Arial"/>
          <w:sz w:val="21"/>
          <w:szCs w:val="21"/>
          <w:lang w:eastAsia="zh-CN"/>
        </w:rPr>
      </w:pPr>
      <w:r>
        <w:rPr>
          <w:rFonts w:ascii="Arial" w:hAnsi="Arial" w:eastAsia="楷体" w:cs="Arial"/>
          <w:sz w:val="21"/>
          <w:szCs w:val="21"/>
          <w:lang w:eastAsia="zh-CN"/>
        </w:rPr>
        <w:t xml:space="preserve">分发部门Distributed to： </w:t>
      </w:r>
    </w:p>
    <w:tbl>
      <w:tblPr>
        <w:tblStyle w:val="75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14:paraId="5FF72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1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49FF8CF">
            <w:pPr>
              <w:pStyle w:val="231"/>
              <w:jc w:val="center"/>
            </w:pPr>
            <w:r>
              <w:rPr>
                <w:rFonts w:hint="eastAsia"/>
              </w:rPr>
              <w:t>质量保证部</w:t>
            </w:r>
          </w:p>
          <w:p w14:paraId="6818FDB4">
            <w:pPr>
              <w:pStyle w:val="231"/>
              <w:jc w:val="center"/>
            </w:pPr>
            <w:r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21C9E0CC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C1B5FE">
            <w:pPr>
              <w:pStyle w:val="231"/>
              <w:jc w:val="center"/>
            </w:pPr>
            <w:r>
              <w:rPr>
                <w:rFonts w:hint="eastAsia"/>
              </w:rPr>
              <w:t>质量控制部</w:t>
            </w:r>
          </w:p>
          <w:p w14:paraId="1A6FC0D8">
            <w:pPr>
              <w:pStyle w:val="231"/>
              <w:jc w:val="center"/>
            </w:pPr>
            <w:r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4C45E3B4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03D43F0">
            <w:pPr>
              <w:pStyle w:val="231"/>
              <w:jc w:val="center"/>
            </w:pPr>
            <w:r>
              <w:rPr>
                <w:rFonts w:hint="eastAsia"/>
              </w:rPr>
              <w:t>验证部</w:t>
            </w:r>
          </w:p>
          <w:p w14:paraId="396415F8">
            <w:pPr>
              <w:pStyle w:val="23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4FABA562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F475B9">
            <w:pPr>
              <w:pStyle w:val="231"/>
              <w:jc w:val="center"/>
            </w:pPr>
            <w:r>
              <w:rPr>
                <w:rFonts w:hint="eastAsia"/>
              </w:rPr>
              <w:t>注册法规部</w:t>
            </w:r>
          </w:p>
          <w:p w14:paraId="6B54FADE">
            <w:pPr>
              <w:pStyle w:val="23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36290D7C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</w:tr>
      <w:tr w14:paraId="0A148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1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8407B73">
            <w:pPr>
              <w:pStyle w:val="231"/>
              <w:jc w:val="center"/>
            </w:pPr>
            <w:r>
              <w:rPr>
                <w:rFonts w:hint="eastAsia"/>
              </w:rPr>
              <w:t>仓储管理部</w:t>
            </w:r>
          </w:p>
          <w:p w14:paraId="4CCCA84B">
            <w:pPr>
              <w:pStyle w:val="23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626123F4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AD3842">
            <w:pPr>
              <w:pStyle w:val="231"/>
              <w:jc w:val="center"/>
            </w:pPr>
            <w:r>
              <w:rPr>
                <w:rFonts w:hint="eastAsia"/>
              </w:rPr>
              <w:t>采购部</w:t>
            </w:r>
          </w:p>
          <w:p w14:paraId="6754160A">
            <w:pPr>
              <w:pStyle w:val="23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1FDE6436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1B738A5">
            <w:pPr>
              <w:pStyle w:val="231"/>
              <w:jc w:val="center"/>
            </w:pPr>
            <w:r>
              <w:rPr>
                <w:rFonts w:hint="eastAsia"/>
              </w:rPr>
              <w:t>工程设备部</w:t>
            </w:r>
          </w:p>
          <w:p w14:paraId="5D04E14A">
            <w:pPr>
              <w:pStyle w:val="231"/>
              <w:jc w:val="center"/>
            </w:pPr>
            <w:r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1F43BB70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7A6C37">
            <w:pPr>
              <w:pStyle w:val="231"/>
              <w:jc w:val="center"/>
            </w:pPr>
            <w:r>
              <w:rPr>
                <w:rFonts w:hint="eastAsia"/>
              </w:rPr>
              <w:t>环境、健康与安全部</w:t>
            </w:r>
          </w:p>
          <w:p w14:paraId="67963A1E">
            <w:pPr>
              <w:pStyle w:val="23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09407D53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</w:tr>
      <w:tr w14:paraId="2540B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1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6F7927">
            <w:pPr>
              <w:pStyle w:val="231"/>
              <w:jc w:val="center"/>
            </w:pPr>
            <w:r>
              <w:rPr>
                <w:rFonts w:hint="eastAsia"/>
              </w:rPr>
              <w:t>上游生产部</w:t>
            </w:r>
          </w:p>
          <w:p w14:paraId="5F87AB93">
            <w:pPr>
              <w:pStyle w:val="23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72CE2182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E862C6">
            <w:pPr>
              <w:pStyle w:val="231"/>
              <w:jc w:val="center"/>
            </w:pPr>
            <w:r>
              <w:rPr>
                <w:rFonts w:hint="eastAsia"/>
              </w:rPr>
              <w:t>下游生产部</w:t>
            </w:r>
          </w:p>
          <w:p w14:paraId="36222B29">
            <w:pPr>
              <w:pStyle w:val="23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57DE8694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EDDCEEF">
            <w:pPr>
              <w:pStyle w:val="231"/>
              <w:jc w:val="center"/>
            </w:pPr>
            <w:r>
              <w:rPr>
                <w:rFonts w:hint="eastAsia"/>
              </w:rPr>
              <w:t>灌装和成品部</w:t>
            </w:r>
          </w:p>
          <w:p w14:paraId="6E586144">
            <w:pPr>
              <w:pStyle w:val="23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4F98619E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E5C43D">
            <w:pPr>
              <w:pStyle w:val="231"/>
              <w:jc w:val="center"/>
            </w:pPr>
            <w:r>
              <w:rPr>
                <w:rFonts w:hint="eastAsia"/>
              </w:rPr>
              <w:t>生产支持部</w:t>
            </w:r>
          </w:p>
          <w:p w14:paraId="40A629D5">
            <w:pPr>
              <w:pStyle w:val="23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419FA9C5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</w:tr>
      <w:tr w14:paraId="2D612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1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EFE0F80">
            <w:pPr>
              <w:pStyle w:val="231"/>
              <w:jc w:val="center"/>
            </w:pPr>
            <w:r>
              <w:rPr>
                <w:rFonts w:hint="eastAsia"/>
              </w:rPr>
              <w:t>生产调度部</w:t>
            </w:r>
          </w:p>
          <w:p w14:paraId="33A56D7A">
            <w:pPr>
              <w:pStyle w:val="23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6C65C233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D8196A">
            <w:pPr>
              <w:pStyle w:val="231"/>
              <w:jc w:val="center"/>
            </w:pPr>
            <w:r>
              <w:rPr>
                <w:rFonts w:hint="eastAsia"/>
              </w:rPr>
              <w:t>生产科学技术部</w:t>
            </w:r>
          </w:p>
          <w:p w14:paraId="7B53A6C9">
            <w:pPr>
              <w:pStyle w:val="23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53325E76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E5EAF01">
            <w:pPr>
              <w:pStyle w:val="231"/>
              <w:jc w:val="center"/>
            </w:pPr>
            <w:r>
              <w:t>人</w:t>
            </w:r>
            <w:r>
              <w:rPr>
                <w:rFonts w:hint="eastAsia"/>
              </w:rPr>
              <w:t>力资源</w:t>
            </w:r>
            <w:r>
              <w:t>部</w:t>
            </w:r>
          </w:p>
          <w:p w14:paraId="216CA6E9">
            <w:pPr>
              <w:pStyle w:val="231"/>
              <w:jc w:val="center"/>
            </w:pPr>
            <w:r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604C018C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E44DF2">
            <w:pPr>
              <w:pStyle w:val="231"/>
              <w:jc w:val="center"/>
            </w:pPr>
            <w:r>
              <w:rPr>
                <w:rFonts w:hint="eastAsia"/>
              </w:rPr>
              <w:t>信息技术</w:t>
            </w:r>
            <w:r>
              <w:t>部</w:t>
            </w:r>
          </w:p>
          <w:p w14:paraId="778F20F1">
            <w:pPr>
              <w:pStyle w:val="23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vAlign w:val="center"/>
              </w:tcPr>
              <w:p w14:paraId="48EFAA32">
                <w:pPr>
                  <w:pStyle w:val="231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</w:tr>
    </w:tbl>
    <w:p w14:paraId="495849AD">
      <w:pPr>
        <w:adjustRightInd w:val="0"/>
        <w:snapToGrid w:val="0"/>
        <w:spacing w:before="120"/>
        <w:rPr>
          <w:rFonts w:ascii="Arial" w:hAnsi="Arial" w:eastAsia="楷体" w:cs="Arial"/>
          <w:b/>
          <w:sz w:val="21"/>
          <w:szCs w:val="21"/>
          <w:lang w:eastAsia="zh-CN"/>
        </w:rPr>
        <w:sectPr>
          <w:headerReference r:id="rId5" w:type="first"/>
          <w:footerReference r:id="rId7" w:type="first"/>
          <w:headerReference r:id="rId3" w:type="default"/>
          <w:footerReference r:id="rId6" w:type="default"/>
          <w:headerReference r:id="rId4" w:type="even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 w:num="1"/>
          <w:titlePg/>
          <w:docGrid w:linePitch="326" w:charSpace="0"/>
        </w:sectPr>
      </w:pPr>
      <w:r>
        <w:rPr>
          <w:rFonts w:ascii="Arial" w:hAnsi="Arial" w:eastAsia="楷体" w:cs="Arial"/>
          <w:sz w:val="20"/>
          <w:szCs w:val="20"/>
          <w:lang w:val="en-GB" w:eastAsia="zh-CN"/>
        </w:rPr>
        <w:br w:type="page"/>
      </w:r>
    </w:p>
    <w:sdt>
      <w:sdtPr>
        <w:rPr>
          <w:rFonts w:ascii="Times New Roman" w:hAnsi="Times New Roman" w:eastAsia="华文楷体" w:cs="Times New Roman"/>
          <w:b w:val="0"/>
          <w:sz w:val="24"/>
          <w:lang w:val="en-US" w:eastAsia="en-US"/>
        </w:rPr>
        <w:id w:val="-1752881328"/>
        <w:docPartObj>
          <w:docPartGallery w:val="Table of Contents"/>
          <w:docPartUnique/>
        </w:docPartObj>
      </w:sdtPr>
      <w:sdtEndPr>
        <w:rPr>
          <w:rFonts w:ascii="Times New Roman" w:hAnsi="Times New Roman" w:eastAsia="华文楷体" w:cs="Times New Roman"/>
          <w:b w:val="0"/>
          <w:bCs/>
          <w:sz w:val="24"/>
          <w:lang w:val="en-US" w:eastAsia="en-US"/>
        </w:rPr>
      </w:sdtEndPr>
      <w:sdtContent>
        <w:p w14:paraId="5B0F5D4B">
          <w:pPr>
            <w:pStyle w:val="212"/>
            <w:rPr>
              <w:rFonts w:ascii="Times New Roman" w:hAnsi="Times New Roman" w:eastAsia="华文楷体" w:cs="Times New Roman"/>
              <w:b w:val="0"/>
              <w:sz w:val="24"/>
              <w:lang w:val="en-US" w:eastAsia="en-US"/>
            </w:rPr>
          </w:pPr>
        </w:p>
        <w:p w14:paraId="777AF237">
          <w:pPr>
            <w:pStyle w:val="212"/>
          </w:pPr>
          <w:r>
            <w:t>目录</w:t>
          </w:r>
        </w:p>
        <w:p w14:paraId="42AB1E5E">
          <w:pPr>
            <w:jc w:val="center"/>
            <w:rPr>
              <w:rFonts w:ascii="Arial" w:hAnsi="Arial" w:eastAsia="楷体" w:cs="Arial"/>
              <w:b/>
              <w:sz w:val="22"/>
              <w:szCs w:val="20"/>
              <w:lang w:val="en-GB" w:eastAsia="zh-CN"/>
            </w:rPr>
          </w:pPr>
          <w:r>
            <w:rPr>
              <w:rFonts w:ascii="Arial" w:hAnsi="Arial" w:eastAsia="楷体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39B8D5B0">
          <w:pPr>
            <w:pStyle w:val="212"/>
          </w:pPr>
        </w:p>
        <w:p w14:paraId="02EA9D1A">
          <w:pPr>
            <w:pStyle w:val="41"/>
            <w:tabs>
              <w:tab w:val="left" w:pos="1134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"_Toc154761603" </w:instrText>
          </w:r>
          <w:r>
            <w:fldChar w:fldCharType="separate"/>
          </w:r>
          <w:r>
            <w:rPr>
              <w:rStyle w:val="131"/>
            </w:rPr>
            <w:t>1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目的Purpose</w:t>
          </w:r>
          <w:r>
            <w:tab/>
          </w:r>
          <w:r>
            <w:fldChar w:fldCharType="begin"/>
          </w:r>
          <w:r>
            <w:instrText xml:space="preserve"> PAGEREF _Toc154761603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D99B1F4">
          <w:pPr>
            <w:pStyle w:val="41"/>
            <w:tabs>
              <w:tab w:val="left" w:pos="1134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"_Toc154761604" </w:instrText>
          </w:r>
          <w:r>
            <w:fldChar w:fldCharType="separate"/>
          </w:r>
          <w:r>
            <w:rPr>
              <w:rStyle w:val="131"/>
            </w:rPr>
            <w:t>2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范围Scope</w:t>
          </w:r>
          <w:r>
            <w:tab/>
          </w:r>
          <w:r>
            <w:fldChar w:fldCharType="begin"/>
          </w:r>
          <w:r>
            <w:instrText xml:space="preserve"> PAGEREF _Toc154761604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4CD0BC">
          <w:pPr>
            <w:pStyle w:val="41"/>
            <w:tabs>
              <w:tab w:val="left" w:pos="1134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"_Toc154761605" </w:instrText>
          </w:r>
          <w:r>
            <w:fldChar w:fldCharType="separate"/>
          </w:r>
          <w:r>
            <w:rPr>
              <w:rStyle w:val="131"/>
            </w:rPr>
            <w:t>3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定义与缩写Definitions and Abbreviations</w:t>
          </w:r>
          <w:r>
            <w:tab/>
          </w:r>
          <w:r>
            <w:fldChar w:fldCharType="begin"/>
          </w:r>
          <w:r>
            <w:instrText xml:space="preserve"> PAGEREF _Toc154761605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F086D9">
          <w:pPr>
            <w:pStyle w:val="41"/>
            <w:tabs>
              <w:tab w:val="left" w:pos="1134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"_Toc154761606" </w:instrText>
          </w:r>
          <w:r>
            <w:fldChar w:fldCharType="separate"/>
          </w:r>
          <w:r>
            <w:rPr>
              <w:rStyle w:val="131"/>
            </w:rPr>
            <w:t>4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程序Procedures</w:t>
          </w:r>
          <w:r>
            <w:tab/>
          </w:r>
          <w:r>
            <w:fldChar w:fldCharType="begin"/>
          </w:r>
          <w:r>
            <w:instrText xml:space="preserve"> PAGEREF _Toc154761606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B7228C6">
          <w:pPr>
            <w:pStyle w:val="40"/>
            <w:tabs>
              <w:tab w:val="left" w:pos="2126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"_Toc154761607" </w:instrText>
          </w:r>
          <w:r>
            <w:fldChar w:fldCharType="separate"/>
          </w:r>
          <w:r>
            <w:rPr>
              <w:rStyle w:val="131"/>
            </w:rPr>
            <w:t>4.1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无菌检查Test for Sterility</w:t>
          </w:r>
          <w:r>
            <w:tab/>
          </w:r>
          <w:r>
            <w:fldChar w:fldCharType="begin"/>
          </w:r>
          <w:r>
            <w:instrText xml:space="preserve"> PAGEREF _Toc154761607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92E3D0">
          <w:pPr>
            <w:pStyle w:val="41"/>
            <w:tabs>
              <w:tab w:val="left" w:pos="1134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"_Toc154761608" </w:instrText>
          </w:r>
          <w:r>
            <w:fldChar w:fldCharType="separate"/>
          </w:r>
          <w:r>
            <w:rPr>
              <w:rStyle w:val="131"/>
            </w:rPr>
            <w:t>5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职责Responsibilities</w:t>
          </w:r>
          <w:r>
            <w:tab/>
          </w:r>
          <w:r>
            <w:fldChar w:fldCharType="begin"/>
          </w:r>
          <w:r>
            <w:instrText xml:space="preserve"> PAGEREF _Toc154761608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3A58A8">
          <w:pPr>
            <w:pStyle w:val="40"/>
            <w:tabs>
              <w:tab w:val="left" w:pos="2126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"_Toc154761609" </w:instrText>
          </w:r>
          <w:r>
            <w:fldChar w:fldCharType="separate"/>
          </w:r>
          <w:r>
            <w:rPr>
              <w:rStyle w:val="131"/>
            </w:rPr>
            <w:t>5.1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质量控制部QC Dept.</w:t>
          </w:r>
          <w:r>
            <w:tab/>
          </w:r>
          <w:r>
            <w:fldChar w:fldCharType="begin"/>
          </w:r>
          <w:r>
            <w:instrText xml:space="preserve"> PAGEREF _Toc154761609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682AC8">
          <w:pPr>
            <w:pStyle w:val="40"/>
            <w:tabs>
              <w:tab w:val="left" w:pos="2126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"_Toc154761610" </w:instrText>
          </w:r>
          <w:r>
            <w:fldChar w:fldCharType="separate"/>
          </w:r>
          <w:r>
            <w:rPr>
              <w:rStyle w:val="131"/>
            </w:rPr>
            <w:t>5.2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质量保证部QA Dept.</w:t>
          </w:r>
          <w:r>
            <w:tab/>
          </w:r>
          <w:r>
            <w:fldChar w:fldCharType="begin"/>
          </w:r>
          <w:r>
            <w:instrText xml:space="preserve"> PAGEREF _Toc154761610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3DF6FA">
          <w:pPr>
            <w:pStyle w:val="41"/>
            <w:tabs>
              <w:tab w:val="left" w:pos="1134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"_Toc154761611" </w:instrText>
          </w:r>
          <w:r>
            <w:fldChar w:fldCharType="separate"/>
          </w:r>
          <w:r>
            <w:rPr>
              <w:rStyle w:val="131"/>
            </w:rPr>
            <w:t>6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相关文件Relevant Documents</w:t>
          </w:r>
          <w:r>
            <w:tab/>
          </w:r>
          <w:r>
            <w:fldChar w:fldCharType="begin"/>
          </w:r>
          <w:r>
            <w:instrText xml:space="preserve"> PAGEREF _Toc154761611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3890C3">
          <w:pPr>
            <w:pStyle w:val="40"/>
            <w:tabs>
              <w:tab w:val="left" w:pos="2126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"_Toc154761612" </w:instrText>
          </w:r>
          <w:r>
            <w:fldChar w:fldCharType="separate"/>
          </w:r>
          <w:r>
            <w:rPr>
              <w:rStyle w:val="131"/>
            </w:rPr>
            <w:t>6.1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关联文件Related Documents</w:t>
          </w:r>
          <w:r>
            <w:tab/>
          </w:r>
          <w:r>
            <w:fldChar w:fldCharType="begin"/>
          </w:r>
          <w:r>
            <w:instrText xml:space="preserve"> PAGEREF _Toc154761612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166EAA">
          <w:pPr>
            <w:pStyle w:val="41"/>
            <w:tabs>
              <w:tab w:val="left" w:pos="1134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"_Toc154761613" </w:instrText>
          </w:r>
          <w:r>
            <w:fldChar w:fldCharType="separate"/>
          </w:r>
          <w:r>
            <w:rPr>
              <w:rStyle w:val="131"/>
            </w:rPr>
            <w:t>7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附件Annexes</w:t>
          </w:r>
          <w:r>
            <w:tab/>
          </w:r>
          <w:r>
            <w:fldChar w:fldCharType="begin"/>
          </w:r>
          <w:r>
            <w:instrText xml:space="preserve"> PAGEREF _Toc154761613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A06A45">
          <w:pPr>
            <w:pStyle w:val="41"/>
            <w:tabs>
              <w:tab w:val="left" w:pos="1134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"_Toc154761614" </w:instrText>
          </w:r>
          <w:r>
            <w:fldChar w:fldCharType="separate"/>
          </w:r>
          <w:r>
            <w:rPr>
              <w:rStyle w:val="131"/>
            </w:rPr>
            <w:t>8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培训需求Training Requirements</w:t>
          </w:r>
          <w:r>
            <w:tab/>
          </w:r>
          <w:r>
            <w:fldChar w:fldCharType="begin"/>
          </w:r>
          <w:r>
            <w:instrText xml:space="preserve"> PAGEREF _Toc154761614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198BF1">
          <w:pPr>
            <w:pStyle w:val="41"/>
            <w:tabs>
              <w:tab w:val="left" w:pos="1134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"_Toc154761615" </w:instrText>
          </w:r>
          <w:r>
            <w:fldChar w:fldCharType="separate"/>
          </w:r>
          <w:r>
            <w:rPr>
              <w:rStyle w:val="131"/>
            </w:rPr>
            <w:t>9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环境、健康及安全要求EHS Requirements</w:t>
          </w:r>
          <w:r>
            <w:tab/>
          </w:r>
          <w:r>
            <w:fldChar w:fldCharType="begin"/>
          </w:r>
          <w:r>
            <w:instrText xml:space="preserve"> PAGEREF _Toc154761615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1A8335">
          <w:pPr>
            <w:pStyle w:val="41"/>
            <w:tabs>
              <w:tab w:val="left" w:pos="1134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"_Toc154761616" </w:instrText>
          </w:r>
          <w:r>
            <w:fldChar w:fldCharType="separate"/>
          </w:r>
          <w:r>
            <w:rPr>
              <w:rStyle w:val="131"/>
            </w:rPr>
            <w:t>10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审阅频率Review Frequency</w:t>
          </w:r>
          <w:r>
            <w:tab/>
          </w:r>
          <w:r>
            <w:fldChar w:fldCharType="begin"/>
          </w:r>
          <w:r>
            <w:instrText xml:space="preserve"> PAGEREF _Toc154761616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283608">
          <w:pPr>
            <w:pStyle w:val="41"/>
            <w:tabs>
              <w:tab w:val="left" w:pos="1134"/>
            </w:tabs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HYPERLINK \l "_Toc154761617" </w:instrText>
          </w:r>
          <w:r>
            <w:fldChar w:fldCharType="separate"/>
          </w:r>
          <w:r>
            <w:rPr>
              <w:rStyle w:val="131"/>
            </w:rPr>
            <w:t>11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1"/>
              <w:szCs w:val="22"/>
              <w:lang w:val="en-US"/>
            </w:rPr>
            <w:tab/>
          </w:r>
          <w:r>
            <w:rPr>
              <w:rStyle w:val="131"/>
            </w:rPr>
            <w:t>文档历史Document History</w:t>
          </w:r>
          <w:r>
            <w:tab/>
          </w:r>
          <w:r>
            <w:fldChar w:fldCharType="begin"/>
          </w:r>
          <w:r>
            <w:instrText xml:space="preserve"> PAGEREF _Toc154761617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ADD06F">
          <w:r>
            <w:fldChar w:fldCharType="end"/>
          </w:r>
        </w:p>
        <w:p w14:paraId="37221229">
          <w:pPr>
            <w:rPr>
              <w:rFonts w:ascii="Arial" w:hAnsi="Arial" w:eastAsia="楷体" w:cs="Arial"/>
              <w:b/>
              <w:sz w:val="22"/>
              <w:lang w:val="en-GB" w:eastAsia="zh-CN"/>
            </w:rPr>
          </w:pPr>
        </w:p>
      </w:sdtContent>
    </w:sdt>
    <w:bookmarkEnd w:id="0"/>
    <w:bookmarkEnd w:id="1"/>
    <w:p w14:paraId="311F6E96">
      <w:pPr>
        <w:pStyle w:val="234"/>
        <w:numPr>
          <w:ilvl w:val="0"/>
          <w:numId w:val="0"/>
        </w:numPr>
      </w:pPr>
      <w:bookmarkStart w:id="4" w:name="_Toc93656216"/>
      <w:bookmarkEnd w:id="4"/>
      <w:bookmarkStart w:id="5" w:name="_Toc11770186"/>
      <w:bookmarkStart w:id="6" w:name="_Toc15648549"/>
    </w:p>
    <w:p w14:paraId="1DE2331B">
      <w:pPr>
        <w:pStyle w:val="234"/>
        <w:numPr>
          <w:ilvl w:val="0"/>
          <w:numId w:val="0"/>
        </w:numPr>
      </w:pPr>
    </w:p>
    <w:p w14:paraId="09CF58A5">
      <w:pPr>
        <w:pStyle w:val="234"/>
        <w:numPr>
          <w:ilvl w:val="0"/>
          <w:numId w:val="0"/>
        </w:numPr>
      </w:pPr>
    </w:p>
    <w:p w14:paraId="72887081">
      <w:pPr>
        <w:pStyle w:val="234"/>
        <w:numPr>
          <w:ilvl w:val="0"/>
          <w:numId w:val="0"/>
        </w:numPr>
      </w:pPr>
    </w:p>
    <w:p w14:paraId="7750F866">
      <w:pPr>
        <w:pStyle w:val="234"/>
        <w:numPr>
          <w:ilvl w:val="0"/>
          <w:numId w:val="0"/>
        </w:numPr>
      </w:pPr>
    </w:p>
    <w:p w14:paraId="785664DA">
      <w:pPr>
        <w:pStyle w:val="234"/>
        <w:numPr>
          <w:ilvl w:val="0"/>
          <w:numId w:val="0"/>
        </w:numPr>
      </w:pPr>
    </w:p>
    <w:p w14:paraId="2567EC85">
      <w:pPr>
        <w:pStyle w:val="234"/>
        <w:numPr>
          <w:ilvl w:val="0"/>
          <w:numId w:val="0"/>
        </w:numPr>
      </w:pPr>
    </w:p>
    <w:p w14:paraId="1EE95E65">
      <w:pPr>
        <w:pStyle w:val="234"/>
        <w:numPr>
          <w:ilvl w:val="0"/>
          <w:numId w:val="0"/>
        </w:numPr>
      </w:pPr>
    </w:p>
    <w:p w14:paraId="79D70561">
      <w:pPr>
        <w:pStyle w:val="234"/>
        <w:numPr>
          <w:ilvl w:val="0"/>
          <w:numId w:val="0"/>
        </w:numPr>
      </w:pPr>
    </w:p>
    <w:p w14:paraId="48F65F63">
      <w:pPr>
        <w:pStyle w:val="234"/>
      </w:pPr>
      <w:bookmarkStart w:id="7" w:name="_Toc154761603"/>
      <w:r>
        <w:t>目的Purpose</w:t>
      </w:r>
      <w:bookmarkEnd w:id="5"/>
      <w:bookmarkEnd w:id="6"/>
      <w:bookmarkEnd w:id="7"/>
      <w:r>
        <w:t xml:space="preserve"> </w:t>
      </w:r>
    </w:p>
    <w:p w14:paraId="2EB62A43">
      <w:pPr>
        <w:pStyle w:val="22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本文件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建立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QC实验室CB1024-1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检测</w:t>
      </w:r>
      <w:r>
        <w:rPr>
          <w:rFonts w:hint="eastAs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无菌检查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的标准操作规程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，规范日常操作，保证检验结果的准确性和可靠性。</w:t>
      </w:r>
    </w:p>
    <w:p w14:paraId="1D802941">
      <w:pPr>
        <w:pStyle w:val="22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8BB5F14">
      <w:pPr>
        <w:pStyle w:val="234"/>
      </w:pPr>
      <w:bookmarkStart w:id="8" w:name="_Toc11770187"/>
      <w:bookmarkStart w:id="9" w:name="_Toc15648550"/>
      <w:bookmarkStart w:id="10" w:name="_Toc154761604"/>
      <w:r>
        <w:t>范围Scope</w:t>
      </w:r>
      <w:bookmarkEnd w:id="8"/>
      <w:bookmarkEnd w:id="9"/>
      <w:bookmarkEnd w:id="10"/>
      <w:r>
        <w:t xml:space="preserve"> </w:t>
      </w:r>
    </w:p>
    <w:p w14:paraId="273B7283">
      <w:pPr>
        <w:pStyle w:val="22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本文件适用于佛山汉腾生物科技有限公司QC实验室使用本测试方法进行CB1024-1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hint="eastAs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无菌检查，如：包括但不限于注射液中间产品（除菌过滤后）和注射液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2EA4C2D0">
      <w:pPr>
        <w:pStyle w:val="3"/>
        <w:adjustRightInd w:val="0"/>
        <w:snapToGrid w:val="0"/>
        <w:spacing w:before="0" w:line="360" w:lineRule="auto"/>
        <w:rPr>
          <w:rFonts w:ascii="Arial" w:hAnsi="Arial" w:eastAsia="楷体" w:cs="Arial"/>
          <w:sz w:val="21"/>
          <w:szCs w:val="21"/>
          <w:lang w:val="en-GB" w:eastAsia="zh-CN"/>
        </w:rPr>
      </w:pPr>
    </w:p>
    <w:p w14:paraId="01D27A63">
      <w:pPr>
        <w:pStyle w:val="234"/>
      </w:pPr>
      <w:bookmarkStart w:id="11" w:name="_Toc154761605"/>
      <w:bookmarkStart w:id="12" w:name="_Toc15648551"/>
      <w:bookmarkStart w:id="13" w:name="_Toc11770188"/>
      <w:r>
        <w:t>定义与缩写Definitions and Abbreviations</w:t>
      </w:r>
      <w:bookmarkEnd w:id="11"/>
      <w:bookmarkEnd w:id="12"/>
      <w:r>
        <w:t xml:space="preserve"> </w:t>
      </w:r>
      <w:bookmarkEnd w:id="13"/>
    </w:p>
    <w:p w14:paraId="02ADCCC2">
      <w:pPr>
        <w:pStyle w:val="69"/>
        <w:tabs>
          <w:tab w:val="left" w:pos="357"/>
        </w:tabs>
        <w:adjustRightInd w:val="0"/>
        <w:snapToGrid w:val="0"/>
        <w:spacing w:line="360" w:lineRule="auto"/>
        <w:jc w:val="both"/>
        <w:rPr>
          <w:color w:val="000000"/>
          <w:lang w:eastAsia="zh-CN"/>
        </w:rPr>
      </w:pPr>
      <w:r>
        <w:rPr>
          <w:rFonts w:hint="eastAsia" w:ascii="Arial" w:hAnsi="Arial" w:eastAsia="楷体" w:cs="楷体"/>
          <w:color w:val="000000"/>
          <w:sz w:val="21"/>
          <w:szCs w:val="21"/>
          <w:lang w:eastAsia="zh-CN" w:bidi="ar"/>
        </w:rPr>
        <w:t>菌落形成单位（</w:t>
      </w:r>
      <w:r>
        <w:rPr>
          <w:rFonts w:ascii="Arial" w:hAnsi="Arial" w:eastAsia="楷体" w:cs="Arial"/>
          <w:color w:val="000000"/>
          <w:sz w:val="21"/>
          <w:szCs w:val="21"/>
          <w:lang w:eastAsia="zh-CN" w:bidi="ar"/>
        </w:rPr>
        <w:t>cfu</w:t>
      </w:r>
      <w:r>
        <w:rPr>
          <w:rFonts w:hint="eastAsia" w:ascii="Arial" w:hAnsi="Arial" w:eastAsia="楷体" w:cs="楷体"/>
          <w:color w:val="000000"/>
          <w:sz w:val="21"/>
          <w:szCs w:val="21"/>
          <w:lang w:eastAsia="zh-CN" w:bidi="ar"/>
        </w:rPr>
        <w:t>）：由一个或多个菌细胞生长繁殖而成的菌落。</w:t>
      </w:r>
    </w:p>
    <w:p w14:paraId="6094E912">
      <w:pPr>
        <w:pStyle w:val="224"/>
        <w:rPr>
          <w:color w:val="376092" w:themeColor="accent1" w:themeShade="BF"/>
        </w:rPr>
      </w:pPr>
    </w:p>
    <w:p w14:paraId="4BBE4A06">
      <w:pPr>
        <w:pStyle w:val="234"/>
      </w:pPr>
      <w:bookmarkStart w:id="14" w:name="_Toc15648552"/>
      <w:bookmarkStart w:id="15" w:name="_Toc11770189"/>
      <w:bookmarkStart w:id="16" w:name="_Toc154761606"/>
      <w:r>
        <w:t>程序Procedure</w:t>
      </w:r>
      <w:bookmarkEnd w:id="14"/>
      <w:bookmarkEnd w:id="15"/>
      <w:r>
        <w:t>s</w:t>
      </w:r>
      <w:bookmarkEnd w:id="16"/>
    </w:p>
    <w:p w14:paraId="5E2AAF5B">
      <w:pPr>
        <w:pStyle w:val="228"/>
        <w:rPr>
          <w:szCs w:val="21"/>
        </w:rPr>
      </w:pPr>
      <w:bookmarkStart w:id="17" w:name="_Toc154761607"/>
      <w:r>
        <w:t>无菌检查Test for Sterility</w:t>
      </w:r>
      <w:bookmarkEnd w:id="17"/>
    </w:p>
    <w:p w14:paraId="26961478">
      <w:pPr>
        <w:pStyle w:val="217"/>
      </w:pPr>
      <w:r>
        <w:rPr>
          <w:rFonts w:hint="eastAsia" w:ascii="楷体" w:hAnsi="楷体"/>
        </w:rPr>
        <w:t>设备</w:t>
      </w:r>
      <w:r>
        <w:t>/</w:t>
      </w:r>
      <w:r>
        <w:rPr>
          <w:rFonts w:hint="eastAsia" w:ascii="楷体" w:hAnsi="楷体"/>
        </w:rPr>
        <w:t>耗材</w:t>
      </w:r>
    </w:p>
    <w:p w14:paraId="669C1456">
      <w:pPr>
        <w:pStyle w:val="218"/>
        <w:numPr>
          <w:ilvl w:val="0"/>
          <w:numId w:val="0"/>
        </w:numPr>
        <w:ind w:left="840"/>
      </w:pPr>
      <w:r>
        <w:rPr>
          <w:rFonts w:hint="eastAsia"/>
        </w:rPr>
        <w:t>无菌隔离器、移液枪、生物安全柜、生化培养箱、脉动真空蒸汽灭菌柜、高压蒸汽灭菌器，一次性注射器、集菌培养器、剪刀、镊子、移液枪头、记号笔等。</w:t>
      </w:r>
    </w:p>
    <w:p w14:paraId="0CC511CB">
      <w:pPr>
        <w:pStyle w:val="217"/>
        <w:numPr>
          <w:ilvl w:val="0"/>
          <w:numId w:val="0"/>
        </w:numPr>
      </w:pPr>
    </w:p>
    <w:p w14:paraId="7F485775">
      <w:pPr>
        <w:pStyle w:val="217"/>
      </w:pPr>
      <w:r>
        <w:rPr>
          <w:rFonts w:hint="eastAsia" w:ascii="楷体" w:hAnsi="楷体"/>
        </w:rPr>
        <w:t>试剂</w:t>
      </w:r>
      <w:r>
        <w:t>/</w:t>
      </w:r>
      <w:r>
        <w:rPr>
          <w:rFonts w:hint="eastAsia" w:ascii="楷体" w:hAnsi="楷体"/>
        </w:rPr>
        <w:t>试液</w:t>
      </w:r>
    </w:p>
    <w:p w14:paraId="155024FC">
      <w:pPr>
        <w:pStyle w:val="222"/>
        <w:ind w:left="852"/>
        <w:rPr>
          <w:lang w:val="en-US" w:eastAsia="zh-CN"/>
        </w:rPr>
      </w:pPr>
      <w:r>
        <w:rPr>
          <w:rFonts w:hint="eastAsia"/>
          <w:lang w:val="en-US" w:eastAsia="zh-CN"/>
        </w:rPr>
        <w:t>pH7.0无菌氯化钠-蛋白胨缓冲液、硫乙醇酸盐流体培养基（FTM）、胰酪大豆胨液体培养基（TSB）、胰酪大豆胨琼脂培养基（TSA）、菌株复溶液、金黄色葡萄球菌（</w:t>
      </w:r>
      <w:r>
        <w:rPr>
          <w:lang w:eastAsia="zh-CN"/>
        </w:rPr>
        <w:t>ATCC 6538</w:t>
      </w:r>
      <w:r>
        <w:rPr>
          <w:rFonts w:hint="eastAsia"/>
          <w:lang w:val="en-US" w:eastAsia="zh-CN"/>
        </w:rPr>
        <w:t>）等。</w:t>
      </w:r>
    </w:p>
    <w:p w14:paraId="7FC183AB">
      <w:pPr>
        <w:pStyle w:val="222"/>
        <w:ind w:left="0" w:leftChars="0"/>
        <w:rPr>
          <w:lang w:eastAsia="zh-CN"/>
        </w:rPr>
      </w:pPr>
    </w:p>
    <w:p w14:paraId="3BD53F21">
      <w:pPr>
        <w:pStyle w:val="217"/>
      </w:pPr>
      <w:r>
        <w:rPr>
          <w:rFonts w:hint="eastAsia" w:ascii="楷体" w:hAnsi="楷体"/>
        </w:rPr>
        <w:t>检测方法</w:t>
      </w:r>
    </w:p>
    <w:p w14:paraId="7EE3A994">
      <w:pPr>
        <w:pStyle w:val="218"/>
        <w:tabs>
          <w:tab w:val="left" w:pos="851"/>
          <w:tab w:val="clear" w:pos="357"/>
        </w:tabs>
        <w:ind w:left="851" w:hanging="851"/>
      </w:pPr>
      <w:r>
        <w:rPr>
          <w:rFonts w:hint="eastAsia"/>
        </w:rPr>
        <w:t>注射液：取注射液40瓶，每瓶2m</w:t>
      </w:r>
      <w:r>
        <w:t>L</w:t>
      </w:r>
      <w:r>
        <w:rPr>
          <w:rFonts w:hint="eastAsia"/>
        </w:rPr>
        <w:t>，取20瓶注射液过滤一张滤膜，每瓶过半量，按薄膜过滤法进行无菌检测。</w:t>
      </w:r>
    </w:p>
    <w:p w14:paraId="70499281">
      <w:pPr>
        <w:pStyle w:val="218"/>
        <w:numPr>
          <w:ilvl w:val="0"/>
          <w:numId w:val="0"/>
        </w:numPr>
        <w:tabs>
          <w:tab w:val="left" w:pos="851"/>
        </w:tabs>
        <w:ind w:left="851"/>
        <w:rPr>
          <w:rFonts w:hint="eastAsia"/>
        </w:rPr>
      </w:pPr>
      <w:r>
        <w:rPr>
          <w:rFonts w:hint="eastAsia"/>
        </w:rPr>
        <w:t>注射液中间产品（除菌过滤后）：取适量供试液（批产量≤10L，取</w:t>
      </w:r>
      <w:r>
        <w:t>3</w:t>
      </w:r>
      <w:r>
        <w:rPr>
          <w:rFonts w:hint="eastAsia"/>
        </w:rPr>
        <w:t>0mL；批产量＞10L取0.</w:t>
      </w:r>
      <w:r>
        <w:t>3</w:t>
      </w:r>
      <w:r>
        <w:rPr>
          <w:rFonts w:hint="eastAsia"/>
        </w:rPr>
        <w:t>%），每膜过滤10</w:t>
      </w:r>
      <w:r>
        <w:t>mL</w:t>
      </w:r>
      <w:r>
        <w:rPr>
          <w:rFonts w:hint="eastAsia"/>
        </w:rPr>
        <w:t>或批量的0.1%，按薄膜过滤法进行无菌检测。</w:t>
      </w:r>
    </w:p>
    <w:p w14:paraId="01677DB4">
      <w:pPr>
        <w:pStyle w:val="218"/>
        <w:numPr>
          <w:ilvl w:val="0"/>
          <w:numId w:val="0"/>
        </w:numPr>
      </w:pPr>
    </w:p>
    <w:p w14:paraId="7B9660FA">
      <w:pPr>
        <w:pStyle w:val="218"/>
      </w:pPr>
      <w:r>
        <w:rPr>
          <w:rFonts w:hint="eastAsia"/>
        </w:rPr>
        <w:t>供试品组</w:t>
      </w:r>
    </w:p>
    <w:p w14:paraId="2B01D9A4">
      <w:pPr>
        <w:pStyle w:val="222"/>
        <w:ind w:left="852"/>
        <w:rPr>
          <w:lang w:eastAsia="zh-CN"/>
        </w:rPr>
      </w:pPr>
      <w:r>
        <w:rPr>
          <w:rFonts w:hint="eastAsia"/>
          <w:lang w:eastAsia="zh-CN"/>
        </w:rPr>
        <w:t>取1</w:t>
      </w:r>
      <w:r>
        <w:rPr>
          <w:rFonts w:hint="eastAsia"/>
          <w:lang w:val="en-US" w:eastAsia="zh-CN"/>
        </w:rPr>
        <w:t>套一次性全封闭集菌培养器</w:t>
      </w:r>
      <w:r>
        <w:rPr>
          <w:rFonts w:hint="eastAsia"/>
          <w:lang w:eastAsia="zh-CN"/>
        </w:rPr>
        <w:t>，每个集菌培养器用约</w:t>
      </w:r>
      <w:r>
        <w:rPr>
          <w:lang w:eastAsia="zh-CN"/>
        </w:rPr>
        <w:t>50mL pH7.0</w:t>
      </w:r>
      <w:r>
        <w:rPr>
          <w:rFonts w:hint="eastAsia"/>
          <w:lang w:eastAsia="zh-CN"/>
        </w:rPr>
        <w:t>无菌氯化钠</w:t>
      </w:r>
      <w:r>
        <w:rPr>
          <w:lang w:eastAsia="zh-CN"/>
        </w:rPr>
        <w:t>-</w:t>
      </w:r>
      <w:r>
        <w:rPr>
          <w:rFonts w:hint="eastAsia"/>
          <w:lang w:val="en-US" w:eastAsia="zh-CN"/>
        </w:rPr>
        <w:t>蛋白胨缓冲液过滤以润湿滤膜</w:t>
      </w:r>
      <w:r>
        <w:rPr>
          <w:rFonts w:hint="eastAsia"/>
          <w:lang w:eastAsia="zh-CN"/>
        </w:rPr>
        <w:t>。</w:t>
      </w:r>
    </w:p>
    <w:p w14:paraId="5F88BAA5">
      <w:pPr>
        <w:pStyle w:val="222"/>
        <w:ind w:left="852"/>
        <w:rPr>
          <w:lang w:eastAsia="zh-CN"/>
        </w:rPr>
      </w:pPr>
      <w:r>
        <w:rPr>
          <w:rFonts w:hint="eastAsia"/>
          <w:lang w:eastAsia="zh-CN"/>
        </w:rPr>
        <w:t>注射液：取20瓶注射液，每瓶将其全部内容物滤入2个集菌培养器中，每个集菌器分配为半量。</w:t>
      </w:r>
    </w:p>
    <w:p w14:paraId="4625C9B3">
      <w:pPr>
        <w:pStyle w:val="222"/>
        <w:ind w:left="852"/>
        <w:rPr>
          <w:rFonts w:hint="eastAsia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注射液中间产品（除菌过滤后）</w:t>
      </w:r>
      <w:r>
        <w:rPr>
          <w:rFonts w:hint="eastAsia"/>
          <w:lang w:eastAsia="zh-CN"/>
        </w:rPr>
        <w:t>：取10mL或批产量的0.1%，然后将其全部滤入其中1个集菌培养器中。</w:t>
      </w:r>
    </w:p>
    <w:p w14:paraId="5313579F">
      <w:pPr>
        <w:pStyle w:val="222"/>
        <w:ind w:left="852"/>
        <w:rPr>
          <w:lang w:eastAsia="zh-CN"/>
        </w:rPr>
      </w:pPr>
      <w:r>
        <w:rPr>
          <w:rFonts w:hint="eastAsia"/>
          <w:lang w:eastAsia="zh-CN"/>
        </w:rPr>
        <w:t>再用</w:t>
      </w:r>
      <w:r>
        <w:rPr>
          <w:lang w:eastAsia="zh-CN"/>
        </w:rPr>
        <w:t>pH7.0</w:t>
      </w:r>
      <w:r>
        <w:rPr>
          <w:rFonts w:hint="eastAsia"/>
          <w:lang w:eastAsia="zh-CN"/>
        </w:rPr>
        <w:t>无菌氯化钠</w:t>
      </w:r>
      <w:r>
        <w:rPr>
          <w:lang w:eastAsia="zh-CN"/>
        </w:rPr>
        <w:t>-</w:t>
      </w:r>
      <w:r>
        <w:rPr>
          <w:rFonts w:hint="eastAsia"/>
          <w:lang w:eastAsia="zh-CN"/>
        </w:rPr>
        <w:t>蛋白胨缓冲液冲洗3次，每次冲洗量为</w:t>
      </w:r>
      <w:r>
        <w:rPr>
          <w:lang w:eastAsia="zh-CN"/>
        </w:rPr>
        <w:t>100mL</w:t>
      </w:r>
      <w:r>
        <w:rPr>
          <w:rFonts w:hint="eastAsia"/>
          <w:lang w:eastAsia="zh-CN"/>
        </w:rPr>
        <w:t>。同法操作，共制备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个集菌培养器。向其中2个集菌培养器加入100mL硫乙醇酸盐流体培养基，另1个集菌培养器加入100mL胰酪大豆胨液体培养基，剪断软管，并将软管开口端套在空气过滤器开口上，剩余一个集菌器废弃。</w:t>
      </w:r>
      <w:bookmarkStart w:id="432" w:name="_GoBack"/>
      <w:bookmarkEnd w:id="432"/>
    </w:p>
    <w:p w14:paraId="281551E5">
      <w:pPr>
        <w:pStyle w:val="222"/>
        <w:ind w:left="852"/>
        <w:rPr>
          <w:lang w:eastAsia="zh-CN"/>
        </w:rPr>
      </w:pPr>
    </w:p>
    <w:p w14:paraId="54F37D94">
      <w:pPr>
        <w:pStyle w:val="218"/>
        <w:rPr>
          <w:lang w:val="en-GB"/>
        </w:rPr>
      </w:pPr>
      <w:r>
        <w:rPr>
          <w:rFonts w:hint="eastAsia"/>
          <w:lang w:val="en-GB"/>
        </w:rPr>
        <w:t>阴性对照组</w:t>
      </w:r>
    </w:p>
    <w:p w14:paraId="1C258A3C">
      <w:pPr>
        <w:pStyle w:val="222"/>
        <w:ind w:left="852"/>
        <w:rPr>
          <w:lang w:eastAsia="zh-CN"/>
        </w:rPr>
      </w:pPr>
      <w:r>
        <w:rPr>
          <w:rFonts w:hint="eastAsia"/>
          <w:lang w:eastAsia="zh-CN"/>
        </w:rPr>
        <w:t>以pH7.0</w:t>
      </w:r>
      <w:r>
        <w:rPr>
          <w:rFonts w:hint="eastAsia"/>
          <w:lang w:val="en-US" w:eastAsia="zh-CN"/>
        </w:rPr>
        <w:t>无菌氯化钠</w:t>
      </w:r>
      <w:r>
        <w:rPr>
          <w:rFonts w:hint="eastAsia"/>
          <w:lang w:eastAsia="zh-CN"/>
        </w:rPr>
        <w:t>-蛋白胨缓冲液代替供试品，同供试品组操作，共制备1个含胰酪大豆胨液体培养基的集菌器和1个含硫乙醇酸盐流体培养基的集菌器。</w:t>
      </w:r>
    </w:p>
    <w:p w14:paraId="6734CFC0">
      <w:pPr>
        <w:pStyle w:val="222"/>
        <w:ind w:left="852"/>
        <w:rPr>
          <w:lang w:eastAsia="zh-CN"/>
        </w:rPr>
      </w:pPr>
    </w:p>
    <w:p w14:paraId="7012DC2D">
      <w:pPr>
        <w:pStyle w:val="218"/>
        <w:rPr>
          <w:lang w:val="en-GB"/>
        </w:rPr>
      </w:pPr>
      <w:r>
        <w:rPr>
          <w:rFonts w:hint="eastAsia"/>
          <w:lang w:val="en-GB"/>
        </w:rPr>
        <w:t>阳性对照组</w:t>
      </w:r>
    </w:p>
    <w:p w14:paraId="1E95ABFA">
      <w:pPr>
        <w:pStyle w:val="222"/>
        <w:ind w:left="852"/>
        <w:rPr>
          <w:lang w:eastAsia="zh-CN"/>
        </w:rPr>
      </w:pPr>
      <w:r>
        <w:rPr>
          <w:rFonts w:hint="eastAsia"/>
          <w:lang w:eastAsia="zh-CN"/>
        </w:rPr>
        <w:t>以金黄色葡萄球菌（</w:t>
      </w:r>
      <w:r>
        <w:rPr>
          <w:lang w:eastAsia="zh-CN"/>
        </w:rPr>
        <w:t>ATCC 6538</w:t>
      </w:r>
      <w:r>
        <w:rPr>
          <w:rFonts w:hint="eastAsia"/>
          <w:lang w:eastAsia="zh-CN"/>
        </w:rPr>
        <w:t>）作为阳性对照菌。在生物安全柜中，按</w:t>
      </w:r>
      <w:r>
        <w:rPr>
          <w:lang w:eastAsia="zh-CN"/>
        </w:rPr>
        <w:t>3-SMP-QC016</w:t>
      </w:r>
      <w:r>
        <w:rPr>
          <w:rFonts w:hint="eastAsia"/>
          <w:lang w:eastAsia="zh-CN"/>
        </w:rPr>
        <w:t>《菌种管理规程》制备菌悬液，取上述供试品组中1份硫乙醇酸盐流体培养基的集菌培养器，加入不超过100cfu的阳性对照菌，作为阳性对照。</w:t>
      </w:r>
    </w:p>
    <w:p w14:paraId="6EF35296">
      <w:pPr>
        <w:pStyle w:val="218"/>
        <w:numPr>
          <w:ilvl w:val="0"/>
          <w:numId w:val="0"/>
        </w:numPr>
        <w:rPr>
          <w:rFonts w:hAnsi="宋体"/>
          <w:bCs w:val="0"/>
        </w:rPr>
      </w:pPr>
    </w:p>
    <w:p w14:paraId="07B42A40">
      <w:pPr>
        <w:pStyle w:val="217"/>
      </w:pPr>
      <w:r>
        <w:rPr>
          <w:rFonts w:hint="eastAsia" w:ascii="楷体" w:hAnsi="楷体"/>
        </w:rPr>
        <w:t>培养和观察</w:t>
      </w:r>
    </w:p>
    <w:p w14:paraId="25C58024">
      <w:pPr>
        <w:pStyle w:val="218"/>
        <w:numPr>
          <w:ilvl w:val="0"/>
          <w:numId w:val="0"/>
        </w:numPr>
        <w:ind w:left="840"/>
        <w:rPr>
          <w:rFonts w:hAnsi="宋体"/>
          <w:bCs w:val="0"/>
        </w:rPr>
      </w:pPr>
      <w:r>
        <w:rPr>
          <w:rFonts w:hint="eastAsia" w:hAnsi="宋体"/>
          <w:bCs w:val="0"/>
        </w:rPr>
        <w:t>供试品组与阴性对照组含硫乙醇酸盐流体培养基的集菌培养器置于30~35℃培养14天，含胰酪大豆胨液体培养基的集菌培养器置于20~25℃培养14天，阳性对照置30～35℃培养不超过5天，至少3天观察1次并记录是否有菌生长。</w:t>
      </w:r>
    </w:p>
    <w:p w14:paraId="24D1A2F9">
      <w:pPr>
        <w:pStyle w:val="218"/>
        <w:numPr>
          <w:ilvl w:val="0"/>
          <w:numId w:val="0"/>
        </w:numPr>
        <w:ind w:left="840"/>
        <w:rPr>
          <w:rFonts w:hAnsi="宋体"/>
          <w:bCs w:val="0"/>
        </w:rPr>
      </w:pPr>
      <w:r>
        <w:rPr>
          <w:rFonts w:hint="eastAsia" w:hAnsi="宋体"/>
          <w:bCs w:val="0"/>
        </w:rPr>
        <w:t>如在培养过程中，培养基出现浑浊，培养14天后，不能从外观上判断有无菌生长，应按3-SMP-QC032《微生物数据偏差（MDD）管理规程》进行MDD调查。</w:t>
      </w:r>
    </w:p>
    <w:p w14:paraId="1965DF49">
      <w:pPr>
        <w:pStyle w:val="218"/>
        <w:numPr>
          <w:ilvl w:val="0"/>
          <w:numId w:val="0"/>
        </w:numPr>
        <w:ind w:left="840"/>
        <w:rPr>
          <w:rFonts w:hAnsi="宋体"/>
          <w:bCs w:val="0"/>
          <w:lang w:val="en-GB"/>
        </w:rPr>
      </w:pPr>
    </w:p>
    <w:p w14:paraId="7433A92A">
      <w:pPr>
        <w:pStyle w:val="217"/>
        <w:ind w:left="840" w:hanging="840"/>
      </w:pPr>
      <w:r>
        <w:t>可接受标准</w:t>
      </w:r>
    </w:p>
    <w:p w14:paraId="7CEDB28E">
      <w:pPr>
        <w:pStyle w:val="218"/>
        <w:numPr>
          <w:ilvl w:val="0"/>
          <w:numId w:val="0"/>
        </w:numPr>
        <w:ind w:left="840"/>
      </w:pPr>
      <w:r>
        <w:rPr>
          <w:rFonts w:hint="eastAsia"/>
        </w:rPr>
        <w:t>应符合3-CB1024-1-SPE003《CB1024-1注射液中间产品质量标准》和3-CB1024-1-SPE004《CB1024-1注射液质量标准》。</w:t>
      </w:r>
    </w:p>
    <w:p w14:paraId="45E7ECFE">
      <w:pPr>
        <w:pStyle w:val="218"/>
        <w:numPr>
          <w:ilvl w:val="0"/>
          <w:numId w:val="0"/>
        </w:numPr>
        <w:ind w:left="840"/>
      </w:pPr>
    </w:p>
    <w:p w14:paraId="6D7BAC67">
      <w:pPr>
        <w:pStyle w:val="234"/>
      </w:pPr>
      <w:bookmarkStart w:id="18" w:name="_Toc75966225"/>
      <w:bookmarkEnd w:id="18"/>
      <w:bookmarkStart w:id="19" w:name="_Toc75966156"/>
      <w:bookmarkEnd w:id="19"/>
      <w:bookmarkStart w:id="20" w:name="_Toc75966168"/>
      <w:bookmarkEnd w:id="20"/>
      <w:bookmarkStart w:id="21" w:name="_Toc76022268"/>
      <w:bookmarkEnd w:id="21"/>
      <w:bookmarkStart w:id="22" w:name="_Toc75966160"/>
      <w:bookmarkEnd w:id="22"/>
      <w:bookmarkStart w:id="23" w:name="_Toc74924307"/>
      <w:bookmarkEnd w:id="23"/>
      <w:bookmarkStart w:id="24" w:name="_Toc65331529"/>
      <w:bookmarkEnd w:id="24"/>
      <w:bookmarkStart w:id="25" w:name="_Toc74312362"/>
      <w:bookmarkEnd w:id="25"/>
      <w:bookmarkStart w:id="26" w:name="_Toc76022671"/>
      <w:bookmarkEnd w:id="26"/>
      <w:bookmarkStart w:id="27" w:name="_Toc74924303"/>
      <w:bookmarkEnd w:id="27"/>
      <w:bookmarkStart w:id="28" w:name="_Toc65333948"/>
      <w:bookmarkEnd w:id="28"/>
      <w:bookmarkStart w:id="29" w:name="_Toc74924299"/>
      <w:bookmarkEnd w:id="29"/>
      <w:bookmarkStart w:id="30" w:name="_Toc74312427"/>
      <w:bookmarkEnd w:id="30"/>
      <w:bookmarkStart w:id="31" w:name="_Toc76022733"/>
      <w:bookmarkEnd w:id="31"/>
      <w:bookmarkStart w:id="32" w:name="_Toc93656241"/>
      <w:bookmarkEnd w:id="32"/>
      <w:bookmarkStart w:id="33" w:name="_Toc76022669"/>
      <w:bookmarkEnd w:id="33"/>
      <w:bookmarkStart w:id="34" w:name="_Toc76022259"/>
      <w:bookmarkEnd w:id="34"/>
      <w:bookmarkStart w:id="35" w:name="_Toc76022676"/>
      <w:bookmarkEnd w:id="35"/>
      <w:bookmarkStart w:id="36" w:name="_Toc76022261"/>
      <w:bookmarkEnd w:id="36"/>
      <w:bookmarkStart w:id="37" w:name="_Toc65331530"/>
      <w:bookmarkEnd w:id="37"/>
      <w:bookmarkStart w:id="38" w:name="_Toc74924234"/>
      <w:bookmarkEnd w:id="38"/>
      <w:bookmarkStart w:id="39" w:name="_Toc76022668"/>
      <w:bookmarkEnd w:id="39"/>
      <w:bookmarkStart w:id="40" w:name="_Toc93656195"/>
      <w:bookmarkEnd w:id="40"/>
      <w:bookmarkStart w:id="41" w:name="_Toc76022674"/>
      <w:bookmarkEnd w:id="41"/>
      <w:bookmarkStart w:id="42" w:name="_Toc74312367"/>
      <w:bookmarkEnd w:id="42"/>
      <w:bookmarkStart w:id="43" w:name="_Toc75966158"/>
      <w:bookmarkEnd w:id="43"/>
      <w:bookmarkStart w:id="44" w:name="_Toc65331566"/>
      <w:bookmarkEnd w:id="44"/>
      <w:bookmarkStart w:id="45" w:name="_Toc76022264"/>
      <w:bookmarkEnd w:id="45"/>
      <w:bookmarkStart w:id="46" w:name="_Toc76022262"/>
      <w:bookmarkEnd w:id="46"/>
      <w:bookmarkStart w:id="47" w:name="_Toc74312364"/>
      <w:bookmarkEnd w:id="47"/>
      <w:bookmarkStart w:id="48" w:name="_Toc75966159"/>
      <w:bookmarkEnd w:id="48"/>
      <w:bookmarkStart w:id="49" w:name="_Toc76022746"/>
      <w:bookmarkEnd w:id="49"/>
      <w:bookmarkStart w:id="50" w:name="_Toc74924238"/>
      <w:bookmarkEnd w:id="50"/>
      <w:bookmarkStart w:id="51" w:name="_Toc76022670"/>
      <w:bookmarkEnd w:id="51"/>
      <w:bookmarkStart w:id="52" w:name="_Toc65331532"/>
      <w:bookmarkEnd w:id="52"/>
      <w:bookmarkStart w:id="53" w:name="_Toc76022681"/>
      <w:bookmarkEnd w:id="53"/>
      <w:bookmarkStart w:id="54" w:name="_Toc65331567"/>
      <w:bookmarkEnd w:id="54"/>
      <w:bookmarkStart w:id="55" w:name="_Toc65333975"/>
      <w:bookmarkEnd w:id="55"/>
      <w:bookmarkStart w:id="56" w:name="_Toc65333947"/>
      <w:bookmarkEnd w:id="56"/>
      <w:bookmarkStart w:id="57" w:name="_Toc74312373"/>
      <w:bookmarkEnd w:id="57"/>
      <w:bookmarkStart w:id="58" w:name="_Toc65334005"/>
      <w:bookmarkEnd w:id="58"/>
      <w:bookmarkStart w:id="59" w:name="_Toc76022734"/>
      <w:bookmarkEnd w:id="59"/>
      <w:bookmarkStart w:id="60" w:name="_Toc76022691"/>
      <w:bookmarkEnd w:id="60"/>
      <w:bookmarkStart w:id="61" w:name="_Toc76022679"/>
      <w:bookmarkEnd w:id="61"/>
      <w:bookmarkStart w:id="62" w:name="_Toc75966166"/>
      <w:bookmarkEnd w:id="62"/>
      <w:bookmarkStart w:id="63" w:name="_Toc74312371"/>
      <w:bookmarkEnd w:id="63"/>
      <w:bookmarkStart w:id="64" w:name="_Toc75966163"/>
      <w:bookmarkEnd w:id="64"/>
      <w:bookmarkStart w:id="65" w:name="_Toc76022274"/>
      <w:bookmarkEnd w:id="65"/>
      <w:bookmarkStart w:id="66" w:name="_Toc65334006"/>
      <w:bookmarkEnd w:id="66"/>
      <w:bookmarkStart w:id="67" w:name="_Toc74924235"/>
      <w:bookmarkEnd w:id="67"/>
      <w:bookmarkStart w:id="68" w:name="_Toc75966165"/>
      <w:bookmarkEnd w:id="68"/>
      <w:bookmarkStart w:id="69" w:name="_Toc76022271"/>
      <w:bookmarkEnd w:id="69"/>
      <w:bookmarkStart w:id="70" w:name="_Toc75966230"/>
      <w:bookmarkEnd w:id="70"/>
      <w:bookmarkStart w:id="71" w:name="_Toc65331531"/>
      <w:bookmarkEnd w:id="71"/>
      <w:bookmarkStart w:id="72" w:name="_Toc65333945"/>
      <w:bookmarkEnd w:id="72"/>
      <w:bookmarkStart w:id="73" w:name="_Toc65333976"/>
      <w:bookmarkEnd w:id="73"/>
      <w:bookmarkStart w:id="74" w:name="_Toc65333974"/>
      <w:bookmarkEnd w:id="74"/>
      <w:bookmarkStart w:id="75" w:name="_Toc74312368"/>
      <w:bookmarkEnd w:id="75"/>
      <w:bookmarkStart w:id="76" w:name="_Toc65333946"/>
      <w:bookmarkEnd w:id="76"/>
      <w:bookmarkStart w:id="77" w:name="_Toc74312378"/>
      <w:bookmarkEnd w:id="77"/>
      <w:bookmarkStart w:id="78" w:name="_Toc76022680"/>
      <w:bookmarkEnd w:id="78"/>
      <w:bookmarkStart w:id="79" w:name="_Toc76022672"/>
      <w:bookmarkEnd w:id="79"/>
      <w:bookmarkStart w:id="80" w:name="_Toc65331569"/>
      <w:bookmarkEnd w:id="80"/>
      <w:bookmarkStart w:id="81" w:name="_Toc74924237"/>
      <w:bookmarkEnd w:id="81"/>
      <w:bookmarkStart w:id="82" w:name="_Toc74312375"/>
      <w:bookmarkEnd w:id="82"/>
      <w:bookmarkStart w:id="83" w:name="_Toc76022272"/>
      <w:bookmarkEnd w:id="83"/>
      <w:bookmarkStart w:id="84" w:name="_Toc65331568"/>
      <w:bookmarkEnd w:id="84"/>
      <w:bookmarkStart w:id="85" w:name="_Toc75966157"/>
      <w:bookmarkEnd w:id="85"/>
      <w:bookmarkStart w:id="86" w:name="_Toc74312370"/>
      <w:bookmarkEnd w:id="86"/>
      <w:bookmarkStart w:id="87" w:name="_Toc76022678"/>
      <w:bookmarkEnd w:id="87"/>
      <w:bookmarkStart w:id="88" w:name="_Toc74924247"/>
      <w:bookmarkEnd w:id="88"/>
      <w:bookmarkStart w:id="89" w:name="_Toc76022286"/>
      <w:bookmarkEnd w:id="89"/>
      <w:bookmarkStart w:id="90" w:name="_Toc74312380"/>
      <w:bookmarkEnd w:id="90"/>
      <w:bookmarkStart w:id="91" w:name="_Toc74312381"/>
      <w:bookmarkEnd w:id="91"/>
      <w:bookmarkStart w:id="92" w:name="_Toc76022673"/>
      <w:bookmarkEnd w:id="92"/>
      <w:bookmarkStart w:id="93" w:name="_Toc75966162"/>
      <w:bookmarkEnd w:id="93"/>
      <w:bookmarkStart w:id="94" w:name="_Toc76022263"/>
      <w:bookmarkEnd w:id="94"/>
      <w:bookmarkStart w:id="95" w:name="_Toc74312369"/>
      <w:bookmarkEnd w:id="95"/>
      <w:bookmarkStart w:id="96" w:name="_Toc75966167"/>
      <w:bookmarkEnd w:id="96"/>
      <w:bookmarkStart w:id="97" w:name="_Toc65334004"/>
      <w:bookmarkEnd w:id="97"/>
      <w:bookmarkStart w:id="98" w:name="_Toc76022283"/>
      <w:bookmarkEnd w:id="98"/>
      <w:bookmarkStart w:id="99" w:name="_Toc74924246"/>
      <w:bookmarkEnd w:id="99"/>
      <w:bookmarkStart w:id="100" w:name="_Toc74924250"/>
      <w:bookmarkEnd w:id="100"/>
      <w:bookmarkStart w:id="101" w:name="_Toc74924244"/>
      <w:bookmarkEnd w:id="101"/>
      <w:bookmarkStart w:id="102" w:name="_Toc75966170"/>
      <w:bookmarkEnd w:id="102"/>
      <w:bookmarkStart w:id="103" w:name="_Toc74924243"/>
      <w:bookmarkEnd w:id="103"/>
      <w:bookmarkStart w:id="104" w:name="_Toc74924245"/>
      <w:bookmarkEnd w:id="104"/>
      <w:bookmarkStart w:id="105" w:name="_Toc74312374"/>
      <w:bookmarkEnd w:id="105"/>
      <w:bookmarkStart w:id="106" w:name="_Toc76022270"/>
      <w:bookmarkEnd w:id="106"/>
      <w:bookmarkStart w:id="107" w:name="_Toc75966176"/>
      <w:bookmarkEnd w:id="107"/>
      <w:bookmarkStart w:id="108" w:name="_Toc74924249"/>
      <w:bookmarkEnd w:id="108"/>
      <w:bookmarkStart w:id="109" w:name="_Toc65333977"/>
      <w:bookmarkEnd w:id="109"/>
      <w:bookmarkStart w:id="110" w:name="_Toc76022279"/>
      <w:bookmarkEnd w:id="110"/>
      <w:bookmarkStart w:id="111" w:name="_Toc76022688"/>
      <w:bookmarkEnd w:id="111"/>
      <w:bookmarkStart w:id="112" w:name="_Toc75966172"/>
      <w:bookmarkEnd w:id="112"/>
      <w:bookmarkStart w:id="113" w:name="_Toc75966177"/>
      <w:bookmarkEnd w:id="113"/>
      <w:bookmarkStart w:id="114" w:name="_Toc74924240"/>
      <w:bookmarkEnd w:id="114"/>
      <w:bookmarkStart w:id="115" w:name="_Toc76022273"/>
      <w:bookmarkEnd w:id="115"/>
      <w:bookmarkStart w:id="116" w:name="_Toc65334003"/>
      <w:bookmarkEnd w:id="116"/>
      <w:bookmarkStart w:id="117" w:name="_Toc74312424"/>
      <w:bookmarkEnd w:id="117"/>
      <w:bookmarkStart w:id="118" w:name="_Toc76022687"/>
      <w:bookmarkEnd w:id="118"/>
      <w:bookmarkStart w:id="119" w:name="_Toc75966216"/>
      <w:bookmarkEnd w:id="119"/>
      <w:bookmarkStart w:id="120" w:name="_Toc75966164"/>
      <w:bookmarkEnd w:id="120"/>
      <w:bookmarkStart w:id="121" w:name="_Toc76022267"/>
      <w:bookmarkEnd w:id="121"/>
      <w:bookmarkStart w:id="122" w:name="_Toc76022282"/>
      <w:bookmarkEnd w:id="122"/>
      <w:bookmarkStart w:id="123" w:name="_Toc74312376"/>
      <w:bookmarkEnd w:id="123"/>
      <w:bookmarkStart w:id="124" w:name="_Toc75966169"/>
      <w:bookmarkEnd w:id="124"/>
      <w:bookmarkStart w:id="125" w:name="_Toc74924288"/>
      <w:bookmarkEnd w:id="125"/>
      <w:bookmarkStart w:id="126" w:name="_Toc74924242"/>
      <w:bookmarkEnd w:id="126"/>
      <w:bookmarkStart w:id="127" w:name="_Toc74312372"/>
      <w:bookmarkEnd w:id="127"/>
      <w:bookmarkStart w:id="128" w:name="_Toc76022694"/>
      <w:bookmarkEnd w:id="128"/>
      <w:bookmarkStart w:id="129" w:name="_Toc75966178"/>
      <w:bookmarkEnd w:id="129"/>
      <w:bookmarkStart w:id="130" w:name="_Toc76022683"/>
      <w:bookmarkEnd w:id="130"/>
      <w:bookmarkStart w:id="131" w:name="_Toc76022686"/>
      <w:bookmarkEnd w:id="131"/>
      <w:bookmarkStart w:id="132" w:name="_Toc75966161"/>
      <w:bookmarkEnd w:id="132"/>
      <w:bookmarkStart w:id="133" w:name="_Toc76022677"/>
      <w:bookmarkEnd w:id="133"/>
      <w:bookmarkStart w:id="134" w:name="_Toc76022685"/>
      <w:bookmarkEnd w:id="134"/>
      <w:bookmarkStart w:id="135" w:name="_Toc75966171"/>
      <w:bookmarkEnd w:id="135"/>
      <w:bookmarkStart w:id="136" w:name="_Toc75966179"/>
      <w:bookmarkEnd w:id="136"/>
      <w:bookmarkStart w:id="137" w:name="_Toc75966215"/>
      <w:bookmarkEnd w:id="137"/>
      <w:bookmarkStart w:id="138" w:name="_Toc74924248"/>
      <w:bookmarkEnd w:id="138"/>
      <w:bookmarkStart w:id="139" w:name="_Toc76022278"/>
      <w:bookmarkEnd w:id="139"/>
      <w:bookmarkStart w:id="140" w:name="_Toc75966175"/>
      <w:bookmarkEnd w:id="140"/>
      <w:bookmarkStart w:id="141" w:name="_Toc74924253"/>
      <w:bookmarkEnd w:id="141"/>
      <w:bookmarkStart w:id="142" w:name="_Toc76022682"/>
      <w:bookmarkEnd w:id="142"/>
      <w:bookmarkStart w:id="143" w:name="_Toc76022275"/>
      <w:bookmarkEnd w:id="143"/>
      <w:bookmarkStart w:id="144" w:name="_Toc74924258"/>
      <w:bookmarkEnd w:id="144"/>
      <w:bookmarkStart w:id="145" w:name="_Toc74312379"/>
      <w:bookmarkEnd w:id="145"/>
      <w:bookmarkStart w:id="146" w:name="_Toc74312386"/>
      <w:bookmarkEnd w:id="146"/>
      <w:bookmarkStart w:id="147" w:name="_Toc74924241"/>
      <w:bookmarkEnd w:id="147"/>
      <w:bookmarkStart w:id="148" w:name="_Toc74924252"/>
      <w:bookmarkEnd w:id="148"/>
      <w:bookmarkStart w:id="149" w:name="_Toc76022693"/>
      <w:bookmarkEnd w:id="149"/>
      <w:bookmarkStart w:id="150" w:name="_Toc75966173"/>
      <w:bookmarkEnd w:id="150"/>
      <w:bookmarkStart w:id="151" w:name="_Toc75966180"/>
      <w:bookmarkEnd w:id="151"/>
      <w:bookmarkStart w:id="152" w:name="_Toc76022324"/>
      <w:bookmarkEnd w:id="152"/>
      <w:bookmarkStart w:id="153" w:name="_Toc74924254"/>
      <w:bookmarkEnd w:id="153"/>
      <w:bookmarkStart w:id="154" w:name="_Toc76022285"/>
      <w:bookmarkEnd w:id="154"/>
      <w:bookmarkStart w:id="155" w:name="_Toc76022684"/>
      <w:bookmarkEnd w:id="155"/>
      <w:bookmarkStart w:id="156" w:name="_Toc74924293"/>
      <w:bookmarkEnd w:id="156"/>
      <w:bookmarkStart w:id="157" w:name="_Toc76022277"/>
      <w:bookmarkEnd w:id="157"/>
      <w:bookmarkStart w:id="158" w:name="_Toc76022690"/>
      <w:bookmarkEnd w:id="158"/>
      <w:bookmarkStart w:id="159" w:name="_Toc76022281"/>
      <w:bookmarkEnd w:id="159"/>
      <w:bookmarkStart w:id="160" w:name="_Toc74312423"/>
      <w:bookmarkEnd w:id="160"/>
      <w:bookmarkStart w:id="161" w:name="_Toc74312419"/>
      <w:bookmarkEnd w:id="161"/>
      <w:bookmarkStart w:id="162" w:name="_Toc75966174"/>
      <w:bookmarkEnd w:id="162"/>
      <w:bookmarkStart w:id="163" w:name="_Toc74924251"/>
      <w:bookmarkEnd w:id="163"/>
      <w:bookmarkStart w:id="164" w:name="_Toc75966212"/>
      <w:bookmarkEnd w:id="164"/>
      <w:bookmarkStart w:id="165" w:name="_Toc74312416"/>
      <w:bookmarkEnd w:id="165"/>
      <w:bookmarkStart w:id="166" w:name="_Toc76022317"/>
      <w:bookmarkEnd w:id="166"/>
      <w:bookmarkStart w:id="167" w:name="_Toc76022723"/>
      <w:bookmarkEnd w:id="167"/>
      <w:bookmarkStart w:id="168" w:name="_Toc74312382"/>
      <w:bookmarkEnd w:id="168"/>
      <w:bookmarkStart w:id="169" w:name="_Toc76022276"/>
      <w:bookmarkEnd w:id="169"/>
      <w:bookmarkStart w:id="170" w:name="_Toc74924256"/>
      <w:bookmarkEnd w:id="170"/>
      <w:bookmarkStart w:id="171" w:name="_Toc74924259"/>
      <w:bookmarkEnd w:id="171"/>
      <w:bookmarkStart w:id="172" w:name="_Toc75966181"/>
      <w:bookmarkEnd w:id="172"/>
      <w:bookmarkStart w:id="173" w:name="_Toc74312387"/>
      <w:bookmarkEnd w:id="173"/>
      <w:bookmarkStart w:id="174" w:name="_Toc76022287"/>
      <w:bookmarkEnd w:id="174"/>
      <w:bookmarkStart w:id="175" w:name="_Toc76022266"/>
      <w:bookmarkEnd w:id="175"/>
      <w:bookmarkStart w:id="176" w:name="_Toc74312422"/>
      <w:bookmarkEnd w:id="176"/>
      <w:bookmarkStart w:id="177" w:name="_Toc74924257"/>
      <w:bookmarkEnd w:id="177"/>
      <w:bookmarkStart w:id="178" w:name="_Toc75966182"/>
      <w:bookmarkEnd w:id="178"/>
      <w:bookmarkStart w:id="179" w:name="_Toc76022320"/>
      <w:bookmarkEnd w:id="179"/>
      <w:bookmarkStart w:id="180" w:name="_Toc76022727"/>
      <w:bookmarkEnd w:id="180"/>
      <w:bookmarkStart w:id="181" w:name="_Toc74924291"/>
      <w:bookmarkEnd w:id="181"/>
      <w:bookmarkStart w:id="182" w:name="_Toc76022318"/>
      <w:bookmarkEnd w:id="182"/>
      <w:bookmarkStart w:id="183" w:name="_Toc74312383"/>
      <w:bookmarkEnd w:id="183"/>
      <w:bookmarkStart w:id="184" w:name="_Toc74312384"/>
      <w:bookmarkEnd w:id="184"/>
      <w:bookmarkStart w:id="185" w:name="_Toc74312426"/>
      <w:bookmarkEnd w:id="185"/>
      <w:bookmarkStart w:id="186" w:name="_Toc76022316"/>
      <w:bookmarkEnd w:id="186"/>
      <w:bookmarkStart w:id="187" w:name="_Toc76022328"/>
      <w:bookmarkEnd w:id="187"/>
      <w:bookmarkStart w:id="188" w:name="_Toc74924295"/>
      <w:bookmarkEnd w:id="188"/>
      <w:bookmarkStart w:id="189" w:name="_Toc75966214"/>
      <w:bookmarkEnd w:id="189"/>
      <w:bookmarkStart w:id="190" w:name="_Toc76022326"/>
      <w:bookmarkEnd w:id="190"/>
      <w:bookmarkStart w:id="191" w:name="_Toc76022319"/>
      <w:bookmarkEnd w:id="191"/>
      <w:bookmarkStart w:id="192" w:name="_Toc74924289"/>
      <w:bookmarkEnd w:id="192"/>
      <w:bookmarkStart w:id="193" w:name="_Toc74924302"/>
      <w:bookmarkEnd w:id="193"/>
      <w:bookmarkStart w:id="194" w:name="_Toc74312385"/>
      <w:bookmarkEnd w:id="194"/>
      <w:bookmarkStart w:id="195" w:name="_Toc75966211"/>
      <w:bookmarkEnd w:id="195"/>
      <w:bookmarkStart w:id="196" w:name="_Toc76022321"/>
      <w:bookmarkEnd w:id="196"/>
      <w:bookmarkStart w:id="197" w:name="_Toc76022325"/>
      <w:bookmarkEnd w:id="197"/>
      <w:bookmarkStart w:id="198" w:name="_Toc76022692"/>
      <w:bookmarkEnd w:id="198"/>
      <w:bookmarkStart w:id="199" w:name="_Toc74312377"/>
      <w:bookmarkEnd w:id="199"/>
      <w:bookmarkStart w:id="200" w:name="_Toc74312417"/>
      <w:bookmarkEnd w:id="200"/>
      <w:bookmarkStart w:id="201" w:name="_Toc76022269"/>
      <w:bookmarkEnd w:id="201"/>
      <w:bookmarkStart w:id="202" w:name="_Toc74312425"/>
      <w:bookmarkEnd w:id="202"/>
      <w:bookmarkStart w:id="203" w:name="_Toc74924255"/>
      <w:bookmarkEnd w:id="203"/>
      <w:bookmarkStart w:id="204" w:name="_Toc76022725"/>
      <w:bookmarkEnd w:id="204"/>
      <w:bookmarkStart w:id="205" w:name="_Toc74312420"/>
      <w:bookmarkEnd w:id="205"/>
      <w:bookmarkStart w:id="206" w:name="_Toc76022284"/>
      <w:bookmarkEnd w:id="206"/>
      <w:bookmarkStart w:id="207" w:name="_Toc74312421"/>
      <w:bookmarkEnd w:id="207"/>
      <w:bookmarkStart w:id="208" w:name="_Toc74924294"/>
      <w:bookmarkEnd w:id="208"/>
      <w:bookmarkStart w:id="209" w:name="_Toc76022689"/>
      <w:bookmarkEnd w:id="209"/>
      <w:bookmarkStart w:id="210" w:name="_Toc76022323"/>
      <w:bookmarkEnd w:id="210"/>
      <w:bookmarkStart w:id="211" w:name="_Toc74312428"/>
      <w:bookmarkEnd w:id="211"/>
      <w:bookmarkStart w:id="212" w:name="_Toc75966217"/>
      <w:bookmarkEnd w:id="212"/>
      <w:bookmarkStart w:id="213" w:name="_Toc74924298"/>
      <w:bookmarkEnd w:id="213"/>
      <w:bookmarkStart w:id="214" w:name="_Toc74924231"/>
      <w:bookmarkEnd w:id="214"/>
      <w:bookmarkStart w:id="215" w:name="_Toc75966213"/>
      <w:bookmarkEnd w:id="215"/>
      <w:bookmarkStart w:id="216" w:name="_Toc75966222"/>
      <w:bookmarkEnd w:id="216"/>
      <w:bookmarkStart w:id="217" w:name="_Toc74312433"/>
      <w:bookmarkEnd w:id="217"/>
      <w:bookmarkStart w:id="218" w:name="_Toc93656236"/>
      <w:bookmarkEnd w:id="218"/>
      <w:bookmarkStart w:id="219" w:name="_Toc76022730"/>
      <w:bookmarkEnd w:id="219"/>
      <w:bookmarkStart w:id="220" w:name="_Toc76022330"/>
      <w:bookmarkEnd w:id="220"/>
      <w:bookmarkStart w:id="221" w:name="_Toc75966232"/>
      <w:bookmarkEnd w:id="221"/>
      <w:bookmarkStart w:id="222" w:name="_Toc74312439"/>
      <w:bookmarkEnd w:id="222"/>
      <w:bookmarkStart w:id="223" w:name="_Toc74924305"/>
      <w:bookmarkEnd w:id="223"/>
      <w:bookmarkStart w:id="224" w:name="_Toc74924292"/>
      <w:bookmarkEnd w:id="224"/>
      <w:bookmarkStart w:id="225" w:name="_Toc76022322"/>
      <w:bookmarkEnd w:id="225"/>
      <w:bookmarkStart w:id="226" w:name="_Toc76022280"/>
      <w:bookmarkEnd w:id="226"/>
      <w:bookmarkStart w:id="227" w:name="_Toc75966229"/>
      <w:bookmarkEnd w:id="227"/>
      <w:bookmarkStart w:id="228" w:name="_Toc74924297"/>
      <w:bookmarkEnd w:id="228"/>
      <w:bookmarkStart w:id="229" w:name="_Toc76022729"/>
      <w:bookmarkEnd w:id="229"/>
      <w:bookmarkStart w:id="230" w:name="_Toc75966218"/>
      <w:bookmarkEnd w:id="230"/>
      <w:bookmarkStart w:id="231" w:name="_Toc76022728"/>
      <w:bookmarkEnd w:id="231"/>
      <w:bookmarkStart w:id="232" w:name="_Toc76022735"/>
      <w:bookmarkEnd w:id="232"/>
      <w:bookmarkStart w:id="233" w:name="_Toc76022724"/>
      <w:bookmarkEnd w:id="233"/>
      <w:bookmarkStart w:id="234" w:name="_Toc76022260"/>
      <w:bookmarkEnd w:id="234"/>
      <w:bookmarkStart w:id="235" w:name="_Toc74312432"/>
      <w:bookmarkEnd w:id="235"/>
      <w:bookmarkStart w:id="236" w:name="_Toc74924312"/>
      <w:bookmarkEnd w:id="236"/>
      <w:bookmarkStart w:id="237" w:name="_Toc76022327"/>
      <w:bookmarkEnd w:id="237"/>
      <w:bookmarkStart w:id="238" w:name="_Toc76022331"/>
      <w:bookmarkEnd w:id="238"/>
      <w:bookmarkStart w:id="239" w:name="_Toc75966224"/>
      <w:bookmarkEnd w:id="239"/>
      <w:bookmarkStart w:id="240" w:name="_Toc75966221"/>
      <w:bookmarkEnd w:id="240"/>
      <w:bookmarkStart w:id="241" w:name="_Toc76022333"/>
      <w:bookmarkEnd w:id="241"/>
      <w:bookmarkStart w:id="242" w:name="_Toc74312429"/>
      <w:bookmarkEnd w:id="242"/>
      <w:bookmarkStart w:id="243" w:name="_Toc76022737"/>
      <w:bookmarkEnd w:id="243"/>
      <w:bookmarkStart w:id="244" w:name="_Toc76022334"/>
      <w:bookmarkEnd w:id="244"/>
      <w:bookmarkStart w:id="245" w:name="_Toc76022329"/>
      <w:bookmarkEnd w:id="245"/>
      <w:bookmarkStart w:id="246" w:name="_Toc93656242"/>
      <w:bookmarkEnd w:id="246"/>
      <w:bookmarkStart w:id="247" w:name="_Toc74924306"/>
      <w:bookmarkEnd w:id="247"/>
      <w:bookmarkStart w:id="248" w:name="_Toc76022335"/>
      <w:bookmarkEnd w:id="248"/>
      <w:bookmarkStart w:id="249" w:name="_Toc76022332"/>
      <w:bookmarkEnd w:id="249"/>
      <w:bookmarkStart w:id="250" w:name="_Toc74312361"/>
      <w:bookmarkEnd w:id="250"/>
      <w:bookmarkStart w:id="251" w:name="_Toc76022726"/>
      <w:bookmarkEnd w:id="251"/>
      <w:bookmarkStart w:id="252" w:name="_Toc75966220"/>
      <w:bookmarkEnd w:id="252"/>
      <w:bookmarkStart w:id="253" w:name="_Toc76022739"/>
      <w:bookmarkEnd w:id="253"/>
      <w:bookmarkStart w:id="254" w:name="_Toc76022743"/>
      <w:bookmarkEnd w:id="254"/>
      <w:bookmarkStart w:id="255" w:name="_Toc75966228"/>
      <w:bookmarkEnd w:id="255"/>
      <w:bookmarkStart w:id="256" w:name="_Toc74312360"/>
      <w:bookmarkEnd w:id="256"/>
      <w:bookmarkStart w:id="257" w:name="_Toc76022732"/>
      <w:bookmarkEnd w:id="257"/>
      <w:bookmarkStart w:id="258" w:name="_Toc74924296"/>
      <w:bookmarkEnd w:id="258"/>
      <w:bookmarkStart w:id="259" w:name="_Toc93656238"/>
      <w:bookmarkEnd w:id="259"/>
      <w:bookmarkStart w:id="260" w:name="_Toc93656240"/>
      <w:bookmarkEnd w:id="260"/>
      <w:bookmarkStart w:id="261" w:name="_Toc75966155"/>
      <w:bookmarkEnd w:id="261"/>
      <w:bookmarkStart w:id="262" w:name="_Toc74312435"/>
      <w:bookmarkEnd w:id="262"/>
      <w:bookmarkStart w:id="263" w:name="_Toc74312430"/>
      <w:bookmarkEnd w:id="263"/>
      <w:bookmarkStart w:id="264" w:name="_Toc75966219"/>
      <w:bookmarkEnd w:id="264"/>
      <w:bookmarkStart w:id="265" w:name="_Toc74312442"/>
      <w:bookmarkEnd w:id="265"/>
      <w:bookmarkStart w:id="266" w:name="_Toc74924232"/>
      <w:bookmarkEnd w:id="266"/>
      <w:bookmarkStart w:id="267" w:name="_Toc76022731"/>
      <w:bookmarkEnd w:id="267"/>
      <w:bookmarkStart w:id="268" w:name="_Toc76022265"/>
      <w:bookmarkEnd w:id="268"/>
      <w:bookmarkStart w:id="269" w:name="_Toc74924300"/>
      <w:bookmarkEnd w:id="269"/>
      <w:bookmarkStart w:id="270" w:name="_Toc75966154"/>
      <w:bookmarkEnd w:id="270"/>
      <w:bookmarkStart w:id="271" w:name="_Toc75966223"/>
      <w:bookmarkEnd w:id="271"/>
      <w:bookmarkStart w:id="272" w:name="_Toc76022744"/>
      <w:bookmarkEnd w:id="272"/>
      <w:bookmarkStart w:id="273" w:name="_Toc93656237"/>
      <w:bookmarkEnd w:id="273"/>
      <w:bookmarkStart w:id="274" w:name="_Toc74924304"/>
      <w:bookmarkEnd w:id="274"/>
      <w:bookmarkStart w:id="275" w:name="_Toc74312418"/>
      <w:bookmarkEnd w:id="275"/>
      <w:bookmarkStart w:id="276" w:name="_Toc74924236"/>
      <w:bookmarkEnd w:id="276"/>
      <w:bookmarkStart w:id="277" w:name="_Toc76022745"/>
      <w:bookmarkEnd w:id="277"/>
      <w:bookmarkStart w:id="278" w:name="_Toc93656197"/>
      <w:bookmarkEnd w:id="278"/>
      <w:bookmarkStart w:id="279" w:name="_Toc74312365"/>
      <w:bookmarkEnd w:id="279"/>
      <w:bookmarkStart w:id="280" w:name="_Toc74312443"/>
      <w:bookmarkEnd w:id="280"/>
      <w:bookmarkStart w:id="281" w:name="_Toc76022667"/>
      <w:bookmarkEnd w:id="281"/>
      <w:bookmarkStart w:id="282" w:name="_Toc74924301"/>
      <w:bookmarkEnd w:id="282"/>
      <w:bookmarkStart w:id="283" w:name="_Toc74312437"/>
      <w:bookmarkEnd w:id="283"/>
      <w:bookmarkStart w:id="284" w:name="_Toc76022748"/>
      <w:bookmarkEnd w:id="284"/>
      <w:bookmarkStart w:id="285" w:name="_Toc74924239"/>
      <w:bookmarkEnd w:id="285"/>
      <w:bookmarkStart w:id="286" w:name="_Toc74312359"/>
      <w:bookmarkEnd w:id="286"/>
      <w:bookmarkStart w:id="287" w:name="_Toc93656194"/>
      <w:bookmarkEnd w:id="287"/>
      <w:bookmarkStart w:id="288" w:name="_Toc74312363"/>
      <w:bookmarkEnd w:id="288"/>
      <w:bookmarkStart w:id="289" w:name="_Toc76022337"/>
      <w:bookmarkEnd w:id="289"/>
      <w:bookmarkStart w:id="290" w:name="_Toc74312448"/>
      <w:bookmarkEnd w:id="290"/>
      <w:bookmarkStart w:id="291" w:name="_Toc74312366"/>
      <w:bookmarkEnd w:id="291"/>
      <w:bookmarkStart w:id="292" w:name="_Toc93656196"/>
      <w:bookmarkEnd w:id="292"/>
      <w:bookmarkStart w:id="293" w:name="_Toc74312447"/>
      <w:bookmarkEnd w:id="293"/>
      <w:bookmarkStart w:id="294" w:name="_Toc75966227"/>
      <w:bookmarkEnd w:id="294"/>
      <w:bookmarkStart w:id="295" w:name="_Toc75966242"/>
      <w:bookmarkEnd w:id="295"/>
      <w:bookmarkStart w:id="296" w:name="_Toc76022336"/>
      <w:bookmarkEnd w:id="296"/>
      <w:bookmarkStart w:id="297" w:name="_Toc93656239"/>
      <w:bookmarkEnd w:id="297"/>
      <w:bookmarkStart w:id="298" w:name="_Toc74924290"/>
      <w:bookmarkEnd w:id="298"/>
      <w:bookmarkStart w:id="299" w:name="_Toc76022666"/>
      <w:bookmarkEnd w:id="299"/>
      <w:bookmarkStart w:id="300" w:name="_Toc76022736"/>
      <w:bookmarkEnd w:id="300"/>
      <w:bookmarkStart w:id="301" w:name="_Toc76022742"/>
      <w:bookmarkEnd w:id="301"/>
      <w:bookmarkStart w:id="302" w:name="_Toc75966237"/>
      <w:bookmarkEnd w:id="302"/>
      <w:bookmarkStart w:id="303" w:name="_Toc76022675"/>
      <w:bookmarkEnd w:id="303"/>
      <w:bookmarkStart w:id="304" w:name="_Toc76022738"/>
      <w:bookmarkEnd w:id="304"/>
      <w:bookmarkStart w:id="305" w:name="_Toc93656191"/>
      <w:bookmarkEnd w:id="305"/>
      <w:bookmarkStart w:id="306" w:name="_Toc93656193"/>
      <w:bookmarkEnd w:id="306"/>
      <w:bookmarkStart w:id="307" w:name="_Toc74924233"/>
      <w:bookmarkEnd w:id="307"/>
      <w:bookmarkStart w:id="308" w:name="_Toc74312445"/>
      <w:bookmarkEnd w:id="308"/>
      <w:bookmarkStart w:id="309" w:name="_Toc74312454"/>
      <w:bookmarkEnd w:id="309"/>
      <w:bookmarkStart w:id="310" w:name="_Toc75966231"/>
      <w:bookmarkEnd w:id="310"/>
      <w:bookmarkStart w:id="311" w:name="_Toc74312436"/>
      <w:bookmarkEnd w:id="311"/>
      <w:bookmarkStart w:id="312" w:name="_Toc76022339"/>
      <w:bookmarkEnd w:id="312"/>
      <w:bookmarkStart w:id="313" w:name="_Toc76022750"/>
      <w:bookmarkEnd w:id="313"/>
      <w:bookmarkStart w:id="314" w:name="_Toc75966236"/>
      <w:bookmarkEnd w:id="314"/>
      <w:bookmarkStart w:id="315" w:name="_Toc74312446"/>
      <w:bookmarkEnd w:id="315"/>
      <w:bookmarkStart w:id="316" w:name="_Toc74924311"/>
      <w:bookmarkEnd w:id="316"/>
      <w:bookmarkStart w:id="317" w:name="_Toc76022747"/>
      <w:bookmarkEnd w:id="317"/>
      <w:bookmarkStart w:id="318" w:name="_Toc75966226"/>
      <w:bookmarkEnd w:id="318"/>
      <w:bookmarkStart w:id="319" w:name="_Toc76022741"/>
      <w:bookmarkEnd w:id="319"/>
      <w:bookmarkStart w:id="320" w:name="_Toc74312440"/>
      <w:bookmarkEnd w:id="320"/>
      <w:bookmarkStart w:id="321" w:name="_Toc75966238"/>
      <w:bookmarkEnd w:id="321"/>
      <w:bookmarkStart w:id="322" w:name="_Toc76022338"/>
      <w:bookmarkEnd w:id="322"/>
      <w:bookmarkStart w:id="323" w:name="_Toc75966235"/>
      <w:bookmarkEnd w:id="323"/>
      <w:bookmarkStart w:id="324" w:name="_Toc75966245"/>
      <w:bookmarkEnd w:id="324"/>
      <w:bookmarkStart w:id="325" w:name="_Toc74924318"/>
      <w:bookmarkEnd w:id="325"/>
      <w:bookmarkStart w:id="326" w:name="_Toc93656192"/>
      <w:bookmarkEnd w:id="326"/>
      <w:bookmarkStart w:id="327" w:name="_Toc76022740"/>
      <w:bookmarkEnd w:id="327"/>
      <w:bookmarkStart w:id="328" w:name="_Toc76022346"/>
      <w:bookmarkEnd w:id="328"/>
      <w:bookmarkStart w:id="329" w:name="_Toc74312444"/>
      <w:bookmarkEnd w:id="329"/>
      <w:bookmarkStart w:id="330" w:name="_Toc76022347"/>
      <w:bookmarkEnd w:id="330"/>
      <w:bookmarkStart w:id="331" w:name="_Toc74312434"/>
      <w:bookmarkEnd w:id="331"/>
      <w:bookmarkStart w:id="332" w:name="_Toc75966248"/>
      <w:bookmarkEnd w:id="332"/>
      <w:bookmarkStart w:id="333" w:name="_Toc75966233"/>
      <w:bookmarkEnd w:id="333"/>
      <w:bookmarkStart w:id="334" w:name="_Toc74924319"/>
      <w:bookmarkEnd w:id="334"/>
      <w:bookmarkStart w:id="335" w:name="_Toc74924310"/>
      <w:bookmarkEnd w:id="335"/>
      <w:bookmarkStart w:id="336" w:name="_Toc93656243"/>
      <w:bookmarkEnd w:id="336"/>
      <w:bookmarkStart w:id="337" w:name="_Toc76022343"/>
      <w:bookmarkEnd w:id="337"/>
      <w:bookmarkStart w:id="338" w:name="_Toc76022341"/>
      <w:bookmarkEnd w:id="338"/>
      <w:bookmarkStart w:id="339" w:name="_Toc74312441"/>
      <w:bookmarkEnd w:id="339"/>
      <w:bookmarkStart w:id="340" w:name="_Toc74312438"/>
      <w:bookmarkEnd w:id="340"/>
      <w:bookmarkStart w:id="341" w:name="_Toc75966241"/>
      <w:bookmarkEnd w:id="341"/>
      <w:bookmarkStart w:id="342" w:name="_Toc75966243"/>
      <w:bookmarkEnd w:id="342"/>
      <w:bookmarkStart w:id="343" w:name="_Toc93656198"/>
      <w:bookmarkEnd w:id="343"/>
      <w:bookmarkStart w:id="344" w:name="_Toc76022749"/>
      <w:bookmarkEnd w:id="344"/>
      <w:bookmarkStart w:id="345" w:name="_Toc75966240"/>
      <w:bookmarkEnd w:id="345"/>
      <w:bookmarkStart w:id="346" w:name="_Toc74312452"/>
      <w:bookmarkEnd w:id="346"/>
      <w:bookmarkStart w:id="347" w:name="_Toc74924316"/>
      <w:bookmarkEnd w:id="347"/>
      <w:bookmarkStart w:id="348" w:name="_Toc93656244"/>
      <w:bookmarkEnd w:id="348"/>
      <w:bookmarkStart w:id="349" w:name="_Toc76022344"/>
      <w:bookmarkEnd w:id="349"/>
      <w:bookmarkStart w:id="350" w:name="_Toc74924317"/>
      <w:bookmarkEnd w:id="350"/>
      <w:bookmarkStart w:id="351" w:name="_Toc74924324"/>
      <w:bookmarkEnd w:id="351"/>
      <w:bookmarkStart w:id="352" w:name="_Toc76022350"/>
      <w:bookmarkEnd w:id="352"/>
      <w:bookmarkStart w:id="353" w:name="_Toc76022760"/>
      <w:bookmarkEnd w:id="353"/>
      <w:bookmarkStart w:id="354" w:name="_Toc74312431"/>
      <w:bookmarkEnd w:id="354"/>
      <w:bookmarkStart w:id="355" w:name="_Toc76022758"/>
      <w:bookmarkEnd w:id="355"/>
      <w:bookmarkStart w:id="356" w:name="_Toc74924321"/>
      <w:bookmarkEnd w:id="356"/>
      <w:bookmarkStart w:id="357" w:name="_Toc93656202"/>
      <w:bookmarkEnd w:id="357"/>
      <w:bookmarkStart w:id="358" w:name="_Toc75966239"/>
      <w:bookmarkEnd w:id="358"/>
      <w:bookmarkStart w:id="359" w:name="_Toc74924308"/>
      <w:bookmarkEnd w:id="359"/>
      <w:bookmarkStart w:id="360" w:name="_Toc76022340"/>
      <w:bookmarkEnd w:id="360"/>
      <w:bookmarkStart w:id="361" w:name="_Toc76022754"/>
      <w:bookmarkEnd w:id="361"/>
      <w:bookmarkStart w:id="362" w:name="_Toc74924323"/>
      <w:bookmarkEnd w:id="362"/>
      <w:bookmarkStart w:id="363" w:name="_Toc76022761"/>
      <w:bookmarkEnd w:id="363"/>
      <w:bookmarkStart w:id="364" w:name="_Toc75966234"/>
      <w:bookmarkEnd w:id="364"/>
      <w:bookmarkStart w:id="365" w:name="_Toc74924309"/>
      <w:bookmarkEnd w:id="365"/>
      <w:bookmarkStart w:id="366" w:name="_Toc74312451"/>
      <w:bookmarkEnd w:id="366"/>
      <w:bookmarkStart w:id="367" w:name="_Toc76022751"/>
      <w:bookmarkEnd w:id="367"/>
      <w:bookmarkStart w:id="368" w:name="_Toc76022755"/>
      <w:bookmarkEnd w:id="368"/>
      <w:bookmarkStart w:id="369" w:name="_Toc74312450"/>
      <w:bookmarkEnd w:id="369"/>
      <w:bookmarkStart w:id="370" w:name="_Toc93656200"/>
      <w:bookmarkEnd w:id="370"/>
      <w:bookmarkStart w:id="371" w:name="_Toc74924320"/>
      <w:bookmarkEnd w:id="371"/>
      <w:bookmarkStart w:id="372" w:name="_Toc74924326"/>
      <w:bookmarkEnd w:id="372"/>
      <w:bookmarkStart w:id="373" w:name="_Toc74924322"/>
      <w:bookmarkEnd w:id="373"/>
      <w:bookmarkStart w:id="374" w:name="_Toc74312449"/>
      <w:bookmarkEnd w:id="374"/>
      <w:bookmarkStart w:id="375" w:name="_Toc76022348"/>
      <w:bookmarkEnd w:id="375"/>
      <w:bookmarkStart w:id="376" w:name="_Toc76022753"/>
      <w:bookmarkEnd w:id="376"/>
      <w:bookmarkStart w:id="377" w:name="_Toc93656199"/>
      <w:bookmarkEnd w:id="377"/>
      <w:bookmarkStart w:id="378" w:name="_Toc93656203"/>
      <w:bookmarkEnd w:id="378"/>
      <w:bookmarkStart w:id="379" w:name="_Toc74924325"/>
      <w:bookmarkEnd w:id="379"/>
      <w:bookmarkStart w:id="380" w:name="_Toc76022349"/>
      <w:bookmarkEnd w:id="380"/>
      <w:bookmarkStart w:id="381" w:name="_Toc76022342"/>
      <w:bookmarkEnd w:id="381"/>
      <w:bookmarkStart w:id="382" w:name="_Toc75966246"/>
      <w:bookmarkEnd w:id="382"/>
      <w:bookmarkStart w:id="383" w:name="_Toc76022351"/>
      <w:bookmarkEnd w:id="383"/>
      <w:bookmarkStart w:id="384" w:name="_Toc93656249"/>
      <w:bookmarkEnd w:id="384"/>
      <w:bookmarkStart w:id="385" w:name="_Toc74924313"/>
      <w:bookmarkEnd w:id="385"/>
      <w:bookmarkStart w:id="386" w:name="_Toc76022752"/>
      <w:bookmarkEnd w:id="386"/>
      <w:bookmarkStart w:id="387" w:name="_Toc74924315"/>
      <w:bookmarkEnd w:id="387"/>
      <w:bookmarkStart w:id="388" w:name="_Toc93656245"/>
      <w:bookmarkEnd w:id="388"/>
      <w:bookmarkStart w:id="389" w:name="_Toc93656204"/>
      <w:bookmarkEnd w:id="389"/>
      <w:bookmarkStart w:id="390" w:name="_Toc93656247"/>
      <w:bookmarkEnd w:id="390"/>
      <w:bookmarkStart w:id="391" w:name="_Toc76022353"/>
      <w:bookmarkEnd w:id="391"/>
      <w:bookmarkStart w:id="392" w:name="_Toc76022354"/>
      <w:bookmarkEnd w:id="392"/>
      <w:bookmarkStart w:id="393" w:name="_Toc76022759"/>
      <w:bookmarkEnd w:id="393"/>
      <w:bookmarkStart w:id="394" w:name="_Toc74924314"/>
      <w:bookmarkEnd w:id="394"/>
      <w:bookmarkStart w:id="395" w:name="_Toc75966244"/>
      <w:bookmarkEnd w:id="395"/>
      <w:bookmarkStart w:id="396" w:name="_Toc75966249"/>
      <w:bookmarkEnd w:id="396"/>
      <w:bookmarkStart w:id="397" w:name="_Toc93656248"/>
      <w:bookmarkEnd w:id="397"/>
      <w:bookmarkStart w:id="398" w:name="_Toc74312453"/>
      <w:bookmarkEnd w:id="398"/>
      <w:bookmarkStart w:id="399" w:name="_Toc93656246"/>
      <w:bookmarkEnd w:id="399"/>
      <w:bookmarkStart w:id="400" w:name="_Toc76022757"/>
      <w:bookmarkEnd w:id="400"/>
      <w:bookmarkStart w:id="401" w:name="_Toc76022345"/>
      <w:bookmarkEnd w:id="401"/>
      <w:bookmarkStart w:id="402" w:name="_Toc75966247"/>
      <w:bookmarkEnd w:id="402"/>
      <w:bookmarkStart w:id="403" w:name="_Toc76022756"/>
      <w:bookmarkEnd w:id="403"/>
      <w:bookmarkStart w:id="404" w:name="_Toc93656201"/>
      <w:bookmarkEnd w:id="404"/>
      <w:bookmarkStart w:id="405" w:name="_Toc76022352"/>
      <w:bookmarkEnd w:id="405"/>
      <w:bookmarkStart w:id="406" w:name="_Toc154761608"/>
      <w:bookmarkStart w:id="407" w:name="_Toc11770192"/>
      <w:bookmarkStart w:id="408" w:name="_Toc15648554"/>
      <w:r>
        <w:t>职责Responsibilities</w:t>
      </w:r>
      <w:bookmarkEnd w:id="406"/>
      <w:bookmarkEnd w:id="407"/>
      <w:bookmarkEnd w:id="408"/>
      <w:r>
        <w:t xml:space="preserve"> </w:t>
      </w:r>
    </w:p>
    <w:p w14:paraId="3C91ED58">
      <w:pPr>
        <w:pStyle w:val="228"/>
      </w:pPr>
      <w:bookmarkStart w:id="409" w:name="_Toc85014462"/>
      <w:bookmarkStart w:id="410" w:name="_Toc81820179"/>
      <w:bookmarkStart w:id="411" w:name="_Toc154761609"/>
      <w:r>
        <w:t>质量控制部</w:t>
      </w:r>
      <w:bookmarkEnd w:id="409"/>
      <w:bookmarkEnd w:id="410"/>
      <w:r>
        <w:t>QC Dept.</w:t>
      </w:r>
      <w:bookmarkEnd w:id="411"/>
    </w:p>
    <w:p w14:paraId="454B219C">
      <w:pPr>
        <w:pStyle w:val="224"/>
      </w:pPr>
      <w:r>
        <w:t>按本规程的要求执行。</w:t>
      </w:r>
    </w:p>
    <w:p w14:paraId="6E5532F0">
      <w:pPr>
        <w:pStyle w:val="224"/>
      </w:pPr>
    </w:p>
    <w:p w14:paraId="55901626">
      <w:pPr>
        <w:pStyle w:val="228"/>
      </w:pPr>
      <w:bookmarkStart w:id="412" w:name="_Toc81820180"/>
      <w:bookmarkStart w:id="413" w:name="_Toc85014463"/>
      <w:bookmarkStart w:id="414" w:name="_Toc154761610"/>
      <w:r>
        <w:t>质量保证部</w:t>
      </w:r>
      <w:bookmarkEnd w:id="412"/>
      <w:bookmarkEnd w:id="413"/>
      <w:r>
        <w:t>QA Dept.</w:t>
      </w:r>
      <w:bookmarkEnd w:id="414"/>
    </w:p>
    <w:p w14:paraId="13AE9E7A">
      <w:pPr>
        <w:pStyle w:val="224"/>
      </w:pPr>
      <w:r>
        <w:t>监督本规程的执行。</w:t>
      </w:r>
    </w:p>
    <w:p w14:paraId="2D026CAA">
      <w:pPr>
        <w:pStyle w:val="3"/>
        <w:adjustRightInd w:val="0"/>
        <w:snapToGrid w:val="0"/>
        <w:spacing w:before="0" w:line="360" w:lineRule="auto"/>
        <w:rPr>
          <w:rFonts w:ascii="Arial" w:hAnsi="Arial" w:eastAsia="楷体" w:cs="Arial"/>
          <w:b/>
          <w:sz w:val="21"/>
          <w:szCs w:val="21"/>
          <w:lang w:val="en-GB" w:eastAsia="zh-CN"/>
        </w:rPr>
      </w:pPr>
    </w:p>
    <w:p w14:paraId="510F6E07">
      <w:pPr>
        <w:pStyle w:val="234"/>
      </w:pPr>
      <w:bookmarkStart w:id="415" w:name="_Toc11770193"/>
      <w:bookmarkStart w:id="416" w:name="_Toc15648555"/>
      <w:bookmarkStart w:id="417" w:name="_Toc154761611"/>
      <w:r>
        <w:t>相关文件Relevant Document</w:t>
      </w:r>
      <w:bookmarkEnd w:id="415"/>
      <w:bookmarkEnd w:id="416"/>
      <w:r>
        <w:t>s</w:t>
      </w:r>
      <w:bookmarkEnd w:id="417"/>
    </w:p>
    <w:tbl>
      <w:tblPr>
        <w:tblStyle w:val="24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7978"/>
      </w:tblGrid>
      <w:tr w14:paraId="5539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exac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/>
            <w:vAlign w:val="center"/>
          </w:tcPr>
          <w:p w14:paraId="57FCEC31">
            <w:pPr>
              <w:pStyle w:val="69"/>
              <w:keepNext/>
              <w:keepLines/>
              <w:adjustRightInd w:val="0"/>
              <w:snapToGrid w:val="0"/>
              <w:jc w:val="center"/>
              <w:rPr>
                <w:kern w:val="2"/>
              </w:rPr>
            </w:pPr>
            <w:r>
              <w:rPr>
                <w:rFonts w:hint="eastAsia" w:ascii="Arial" w:hAnsi="Arial" w:eastAsia="楷体" w:cs="楷体"/>
                <w:bCs/>
                <w:kern w:val="2"/>
                <w:sz w:val="21"/>
                <w:szCs w:val="21"/>
                <w:lang w:eastAsia="zh-CN" w:bidi="ar"/>
              </w:rPr>
              <w:t>编号</w:t>
            </w: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Code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/>
            <w:vAlign w:val="center"/>
          </w:tcPr>
          <w:p w14:paraId="1CFDF1FD">
            <w:pPr>
              <w:pStyle w:val="69"/>
              <w:keepNext/>
              <w:keepLines/>
              <w:adjustRightInd w:val="0"/>
              <w:snapToGrid w:val="0"/>
              <w:jc w:val="center"/>
              <w:rPr>
                <w:kern w:val="2"/>
              </w:rPr>
            </w:pPr>
            <w:r>
              <w:rPr>
                <w:rFonts w:hint="eastAsia" w:ascii="Arial" w:hAnsi="Arial" w:eastAsia="楷体" w:cs="楷体"/>
                <w:bCs/>
                <w:kern w:val="2"/>
                <w:sz w:val="21"/>
                <w:szCs w:val="21"/>
                <w:lang w:eastAsia="zh-CN" w:bidi="ar"/>
              </w:rPr>
              <w:t>名称</w:t>
            </w: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Name</w:t>
            </w:r>
          </w:p>
        </w:tc>
      </w:tr>
      <w:tr w14:paraId="5D311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6344D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</w:rPr>
            </w:pP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不适用</w:t>
            </w:r>
            <w:r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N/A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412B91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</w:rPr>
            </w:pP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中国药典（</w:t>
            </w:r>
            <w:r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2025</w:t>
            </w: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版）</w:t>
            </w:r>
          </w:p>
        </w:tc>
      </w:tr>
      <w:tr w14:paraId="2EA7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88E68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</w:rPr>
            </w:pP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不适用</w:t>
            </w:r>
            <w:r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N/A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9C0638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</w:rPr>
            </w:pP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《美国药典》〈</w:t>
            </w:r>
            <w:r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71</w:t>
            </w: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〉</w:t>
            </w:r>
          </w:p>
        </w:tc>
      </w:tr>
      <w:tr w14:paraId="005E9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4FA8D6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</w:rPr>
            </w:pP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不适用</w:t>
            </w:r>
            <w:r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N/A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0D1154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  <w:lang w:eastAsia="zh-CN"/>
              </w:rPr>
            </w:pP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中国药品检验标准操作规范（</w:t>
            </w:r>
            <w:r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2019</w:t>
            </w: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版）</w:t>
            </w:r>
          </w:p>
        </w:tc>
      </w:tr>
      <w:tr w14:paraId="0D76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320475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</w:rPr>
            </w:pPr>
            <w:r>
              <w:rPr>
                <w:rFonts w:hint="eastAsia" w:ascii="Arial" w:hAnsi="Arial" w:eastAsia="楷体" w:cs="楷体"/>
                <w:bCs/>
                <w:kern w:val="2"/>
                <w:sz w:val="21"/>
                <w:szCs w:val="21"/>
                <w:lang w:eastAsia="zh-CN" w:bidi="ar"/>
              </w:rPr>
              <w:t>不适用</w:t>
            </w: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N/A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1C603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药品生产质量管理规范（</w:t>
            </w: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2010</w:t>
            </w:r>
            <w:r>
              <w:rPr>
                <w:rFonts w:hint="eastAsia"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年修订）</w:t>
            </w:r>
          </w:p>
        </w:tc>
      </w:tr>
      <w:tr w14:paraId="52367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3E8AFA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</w:rPr>
            </w:pPr>
            <w:r>
              <w:rPr>
                <w:rFonts w:hint="eastAsia" w:ascii="Arial" w:hAnsi="Arial" w:eastAsia="楷体" w:cs="楷体"/>
                <w:bCs/>
                <w:kern w:val="2"/>
                <w:sz w:val="21"/>
                <w:szCs w:val="21"/>
                <w:lang w:eastAsia="zh-CN" w:bidi="ar"/>
              </w:rPr>
              <w:t>不适用</w:t>
            </w: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N/A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64A20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</w:rPr>
            </w:pP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 xml:space="preserve">CFR, Title 21, </w:t>
            </w:r>
            <w:r>
              <w:rPr>
                <w:rFonts w:hint="eastAsia"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现行药品生产质量管理规范</w:t>
            </w:r>
          </w:p>
        </w:tc>
      </w:tr>
      <w:tr w14:paraId="1AD2C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491B8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</w:rPr>
            </w:pPr>
            <w:r>
              <w:rPr>
                <w:rFonts w:hint="eastAsia" w:ascii="Arial" w:hAnsi="Arial" w:eastAsia="楷体" w:cs="楷体"/>
                <w:bCs/>
                <w:kern w:val="2"/>
                <w:sz w:val="21"/>
                <w:szCs w:val="21"/>
                <w:lang w:eastAsia="zh-CN" w:bidi="ar"/>
              </w:rPr>
              <w:t>不适用</w:t>
            </w: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N/A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70335">
            <w:pPr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欧盟药品法规，</w:t>
            </w: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GMP</w:t>
            </w:r>
            <w:r>
              <w:rPr>
                <w:rFonts w:hint="eastAsia"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指南</w:t>
            </w:r>
          </w:p>
        </w:tc>
      </w:tr>
    </w:tbl>
    <w:p w14:paraId="232AD314">
      <w:pPr>
        <w:pStyle w:val="3"/>
        <w:adjustRightInd w:val="0"/>
        <w:snapToGrid w:val="0"/>
        <w:spacing w:before="0" w:line="360" w:lineRule="auto"/>
        <w:jc w:val="left"/>
        <w:rPr>
          <w:rFonts w:ascii="Arial" w:hAnsi="Arial" w:eastAsia="楷体" w:cs="Arial"/>
          <w:b/>
          <w:sz w:val="21"/>
          <w:szCs w:val="21"/>
          <w:lang w:val="en-GB" w:eastAsia="zh-CN"/>
        </w:rPr>
      </w:pPr>
    </w:p>
    <w:p w14:paraId="3CF07730">
      <w:pPr>
        <w:pStyle w:val="228"/>
        <w:ind w:left="422" w:hanging="422"/>
      </w:pPr>
      <w:bookmarkStart w:id="418" w:name="_Toc154761612"/>
      <w:r>
        <w:t>关联文件Related Documents</w:t>
      </w:r>
      <w:bookmarkEnd w:id="418"/>
    </w:p>
    <w:tbl>
      <w:tblPr>
        <w:tblStyle w:val="24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8"/>
        <w:gridCol w:w="6633"/>
      </w:tblGrid>
      <w:tr w14:paraId="3CBC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/>
            <w:vAlign w:val="center"/>
          </w:tcPr>
          <w:p w14:paraId="70194CDE">
            <w:pPr>
              <w:pStyle w:val="69"/>
              <w:keepNext/>
              <w:keepLines/>
              <w:adjustRightInd w:val="0"/>
              <w:snapToGrid w:val="0"/>
              <w:jc w:val="center"/>
              <w:rPr>
                <w:color w:val="000000"/>
                <w:kern w:val="0"/>
              </w:rPr>
            </w:pP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编号</w:t>
            </w:r>
            <w:r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Code</w:t>
            </w:r>
          </w:p>
        </w:tc>
        <w:tc>
          <w:tcPr>
            <w:tcW w:w="6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/>
            <w:vAlign w:val="center"/>
          </w:tcPr>
          <w:p w14:paraId="15A6D816">
            <w:pPr>
              <w:pStyle w:val="69"/>
              <w:keepNext/>
              <w:keepLines/>
              <w:adjustRightInd w:val="0"/>
              <w:snapToGrid w:val="0"/>
              <w:jc w:val="center"/>
              <w:rPr>
                <w:color w:val="000000"/>
                <w:kern w:val="0"/>
              </w:rPr>
            </w:pP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名称</w:t>
            </w:r>
            <w:r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Name</w:t>
            </w:r>
          </w:p>
        </w:tc>
      </w:tr>
      <w:tr w14:paraId="695F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96493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</w:rPr>
            </w:pP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3-SOP-QC-EQ082</w:t>
            </w:r>
          </w:p>
        </w:tc>
        <w:tc>
          <w:tcPr>
            <w:tcW w:w="6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41BEB">
            <w:pPr>
              <w:pStyle w:val="69"/>
              <w:keepNext/>
              <w:keepLines/>
              <w:adjustRightInd w:val="0"/>
              <w:snapToGrid w:val="0"/>
              <w:rPr>
                <w:kern w:val="2"/>
                <w:lang w:eastAsia="zh-CN"/>
              </w:rPr>
            </w:pPr>
            <w:r>
              <w:rPr>
                <w:rFonts w:ascii="Arial" w:hAnsi="Arial" w:eastAsia="楷体" w:cs="Arial"/>
                <w:bCs/>
                <w:kern w:val="2"/>
                <w:sz w:val="21"/>
                <w:szCs w:val="21"/>
                <w:lang w:eastAsia="zh-CN" w:bidi="ar"/>
              </w:rPr>
              <w:t>GE1S4</w:t>
            </w:r>
            <w:r>
              <w:rPr>
                <w:rFonts w:hint="eastAsia" w:ascii="Arial" w:hAnsi="Arial" w:eastAsia="楷体" w:cs="楷体"/>
                <w:bCs/>
                <w:kern w:val="2"/>
                <w:sz w:val="21"/>
                <w:szCs w:val="21"/>
                <w:lang w:eastAsia="zh-CN" w:bidi="ar"/>
              </w:rPr>
              <w:t>无菌隔离器使用、清洁、维护保养标准操作规程</w:t>
            </w:r>
          </w:p>
        </w:tc>
      </w:tr>
      <w:tr w14:paraId="1F03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B5183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</w:rPr>
            </w:pPr>
            <w:r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3-SOP-QC-EQ086</w:t>
            </w:r>
          </w:p>
        </w:tc>
        <w:tc>
          <w:tcPr>
            <w:tcW w:w="6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2D147">
            <w:pPr>
              <w:pStyle w:val="69"/>
              <w:keepNext/>
              <w:keepLines/>
              <w:adjustRightInd w:val="0"/>
              <w:snapToGrid w:val="0"/>
              <w:rPr>
                <w:color w:val="000000"/>
                <w:kern w:val="0"/>
                <w:lang w:eastAsia="zh-CN"/>
              </w:rPr>
            </w:pPr>
            <w:r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SYMBISL03</w:t>
            </w:r>
            <w:r>
              <w:rPr>
                <w:rFonts w:hint="eastAsia" w:ascii="Arial" w:hAnsi="Arial" w:eastAsia="楷体" w:cs="楷体"/>
                <w:bCs/>
                <w:color w:val="000000"/>
                <w:kern w:val="0"/>
                <w:sz w:val="21"/>
                <w:szCs w:val="21"/>
                <w:lang w:eastAsia="zh-CN" w:bidi="ar"/>
              </w:rPr>
              <w:t>集菌仪使用清洁维护标准操作规程</w:t>
            </w:r>
          </w:p>
        </w:tc>
      </w:tr>
      <w:tr w14:paraId="5A345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A7106">
            <w:pPr>
              <w:pStyle w:val="69"/>
              <w:keepNext/>
              <w:keepLines/>
              <w:adjustRightInd w:val="0"/>
              <w:snapToGrid w:val="0"/>
              <w:rPr>
                <w:b/>
                <w:kern w:val="2"/>
                <w:lang w:eastAsia="zh-CN"/>
              </w:rPr>
            </w:pPr>
            <w:r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3-SMP-QC016</w:t>
            </w:r>
          </w:p>
        </w:tc>
        <w:tc>
          <w:tcPr>
            <w:tcW w:w="6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EE717">
            <w:pPr>
              <w:pStyle w:val="69"/>
              <w:keepNext/>
              <w:keepLines/>
              <w:adjustRightInd w:val="0"/>
              <w:snapToGrid w:val="0"/>
              <w:rPr>
                <w:b/>
                <w:kern w:val="2"/>
                <w:lang w:eastAsia="zh-CN"/>
              </w:rPr>
            </w:pPr>
            <w:r>
              <w:rPr>
                <w:rFonts w:hint="eastAsia"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菌种管理规程</w:t>
            </w:r>
          </w:p>
        </w:tc>
      </w:tr>
      <w:tr w14:paraId="2C684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328E7">
            <w:pPr>
              <w:pStyle w:val="69"/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eastAsia"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3-SMP-QC032</w:t>
            </w:r>
          </w:p>
        </w:tc>
        <w:tc>
          <w:tcPr>
            <w:tcW w:w="6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74EB00">
            <w:pPr>
              <w:pStyle w:val="69"/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eastAsia" w:ascii="Arial" w:hAnsi="Arial" w:eastAsia="楷体" w:cs="Arial"/>
                <w:bCs/>
                <w:color w:val="000000"/>
                <w:kern w:val="0"/>
                <w:sz w:val="21"/>
                <w:szCs w:val="21"/>
                <w:lang w:eastAsia="zh-CN" w:bidi="ar"/>
              </w:rPr>
              <w:t>微生物数据偏差（MDD）管理规程</w:t>
            </w:r>
          </w:p>
        </w:tc>
      </w:tr>
      <w:tr w14:paraId="37B08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AC8C0B">
            <w:pPr>
              <w:pStyle w:val="69"/>
              <w:keepNext/>
              <w:keepLines/>
              <w:adjustRightInd w:val="0"/>
              <w:snapToGrid w:val="0"/>
              <w:rPr>
                <w:rFonts w:hint="eastAsia" w:ascii="Arial" w:hAnsi="Arial" w:eastAsia="楷体" w:cs="Arial"/>
                <w:bCs/>
                <w:color w:val="00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eastAsia" w:ascii="Arial" w:hAnsi="Arial" w:eastAsia="楷体" w:cs="Arial"/>
                <w:bCs/>
                <w:color w:val="000000"/>
                <w:kern w:val="2"/>
                <w:sz w:val="21"/>
                <w:szCs w:val="21"/>
                <w:lang w:eastAsia="zh-CN" w:bidi="ar"/>
              </w:rPr>
              <w:t>3-CB1024-1-SPE00</w:t>
            </w:r>
            <w:r>
              <w:rPr>
                <w:rFonts w:ascii="Arial" w:hAnsi="Arial" w:eastAsia="楷体" w:cs="Arial"/>
                <w:bCs/>
                <w:color w:val="000000"/>
                <w:kern w:val="2"/>
                <w:sz w:val="21"/>
                <w:szCs w:val="21"/>
                <w:lang w:eastAsia="zh-CN" w:bidi="ar"/>
              </w:rPr>
              <w:t>3</w:t>
            </w:r>
          </w:p>
        </w:tc>
        <w:tc>
          <w:tcPr>
            <w:tcW w:w="6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56640">
            <w:pPr>
              <w:pStyle w:val="69"/>
              <w:keepNext/>
              <w:keepLines/>
              <w:adjustRightInd w:val="0"/>
              <w:snapToGrid w:val="0"/>
              <w:rPr>
                <w:rFonts w:hint="eastAsia" w:ascii="Arial" w:hAnsi="Arial" w:eastAsia="楷体" w:cs="Arial"/>
                <w:bCs/>
                <w:color w:val="00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eastAsia" w:ascii="Arial" w:hAnsi="Arial" w:eastAsia="楷体" w:cs="Arial"/>
                <w:bCs/>
                <w:color w:val="000000"/>
                <w:kern w:val="2"/>
                <w:sz w:val="21"/>
                <w:szCs w:val="21"/>
                <w:lang w:eastAsia="zh-CN" w:bidi="ar"/>
              </w:rPr>
              <w:t>CB1024-1注射液中间产品质量标准</w:t>
            </w:r>
          </w:p>
        </w:tc>
      </w:tr>
      <w:tr w14:paraId="1A3D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1028E">
            <w:pPr>
              <w:pStyle w:val="69"/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color w:val="00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eastAsia" w:ascii="Arial" w:hAnsi="Arial" w:eastAsia="楷体" w:cs="Arial"/>
                <w:bCs/>
                <w:color w:val="000000"/>
                <w:kern w:val="2"/>
                <w:sz w:val="21"/>
                <w:szCs w:val="21"/>
                <w:lang w:eastAsia="zh-CN" w:bidi="ar"/>
              </w:rPr>
              <w:t>3-CB1024-1-SPE00</w:t>
            </w:r>
            <w:r>
              <w:rPr>
                <w:rFonts w:ascii="Arial" w:hAnsi="Arial" w:eastAsia="楷体" w:cs="Arial"/>
                <w:bCs/>
                <w:color w:val="000000"/>
                <w:kern w:val="2"/>
                <w:sz w:val="21"/>
                <w:szCs w:val="21"/>
                <w:lang w:eastAsia="zh-CN" w:bidi="ar"/>
              </w:rPr>
              <w:t>4</w:t>
            </w:r>
          </w:p>
        </w:tc>
        <w:tc>
          <w:tcPr>
            <w:tcW w:w="6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BE217">
            <w:pPr>
              <w:pStyle w:val="69"/>
              <w:keepNext/>
              <w:keepLines/>
              <w:adjustRightInd w:val="0"/>
              <w:snapToGrid w:val="0"/>
              <w:rPr>
                <w:rFonts w:ascii="Arial" w:hAnsi="Arial" w:eastAsia="楷体" w:cs="Arial"/>
                <w:bCs/>
                <w:color w:val="00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eastAsia" w:ascii="Arial" w:hAnsi="Arial" w:eastAsia="楷体" w:cs="Arial"/>
                <w:bCs/>
                <w:color w:val="000000"/>
                <w:kern w:val="2"/>
                <w:sz w:val="21"/>
                <w:szCs w:val="21"/>
                <w:lang w:eastAsia="zh-CN" w:bidi="ar"/>
              </w:rPr>
              <w:t>CB1024-1注射液质量标准</w:t>
            </w:r>
          </w:p>
        </w:tc>
      </w:tr>
    </w:tbl>
    <w:p w14:paraId="75B9B7CA">
      <w:pPr>
        <w:pStyle w:val="69"/>
        <w:keepNext/>
        <w:keepLines/>
        <w:adjustRightInd w:val="0"/>
        <w:snapToGrid w:val="0"/>
        <w:rPr>
          <w:rFonts w:ascii="Arial" w:hAnsi="Arial" w:eastAsia="楷体" w:cs="Arial"/>
          <w:bCs/>
          <w:color w:val="000000"/>
          <w:sz w:val="21"/>
          <w:szCs w:val="21"/>
          <w:lang w:eastAsia="zh-CN" w:bidi="ar"/>
        </w:rPr>
      </w:pPr>
    </w:p>
    <w:p w14:paraId="70CCAB01">
      <w:pPr>
        <w:pStyle w:val="234"/>
      </w:pPr>
      <w:bookmarkStart w:id="419" w:name="_Toc154761613"/>
      <w:bookmarkStart w:id="420" w:name="_Toc15648556"/>
      <w:bookmarkStart w:id="421" w:name="_Toc11770194"/>
      <w:r>
        <w:t>附件Annexes</w:t>
      </w:r>
      <w:bookmarkEnd w:id="419"/>
      <w:bookmarkEnd w:id="420"/>
      <w:bookmarkEnd w:id="421"/>
      <w:r>
        <w:t xml:space="preserve"> </w:t>
      </w:r>
    </w:p>
    <w:tbl>
      <w:tblPr>
        <w:tblStyle w:val="24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  <w:gridCol w:w="6527"/>
      </w:tblGrid>
      <w:tr w14:paraId="7CB3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972" w:type="dxa"/>
            <w:shd w:val="clear" w:color="auto" w:fill="C6D9F0" w:themeFill="text2" w:themeFillTint="33"/>
            <w:vAlign w:val="center"/>
          </w:tcPr>
          <w:p w14:paraId="76C9317B">
            <w:pPr>
              <w:pStyle w:val="231"/>
              <w:ind w:left="840" w:hanging="420"/>
              <w:jc w:val="center"/>
            </w:pPr>
            <w:r>
              <w:t>编号Code</w:t>
            </w:r>
          </w:p>
        </w:tc>
        <w:tc>
          <w:tcPr>
            <w:tcW w:w="6373" w:type="dxa"/>
            <w:shd w:val="clear" w:color="auto" w:fill="C6D9F0" w:themeFill="text2" w:themeFillTint="33"/>
            <w:vAlign w:val="center"/>
          </w:tcPr>
          <w:p w14:paraId="1F7C4016">
            <w:pPr>
              <w:pStyle w:val="231"/>
              <w:ind w:left="840" w:hanging="420"/>
              <w:jc w:val="center"/>
            </w:pPr>
            <w:r>
              <w:t>名称Name</w:t>
            </w:r>
          </w:p>
        </w:tc>
      </w:tr>
      <w:tr w14:paraId="7D3A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972" w:type="dxa"/>
            <w:vAlign w:val="center"/>
          </w:tcPr>
          <w:p w14:paraId="035D32DB">
            <w:pPr>
              <w:pStyle w:val="231"/>
              <w:rPr>
                <w:color w:val="376092" w:themeColor="accent1" w:themeShade="BF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3-CB1024-1-SOP-TI012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R01</w:t>
            </w:r>
          </w:p>
        </w:tc>
        <w:tc>
          <w:tcPr>
            <w:tcW w:w="6373" w:type="dxa"/>
            <w:vAlign w:val="center"/>
          </w:tcPr>
          <w:p w14:paraId="2974B46E">
            <w:pPr>
              <w:pStyle w:val="23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CB1024-1</w:t>
            </w:r>
            <w:r>
              <w:rPr>
                <w:rFonts w:hint="eastAsia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无菌检查检验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记录</w:t>
            </w:r>
          </w:p>
        </w:tc>
      </w:tr>
    </w:tbl>
    <w:p w14:paraId="50306811">
      <w:pPr>
        <w:pStyle w:val="3"/>
        <w:adjustRightInd w:val="0"/>
        <w:snapToGrid w:val="0"/>
        <w:spacing w:before="0" w:line="360" w:lineRule="auto"/>
        <w:rPr>
          <w:rFonts w:ascii="Arial" w:hAnsi="Arial" w:eastAsia="楷体" w:cs="Arial"/>
          <w:color w:val="1F497D" w:themeColor="text2"/>
          <w:sz w:val="21"/>
          <w:szCs w:val="21"/>
          <w:lang w:val="en-GB" w:eastAsia="zh-CN"/>
          <w14:textFill>
            <w14:solidFill>
              <w14:schemeClr w14:val="tx2"/>
            </w14:solidFill>
          </w14:textFill>
        </w:rPr>
      </w:pPr>
    </w:p>
    <w:p w14:paraId="6C153D73">
      <w:pPr>
        <w:pStyle w:val="234"/>
      </w:pPr>
      <w:bookmarkStart w:id="422" w:name="_Toc154761614"/>
      <w:bookmarkStart w:id="423" w:name="_Toc15648557"/>
      <w:r>
        <w:t>培训需求Training Requirements</w:t>
      </w:r>
      <w:bookmarkEnd w:id="422"/>
      <w:bookmarkEnd w:id="423"/>
    </w:p>
    <w:tbl>
      <w:tblPr>
        <w:tblStyle w:val="7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4202"/>
        <w:gridCol w:w="1309"/>
        <w:gridCol w:w="1452"/>
        <w:gridCol w:w="1303"/>
      </w:tblGrid>
      <w:tr w14:paraId="6E9B3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274" w:type="dxa"/>
            <w:vMerge w:val="restart"/>
            <w:shd w:val="clear" w:color="auto" w:fill="C6D9F0" w:themeFill="text2" w:themeFillTint="33"/>
            <w:vAlign w:val="center"/>
          </w:tcPr>
          <w:p w14:paraId="05E3467D">
            <w:pPr>
              <w:pStyle w:val="231"/>
              <w:jc w:val="center"/>
              <w:rPr>
                <w:b/>
              </w:rPr>
            </w:pPr>
            <w:r>
              <w:t>部门</w:t>
            </w:r>
          </w:p>
          <w:p w14:paraId="7B13D77D">
            <w:pPr>
              <w:pStyle w:val="231"/>
              <w:jc w:val="center"/>
              <w:rPr>
                <w:b/>
              </w:rPr>
            </w:pPr>
            <w:r>
              <w:t>Dept.</w:t>
            </w:r>
          </w:p>
        </w:tc>
        <w:tc>
          <w:tcPr>
            <w:tcW w:w="4103" w:type="dxa"/>
            <w:vMerge w:val="restart"/>
            <w:shd w:val="clear" w:color="auto" w:fill="C6D9F0" w:themeFill="text2" w:themeFillTint="33"/>
            <w:vAlign w:val="center"/>
          </w:tcPr>
          <w:p w14:paraId="433ECB73">
            <w:pPr>
              <w:pStyle w:val="231"/>
              <w:jc w:val="center"/>
              <w:rPr>
                <w:b/>
              </w:rPr>
            </w:pPr>
            <w:r>
              <w:t>人员</w:t>
            </w:r>
          </w:p>
          <w:p w14:paraId="5B0FCA20">
            <w:pPr>
              <w:pStyle w:val="231"/>
              <w:jc w:val="center"/>
              <w:rPr>
                <w:b/>
              </w:rPr>
            </w:pPr>
            <w:r>
              <w:t>Position</w:t>
            </w:r>
          </w:p>
        </w:tc>
        <w:tc>
          <w:tcPr>
            <w:tcW w:w="3968" w:type="dxa"/>
            <w:gridSpan w:val="3"/>
            <w:shd w:val="clear" w:color="auto" w:fill="C6D9F0" w:themeFill="text2" w:themeFillTint="33"/>
            <w:vAlign w:val="center"/>
          </w:tcPr>
          <w:p w14:paraId="07CA152E">
            <w:pPr>
              <w:pStyle w:val="231"/>
              <w:jc w:val="center"/>
              <w:rPr>
                <w:b/>
              </w:rPr>
            </w:pPr>
            <w:r>
              <w:t>培训需求Training Requirements</w:t>
            </w:r>
          </w:p>
        </w:tc>
      </w:tr>
      <w:tr w14:paraId="7CAEC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274" w:type="dxa"/>
            <w:vMerge w:val="continue"/>
            <w:shd w:val="clear" w:color="auto" w:fill="C6D9F0" w:themeFill="text2" w:themeFillTint="33"/>
            <w:vAlign w:val="center"/>
          </w:tcPr>
          <w:p w14:paraId="5415F64C">
            <w:pPr>
              <w:pStyle w:val="231"/>
              <w:jc w:val="center"/>
            </w:pPr>
          </w:p>
        </w:tc>
        <w:tc>
          <w:tcPr>
            <w:tcW w:w="4103" w:type="dxa"/>
            <w:vMerge w:val="continue"/>
            <w:shd w:val="clear" w:color="auto" w:fill="C6D9F0" w:themeFill="text2" w:themeFillTint="33"/>
            <w:vAlign w:val="center"/>
          </w:tcPr>
          <w:p w14:paraId="6996AE07">
            <w:pPr>
              <w:pStyle w:val="231"/>
              <w:jc w:val="center"/>
            </w:pPr>
          </w:p>
        </w:tc>
        <w:tc>
          <w:tcPr>
            <w:tcW w:w="1278" w:type="dxa"/>
            <w:shd w:val="clear" w:color="auto" w:fill="C6D9F0" w:themeFill="text2" w:themeFillTint="33"/>
            <w:vAlign w:val="center"/>
          </w:tcPr>
          <w:p w14:paraId="549F3C60">
            <w:pPr>
              <w:pStyle w:val="231"/>
              <w:jc w:val="center"/>
              <w:rPr>
                <w:b/>
              </w:rPr>
            </w:pPr>
            <w:r>
              <w:t>操作</w:t>
            </w:r>
          </w:p>
          <w:p w14:paraId="7BDC160C">
            <w:pPr>
              <w:pStyle w:val="231"/>
              <w:jc w:val="center"/>
              <w:rPr>
                <w:b/>
              </w:rPr>
            </w:pPr>
            <w:r>
              <w:t>Operates</w:t>
            </w:r>
          </w:p>
        </w:tc>
        <w:tc>
          <w:tcPr>
            <w:tcW w:w="1418" w:type="dxa"/>
            <w:shd w:val="clear" w:color="auto" w:fill="C6D9F0" w:themeFill="text2" w:themeFillTint="33"/>
            <w:vAlign w:val="center"/>
          </w:tcPr>
          <w:p w14:paraId="4546CF22">
            <w:pPr>
              <w:pStyle w:val="231"/>
              <w:jc w:val="center"/>
              <w:rPr>
                <w:b/>
              </w:rPr>
            </w:pPr>
            <w:r>
              <w:t>掌握Understand</w:t>
            </w:r>
          </w:p>
        </w:tc>
        <w:tc>
          <w:tcPr>
            <w:tcW w:w="1272" w:type="dxa"/>
            <w:shd w:val="clear" w:color="auto" w:fill="C6D9F0" w:themeFill="text2" w:themeFillTint="33"/>
            <w:vAlign w:val="center"/>
          </w:tcPr>
          <w:p w14:paraId="48852018">
            <w:pPr>
              <w:pStyle w:val="231"/>
              <w:jc w:val="center"/>
              <w:rPr>
                <w:b/>
              </w:rPr>
            </w:pPr>
            <w:r>
              <w:t>了解</w:t>
            </w:r>
          </w:p>
          <w:p w14:paraId="362D2345">
            <w:pPr>
              <w:pStyle w:val="231"/>
              <w:jc w:val="center"/>
              <w:rPr>
                <w:b/>
              </w:rPr>
            </w:pPr>
            <w:r>
              <w:t>Knowledge</w:t>
            </w:r>
          </w:p>
        </w:tc>
      </w:tr>
      <w:tr w14:paraId="22114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4" w:type="dxa"/>
            <w:vAlign w:val="center"/>
          </w:tcPr>
          <w:p w14:paraId="58F2EFC5">
            <w:pPr>
              <w:pStyle w:val="231"/>
              <w:rPr>
                <w:bCs w:val="0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质量控制部</w:t>
            </w:r>
          </w:p>
        </w:tc>
        <w:tc>
          <w:tcPr>
            <w:tcW w:w="4103" w:type="dxa"/>
            <w:vAlign w:val="center"/>
          </w:tcPr>
          <w:p w14:paraId="7AE52D9B">
            <w:pPr>
              <w:pStyle w:val="23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微生物组成员</w:t>
            </w:r>
          </w:p>
        </w:tc>
        <w:sdt>
          <w:sdt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</w:sdtEndPr>
          <w:sdtContent>
            <w:tc>
              <w:tcPr>
                <w:tcW w:w="1278" w:type="dxa"/>
                <w:vAlign w:val="center"/>
              </w:tcPr>
              <w:p w14:paraId="451399BB">
                <w:pPr>
                  <w:jc w:val="center"/>
                  <w:rPr>
                    <w:rFonts w:ascii="Arial" w:hAnsi="Arial" w:eastAsia="楷体" w:cs="Aria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 w:cs="Aria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</w:sdtEndPr>
          <w:sdtContent>
            <w:tc>
              <w:tcPr>
                <w:tcW w:w="1418" w:type="dxa"/>
                <w:vAlign w:val="center"/>
              </w:tcPr>
              <w:p w14:paraId="1BFD6FAE">
                <w:pPr>
                  <w:jc w:val="center"/>
                  <w:rPr>
                    <w:rFonts w:ascii="Arial" w:hAnsi="Arial" w:eastAsia="楷体" w:cs="Aria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 w:cs="Aria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</w:sdtEndPr>
          <w:sdtContent>
            <w:tc>
              <w:tcPr>
                <w:tcW w:w="1272" w:type="dxa"/>
                <w:vAlign w:val="center"/>
              </w:tcPr>
              <w:p w14:paraId="64B22A65">
                <w:pPr>
                  <w:jc w:val="center"/>
                  <w:rPr>
                    <w:rFonts w:ascii="Arial" w:hAnsi="Arial" w:eastAsia="楷体" w:cs="Aria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ascii="Segoe UI Symbol" w:hAnsi="Segoe UI Symbol" w:eastAsia="楷体" w:cs="Segoe UI Symbo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  <w:t>☐</w:t>
                </w:r>
              </w:p>
            </w:tc>
          </w:sdtContent>
        </w:sdt>
      </w:tr>
      <w:tr w14:paraId="7D213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4" w:type="dxa"/>
            <w:vAlign w:val="center"/>
          </w:tcPr>
          <w:p w14:paraId="0C47E5AF">
            <w:pPr>
              <w:pStyle w:val="23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质量保证部</w:t>
            </w:r>
          </w:p>
        </w:tc>
        <w:tc>
          <w:tcPr>
            <w:tcW w:w="4103" w:type="dxa"/>
            <w:vAlign w:val="center"/>
          </w:tcPr>
          <w:p w14:paraId="3D431941">
            <w:pPr>
              <w:pStyle w:val="231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现场Q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sdt>
          <w:sdt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  <w:id w:val="-652297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</w:sdtEndPr>
          <w:sdtContent>
            <w:tc>
              <w:tcPr>
                <w:tcW w:w="1278" w:type="dxa"/>
                <w:vAlign w:val="center"/>
              </w:tcPr>
              <w:p w14:paraId="522CB2AC">
                <w:pPr>
                  <w:jc w:val="center"/>
                  <w:rPr>
                    <w:rFonts w:ascii="Arial" w:hAnsi="Arial" w:eastAsia="楷体" w:cs="Aria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 w:cs="Aria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  <w:id w:val="-2002648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</w:sdtEndPr>
          <w:sdtContent>
            <w:tc>
              <w:tcPr>
                <w:tcW w:w="1418" w:type="dxa"/>
                <w:vAlign w:val="center"/>
              </w:tcPr>
              <w:p w14:paraId="17CF4515">
                <w:pPr>
                  <w:jc w:val="center"/>
                  <w:rPr>
                    <w:rFonts w:ascii="Arial" w:hAnsi="Arial" w:eastAsia="楷体" w:cs="Aria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 w:cs="Aria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  <w:id w:val="1068387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eastAsia="楷体" w:cs="Arial"/>
              <w:bCs/>
              <w:color w:val="000000" w:themeColor="text1"/>
              <w:sz w:val="21"/>
              <w:szCs w:val="21"/>
              <w:lang w:val="en-GB"/>
              <w14:textFill>
                <w14:solidFill>
                  <w14:schemeClr w14:val="tx1"/>
                </w14:solidFill>
              </w14:textFill>
            </w:rPr>
          </w:sdtEndPr>
          <w:sdtContent>
            <w:tc>
              <w:tcPr>
                <w:tcW w:w="1272" w:type="dxa"/>
                <w:vAlign w:val="center"/>
              </w:tcPr>
              <w:p w14:paraId="0599ECE2">
                <w:pPr>
                  <w:jc w:val="center"/>
                  <w:rPr>
                    <w:rFonts w:ascii="Arial" w:hAnsi="Arial" w:eastAsia="楷体" w:cs="Aria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 w:cs="Arial"/>
                    <w:bCs/>
                    <w:color w:val="000000" w:themeColor="text1"/>
                    <w:sz w:val="21"/>
                    <w:szCs w:val="21"/>
                    <w:lang w:val="en-GB"/>
                    <w14:textFill>
                      <w14:solidFill>
                        <w14:schemeClr w14:val="tx1"/>
                      </w14:solidFill>
                    </w14:textFill>
                  </w:rPr>
                  <w:t>☒</w:t>
                </w:r>
              </w:p>
            </w:tc>
          </w:sdtContent>
        </w:sdt>
      </w:tr>
    </w:tbl>
    <w:p w14:paraId="7ED59906">
      <w:pPr>
        <w:pStyle w:val="3"/>
        <w:adjustRightInd w:val="0"/>
        <w:snapToGrid w:val="0"/>
        <w:spacing w:before="0" w:line="360" w:lineRule="auto"/>
        <w:rPr>
          <w:rFonts w:ascii="Arial" w:hAnsi="Arial" w:eastAsia="楷体" w:cs="Arial"/>
          <w:b/>
          <w:sz w:val="21"/>
          <w:szCs w:val="21"/>
          <w:lang w:val="en-GB" w:eastAsia="zh-CN"/>
        </w:rPr>
      </w:pPr>
    </w:p>
    <w:p w14:paraId="635C7DC7">
      <w:pPr>
        <w:pStyle w:val="234"/>
      </w:pPr>
      <w:bookmarkStart w:id="424" w:name="_Toc154761615"/>
      <w:bookmarkStart w:id="425" w:name="_Toc15648558"/>
      <w:r>
        <w:t>环境、健康及安全要求EHS Requirements</w:t>
      </w:r>
      <w:bookmarkEnd w:id="424"/>
      <w:bookmarkEnd w:id="425"/>
    </w:p>
    <w:p w14:paraId="6E522C35">
      <w:pPr>
        <w:pStyle w:val="22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不适用N/A</w:t>
      </w:r>
    </w:p>
    <w:p w14:paraId="6176E330">
      <w:pPr>
        <w:pStyle w:val="224"/>
      </w:pPr>
    </w:p>
    <w:p w14:paraId="28F6A50C">
      <w:pPr>
        <w:pStyle w:val="234"/>
      </w:pPr>
      <w:bookmarkStart w:id="426" w:name="_Toc15648559"/>
      <w:bookmarkStart w:id="427" w:name="_Toc154761616"/>
      <w:bookmarkStart w:id="428" w:name="_Toc11770195"/>
      <w:r>
        <w:t>审阅频率Review Frequency</w:t>
      </w:r>
      <w:bookmarkEnd w:id="426"/>
      <w:bookmarkEnd w:id="427"/>
      <w:bookmarkEnd w:id="428"/>
      <w:r>
        <w:t xml:space="preserve"> </w:t>
      </w:r>
    </w:p>
    <w:p w14:paraId="19267376">
      <w:pPr>
        <w:pStyle w:val="22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本SOP至少要每三年审阅一次。</w:t>
      </w:r>
    </w:p>
    <w:p w14:paraId="277E6DBF">
      <w:pPr>
        <w:pStyle w:val="217"/>
        <w:numPr>
          <w:ilvl w:val="0"/>
          <w:numId w:val="0"/>
        </w:numPr>
      </w:pPr>
    </w:p>
    <w:p w14:paraId="679B9D12">
      <w:pPr>
        <w:pStyle w:val="234"/>
      </w:pPr>
      <w:bookmarkStart w:id="429" w:name="_Toc11770196"/>
      <w:bookmarkStart w:id="430" w:name="_Toc154761617"/>
      <w:bookmarkStart w:id="431" w:name="_Toc15648560"/>
      <w:r>
        <w:t>文档历史Document History</w:t>
      </w:r>
      <w:bookmarkEnd w:id="429"/>
      <w:bookmarkEnd w:id="430"/>
      <w:bookmarkEnd w:id="431"/>
      <w:r>
        <w:t xml:space="preserve"> </w:t>
      </w:r>
    </w:p>
    <w:tbl>
      <w:tblPr>
        <w:tblStyle w:val="7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2559"/>
        <w:gridCol w:w="5979"/>
      </w:tblGrid>
      <w:tr w14:paraId="4FA1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</w:trPr>
        <w:tc>
          <w:tcPr>
            <w:tcW w:w="1008" w:type="dxa"/>
            <w:shd w:val="clear" w:color="auto" w:fill="C6D9F0" w:themeFill="text2" w:themeFillTint="33"/>
            <w:vAlign w:val="center"/>
          </w:tcPr>
          <w:p w14:paraId="57E596E0">
            <w:pPr>
              <w:pStyle w:val="231"/>
              <w:jc w:val="center"/>
            </w:pPr>
            <w:r>
              <w:t>版本</w:t>
            </w:r>
          </w:p>
          <w:p w14:paraId="1DD9F953">
            <w:pPr>
              <w:pStyle w:val="231"/>
              <w:jc w:val="center"/>
            </w:pPr>
            <w:r>
              <w:t>Ver</w:t>
            </w:r>
          </w:p>
        </w:tc>
        <w:tc>
          <w:tcPr>
            <w:tcW w:w="2499" w:type="dxa"/>
            <w:shd w:val="clear" w:color="auto" w:fill="C6D9F0" w:themeFill="text2" w:themeFillTint="33"/>
            <w:vAlign w:val="center"/>
          </w:tcPr>
          <w:p w14:paraId="4E3EB8D9">
            <w:pPr>
              <w:pStyle w:val="231"/>
              <w:jc w:val="center"/>
            </w:pPr>
            <w:r>
              <w:t>生效日期</w:t>
            </w:r>
          </w:p>
          <w:p w14:paraId="5746328D">
            <w:pPr>
              <w:pStyle w:val="231"/>
              <w:jc w:val="center"/>
            </w:pPr>
            <w:r>
              <w:t>Effective date</w:t>
            </w:r>
          </w:p>
        </w:tc>
        <w:tc>
          <w:tcPr>
            <w:tcW w:w="5838" w:type="dxa"/>
            <w:shd w:val="clear" w:color="auto" w:fill="C6D9F0" w:themeFill="text2" w:themeFillTint="33"/>
            <w:vAlign w:val="center"/>
          </w:tcPr>
          <w:p w14:paraId="3B0E1D45">
            <w:pPr>
              <w:pStyle w:val="231"/>
              <w:jc w:val="center"/>
            </w:pPr>
            <w:r>
              <w:t>变更历史</w:t>
            </w:r>
          </w:p>
          <w:p w14:paraId="2785B5F0">
            <w:pPr>
              <w:pStyle w:val="231"/>
              <w:jc w:val="center"/>
            </w:pPr>
            <w:r>
              <w:t>Change history</w:t>
            </w:r>
          </w:p>
        </w:tc>
      </w:tr>
      <w:tr w14:paraId="1771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vAlign w:val="center"/>
          </w:tcPr>
          <w:p w14:paraId="7F97DFD2">
            <w:pPr>
              <w:pStyle w:val="231"/>
              <w:jc w:val="center"/>
            </w:pPr>
            <w:r>
              <w:t>01</w:t>
            </w:r>
          </w:p>
        </w:tc>
        <w:tc>
          <w:tcPr>
            <w:tcW w:w="2499" w:type="dxa"/>
            <w:vAlign w:val="center"/>
          </w:tcPr>
          <w:p w14:paraId="00728264">
            <w:pPr>
              <w:pStyle w:val="231"/>
              <w:jc w:val="center"/>
            </w:pPr>
          </w:p>
        </w:tc>
        <w:tc>
          <w:tcPr>
            <w:tcW w:w="5838" w:type="dxa"/>
            <w:vAlign w:val="center"/>
          </w:tcPr>
          <w:p w14:paraId="4400D69F">
            <w:pPr>
              <w:pStyle w:val="231"/>
            </w:pPr>
            <w:r>
              <w:t>第一版</w:t>
            </w:r>
          </w:p>
          <w:p w14:paraId="6F36769D">
            <w:pPr>
              <w:pStyle w:val="231"/>
            </w:pPr>
            <w:r>
              <w:t>First edition</w:t>
            </w:r>
          </w:p>
        </w:tc>
      </w:tr>
    </w:tbl>
    <w:p w14:paraId="730C5513">
      <w:pPr>
        <w:pStyle w:val="224"/>
        <w:ind w:left="360"/>
        <w:rPr>
          <w:color w:val="376092" w:themeColor="accent1" w:themeShade="BF"/>
        </w:rPr>
      </w:pPr>
    </w:p>
    <w:sectPr>
      <w:headerReference r:id="rId8" w:type="first"/>
      <w:endnotePr>
        <w:numFmt w:val="decimal"/>
      </w:endnotePr>
      <w:pgSz w:w="11907" w:h="16839"/>
      <w:pgMar w:top="1134" w:right="1134" w:bottom="1134" w:left="1418" w:header="850" w:footer="283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IDFont+F5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4718A">
    <w:pPr>
      <w:pStyle w:val="51"/>
      <w:jc w:val="center"/>
      <w:rPr>
        <w:rFonts w:ascii="Arial" w:hAnsi="Arial" w:cs="Arial"/>
        <w:sz w:val="21"/>
        <w:szCs w:val="21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>
      <w:rPr>
        <w:rFonts w:ascii="Arial" w:hAnsi="Arial" w:cs="Arial"/>
        <w:sz w:val="21"/>
        <w:szCs w:val="21"/>
        <w:lang w:eastAsia="zh-CN"/>
      </w:rPr>
      <w:t>6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>
      <w:rPr>
        <w:rFonts w:ascii="Arial" w:hAnsi="Arial" w:cs="Arial"/>
        <w:sz w:val="21"/>
        <w:szCs w:val="21"/>
        <w:lang w:eastAsia="zh-CN"/>
      </w:rPr>
      <w:t>6</w:t>
    </w:r>
    <w:r>
      <w:rPr>
        <w:rFonts w:ascii="Arial" w:hAnsi="Arial" w:cs="Arial"/>
        <w:sz w:val="21"/>
        <w:szCs w:val="21"/>
        <w:lang w:eastAsia="zh-CN"/>
      </w:rPr>
      <w:fldChar w:fldCharType="end"/>
    </w:r>
  </w:p>
  <w:p w14:paraId="21949B58">
    <w:pPr>
      <w:pStyle w:val="51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099B8">
    <w:pPr>
      <w:pStyle w:val="51"/>
    </w:pPr>
    <w:r>
      <w:rPr>
        <w:lang w:val="zh-CN" w:eastAsia="zh-CN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5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5" w:type="dxa"/>
        <w:bottom w:w="0" w:type="dxa"/>
        <w:right w:w="85" w:type="dxa"/>
      </w:tblCellMar>
    </w:tblPr>
    <w:tblGrid>
      <w:gridCol w:w="2746"/>
      <w:gridCol w:w="6779"/>
    </w:tblGrid>
    <w:tr w14:paraId="57BD62D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5" w:type="dxa"/>
          <w:bottom w:w="0" w:type="dxa"/>
          <w:right w:w="85" w:type="dxa"/>
        </w:tblCellMar>
      </w:tblPrEx>
      <w:trPr>
        <w:cantSplit/>
        <w:trHeight w:val="413" w:hRule="atLeast"/>
      </w:trPr>
      <w:tc>
        <w:tcPr>
          <w:tcW w:w="2354" w:type="dxa"/>
          <w:vMerge w:val="restart"/>
          <w:vAlign w:val="center"/>
        </w:tcPr>
        <w:p w14:paraId="165760C2">
          <w:pPr>
            <w:jc w:val="center"/>
            <w:rPr>
              <w:lang w:eastAsia="zh-CN"/>
            </w:rPr>
          </w:pPr>
          <w:r>
            <w:rPr>
              <w:lang w:eastAsia="zh-CN"/>
            </w:rPr>
            <w:drawing>
              <wp:inline distT="0" distB="0" distL="0" distR="0">
                <wp:extent cx="1259840" cy="719455"/>
                <wp:effectExtent l="0" t="0" r="0" b="4445"/>
                <wp:docPr id="6" name="图片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6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31279CF6">
          <w:pPr>
            <w:jc w:val="center"/>
            <w:rPr>
              <w:rFonts w:ascii="Arial" w:hAnsi="Arial" w:eastAsia="微软雅黑" w:cs="Arial"/>
              <w:b/>
              <w:color w:val="FF0000"/>
              <w:sz w:val="22"/>
              <w:szCs w:val="22"/>
              <w:lang w:eastAsia="zh-CN"/>
            </w:rPr>
          </w:pPr>
          <w:r>
            <w:rPr>
              <w:rFonts w:ascii="Arial" w:hAnsi="Arial" w:eastAsia="微软雅黑" w:cs="Arial"/>
              <w:b/>
              <w:sz w:val="22"/>
              <w:szCs w:val="22"/>
              <w:lang w:eastAsia="zh-CN"/>
            </w:rPr>
            <w:t>3-CB1024-1-SOP-TI012-0</w:t>
          </w:r>
          <w:r>
            <w:rPr>
              <w:rFonts w:hint="eastAsia" w:ascii="Arial" w:hAnsi="Arial" w:eastAsia="微软雅黑" w:cs="Arial"/>
              <w:b/>
              <w:sz w:val="22"/>
              <w:szCs w:val="22"/>
              <w:lang w:eastAsia="zh-CN"/>
            </w:rPr>
            <w:t>1</w:t>
          </w:r>
        </w:p>
      </w:tc>
    </w:tr>
    <w:tr w14:paraId="3293029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5" w:type="dxa"/>
          <w:bottom w:w="0" w:type="dxa"/>
          <w:right w:w="85" w:type="dxa"/>
        </w:tblCellMar>
      </w:tblPrEx>
      <w:trPr>
        <w:cantSplit/>
        <w:trHeight w:val="847" w:hRule="atLeast"/>
      </w:trPr>
      <w:tc>
        <w:tcPr>
          <w:tcW w:w="2354" w:type="dxa"/>
          <w:vMerge w:val="continue"/>
        </w:tcPr>
        <w:p w14:paraId="17855A93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3DF96367">
          <w:pPr>
            <w:jc w:val="center"/>
            <w:rPr>
              <w:rFonts w:ascii="Arial" w:hAnsi="Arial" w:eastAsia="楷体" w:cs="Arial"/>
              <w:b/>
              <w:sz w:val="22"/>
              <w:lang w:val="pt-BR" w:eastAsia="zh-CN"/>
            </w:rPr>
          </w:pPr>
          <w:r>
            <w:rPr>
              <w:rFonts w:ascii="Arial" w:hAnsi="Arial" w:eastAsia="楷体" w:cs="Arial"/>
              <w:b/>
              <w:sz w:val="22"/>
              <w:lang w:val="pt-BR" w:eastAsia="zh-CN"/>
            </w:rPr>
            <w:t>Standard Operating Procedure for Sterility Testing–CB1024-1</w:t>
          </w:r>
        </w:p>
        <w:p w14:paraId="71F08108">
          <w:pPr>
            <w:jc w:val="center"/>
            <w:rPr>
              <w:rFonts w:ascii="Arial" w:hAnsi="Arial" w:eastAsia="楷体"/>
              <w:b/>
              <w:sz w:val="22"/>
              <w:szCs w:val="22"/>
              <w:lang w:eastAsia="zh-CN"/>
            </w:rPr>
          </w:pPr>
          <w:r>
            <w:rPr>
              <w:rFonts w:hint="eastAsia" w:ascii="Arial" w:hAnsi="Arial" w:eastAsia="楷体" w:cs="Arial"/>
              <w:b/>
              <w:sz w:val="22"/>
              <w:lang w:val="pt-BR" w:eastAsia="zh-CN"/>
            </w:rPr>
            <w:t>CB1024-1无菌检查标准操作规程</w:t>
          </w:r>
        </w:p>
      </w:tc>
    </w:tr>
  </w:tbl>
  <w:p w14:paraId="4CD86B32">
    <w:pPr>
      <w:rPr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8CD97">
    <w:r>
      <w:cr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5"/>
      <w:tblW w:w="5000" w:type="pct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5" w:type="dxa"/>
        <w:bottom w:w="0" w:type="dxa"/>
        <w:right w:w="85" w:type="dxa"/>
      </w:tblCellMar>
    </w:tblPr>
    <w:tblGrid>
      <w:gridCol w:w="3224"/>
      <w:gridCol w:w="3286"/>
      <w:gridCol w:w="3015"/>
    </w:tblGrid>
    <w:tr w14:paraId="1582F29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5" w:type="dxa"/>
          <w:bottom w:w="0" w:type="dxa"/>
          <w:right w:w="85" w:type="dxa"/>
        </w:tblCellMar>
      </w:tblPrEx>
      <w:trPr>
        <w:cantSplit/>
        <w:trHeight w:val="356" w:hRule="atLeast"/>
        <w:jc w:val="center"/>
      </w:trPr>
      <w:tc>
        <w:tcPr>
          <w:tcW w:w="2920" w:type="dxa"/>
          <w:vMerge w:val="restart"/>
          <w:vAlign w:val="center"/>
        </w:tcPr>
        <w:p w14:paraId="05A18217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lang w:eastAsia="zh-CN"/>
            </w:rPr>
            <w:drawing>
              <wp:inline distT="0" distB="0" distL="0" distR="0">
                <wp:extent cx="1367790" cy="826770"/>
                <wp:effectExtent l="0" t="0" r="3810" b="0"/>
                <wp:docPr id="9" name="图片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20084DB3">
          <w:pPr>
            <w:jc w:val="right"/>
            <w:rPr>
              <w:rFonts w:ascii="Arial" w:hAnsi="Arial" w:eastAsia="楷体" w:cs="Arial"/>
              <w:sz w:val="21"/>
              <w:szCs w:val="21"/>
              <w:lang w:eastAsia="zh-CN"/>
            </w:rPr>
          </w:pPr>
          <w:r>
            <w:rPr>
              <w:rFonts w:ascii="Arial" w:hAnsi="Arial" w:eastAsia="楷体" w:cs="Arial"/>
              <w:sz w:val="21"/>
              <w:szCs w:val="21"/>
              <w:lang w:eastAsia="zh-CN"/>
            </w:rPr>
            <w:t>文件编号Doc No.：</w:t>
          </w:r>
        </w:p>
      </w:tc>
      <w:tc>
        <w:tcPr>
          <w:tcW w:w="2731" w:type="dxa"/>
          <w:vAlign w:val="center"/>
        </w:tcPr>
        <w:p w14:paraId="79999F58">
          <w:pPr>
            <w:jc w:val="both"/>
            <w:rPr>
              <w:rFonts w:ascii="Arial" w:hAnsi="Arial" w:eastAsia="楷体" w:cs="Arial"/>
              <w:sz w:val="21"/>
              <w:szCs w:val="21"/>
              <w:lang w:eastAsia="zh-CN"/>
            </w:rPr>
          </w:pPr>
          <w:r>
            <w:rPr>
              <w:rFonts w:ascii="Arial" w:hAnsi="Arial" w:eastAsia="楷体" w:cs="Arial"/>
              <w:sz w:val="21"/>
              <w:szCs w:val="21"/>
              <w:lang w:eastAsia="zh-CN"/>
            </w:rPr>
            <w:t>3-CB1024-1-SOP-TI012</w:t>
          </w:r>
        </w:p>
      </w:tc>
    </w:tr>
    <w:tr w14:paraId="49D91ED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5" w:type="dxa"/>
          <w:bottom w:w="0" w:type="dxa"/>
          <w:right w:w="85" w:type="dxa"/>
        </w:tblCellMar>
      </w:tblPrEx>
      <w:trPr>
        <w:cantSplit/>
        <w:trHeight w:val="357" w:hRule="atLeast"/>
        <w:jc w:val="center"/>
      </w:trPr>
      <w:tc>
        <w:tcPr>
          <w:tcW w:w="2920" w:type="dxa"/>
          <w:vMerge w:val="continue"/>
        </w:tcPr>
        <w:p w14:paraId="5BA0B1C4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3ED0872B">
          <w:pPr>
            <w:jc w:val="right"/>
            <w:rPr>
              <w:rFonts w:ascii="Arial" w:hAnsi="Arial" w:eastAsia="楷体" w:cs="Arial"/>
              <w:sz w:val="21"/>
              <w:szCs w:val="21"/>
              <w:lang w:eastAsia="zh-CN"/>
            </w:rPr>
          </w:pPr>
          <w:r>
            <w:rPr>
              <w:rFonts w:ascii="Arial" w:hAnsi="Arial" w:eastAsia="楷体" w:cs="Arial"/>
              <w:sz w:val="21"/>
              <w:szCs w:val="21"/>
              <w:lang w:eastAsia="zh-CN"/>
            </w:rPr>
            <w:t>版本号Version：</w:t>
          </w:r>
        </w:p>
      </w:tc>
      <w:tc>
        <w:tcPr>
          <w:tcW w:w="2731" w:type="dxa"/>
          <w:vAlign w:val="center"/>
        </w:tcPr>
        <w:p w14:paraId="60DE43BA">
          <w:pPr>
            <w:jc w:val="both"/>
            <w:rPr>
              <w:rFonts w:ascii="Arial" w:hAnsi="Arial" w:eastAsia="楷体" w:cs="Arial"/>
              <w:sz w:val="21"/>
              <w:szCs w:val="21"/>
              <w:lang w:eastAsia="zh-CN"/>
            </w:rPr>
          </w:pPr>
          <w:r>
            <w:rPr>
              <w:rFonts w:ascii="Arial" w:hAnsi="Arial" w:eastAsia="楷体" w:cs="Arial"/>
              <w:sz w:val="21"/>
              <w:szCs w:val="21"/>
              <w:lang w:eastAsia="zh-CN"/>
            </w:rPr>
            <w:t>0</w:t>
          </w:r>
          <w:r>
            <w:rPr>
              <w:rFonts w:hint="eastAsia" w:ascii="Arial" w:hAnsi="Arial" w:eastAsia="楷体" w:cs="Arial"/>
              <w:sz w:val="21"/>
              <w:szCs w:val="21"/>
              <w:lang w:eastAsia="zh-CN"/>
            </w:rPr>
            <w:t>1</w:t>
          </w:r>
        </w:p>
      </w:tc>
    </w:tr>
    <w:tr w14:paraId="590751A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5" w:type="dxa"/>
          <w:bottom w:w="0" w:type="dxa"/>
          <w:right w:w="85" w:type="dxa"/>
        </w:tblCellMar>
      </w:tblPrEx>
      <w:trPr>
        <w:cantSplit/>
        <w:trHeight w:val="356" w:hRule="atLeast"/>
        <w:jc w:val="center"/>
      </w:trPr>
      <w:tc>
        <w:tcPr>
          <w:tcW w:w="2920" w:type="dxa"/>
          <w:vMerge w:val="continue"/>
        </w:tcPr>
        <w:p w14:paraId="298224DC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00CCC938">
          <w:pPr>
            <w:jc w:val="right"/>
            <w:rPr>
              <w:rFonts w:ascii="Arial" w:hAnsi="Arial" w:eastAsia="楷体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hAnsi="Arial" w:eastAsia="楷体" w:cs="Arial"/>
              <w:sz w:val="21"/>
              <w:szCs w:val="21"/>
              <w:lang w:eastAsia="zh-CN"/>
            </w:rPr>
            <w:t>种类Category：</w:t>
          </w:r>
        </w:p>
      </w:tc>
      <w:tc>
        <w:tcPr>
          <w:tcW w:w="2731" w:type="dxa"/>
          <w:vAlign w:val="center"/>
        </w:tcPr>
        <w:p w14:paraId="4B500CC9">
          <w:pPr>
            <w:jc w:val="both"/>
            <w:rPr>
              <w:rFonts w:ascii="Arial" w:hAnsi="Arial" w:eastAsia="楷体" w:cs="Arial"/>
              <w:sz w:val="21"/>
              <w:szCs w:val="21"/>
              <w:lang w:eastAsia="zh-CN"/>
            </w:rPr>
          </w:pPr>
          <w:r>
            <w:rPr>
              <w:rFonts w:hint="eastAsia" w:ascii="Arial" w:hAnsi="Arial" w:eastAsia="楷体" w:cs="Arial"/>
              <w:sz w:val="21"/>
              <w:szCs w:val="21"/>
              <w:lang w:eastAsia="zh-CN"/>
            </w:rPr>
            <w:t>标准操作规程</w:t>
          </w:r>
          <w:r>
            <w:rPr>
              <w:rFonts w:ascii="Arial" w:hAnsi="Arial" w:eastAsia="楷体" w:cs="Arial"/>
              <w:sz w:val="21"/>
              <w:szCs w:val="21"/>
              <w:lang w:eastAsia="zh-CN"/>
            </w:rPr>
            <w:t>SOP</w:t>
          </w:r>
        </w:p>
      </w:tc>
    </w:tr>
    <w:tr w14:paraId="01F28F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5" w:type="dxa"/>
          <w:bottom w:w="0" w:type="dxa"/>
          <w:right w:w="85" w:type="dxa"/>
        </w:tblCellMar>
      </w:tblPrEx>
      <w:trPr>
        <w:cantSplit/>
        <w:trHeight w:val="356" w:hRule="atLeast"/>
        <w:jc w:val="center"/>
      </w:trPr>
      <w:tc>
        <w:tcPr>
          <w:tcW w:w="2920" w:type="dxa"/>
          <w:vMerge w:val="continue"/>
        </w:tcPr>
        <w:p w14:paraId="08D3BE9F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3E449C86">
          <w:pPr>
            <w:jc w:val="right"/>
            <w:rPr>
              <w:rFonts w:ascii="Arial" w:hAnsi="Arial" w:eastAsia="楷体" w:cs="Arial"/>
              <w:sz w:val="21"/>
              <w:szCs w:val="21"/>
              <w:lang w:eastAsia="zh-CN"/>
            </w:rPr>
          </w:pPr>
          <w:r>
            <w:rPr>
              <w:rFonts w:ascii="Arial" w:hAnsi="Arial" w:eastAsia="楷体" w:cs="Arial"/>
              <w:sz w:val="21"/>
              <w:szCs w:val="21"/>
              <w:lang w:eastAsia="zh-CN"/>
            </w:rPr>
            <w:t>生效日期Effective Date：</w:t>
          </w:r>
        </w:p>
      </w:tc>
      <w:tc>
        <w:tcPr>
          <w:tcW w:w="2731" w:type="dxa"/>
          <w:vAlign w:val="center"/>
        </w:tcPr>
        <w:p w14:paraId="69359473">
          <w:pPr>
            <w:jc w:val="both"/>
            <w:rPr>
              <w:rFonts w:ascii="Arial" w:hAnsi="Arial" w:eastAsia="楷体" w:cs="Arial"/>
              <w:sz w:val="21"/>
              <w:szCs w:val="21"/>
              <w:lang w:eastAsia="zh-CN"/>
            </w:rPr>
          </w:pPr>
        </w:p>
        <w:p w14:paraId="478CDC77">
          <w:pPr>
            <w:jc w:val="both"/>
            <w:rPr>
              <w:rFonts w:ascii="Arial" w:hAnsi="Arial" w:eastAsia="楷体" w:cs="Arial"/>
              <w:sz w:val="21"/>
              <w:szCs w:val="21"/>
              <w:lang w:eastAsia="zh-CN"/>
            </w:rPr>
          </w:pPr>
        </w:p>
      </w:tc>
    </w:tr>
  </w:tbl>
  <w:p w14:paraId="516AC7C6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5"/>
      <w:tblW w:w="862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5" w:type="dxa"/>
        <w:bottom w:w="0" w:type="dxa"/>
        <w:right w:w="85" w:type="dxa"/>
      </w:tblCellMar>
    </w:tblPr>
    <w:tblGrid>
      <w:gridCol w:w="2920"/>
      <w:gridCol w:w="2977"/>
      <w:gridCol w:w="2731"/>
    </w:tblGrid>
    <w:tr w14:paraId="22A6FD2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5" w:type="dxa"/>
          <w:bottom w:w="0" w:type="dxa"/>
          <w:right w:w="85" w:type="dxa"/>
        </w:tblCellMar>
      </w:tblPrEx>
      <w:trPr>
        <w:cantSplit/>
        <w:trHeight w:val="375" w:hRule="atLeast"/>
      </w:trPr>
      <w:tc>
        <w:tcPr>
          <w:tcW w:w="2920" w:type="dxa"/>
          <w:vMerge w:val="restart"/>
          <w:vAlign w:val="center"/>
        </w:tcPr>
        <w:p w14:paraId="14002AFB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lang w:eastAsia="zh-CN"/>
            </w:rPr>
            <w:drawing>
              <wp:inline distT="0" distB="0" distL="0" distR="0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657DA2B1">
          <w:pPr>
            <w:jc w:val="right"/>
            <w:rPr>
              <w:rFonts w:ascii="Arial" w:hAnsi="Arial" w:eastAsia="微软雅黑" w:cs="Arial"/>
              <w:sz w:val="21"/>
              <w:szCs w:val="21"/>
              <w:lang w:eastAsia="zh-CN"/>
            </w:rPr>
          </w:pPr>
          <w:r>
            <w:rPr>
              <w:rFonts w:ascii="Arial" w:hAnsi="Arial" w:eastAsia="微软雅黑" w:cs="Arial"/>
              <w:sz w:val="21"/>
              <w:szCs w:val="21"/>
              <w:lang w:eastAsia="zh-CN"/>
            </w:rPr>
            <w:t>文件编号Doc N</w:t>
          </w:r>
          <w:r>
            <w:rPr>
              <w:rFonts w:ascii="Arial" w:hAnsi="Arial" w:eastAsia="微软雅黑" w:cs="Arial"/>
              <w:sz w:val="21"/>
              <w:szCs w:val="21"/>
              <w:vertAlign w:val="superscript"/>
              <w:lang w:eastAsia="zh-CN"/>
            </w:rPr>
            <w:t>o</w:t>
          </w:r>
          <w:r>
            <w:rPr>
              <w:rFonts w:ascii="Arial" w:hAnsi="Arial" w:eastAsia="微软雅黑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FD75365">
          <w:pPr>
            <w:jc w:val="both"/>
            <w:rPr>
              <w:rFonts w:ascii="Arial" w:hAnsi="Arial" w:eastAsia="微软雅黑" w:cs="Arial"/>
              <w:color w:val="1F497D" w:themeColor="text2"/>
              <w:sz w:val="21"/>
              <w:szCs w:val="21"/>
              <w:lang w:eastAsia="zh-CN"/>
              <w14:textFill>
                <w14:solidFill>
                  <w14:schemeClr w14:val="tx2"/>
                </w14:solidFill>
              </w14:textFill>
            </w:rPr>
          </w:pPr>
          <w:r>
            <w:rPr>
              <w:rFonts w:ascii="Arial" w:hAnsi="Arial" w:eastAsia="微软雅黑" w:cs="Arial"/>
              <w:sz w:val="21"/>
              <w:szCs w:val="21"/>
              <w:lang w:val="en-GB" w:eastAsia="zh-CN"/>
            </w:rPr>
            <w:t>3-SMP-QA002-R01</w:t>
          </w:r>
        </w:p>
      </w:tc>
    </w:tr>
    <w:tr w14:paraId="5D682BA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5" w:type="dxa"/>
          <w:bottom w:w="0" w:type="dxa"/>
          <w:right w:w="85" w:type="dxa"/>
        </w:tblCellMar>
      </w:tblPrEx>
      <w:trPr>
        <w:cantSplit/>
        <w:trHeight w:val="270" w:hRule="atLeast"/>
      </w:trPr>
      <w:tc>
        <w:tcPr>
          <w:tcW w:w="2920" w:type="dxa"/>
          <w:vMerge w:val="continue"/>
        </w:tcPr>
        <w:p w14:paraId="7B4B2C4A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0DEF12A4">
          <w:pPr>
            <w:jc w:val="right"/>
            <w:rPr>
              <w:rFonts w:ascii="Arial" w:hAnsi="Arial" w:eastAsia="微软雅黑" w:cs="Arial"/>
              <w:sz w:val="21"/>
              <w:szCs w:val="21"/>
              <w:lang w:eastAsia="zh-CN"/>
            </w:rPr>
          </w:pPr>
          <w:r>
            <w:rPr>
              <w:rFonts w:ascii="Arial" w:hAnsi="Arial" w:eastAsia="微软雅黑" w:cs="Arial"/>
              <w:sz w:val="21"/>
              <w:szCs w:val="21"/>
              <w:lang w:eastAsia="zh-CN"/>
            </w:rPr>
            <w:t>版本号Version：</w:t>
          </w:r>
        </w:p>
      </w:tc>
      <w:tc>
        <w:tcPr>
          <w:tcW w:w="2731" w:type="dxa"/>
          <w:vAlign w:val="center"/>
        </w:tcPr>
        <w:p w14:paraId="27AAC584">
          <w:pPr>
            <w:jc w:val="both"/>
            <w:rPr>
              <w:rFonts w:ascii="Arial" w:hAnsi="Arial" w:eastAsia="微软雅黑" w:cs="Arial"/>
              <w:sz w:val="21"/>
              <w:szCs w:val="21"/>
              <w:lang w:eastAsia="zh-CN"/>
            </w:rPr>
          </w:pPr>
          <w:r>
            <w:rPr>
              <w:rFonts w:ascii="Arial" w:hAnsi="Arial" w:eastAsia="微软雅黑" w:cs="Arial"/>
              <w:sz w:val="21"/>
              <w:szCs w:val="21"/>
              <w:lang w:eastAsia="zh-CN"/>
            </w:rPr>
            <w:t>03</w:t>
          </w:r>
        </w:p>
      </w:tc>
    </w:tr>
    <w:tr w14:paraId="200595C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5" w:type="dxa"/>
          <w:bottom w:w="0" w:type="dxa"/>
          <w:right w:w="85" w:type="dxa"/>
        </w:tblCellMar>
      </w:tblPrEx>
      <w:trPr>
        <w:cantSplit/>
        <w:trHeight w:val="359" w:hRule="atLeast"/>
      </w:trPr>
      <w:tc>
        <w:tcPr>
          <w:tcW w:w="2920" w:type="dxa"/>
          <w:vMerge w:val="continue"/>
        </w:tcPr>
        <w:p w14:paraId="006053B5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0A7801A7">
          <w:pPr>
            <w:jc w:val="right"/>
            <w:rPr>
              <w:rFonts w:ascii="Arial" w:hAnsi="Arial" w:eastAsia="微软雅黑" w:cs="Arial"/>
              <w:sz w:val="21"/>
              <w:szCs w:val="21"/>
              <w:lang w:eastAsia="zh-CN"/>
            </w:rPr>
          </w:pPr>
          <w:r>
            <w:rPr>
              <w:rFonts w:ascii="Arial" w:hAnsi="Arial" w:eastAsia="微软雅黑" w:cs="Arial"/>
              <w:sz w:val="21"/>
              <w:szCs w:val="21"/>
              <w:lang w:eastAsia="zh-CN"/>
            </w:rPr>
            <w:t>种类Category：</w:t>
          </w:r>
        </w:p>
      </w:tc>
      <w:tc>
        <w:tcPr>
          <w:tcW w:w="2731" w:type="dxa"/>
        </w:tcPr>
        <w:p w14:paraId="38E40E4E">
          <w:pPr>
            <w:rPr>
              <w:rFonts w:ascii="Arial" w:hAnsi="Arial" w:eastAsia="微软雅黑" w:cs="Arial"/>
              <w:sz w:val="21"/>
              <w:szCs w:val="21"/>
              <w:lang w:eastAsia="zh-CN"/>
            </w:rPr>
          </w:pPr>
          <w:r>
            <w:rPr>
              <w:rFonts w:ascii="Arial" w:hAnsi="Arial" w:eastAsia="微软雅黑" w:cs="Arial"/>
              <w:sz w:val="21"/>
              <w:szCs w:val="21"/>
              <w:lang w:eastAsia="zh-CN"/>
            </w:rPr>
            <w:t>模版</w:t>
          </w:r>
        </w:p>
      </w:tc>
    </w:tr>
    <w:tr w14:paraId="7118852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5" w:type="dxa"/>
          <w:bottom w:w="0" w:type="dxa"/>
          <w:right w:w="85" w:type="dxa"/>
        </w:tblCellMar>
      </w:tblPrEx>
      <w:trPr>
        <w:cantSplit/>
        <w:trHeight w:val="420" w:hRule="atLeast"/>
      </w:trPr>
      <w:tc>
        <w:tcPr>
          <w:tcW w:w="2920" w:type="dxa"/>
          <w:vMerge w:val="continue"/>
        </w:tcPr>
        <w:p w14:paraId="114EC5FD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160E2938">
          <w:pPr>
            <w:jc w:val="right"/>
            <w:rPr>
              <w:rFonts w:ascii="Arial" w:hAnsi="Arial" w:eastAsia="微软雅黑" w:cs="Arial"/>
              <w:sz w:val="21"/>
              <w:szCs w:val="21"/>
              <w:lang w:eastAsia="zh-CN"/>
            </w:rPr>
          </w:pPr>
          <w:r>
            <w:rPr>
              <w:rFonts w:ascii="Arial" w:hAnsi="Arial" w:eastAsia="微软雅黑" w:cs="Arial"/>
              <w:sz w:val="21"/>
              <w:szCs w:val="21"/>
              <w:lang w:eastAsia="zh-CN"/>
            </w:rPr>
            <w:t>生效日期Effective Date：</w:t>
          </w:r>
        </w:p>
      </w:tc>
      <w:tc>
        <w:tcPr>
          <w:tcW w:w="2731" w:type="dxa"/>
        </w:tcPr>
        <w:p w14:paraId="38500690">
          <w:pPr>
            <w:rPr>
              <w:rFonts w:ascii="Arial" w:hAnsi="Arial" w:eastAsia="微软雅黑" w:cs="Arial"/>
              <w:sz w:val="21"/>
              <w:szCs w:val="21"/>
              <w:lang w:eastAsia="zh-CN"/>
            </w:rPr>
          </w:pPr>
        </w:p>
      </w:tc>
    </w:tr>
  </w:tbl>
  <w:p w14:paraId="54B8DD8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58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3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6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3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27163CD8"/>
    <w:multiLevelType w:val="multilevel"/>
    <w:tmpl w:val="27163CD8"/>
    <w:lvl w:ilvl="0" w:tentative="0">
      <w:start w:val="1"/>
      <w:numFmt w:val="decimal"/>
      <w:pStyle w:val="2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 w:tentative="0">
      <w:start w:val="1"/>
      <w:numFmt w:val="decimal"/>
      <w:pStyle w:val="4"/>
      <w:lvlText w:val="4.%2"/>
      <w:lvlJc w:val="left"/>
      <w:pPr>
        <w:tabs>
          <w:tab w:val="left" w:pos="1292"/>
        </w:tabs>
        <w:ind w:left="1292" w:hanging="1008"/>
      </w:pPr>
      <w:rPr>
        <w:rFonts w:hint="default" w:ascii="Arial" w:hAnsi="Arial" w:cs="Arial"/>
        <w:b/>
        <w:sz w:val="24"/>
        <w:szCs w:val="24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1">
    <w:nsid w:val="2BDF3D2D"/>
    <w:multiLevelType w:val="multilevel"/>
    <w:tmpl w:val="2BDF3D2D"/>
    <w:lvl w:ilvl="0" w:tentative="0">
      <w:start w:val="1"/>
      <w:numFmt w:val="decimal"/>
      <w:pStyle w:val="234"/>
      <w:lvlText w:val="%1"/>
      <w:lvlJc w:val="left"/>
      <w:pPr>
        <w:tabs>
          <w:tab w:val="left" w:pos="357"/>
        </w:tabs>
        <w:ind w:left="357" w:hanging="357"/>
      </w:pPr>
      <w:rPr>
        <w:rFonts w:hint="default" w:ascii="Arial" w:hAnsi="Arial" w:cs="Arial"/>
        <w:b/>
      </w:rPr>
    </w:lvl>
    <w:lvl w:ilvl="1" w:tentative="0">
      <w:start w:val="1"/>
      <w:numFmt w:val="decimal"/>
      <w:pStyle w:val="228"/>
      <w:isLgl/>
      <w:lvlText w:val="%1.%2"/>
      <w:lvlJc w:val="left"/>
      <w:pPr>
        <w:tabs>
          <w:tab w:val="left" w:pos="357"/>
        </w:tabs>
        <w:ind w:left="357" w:hanging="357"/>
      </w:pPr>
      <w:rPr>
        <w:rFonts w:hint="default" w:ascii="Arial" w:hAnsi="Arial" w:cs="Arial"/>
        <w:b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217"/>
      <w:isLgl/>
      <w:lvlText w:val="%1.%2.%3"/>
      <w:lvlJc w:val="left"/>
      <w:pPr>
        <w:ind w:left="357" w:hanging="357"/>
      </w:pPr>
      <w:rPr>
        <w:rFonts w:hint="default" w:ascii="Arial" w:hAnsi="Arial" w:cs="Arial"/>
        <w:b w:val="0"/>
        <w:bCs/>
        <w:color w:val="auto"/>
        <w:sz w:val="21"/>
        <w:szCs w:val="21"/>
      </w:rPr>
    </w:lvl>
    <w:lvl w:ilvl="3" w:tentative="0">
      <w:start w:val="1"/>
      <w:numFmt w:val="decimal"/>
      <w:pStyle w:val="218"/>
      <w:isLgl/>
      <w:lvlText w:val="%1.%2.%3.%4"/>
      <w:lvlJc w:val="left"/>
      <w:pPr>
        <w:tabs>
          <w:tab w:val="left" w:pos="357"/>
        </w:tabs>
        <w:ind w:left="357" w:hanging="357"/>
      </w:pPr>
      <w:rPr>
        <w:rFonts w:hint="default" w:ascii="Arial" w:hAnsi="Arial" w:cs="Arial"/>
        <w:b w:val="0"/>
        <w:bCs w:val="0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2">
    <w:nsid w:val="2FA46D2B"/>
    <w:multiLevelType w:val="multilevel"/>
    <w:tmpl w:val="2FA46D2B"/>
    <w:lvl w:ilvl="0" w:tentative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hint="default" w:ascii="Arial" w:hAnsi="Arial" w:cs="Arial"/>
        <w:b/>
      </w:rPr>
    </w:lvl>
    <w:lvl w:ilvl="1" w:tentative="0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hint="default" w:ascii="Times New Roman" w:hAnsi="Times New Roman" w:cs="Times New Roman"/>
        <w:b/>
      </w:rPr>
    </w:lvl>
    <w:lvl w:ilvl="2" w:tentative="0">
      <w:start w:val="1"/>
      <w:numFmt w:val="decimal"/>
      <w:isLgl/>
      <w:lvlText w:val="%1.%2.%3"/>
      <w:lvlJc w:val="left"/>
      <w:pPr>
        <w:ind w:left="357" w:hanging="357"/>
      </w:pPr>
      <w:rPr>
        <w:rFonts w:hint="default" w:ascii="Arial" w:hAnsi="Arial" w:cs="Arial"/>
        <w:b w:val="0"/>
        <w:bCs/>
        <w:color w:val="auto"/>
        <w:sz w:val="21"/>
        <w:szCs w:val="21"/>
      </w:rPr>
    </w:lvl>
    <w:lvl w:ilvl="3" w:tentative="0">
      <w:start w:val="1"/>
      <w:numFmt w:val="bullet"/>
      <w:pStyle w:val="237"/>
      <w:lvlText w:val=""/>
      <w:lvlJc w:val="left"/>
      <w:pPr>
        <w:tabs>
          <w:tab w:val="left" w:pos="357"/>
        </w:tabs>
        <w:ind w:left="357" w:hanging="357"/>
      </w:pPr>
      <w:rPr>
        <w:rFonts w:hint="default" w:ascii="Wingdings" w:hAnsi="Wingdings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>
    <w:nsid w:val="48D44412"/>
    <w:multiLevelType w:val="multilevel"/>
    <w:tmpl w:val="48D44412"/>
    <w:lvl w:ilvl="0" w:tentative="0">
      <w:start w:val="1"/>
      <w:numFmt w:val="lowerLetter"/>
      <w:pStyle w:val="220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1015" w:hanging="420"/>
      </w:pPr>
    </w:lvl>
    <w:lvl w:ilvl="2" w:tentative="0">
      <w:start w:val="1"/>
      <w:numFmt w:val="lowerRoman"/>
      <w:lvlText w:val="%3."/>
      <w:lvlJc w:val="right"/>
      <w:pPr>
        <w:ind w:left="1435" w:hanging="420"/>
      </w:pPr>
    </w:lvl>
    <w:lvl w:ilvl="3" w:tentative="0">
      <w:start w:val="1"/>
      <w:numFmt w:val="decimal"/>
      <w:lvlText w:val="%4."/>
      <w:lvlJc w:val="left"/>
      <w:pPr>
        <w:ind w:left="1855" w:hanging="420"/>
      </w:pPr>
    </w:lvl>
    <w:lvl w:ilvl="4" w:tentative="0">
      <w:start w:val="1"/>
      <w:numFmt w:val="lowerLetter"/>
      <w:lvlText w:val="%5)"/>
      <w:lvlJc w:val="left"/>
      <w:pPr>
        <w:ind w:left="2275" w:hanging="420"/>
      </w:pPr>
    </w:lvl>
    <w:lvl w:ilvl="5" w:tentative="0">
      <w:start w:val="1"/>
      <w:numFmt w:val="lowerRoman"/>
      <w:lvlText w:val="%6."/>
      <w:lvlJc w:val="right"/>
      <w:pPr>
        <w:ind w:left="2695" w:hanging="420"/>
      </w:pPr>
    </w:lvl>
    <w:lvl w:ilvl="6" w:tentative="0">
      <w:start w:val="1"/>
      <w:numFmt w:val="decimal"/>
      <w:lvlText w:val="%7."/>
      <w:lvlJc w:val="left"/>
      <w:pPr>
        <w:ind w:left="3115" w:hanging="420"/>
      </w:pPr>
    </w:lvl>
    <w:lvl w:ilvl="7" w:tentative="0">
      <w:start w:val="1"/>
      <w:numFmt w:val="lowerLetter"/>
      <w:lvlText w:val="%8)"/>
      <w:lvlJc w:val="left"/>
      <w:pPr>
        <w:ind w:left="3535" w:hanging="420"/>
      </w:pPr>
    </w:lvl>
    <w:lvl w:ilvl="8" w:tentative="0">
      <w:start w:val="1"/>
      <w:numFmt w:val="lowerRoman"/>
      <w:lvlText w:val="%9."/>
      <w:lvlJc w:val="right"/>
      <w:pPr>
        <w:ind w:left="3955" w:hanging="420"/>
      </w:pPr>
    </w:lvl>
  </w:abstractNum>
  <w:abstractNum w:abstractNumId="14">
    <w:nsid w:val="660B0D1F"/>
    <w:multiLevelType w:val="multilevel"/>
    <w:tmpl w:val="660B0D1F"/>
    <w:lvl w:ilvl="0" w:tentative="0">
      <w:start w:val="1"/>
      <w:numFmt w:val="lowerLetter"/>
      <w:pStyle w:val="243"/>
      <w:lvlText w:val="%1"/>
      <w:lvlJc w:val="left"/>
      <w:pPr>
        <w:ind w:left="420" w:hanging="420"/>
      </w:pPr>
      <w:rPr>
        <w:rFonts w:hint="default" w:ascii="Arial" w:hAnsi="Arial" w:cs="Arial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  <w:num w:numId="13">
    <w:abstractNumId w:val="13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RkZTM5MjI3Mzg0ZDg0Mjc4MjI1YzM5Yjg5ZmRiMjkifQ=="/>
  </w:docVars>
  <w:rsids>
    <w:rsidRoot w:val="008572C7"/>
    <w:rsid w:val="00002DE8"/>
    <w:rsid w:val="00003B20"/>
    <w:rsid w:val="00005542"/>
    <w:rsid w:val="0000693D"/>
    <w:rsid w:val="00006DBD"/>
    <w:rsid w:val="0000763B"/>
    <w:rsid w:val="00010F32"/>
    <w:rsid w:val="00013705"/>
    <w:rsid w:val="00013A17"/>
    <w:rsid w:val="00015EEF"/>
    <w:rsid w:val="000169CE"/>
    <w:rsid w:val="0002023C"/>
    <w:rsid w:val="0002494B"/>
    <w:rsid w:val="00024BFC"/>
    <w:rsid w:val="00025233"/>
    <w:rsid w:val="00025CB3"/>
    <w:rsid w:val="00027AD2"/>
    <w:rsid w:val="00027F01"/>
    <w:rsid w:val="00033705"/>
    <w:rsid w:val="00033B34"/>
    <w:rsid w:val="00035C79"/>
    <w:rsid w:val="00036E0B"/>
    <w:rsid w:val="000378B3"/>
    <w:rsid w:val="00041748"/>
    <w:rsid w:val="000424CC"/>
    <w:rsid w:val="00042C2B"/>
    <w:rsid w:val="0004325A"/>
    <w:rsid w:val="000432AB"/>
    <w:rsid w:val="00043C7D"/>
    <w:rsid w:val="00044841"/>
    <w:rsid w:val="00045E1F"/>
    <w:rsid w:val="00047733"/>
    <w:rsid w:val="0004787F"/>
    <w:rsid w:val="000519BE"/>
    <w:rsid w:val="00051B94"/>
    <w:rsid w:val="00056286"/>
    <w:rsid w:val="00056CC4"/>
    <w:rsid w:val="00061B1D"/>
    <w:rsid w:val="00066A4D"/>
    <w:rsid w:val="0006767E"/>
    <w:rsid w:val="0007142F"/>
    <w:rsid w:val="00072477"/>
    <w:rsid w:val="00073AD7"/>
    <w:rsid w:val="00077F7C"/>
    <w:rsid w:val="00081A70"/>
    <w:rsid w:val="000829A0"/>
    <w:rsid w:val="00083005"/>
    <w:rsid w:val="0008569C"/>
    <w:rsid w:val="00087B75"/>
    <w:rsid w:val="000911D0"/>
    <w:rsid w:val="000922E3"/>
    <w:rsid w:val="000946C5"/>
    <w:rsid w:val="00094B78"/>
    <w:rsid w:val="00095535"/>
    <w:rsid w:val="00097A22"/>
    <w:rsid w:val="000A256A"/>
    <w:rsid w:val="000A338C"/>
    <w:rsid w:val="000A700B"/>
    <w:rsid w:val="000A7893"/>
    <w:rsid w:val="000B1FD2"/>
    <w:rsid w:val="000B2C86"/>
    <w:rsid w:val="000B6E7D"/>
    <w:rsid w:val="000B7015"/>
    <w:rsid w:val="000C0FC8"/>
    <w:rsid w:val="000C1528"/>
    <w:rsid w:val="000C2321"/>
    <w:rsid w:val="000C3935"/>
    <w:rsid w:val="000C6A84"/>
    <w:rsid w:val="000D007B"/>
    <w:rsid w:val="000D0E2B"/>
    <w:rsid w:val="000D26A3"/>
    <w:rsid w:val="000D27B5"/>
    <w:rsid w:val="000D27C9"/>
    <w:rsid w:val="000D3309"/>
    <w:rsid w:val="000D5F67"/>
    <w:rsid w:val="000D6233"/>
    <w:rsid w:val="000D7BE0"/>
    <w:rsid w:val="000E24D9"/>
    <w:rsid w:val="000E42AE"/>
    <w:rsid w:val="000F225C"/>
    <w:rsid w:val="000F3C2A"/>
    <w:rsid w:val="000F3CAA"/>
    <w:rsid w:val="00102317"/>
    <w:rsid w:val="00105BAF"/>
    <w:rsid w:val="00106C31"/>
    <w:rsid w:val="00107134"/>
    <w:rsid w:val="00107397"/>
    <w:rsid w:val="0011068A"/>
    <w:rsid w:val="00111BD4"/>
    <w:rsid w:val="001128B6"/>
    <w:rsid w:val="00113550"/>
    <w:rsid w:val="00115C8B"/>
    <w:rsid w:val="00115FCE"/>
    <w:rsid w:val="0012327E"/>
    <w:rsid w:val="001234A0"/>
    <w:rsid w:val="00124DDA"/>
    <w:rsid w:val="00124F0E"/>
    <w:rsid w:val="00127228"/>
    <w:rsid w:val="001272F9"/>
    <w:rsid w:val="00127608"/>
    <w:rsid w:val="00127BBF"/>
    <w:rsid w:val="00131FD4"/>
    <w:rsid w:val="001349B0"/>
    <w:rsid w:val="00134D79"/>
    <w:rsid w:val="001377CA"/>
    <w:rsid w:val="00140686"/>
    <w:rsid w:val="001409F8"/>
    <w:rsid w:val="00141C44"/>
    <w:rsid w:val="00142C50"/>
    <w:rsid w:val="00143470"/>
    <w:rsid w:val="001441C5"/>
    <w:rsid w:val="001463BB"/>
    <w:rsid w:val="00146E3C"/>
    <w:rsid w:val="00151F24"/>
    <w:rsid w:val="0015302B"/>
    <w:rsid w:val="0016190A"/>
    <w:rsid w:val="00161C2D"/>
    <w:rsid w:val="00165F72"/>
    <w:rsid w:val="001700F3"/>
    <w:rsid w:val="00170F2F"/>
    <w:rsid w:val="001718A2"/>
    <w:rsid w:val="00173D7F"/>
    <w:rsid w:val="00176E6F"/>
    <w:rsid w:val="00176EEC"/>
    <w:rsid w:val="00180C2E"/>
    <w:rsid w:val="0018127F"/>
    <w:rsid w:val="00183A19"/>
    <w:rsid w:val="00185AB5"/>
    <w:rsid w:val="001876C0"/>
    <w:rsid w:val="0018781F"/>
    <w:rsid w:val="001936FF"/>
    <w:rsid w:val="00193710"/>
    <w:rsid w:val="0019798B"/>
    <w:rsid w:val="001A158F"/>
    <w:rsid w:val="001A16FD"/>
    <w:rsid w:val="001A3881"/>
    <w:rsid w:val="001A4DA1"/>
    <w:rsid w:val="001A5C22"/>
    <w:rsid w:val="001A7929"/>
    <w:rsid w:val="001B0C93"/>
    <w:rsid w:val="001B33DD"/>
    <w:rsid w:val="001B478F"/>
    <w:rsid w:val="001B65B9"/>
    <w:rsid w:val="001B7997"/>
    <w:rsid w:val="001C025E"/>
    <w:rsid w:val="001C42B4"/>
    <w:rsid w:val="001C7B32"/>
    <w:rsid w:val="001C7BA8"/>
    <w:rsid w:val="001D293C"/>
    <w:rsid w:val="001D316C"/>
    <w:rsid w:val="001D4898"/>
    <w:rsid w:val="001D6670"/>
    <w:rsid w:val="001E01C3"/>
    <w:rsid w:val="001E0200"/>
    <w:rsid w:val="001E1888"/>
    <w:rsid w:val="001E23AD"/>
    <w:rsid w:val="001E71F0"/>
    <w:rsid w:val="001F1973"/>
    <w:rsid w:val="001F69F3"/>
    <w:rsid w:val="00202601"/>
    <w:rsid w:val="00202CBA"/>
    <w:rsid w:val="00205AEB"/>
    <w:rsid w:val="002151F4"/>
    <w:rsid w:val="00216038"/>
    <w:rsid w:val="00217864"/>
    <w:rsid w:val="0021790D"/>
    <w:rsid w:val="00221F4D"/>
    <w:rsid w:val="0022286C"/>
    <w:rsid w:val="00225DF3"/>
    <w:rsid w:val="00226345"/>
    <w:rsid w:val="002274B6"/>
    <w:rsid w:val="002302B9"/>
    <w:rsid w:val="00230330"/>
    <w:rsid w:val="00231A77"/>
    <w:rsid w:val="00231DC7"/>
    <w:rsid w:val="002374EA"/>
    <w:rsid w:val="002379B4"/>
    <w:rsid w:val="002379B9"/>
    <w:rsid w:val="00247732"/>
    <w:rsid w:val="00250A04"/>
    <w:rsid w:val="002538A9"/>
    <w:rsid w:val="00253FC4"/>
    <w:rsid w:val="00254FBF"/>
    <w:rsid w:val="0025681E"/>
    <w:rsid w:val="002575F1"/>
    <w:rsid w:val="00260C12"/>
    <w:rsid w:val="002622FC"/>
    <w:rsid w:val="00265A0F"/>
    <w:rsid w:val="00265C05"/>
    <w:rsid w:val="00274CD6"/>
    <w:rsid w:val="00277200"/>
    <w:rsid w:val="00277B76"/>
    <w:rsid w:val="00277F82"/>
    <w:rsid w:val="00280560"/>
    <w:rsid w:val="00282AE5"/>
    <w:rsid w:val="00282F7A"/>
    <w:rsid w:val="002863C6"/>
    <w:rsid w:val="0029038C"/>
    <w:rsid w:val="0029150A"/>
    <w:rsid w:val="00295E01"/>
    <w:rsid w:val="002979B0"/>
    <w:rsid w:val="002A1CC2"/>
    <w:rsid w:val="002A2C5E"/>
    <w:rsid w:val="002A2D0B"/>
    <w:rsid w:val="002A2E68"/>
    <w:rsid w:val="002A3CD0"/>
    <w:rsid w:val="002A61C0"/>
    <w:rsid w:val="002A7522"/>
    <w:rsid w:val="002A77C9"/>
    <w:rsid w:val="002B01A7"/>
    <w:rsid w:val="002B1060"/>
    <w:rsid w:val="002B11FD"/>
    <w:rsid w:val="002B260B"/>
    <w:rsid w:val="002B2A78"/>
    <w:rsid w:val="002B2B9A"/>
    <w:rsid w:val="002B4827"/>
    <w:rsid w:val="002B596E"/>
    <w:rsid w:val="002B5DE3"/>
    <w:rsid w:val="002B61FB"/>
    <w:rsid w:val="002B7F1A"/>
    <w:rsid w:val="002C4575"/>
    <w:rsid w:val="002C74EF"/>
    <w:rsid w:val="002D0A15"/>
    <w:rsid w:val="002D3340"/>
    <w:rsid w:val="002D7D2D"/>
    <w:rsid w:val="002E1C36"/>
    <w:rsid w:val="002E2C7C"/>
    <w:rsid w:val="002E2C97"/>
    <w:rsid w:val="002E3FAE"/>
    <w:rsid w:val="002E52FE"/>
    <w:rsid w:val="002F3184"/>
    <w:rsid w:val="002F325F"/>
    <w:rsid w:val="002F3A33"/>
    <w:rsid w:val="00300075"/>
    <w:rsid w:val="003002F6"/>
    <w:rsid w:val="003009EF"/>
    <w:rsid w:val="003048AE"/>
    <w:rsid w:val="0030614E"/>
    <w:rsid w:val="0030679A"/>
    <w:rsid w:val="00306D90"/>
    <w:rsid w:val="0030703E"/>
    <w:rsid w:val="0030788E"/>
    <w:rsid w:val="00307AAE"/>
    <w:rsid w:val="00310F94"/>
    <w:rsid w:val="00313E09"/>
    <w:rsid w:val="00314F53"/>
    <w:rsid w:val="00316794"/>
    <w:rsid w:val="003170D7"/>
    <w:rsid w:val="00320A39"/>
    <w:rsid w:val="00320DF1"/>
    <w:rsid w:val="00323A59"/>
    <w:rsid w:val="003254AC"/>
    <w:rsid w:val="003278E0"/>
    <w:rsid w:val="003325CD"/>
    <w:rsid w:val="00336361"/>
    <w:rsid w:val="00336C01"/>
    <w:rsid w:val="003374DB"/>
    <w:rsid w:val="0033783C"/>
    <w:rsid w:val="003402B8"/>
    <w:rsid w:val="003403CB"/>
    <w:rsid w:val="003411B2"/>
    <w:rsid w:val="00342D37"/>
    <w:rsid w:val="00342E46"/>
    <w:rsid w:val="00342F04"/>
    <w:rsid w:val="00345DE9"/>
    <w:rsid w:val="00346358"/>
    <w:rsid w:val="00346B0D"/>
    <w:rsid w:val="0035145D"/>
    <w:rsid w:val="0035450D"/>
    <w:rsid w:val="00357174"/>
    <w:rsid w:val="00361F1F"/>
    <w:rsid w:val="00363820"/>
    <w:rsid w:val="003679EE"/>
    <w:rsid w:val="0037047C"/>
    <w:rsid w:val="00371545"/>
    <w:rsid w:val="00374DCF"/>
    <w:rsid w:val="003768F1"/>
    <w:rsid w:val="00380EA5"/>
    <w:rsid w:val="003816D4"/>
    <w:rsid w:val="003863AE"/>
    <w:rsid w:val="00393887"/>
    <w:rsid w:val="003978BD"/>
    <w:rsid w:val="003A0FFA"/>
    <w:rsid w:val="003A458B"/>
    <w:rsid w:val="003A5AFA"/>
    <w:rsid w:val="003A5D4D"/>
    <w:rsid w:val="003A6026"/>
    <w:rsid w:val="003A70C0"/>
    <w:rsid w:val="003A70F1"/>
    <w:rsid w:val="003A7399"/>
    <w:rsid w:val="003B024F"/>
    <w:rsid w:val="003B2353"/>
    <w:rsid w:val="003B2434"/>
    <w:rsid w:val="003B5D6E"/>
    <w:rsid w:val="003B6521"/>
    <w:rsid w:val="003B6CC4"/>
    <w:rsid w:val="003B784A"/>
    <w:rsid w:val="003C272E"/>
    <w:rsid w:val="003C2D86"/>
    <w:rsid w:val="003C30B2"/>
    <w:rsid w:val="003C5723"/>
    <w:rsid w:val="003C5DC1"/>
    <w:rsid w:val="003C6E05"/>
    <w:rsid w:val="003D2C7A"/>
    <w:rsid w:val="003D516E"/>
    <w:rsid w:val="003D600C"/>
    <w:rsid w:val="003D67A4"/>
    <w:rsid w:val="003D7119"/>
    <w:rsid w:val="003D769F"/>
    <w:rsid w:val="003E1779"/>
    <w:rsid w:val="003E1CCF"/>
    <w:rsid w:val="003E2CB3"/>
    <w:rsid w:val="003E4772"/>
    <w:rsid w:val="003E5963"/>
    <w:rsid w:val="003E6DFD"/>
    <w:rsid w:val="003E6E56"/>
    <w:rsid w:val="003E721E"/>
    <w:rsid w:val="003F03FB"/>
    <w:rsid w:val="003F0D92"/>
    <w:rsid w:val="003F1781"/>
    <w:rsid w:val="003F1F1C"/>
    <w:rsid w:val="003F4AF3"/>
    <w:rsid w:val="003F75A3"/>
    <w:rsid w:val="00405F92"/>
    <w:rsid w:val="00406EE8"/>
    <w:rsid w:val="00410A59"/>
    <w:rsid w:val="00410F58"/>
    <w:rsid w:val="00412FA7"/>
    <w:rsid w:val="00415400"/>
    <w:rsid w:val="004161B8"/>
    <w:rsid w:val="0042231E"/>
    <w:rsid w:val="00422B48"/>
    <w:rsid w:val="00424B80"/>
    <w:rsid w:val="00425224"/>
    <w:rsid w:val="00425323"/>
    <w:rsid w:val="00425B6B"/>
    <w:rsid w:val="00432F37"/>
    <w:rsid w:val="00446AA8"/>
    <w:rsid w:val="0045047D"/>
    <w:rsid w:val="00451126"/>
    <w:rsid w:val="00452A1C"/>
    <w:rsid w:val="00454249"/>
    <w:rsid w:val="004547ED"/>
    <w:rsid w:val="0045568E"/>
    <w:rsid w:val="0045694E"/>
    <w:rsid w:val="00457223"/>
    <w:rsid w:val="0045724D"/>
    <w:rsid w:val="00460F21"/>
    <w:rsid w:val="004623EB"/>
    <w:rsid w:val="004648FA"/>
    <w:rsid w:val="00464D7E"/>
    <w:rsid w:val="004661DF"/>
    <w:rsid w:val="0046776D"/>
    <w:rsid w:val="0047168A"/>
    <w:rsid w:val="00471741"/>
    <w:rsid w:val="00471EB9"/>
    <w:rsid w:val="00473B1F"/>
    <w:rsid w:val="00476068"/>
    <w:rsid w:val="004774F2"/>
    <w:rsid w:val="00477EA2"/>
    <w:rsid w:val="00482048"/>
    <w:rsid w:val="0048375D"/>
    <w:rsid w:val="0048418D"/>
    <w:rsid w:val="00486FDF"/>
    <w:rsid w:val="00487DA4"/>
    <w:rsid w:val="00491AD5"/>
    <w:rsid w:val="004930CC"/>
    <w:rsid w:val="00493865"/>
    <w:rsid w:val="00494B11"/>
    <w:rsid w:val="00495A6D"/>
    <w:rsid w:val="0049636F"/>
    <w:rsid w:val="004970B1"/>
    <w:rsid w:val="00497621"/>
    <w:rsid w:val="004A198C"/>
    <w:rsid w:val="004A2AE1"/>
    <w:rsid w:val="004A34CB"/>
    <w:rsid w:val="004A3D48"/>
    <w:rsid w:val="004A69CB"/>
    <w:rsid w:val="004A7D26"/>
    <w:rsid w:val="004B31B1"/>
    <w:rsid w:val="004B3359"/>
    <w:rsid w:val="004B4615"/>
    <w:rsid w:val="004B6250"/>
    <w:rsid w:val="004B6380"/>
    <w:rsid w:val="004B7063"/>
    <w:rsid w:val="004C0B1E"/>
    <w:rsid w:val="004C4E2E"/>
    <w:rsid w:val="004C7DFE"/>
    <w:rsid w:val="004D18D4"/>
    <w:rsid w:val="004E09DF"/>
    <w:rsid w:val="004E1606"/>
    <w:rsid w:val="004E33F1"/>
    <w:rsid w:val="004E45E9"/>
    <w:rsid w:val="004E4F32"/>
    <w:rsid w:val="004E65C8"/>
    <w:rsid w:val="004E73C8"/>
    <w:rsid w:val="004E7E63"/>
    <w:rsid w:val="004F0F94"/>
    <w:rsid w:val="004F278A"/>
    <w:rsid w:val="004F6362"/>
    <w:rsid w:val="004F6FBB"/>
    <w:rsid w:val="004F7056"/>
    <w:rsid w:val="004F7A98"/>
    <w:rsid w:val="00501411"/>
    <w:rsid w:val="00501C62"/>
    <w:rsid w:val="0050270F"/>
    <w:rsid w:val="0050327E"/>
    <w:rsid w:val="005075A9"/>
    <w:rsid w:val="00510228"/>
    <w:rsid w:val="00512B3D"/>
    <w:rsid w:val="00515DBC"/>
    <w:rsid w:val="00516C8A"/>
    <w:rsid w:val="0052048A"/>
    <w:rsid w:val="005246FD"/>
    <w:rsid w:val="00525D67"/>
    <w:rsid w:val="00527D04"/>
    <w:rsid w:val="0053094D"/>
    <w:rsid w:val="00530C1F"/>
    <w:rsid w:val="00532233"/>
    <w:rsid w:val="0053318E"/>
    <w:rsid w:val="00535260"/>
    <w:rsid w:val="005363D4"/>
    <w:rsid w:val="00537E38"/>
    <w:rsid w:val="0054025C"/>
    <w:rsid w:val="00542477"/>
    <w:rsid w:val="005438DF"/>
    <w:rsid w:val="00543FE7"/>
    <w:rsid w:val="005471B0"/>
    <w:rsid w:val="00551BF5"/>
    <w:rsid w:val="00556E18"/>
    <w:rsid w:val="00560BB2"/>
    <w:rsid w:val="00562C6D"/>
    <w:rsid w:val="00564E68"/>
    <w:rsid w:val="005650F5"/>
    <w:rsid w:val="0056565F"/>
    <w:rsid w:val="005669D1"/>
    <w:rsid w:val="0057743E"/>
    <w:rsid w:val="0057750D"/>
    <w:rsid w:val="00581785"/>
    <w:rsid w:val="00583C51"/>
    <w:rsid w:val="005847F8"/>
    <w:rsid w:val="005873B9"/>
    <w:rsid w:val="00587A7A"/>
    <w:rsid w:val="00587BB3"/>
    <w:rsid w:val="005923F8"/>
    <w:rsid w:val="0059280B"/>
    <w:rsid w:val="0059352B"/>
    <w:rsid w:val="005946F7"/>
    <w:rsid w:val="0059556C"/>
    <w:rsid w:val="00596556"/>
    <w:rsid w:val="00597468"/>
    <w:rsid w:val="005A115B"/>
    <w:rsid w:val="005A39B7"/>
    <w:rsid w:val="005A46F2"/>
    <w:rsid w:val="005A7A64"/>
    <w:rsid w:val="005B391F"/>
    <w:rsid w:val="005B3E0F"/>
    <w:rsid w:val="005B7B6C"/>
    <w:rsid w:val="005C1913"/>
    <w:rsid w:val="005C3D06"/>
    <w:rsid w:val="005C3D5C"/>
    <w:rsid w:val="005C44CC"/>
    <w:rsid w:val="005C44F0"/>
    <w:rsid w:val="005C592B"/>
    <w:rsid w:val="005C5B94"/>
    <w:rsid w:val="005C6DD4"/>
    <w:rsid w:val="005D0A63"/>
    <w:rsid w:val="005D0E7F"/>
    <w:rsid w:val="005D0F0A"/>
    <w:rsid w:val="005D1B5D"/>
    <w:rsid w:val="005D4102"/>
    <w:rsid w:val="005D4664"/>
    <w:rsid w:val="005E2BF1"/>
    <w:rsid w:val="005E32C0"/>
    <w:rsid w:val="005E3B4E"/>
    <w:rsid w:val="005E3FF0"/>
    <w:rsid w:val="005E6015"/>
    <w:rsid w:val="005E6350"/>
    <w:rsid w:val="005F1F7A"/>
    <w:rsid w:val="005F2998"/>
    <w:rsid w:val="005F478C"/>
    <w:rsid w:val="005F4ECF"/>
    <w:rsid w:val="00600916"/>
    <w:rsid w:val="006009D9"/>
    <w:rsid w:val="00601152"/>
    <w:rsid w:val="00601213"/>
    <w:rsid w:val="006019BE"/>
    <w:rsid w:val="006037E3"/>
    <w:rsid w:val="00604284"/>
    <w:rsid w:val="006065BE"/>
    <w:rsid w:val="00607860"/>
    <w:rsid w:val="00607981"/>
    <w:rsid w:val="0061097D"/>
    <w:rsid w:val="00610AC4"/>
    <w:rsid w:val="006115E5"/>
    <w:rsid w:val="00612174"/>
    <w:rsid w:val="0061283B"/>
    <w:rsid w:val="00612AE6"/>
    <w:rsid w:val="00615703"/>
    <w:rsid w:val="0061571C"/>
    <w:rsid w:val="00616533"/>
    <w:rsid w:val="006168F9"/>
    <w:rsid w:val="00617AD5"/>
    <w:rsid w:val="00620951"/>
    <w:rsid w:val="00621651"/>
    <w:rsid w:val="00627580"/>
    <w:rsid w:val="00630101"/>
    <w:rsid w:val="00630B2E"/>
    <w:rsid w:val="0063189A"/>
    <w:rsid w:val="006349D3"/>
    <w:rsid w:val="00635843"/>
    <w:rsid w:val="0063595E"/>
    <w:rsid w:val="00635F59"/>
    <w:rsid w:val="0064191B"/>
    <w:rsid w:val="00644D0A"/>
    <w:rsid w:val="0064585D"/>
    <w:rsid w:val="00645E9E"/>
    <w:rsid w:val="00646B51"/>
    <w:rsid w:val="006479CD"/>
    <w:rsid w:val="00647C0A"/>
    <w:rsid w:val="00647F0E"/>
    <w:rsid w:val="006522A4"/>
    <w:rsid w:val="00652C96"/>
    <w:rsid w:val="00652E91"/>
    <w:rsid w:val="00655116"/>
    <w:rsid w:val="00655E6E"/>
    <w:rsid w:val="00656181"/>
    <w:rsid w:val="006569E2"/>
    <w:rsid w:val="00656B85"/>
    <w:rsid w:val="006619DA"/>
    <w:rsid w:val="006621E5"/>
    <w:rsid w:val="0066401E"/>
    <w:rsid w:val="006654C0"/>
    <w:rsid w:val="00670065"/>
    <w:rsid w:val="00671C83"/>
    <w:rsid w:val="00671D5C"/>
    <w:rsid w:val="00672617"/>
    <w:rsid w:val="00674AA7"/>
    <w:rsid w:val="00680F50"/>
    <w:rsid w:val="00683665"/>
    <w:rsid w:val="0068438A"/>
    <w:rsid w:val="00684CB9"/>
    <w:rsid w:val="006852DA"/>
    <w:rsid w:val="00690A2D"/>
    <w:rsid w:val="00691FBD"/>
    <w:rsid w:val="006973E2"/>
    <w:rsid w:val="006A0C23"/>
    <w:rsid w:val="006A5078"/>
    <w:rsid w:val="006B0064"/>
    <w:rsid w:val="006B2096"/>
    <w:rsid w:val="006B24C8"/>
    <w:rsid w:val="006B4E1F"/>
    <w:rsid w:val="006B53B8"/>
    <w:rsid w:val="006B7907"/>
    <w:rsid w:val="006C0AE0"/>
    <w:rsid w:val="006C1B9C"/>
    <w:rsid w:val="006C2CE2"/>
    <w:rsid w:val="006C2FAE"/>
    <w:rsid w:val="006C30F4"/>
    <w:rsid w:val="006C3142"/>
    <w:rsid w:val="006C5846"/>
    <w:rsid w:val="006C7225"/>
    <w:rsid w:val="006D0B8C"/>
    <w:rsid w:val="006D0C22"/>
    <w:rsid w:val="006D177D"/>
    <w:rsid w:val="006D7754"/>
    <w:rsid w:val="006E0FE0"/>
    <w:rsid w:val="006E14C4"/>
    <w:rsid w:val="006E1DC5"/>
    <w:rsid w:val="006E2371"/>
    <w:rsid w:val="006E2575"/>
    <w:rsid w:val="006E45CF"/>
    <w:rsid w:val="006E557A"/>
    <w:rsid w:val="006E5DFC"/>
    <w:rsid w:val="006E7C4C"/>
    <w:rsid w:val="006F2017"/>
    <w:rsid w:val="006F2DEF"/>
    <w:rsid w:val="006F2FD4"/>
    <w:rsid w:val="006F61AE"/>
    <w:rsid w:val="006F7773"/>
    <w:rsid w:val="00700280"/>
    <w:rsid w:val="00703F63"/>
    <w:rsid w:val="00706005"/>
    <w:rsid w:val="00710FFC"/>
    <w:rsid w:val="007129E3"/>
    <w:rsid w:val="007160A1"/>
    <w:rsid w:val="00721204"/>
    <w:rsid w:val="00721331"/>
    <w:rsid w:val="007223BA"/>
    <w:rsid w:val="007271B8"/>
    <w:rsid w:val="00732AC5"/>
    <w:rsid w:val="007333BD"/>
    <w:rsid w:val="00735EC6"/>
    <w:rsid w:val="00736510"/>
    <w:rsid w:val="00741FD8"/>
    <w:rsid w:val="0074217B"/>
    <w:rsid w:val="00743D58"/>
    <w:rsid w:val="00744763"/>
    <w:rsid w:val="007467ED"/>
    <w:rsid w:val="00750451"/>
    <w:rsid w:val="00754324"/>
    <w:rsid w:val="00755983"/>
    <w:rsid w:val="00756082"/>
    <w:rsid w:val="00757F1A"/>
    <w:rsid w:val="00760530"/>
    <w:rsid w:val="00760721"/>
    <w:rsid w:val="00760AF5"/>
    <w:rsid w:val="00761141"/>
    <w:rsid w:val="00761C0B"/>
    <w:rsid w:val="007673BC"/>
    <w:rsid w:val="00767E74"/>
    <w:rsid w:val="007739BE"/>
    <w:rsid w:val="0077467C"/>
    <w:rsid w:val="00774A62"/>
    <w:rsid w:val="00776C43"/>
    <w:rsid w:val="0077775A"/>
    <w:rsid w:val="007809BE"/>
    <w:rsid w:val="007916E3"/>
    <w:rsid w:val="00791F52"/>
    <w:rsid w:val="007923F0"/>
    <w:rsid w:val="00794F18"/>
    <w:rsid w:val="00795E33"/>
    <w:rsid w:val="00796FF7"/>
    <w:rsid w:val="007973F1"/>
    <w:rsid w:val="007975B5"/>
    <w:rsid w:val="00797B04"/>
    <w:rsid w:val="007A30A2"/>
    <w:rsid w:val="007A4B1D"/>
    <w:rsid w:val="007A7681"/>
    <w:rsid w:val="007B0C51"/>
    <w:rsid w:val="007B22E0"/>
    <w:rsid w:val="007B3500"/>
    <w:rsid w:val="007B3535"/>
    <w:rsid w:val="007B42FE"/>
    <w:rsid w:val="007B7F2F"/>
    <w:rsid w:val="007C0459"/>
    <w:rsid w:val="007C1F99"/>
    <w:rsid w:val="007C36EB"/>
    <w:rsid w:val="007C41A4"/>
    <w:rsid w:val="007C4965"/>
    <w:rsid w:val="007C50F2"/>
    <w:rsid w:val="007D3C6B"/>
    <w:rsid w:val="007D417D"/>
    <w:rsid w:val="007D4B0E"/>
    <w:rsid w:val="007D59CE"/>
    <w:rsid w:val="007D624B"/>
    <w:rsid w:val="007E120F"/>
    <w:rsid w:val="007E27A1"/>
    <w:rsid w:val="007E369E"/>
    <w:rsid w:val="007E3AFC"/>
    <w:rsid w:val="007E4871"/>
    <w:rsid w:val="007E5979"/>
    <w:rsid w:val="007E5E56"/>
    <w:rsid w:val="007E68BC"/>
    <w:rsid w:val="007F202A"/>
    <w:rsid w:val="007F5E19"/>
    <w:rsid w:val="007F62D3"/>
    <w:rsid w:val="007F6EE7"/>
    <w:rsid w:val="007F7148"/>
    <w:rsid w:val="00801536"/>
    <w:rsid w:val="008021A4"/>
    <w:rsid w:val="0080355B"/>
    <w:rsid w:val="00803E42"/>
    <w:rsid w:val="00804D79"/>
    <w:rsid w:val="00805D74"/>
    <w:rsid w:val="00807382"/>
    <w:rsid w:val="00810242"/>
    <w:rsid w:val="008102FC"/>
    <w:rsid w:val="008106D2"/>
    <w:rsid w:val="0081540F"/>
    <w:rsid w:val="0081619E"/>
    <w:rsid w:val="00816B73"/>
    <w:rsid w:val="00817ACA"/>
    <w:rsid w:val="00820F4C"/>
    <w:rsid w:val="00821C0D"/>
    <w:rsid w:val="00821FBF"/>
    <w:rsid w:val="00824064"/>
    <w:rsid w:val="008259A1"/>
    <w:rsid w:val="008269AA"/>
    <w:rsid w:val="00830473"/>
    <w:rsid w:val="00834285"/>
    <w:rsid w:val="0084035B"/>
    <w:rsid w:val="0084758A"/>
    <w:rsid w:val="008501D4"/>
    <w:rsid w:val="00851853"/>
    <w:rsid w:val="008523C6"/>
    <w:rsid w:val="00853007"/>
    <w:rsid w:val="008532B8"/>
    <w:rsid w:val="00853633"/>
    <w:rsid w:val="00856A58"/>
    <w:rsid w:val="008572C7"/>
    <w:rsid w:val="00857AEA"/>
    <w:rsid w:val="00860D4E"/>
    <w:rsid w:val="00862F5D"/>
    <w:rsid w:val="008677E6"/>
    <w:rsid w:val="008712AA"/>
    <w:rsid w:val="00871C2D"/>
    <w:rsid w:val="00871EDC"/>
    <w:rsid w:val="00874C5A"/>
    <w:rsid w:val="0088046D"/>
    <w:rsid w:val="008806FE"/>
    <w:rsid w:val="00881467"/>
    <w:rsid w:val="00882AA2"/>
    <w:rsid w:val="00884799"/>
    <w:rsid w:val="00885D93"/>
    <w:rsid w:val="0088697C"/>
    <w:rsid w:val="00886C70"/>
    <w:rsid w:val="00887AF6"/>
    <w:rsid w:val="0089028E"/>
    <w:rsid w:val="008910EE"/>
    <w:rsid w:val="0089128D"/>
    <w:rsid w:val="0089134E"/>
    <w:rsid w:val="0089198F"/>
    <w:rsid w:val="00892222"/>
    <w:rsid w:val="00892674"/>
    <w:rsid w:val="00892F7D"/>
    <w:rsid w:val="008932C1"/>
    <w:rsid w:val="00894C44"/>
    <w:rsid w:val="008954A0"/>
    <w:rsid w:val="00895CDB"/>
    <w:rsid w:val="0089607F"/>
    <w:rsid w:val="008962B6"/>
    <w:rsid w:val="008A067C"/>
    <w:rsid w:val="008A1240"/>
    <w:rsid w:val="008A1C05"/>
    <w:rsid w:val="008A4FF0"/>
    <w:rsid w:val="008A5695"/>
    <w:rsid w:val="008A5EA8"/>
    <w:rsid w:val="008A7C58"/>
    <w:rsid w:val="008B35F7"/>
    <w:rsid w:val="008B779E"/>
    <w:rsid w:val="008B7BD2"/>
    <w:rsid w:val="008B7E33"/>
    <w:rsid w:val="008B7EBF"/>
    <w:rsid w:val="008C54DA"/>
    <w:rsid w:val="008C5540"/>
    <w:rsid w:val="008C660C"/>
    <w:rsid w:val="008C7452"/>
    <w:rsid w:val="008D245D"/>
    <w:rsid w:val="008D2C05"/>
    <w:rsid w:val="008D3228"/>
    <w:rsid w:val="008D3FB1"/>
    <w:rsid w:val="008D4B24"/>
    <w:rsid w:val="008D4B52"/>
    <w:rsid w:val="008D5525"/>
    <w:rsid w:val="008D55EF"/>
    <w:rsid w:val="008E3606"/>
    <w:rsid w:val="008E4A91"/>
    <w:rsid w:val="008F0022"/>
    <w:rsid w:val="008F03BE"/>
    <w:rsid w:val="008F1F0C"/>
    <w:rsid w:val="008F25D5"/>
    <w:rsid w:val="008F27EF"/>
    <w:rsid w:val="008F3333"/>
    <w:rsid w:val="008F4AB9"/>
    <w:rsid w:val="008F682C"/>
    <w:rsid w:val="008F6F96"/>
    <w:rsid w:val="00902D09"/>
    <w:rsid w:val="00903BCF"/>
    <w:rsid w:val="00903E70"/>
    <w:rsid w:val="00906062"/>
    <w:rsid w:val="009126CA"/>
    <w:rsid w:val="00912E55"/>
    <w:rsid w:val="009134AA"/>
    <w:rsid w:val="00914048"/>
    <w:rsid w:val="0091544F"/>
    <w:rsid w:val="00916FA4"/>
    <w:rsid w:val="009175B2"/>
    <w:rsid w:val="0092045F"/>
    <w:rsid w:val="009206BC"/>
    <w:rsid w:val="009218A7"/>
    <w:rsid w:val="00921D9A"/>
    <w:rsid w:val="00922226"/>
    <w:rsid w:val="00924430"/>
    <w:rsid w:val="009249E5"/>
    <w:rsid w:val="00924EF3"/>
    <w:rsid w:val="009266D9"/>
    <w:rsid w:val="00927F09"/>
    <w:rsid w:val="009301F2"/>
    <w:rsid w:val="009315B0"/>
    <w:rsid w:val="009316BF"/>
    <w:rsid w:val="00934D2B"/>
    <w:rsid w:val="00941585"/>
    <w:rsid w:val="00942CBA"/>
    <w:rsid w:val="00944A26"/>
    <w:rsid w:val="00945198"/>
    <w:rsid w:val="00945E59"/>
    <w:rsid w:val="009470A1"/>
    <w:rsid w:val="00947C53"/>
    <w:rsid w:val="00953359"/>
    <w:rsid w:val="0095341E"/>
    <w:rsid w:val="00955271"/>
    <w:rsid w:val="0095625A"/>
    <w:rsid w:val="00962BC7"/>
    <w:rsid w:val="009645B9"/>
    <w:rsid w:val="009656AF"/>
    <w:rsid w:val="00967B68"/>
    <w:rsid w:val="0097173F"/>
    <w:rsid w:val="00972744"/>
    <w:rsid w:val="00973756"/>
    <w:rsid w:val="00973FC1"/>
    <w:rsid w:val="009755EB"/>
    <w:rsid w:val="009759D3"/>
    <w:rsid w:val="00975F8B"/>
    <w:rsid w:val="00976249"/>
    <w:rsid w:val="00976BBE"/>
    <w:rsid w:val="00976E9A"/>
    <w:rsid w:val="00985A5B"/>
    <w:rsid w:val="00985CF8"/>
    <w:rsid w:val="00986E9C"/>
    <w:rsid w:val="00987433"/>
    <w:rsid w:val="00987CE5"/>
    <w:rsid w:val="009920A1"/>
    <w:rsid w:val="00992EAE"/>
    <w:rsid w:val="009957FE"/>
    <w:rsid w:val="00996040"/>
    <w:rsid w:val="0099694A"/>
    <w:rsid w:val="00997562"/>
    <w:rsid w:val="009A07BC"/>
    <w:rsid w:val="009A1803"/>
    <w:rsid w:val="009A2132"/>
    <w:rsid w:val="009A2647"/>
    <w:rsid w:val="009A2A88"/>
    <w:rsid w:val="009A473A"/>
    <w:rsid w:val="009B0952"/>
    <w:rsid w:val="009B14C7"/>
    <w:rsid w:val="009B1A3D"/>
    <w:rsid w:val="009B1CFB"/>
    <w:rsid w:val="009B2906"/>
    <w:rsid w:val="009B3DD8"/>
    <w:rsid w:val="009B5595"/>
    <w:rsid w:val="009C2DD2"/>
    <w:rsid w:val="009C2FC9"/>
    <w:rsid w:val="009C31A3"/>
    <w:rsid w:val="009C3728"/>
    <w:rsid w:val="009C3B76"/>
    <w:rsid w:val="009C595D"/>
    <w:rsid w:val="009C6E8B"/>
    <w:rsid w:val="009C706F"/>
    <w:rsid w:val="009C7107"/>
    <w:rsid w:val="009C73FD"/>
    <w:rsid w:val="009C79F8"/>
    <w:rsid w:val="009D173D"/>
    <w:rsid w:val="009D28A3"/>
    <w:rsid w:val="009D46B4"/>
    <w:rsid w:val="009D5196"/>
    <w:rsid w:val="009D62C1"/>
    <w:rsid w:val="009E006A"/>
    <w:rsid w:val="009E1E41"/>
    <w:rsid w:val="009E2624"/>
    <w:rsid w:val="009E420A"/>
    <w:rsid w:val="009E47BD"/>
    <w:rsid w:val="009E59BC"/>
    <w:rsid w:val="009E6462"/>
    <w:rsid w:val="009E6FDF"/>
    <w:rsid w:val="009E7B8D"/>
    <w:rsid w:val="009F0B8C"/>
    <w:rsid w:val="009F271B"/>
    <w:rsid w:val="009F27A8"/>
    <w:rsid w:val="009F455C"/>
    <w:rsid w:val="009F495B"/>
    <w:rsid w:val="009F4BFF"/>
    <w:rsid w:val="009F617E"/>
    <w:rsid w:val="009F72B7"/>
    <w:rsid w:val="00A01139"/>
    <w:rsid w:val="00A01B54"/>
    <w:rsid w:val="00A02ADC"/>
    <w:rsid w:val="00A03B38"/>
    <w:rsid w:val="00A03F87"/>
    <w:rsid w:val="00A052E2"/>
    <w:rsid w:val="00A06B29"/>
    <w:rsid w:val="00A07930"/>
    <w:rsid w:val="00A114A9"/>
    <w:rsid w:val="00A146EF"/>
    <w:rsid w:val="00A16F6A"/>
    <w:rsid w:val="00A21063"/>
    <w:rsid w:val="00A22F38"/>
    <w:rsid w:val="00A23602"/>
    <w:rsid w:val="00A23B8C"/>
    <w:rsid w:val="00A258D7"/>
    <w:rsid w:val="00A311FF"/>
    <w:rsid w:val="00A33AE3"/>
    <w:rsid w:val="00A4114F"/>
    <w:rsid w:val="00A41401"/>
    <w:rsid w:val="00A41782"/>
    <w:rsid w:val="00A44731"/>
    <w:rsid w:val="00A4766B"/>
    <w:rsid w:val="00A516AE"/>
    <w:rsid w:val="00A521EE"/>
    <w:rsid w:val="00A52666"/>
    <w:rsid w:val="00A54C12"/>
    <w:rsid w:val="00A56703"/>
    <w:rsid w:val="00A60D83"/>
    <w:rsid w:val="00A6348A"/>
    <w:rsid w:val="00A63BC7"/>
    <w:rsid w:val="00A660C5"/>
    <w:rsid w:val="00A70BA1"/>
    <w:rsid w:val="00A70BB6"/>
    <w:rsid w:val="00A72495"/>
    <w:rsid w:val="00A73998"/>
    <w:rsid w:val="00A7457D"/>
    <w:rsid w:val="00A74878"/>
    <w:rsid w:val="00A75E30"/>
    <w:rsid w:val="00A80F48"/>
    <w:rsid w:val="00A81FF0"/>
    <w:rsid w:val="00A822EF"/>
    <w:rsid w:val="00A824FA"/>
    <w:rsid w:val="00A8331E"/>
    <w:rsid w:val="00A83FE1"/>
    <w:rsid w:val="00A84758"/>
    <w:rsid w:val="00A85A2A"/>
    <w:rsid w:val="00A939D7"/>
    <w:rsid w:val="00A94E7E"/>
    <w:rsid w:val="00A96372"/>
    <w:rsid w:val="00A9700C"/>
    <w:rsid w:val="00AA08CC"/>
    <w:rsid w:val="00AA0CAD"/>
    <w:rsid w:val="00AA1999"/>
    <w:rsid w:val="00AA1D24"/>
    <w:rsid w:val="00AA2905"/>
    <w:rsid w:val="00AA36B9"/>
    <w:rsid w:val="00AA4E64"/>
    <w:rsid w:val="00AA536A"/>
    <w:rsid w:val="00AA5657"/>
    <w:rsid w:val="00AA6235"/>
    <w:rsid w:val="00AA7011"/>
    <w:rsid w:val="00AB021F"/>
    <w:rsid w:val="00AB08F2"/>
    <w:rsid w:val="00AB2867"/>
    <w:rsid w:val="00AB33A1"/>
    <w:rsid w:val="00AB3866"/>
    <w:rsid w:val="00AB4AE4"/>
    <w:rsid w:val="00AB73A7"/>
    <w:rsid w:val="00AC20C2"/>
    <w:rsid w:val="00AC25EB"/>
    <w:rsid w:val="00AC310E"/>
    <w:rsid w:val="00AC36F6"/>
    <w:rsid w:val="00AC52D6"/>
    <w:rsid w:val="00AC630A"/>
    <w:rsid w:val="00AC7188"/>
    <w:rsid w:val="00AD0171"/>
    <w:rsid w:val="00AD2BC8"/>
    <w:rsid w:val="00AD3B88"/>
    <w:rsid w:val="00AD4F0D"/>
    <w:rsid w:val="00AD5EBB"/>
    <w:rsid w:val="00AD5F46"/>
    <w:rsid w:val="00AD728B"/>
    <w:rsid w:val="00AE0A1F"/>
    <w:rsid w:val="00AE0B63"/>
    <w:rsid w:val="00AE0B7D"/>
    <w:rsid w:val="00AE0D9B"/>
    <w:rsid w:val="00AE3344"/>
    <w:rsid w:val="00AE3632"/>
    <w:rsid w:val="00AF12FF"/>
    <w:rsid w:val="00AF25B4"/>
    <w:rsid w:val="00AF2C60"/>
    <w:rsid w:val="00AF2DC6"/>
    <w:rsid w:val="00AF39C6"/>
    <w:rsid w:val="00B00AD2"/>
    <w:rsid w:val="00B026FD"/>
    <w:rsid w:val="00B02AFA"/>
    <w:rsid w:val="00B04215"/>
    <w:rsid w:val="00B06EFE"/>
    <w:rsid w:val="00B12759"/>
    <w:rsid w:val="00B15AFA"/>
    <w:rsid w:val="00B20518"/>
    <w:rsid w:val="00B22291"/>
    <w:rsid w:val="00B24FEF"/>
    <w:rsid w:val="00B25F13"/>
    <w:rsid w:val="00B30F62"/>
    <w:rsid w:val="00B35D93"/>
    <w:rsid w:val="00B365E0"/>
    <w:rsid w:val="00B3702E"/>
    <w:rsid w:val="00B37192"/>
    <w:rsid w:val="00B41821"/>
    <w:rsid w:val="00B4185B"/>
    <w:rsid w:val="00B45CAC"/>
    <w:rsid w:val="00B460BE"/>
    <w:rsid w:val="00B5030B"/>
    <w:rsid w:val="00B50AFB"/>
    <w:rsid w:val="00B52588"/>
    <w:rsid w:val="00B53D18"/>
    <w:rsid w:val="00B562BC"/>
    <w:rsid w:val="00B565BF"/>
    <w:rsid w:val="00B602F7"/>
    <w:rsid w:val="00B607FA"/>
    <w:rsid w:val="00B628FF"/>
    <w:rsid w:val="00B63FE5"/>
    <w:rsid w:val="00B64A30"/>
    <w:rsid w:val="00B71C4C"/>
    <w:rsid w:val="00B72422"/>
    <w:rsid w:val="00B7246C"/>
    <w:rsid w:val="00B745A6"/>
    <w:rsid w:val="00B755B2"/>
    <w:rsid w:val="00B76DA0"/>
    <w:rsid w:val="00B773E0"/>
    <w:rsid w:val="00B77BCA"/>
    <w:rsid w:val="00B80ACE"/>
    <w:rsid w:val="00B815BD"/>
    <w:rsid w:val="00B81B8D"/>
    <w:rsid w:val="00B82D23"/>
    <w:rsid w:val="00B83FFE"/>
    <w:rsid w:val="00B84925"/>
    <w:rsid w:val="00B8509E"/>
    <w:rsid w:val="00B861DC"/>
    <w:rsid w:val="00B87D90"/>
    <w:rsid w:val="00B92BA2"/>
    <w:rsid w:val="00B943E6"/>
    <w:rsid w:val="00BA203E"/>
    <w:rsid w:val="00BA3193"/>
    <w:rsid w:val="00BA35BC"/>
    <w:rsid w:val="00BA39D5"/>
    <w:rsid w:val="00BA3E05"/>
    <w:rsid w:val="00BA48C3"/>
    <w:rsid w:val="00BA4D25"/>
    <w:rsid w:val="00BA7093"/>
    <w:rsid w:val="00BB0C1B"/>
    <w:rsid w:val="00BB2FD0"/>
    <w:rsid w:val="00BB5DBA"/>
    <w:rsid w:val="00BB654E"/>
    <w:rsid w:val="00BB6553"/>
    <w:rsid w:val="00BB7F0C"/>
    <w:rsid w:val="00BC3EBD"/>
    <w:rsid w:val="00BC477C"/>
    <w:rsid w:val="00BC4ACA"/>
    <w:rsid w:val="00BC7C5E"/>
    <w:rsid w:val="00BD18EE"/>
    <w:rsid w:val="00BD46FE"/>
    <w:rsid w:val="00BE170D"/>
    <w:rsid w:val="00BE1EC7"/>
    <w:rsid w:val="00BE1F4F"/>
    <w:rsid w:val="00BE23A4"/>
    <w:rsid w:val="00BE3263"/>
    <w:rsid w:val="00BE33D6"/>
    <w:rsid w:val="00BE4E79"/>
    <w:rsid w:val="00BE6525"/>
    <w:rsid w:val="00BE7A2D"/>
    <w:rsid w:val="00BF5310"/>
    <w:rsid w:val="00BF60BC"/>
    <w:rsid w:val="00BF79A8"/>
    <w:rsid w:val="00C003E4"/>
    <w:rsid w:val="00C0052D"/>
    <w:rsid w:val="00C00F30"/>
    <w:rsid w:val="00C01E40"/>
    <w:rsid w:val="00C0372A"/>
    <w:rsid w:val="00C10CEF"/>
    <w:rsid w:val="00C13D04"/>
    <w:rsid w:val="00C1659C"/>
    <w:rsid w:val="00C17885"/>
    <w:rsid w:val="00C17BBD"/>
    <w:rsid w:val="00C227B0"/>
    <w:rsid w:val="00C23530"/>
    <w:rsid w:val="00C2458B"/>
    <w:rsid w:val="00C2468E"/>
    <w:rsid w:val="00C24DB3"/>
    <w:rsid w:val="00C24E47"/>
    <w:rsid w:val="00C2579F"/>
    <w:rsid w:val="00C26021"/>
    <w:rsid w:val="00C268DA"/>
    <w:rsid w:val="00C27E93"/>
    <w:rsid w:val="00C30E9B"/>
    <w:rsid w:val="00C31432"/>
    <w:rsid w:val="00C319C7"/>
    <w:rsid w:val="00C31A3F"/>
    <w:rsid w:val="00C31F8C"/>
    <w:rsid w:val="00C33266"/>
    <w:rsid w:val="00C34C8E"/>
    <w:rsid w:val="00C36763"/>
    <w:rsid w:val="00C3769F"/>
    <w:rsid w:val="00C40851"/>
    <w:rsid w:val="00C412BB"/>
    <w:rsid w:val="00C418F3"/>
    <w:rsid w:val="00C427F8"/>
    <w:rsid w:val="00C46E9E"/>
    <w:rsid w:val="00C50CB5"/>
    <w:rsid w:val="00C52434"/>
    <w:rsid w:val="00C5259D"/>
    <w:rsid w:val="00C5260C"/>
    <w:rsid w:val="00C53410"/>
    <w:rsid w:val="00C5373B"/>
    <w:rsid w:val="00C54464"/>
    <w:rsid w:val="00C56344"/>
    <w:rsid w:val="00C5662F"/>
    <w:rsid w:val="00C56654"/>
    <w:rsid w:val="00C56659"/>
    <w:rsid w:val="00C567DA"/>
    <w:rsid w:val="00C56EA9"/>
    <w:rsid w:val="00C606F1"/>
    <w:rsid w:val="00C62774"/>
    <w:rsid w:val="00C62A0B"/>
    <w:rsid w:val="00C63191"/>
    <w:rsid w:val="00C6501F"/>
    <w:rsid w:val="00C66207"/>
    <w:rsid w:val="00C721C4"/>
    <w:rsid w:val="00C72E66"/>
    <w:rsid w:val="00C738E4"/>
    <w:rsid w:val="00C76362"/>
    <w:rsid w:val="00C77438"/>
    <w:rsid w:val="00C777D5"/>
    <w:rsid w:val="00C8036C"/>
    <w:rsid w:val="00C80993"/>
    <w:rsid w:val="00C80FA8"/>
    <w:rsid w:val="00C8105C"/>
    <w:rsid w:val="00C82F20"/>
    <w:rsid w:val="00C8321F"/>
    <w:rsid w:val="00C9077F"/>
    <w:rsid w:val="00C912CA"/>
    <w:rsid w:val="00C931D4"/>
    <w:rsid w:val="00C938E3"/>
    <w:rsid w:val="00C93A8E"/>
    <w:rsid w:val="00C96FD1"/>
    <w:rsid w:val="00C97405"/>
    <w:rsid w:val="00C978F2"/>
    <w:rsid w:val="00CA0B5A"/>
    <w:rsid w:val="00CA1541"/>
    <w:rsid w:val="00CA2573"/>
    <w:rsid w:val="00CA2C4B"/>
    <w:rsid w:val="00CA3049"/>
    <w:rsid w:val="00CA4994"/>
    <w:rsid w:val="00CA7FF9"/>
    <w:rsid w:val="00CB070B"/>
    <w:rsid w:val="00CB1DDC"/>
    <w:rsid w:val="00CC154C"/>
    <w:rsid w:val="00CC333E"/>
    <w:rsid w:val="00CC4ADA"/>
    <w:rsid w:val="00CC52AE"/>
    <w:rsid w:val="00CD027A"/>
    <w:rsid w:val="00CD17CF"/>
    <w:rsid w:val="00CD23BA"/>
    <w:rsid w:val="00CD28EE"/>
    <w:rsid w:val="00CD5F79"/>
    <w:rsid w:val="00CD71F8"/>
    <w:rsid w:val="00CE1432"/>
    <w:rsid w:val="00CE1642"/>
    <w:rsid w:val="00CE1D6F"/>
    <w:rsid w:val="00CE4FC3"/>
    <w:rsid w:val="00CE646E"/>
    <w:rsid w:val="00CF1D8F"/>
    <w:rsid w:val="00CF270E"/>
    <w:rsid w:val="00CF31FA"/>
    <w:rsid w:val="00CF7D10"/>
    <w:rsid w:val="00D00175"/>
    <w:rsid w:val="00D00F50"/>
    <w:rsid w:val="00D01C1A"/>
    <w:rsid w:val="00D044DD"/>
    <w:rsid w:val="00D0452B"/>
    <w:rsid w:val="00D06B6E"/>
    <w:rsid w:val="00D1032D"/>
    <w:rsid w:val="00D13AE3"/>
    <w:rsid w:val="00D143D5"/>
    <w:rsid w:val="00D1472F"/>
    <w:rsid w:val="00D15ADE"/>
    <w:rsid w:val="00D169CC"/>
    <w:rsid w:val="00D204BF"/>
    <w:rsid w:val="00D2413A"/>
    <w:rsid w:val="00D30216"/>
    <w:rsid w:val="00D311A5"/>
    <w:rsid w:val="00D31B7B"/>
    <w:rsid w:val="00D33944"/>
    <w:rsid w:val="00D352C6"/>
    <w:rsid w:val="00D36538"/>
    <w:rsid w:val="00D40B96"/>
    <w:rsid w:val="00D47206"/>
    <w:rsid w:val="00D516E1"/>
    <w:rsid w:val="00D52053"/>
    <w:rsid w:val="00D5753C"/>
    <w:rsid w:val="00D5777E"/>
    <w:rsid w:val="00D6123D"/>
    <w:rsid w:val="00D61862"/>
    <w:rsid w:val="00D63131"/>
    <w:rsid w:val="00D637E8"/>
    <w:rsid w:val="00D654F2"/>
    <w:rsid w:val="00D65D4A"/>
    <w:rsid w:val="00D666C7"/>
    <w:rsid w:val="00D6734B"/>
    <w:rsid w:val="00D67D0D"/>
    <w:rsid w:val="00D70C20"/>
    <w:rsid w:val="00D72169"/>
    <w:rsid w:val="00D72CDC"/>
    <w:rsid w:val="00D74309"/>
    <w:rsid w:val="00D749C1"/>
    <w:rsid w:val="00D80895"/>
    <w:rsid w:val="00D8143E"/>
    <w:rsid w:val="00D8746F"/>
    <w:rsid w:val="00D91F7A"/>
    <w:rsid w:val="00D9285F"/>
    <w:rsid w:val="00D93A7A"/>
    <w:rsid w:val="00D93F0B"/>
    <w:rsid w:val="00D94D9F"/>
    <w:rsid w:val="00D95771"/>
    <w:rsid w:val="00D967EB"/>
    <w:rsid w:val="00DA1CD2"/>
    <w:rsid w:val="00DA346E"/>
    <w:rsid w:val="00DA3EEB"/>
    <w:rsid w:val="00DA4880"/>
    <w:rsid w:val="00DA4A62"/>
    <w:rsid w:val="00DA77C9"/>
    <w:rsid w:val="00DB0BEF"/>
    <w:rsid w:val="00DB10DB"/>
    <w:rsid w:val="00DB11D7"/>
    <w:rsid w:val="00DB2B2B"/>
    <w:rsid w:val="00DB38F2"/>
    <w:rsid w:val="00DB4A8E"/>
    <w:rsid w:val="00DB6AD6"/>
    <w:rsid w:val="00DB769A"/>
    <w:rsid w:val="00DC000A"/>
    <w:rsid w:val="00DC0B89"/>
    <w:rsid w:val="00DC17DB"/>
    <w:rsid w:val="00DC23EF"/>
    <w:rsid w:val="00DC2E37"/>
    <w:rsid w:val="00DC5D8F"/>
    <w:rsid w:val="00DC7E54"/>
    <w:rsid w:val="00DD1112"/>
    <w:rsid w:val="00DD18FD"/>
    <w:rsid w:val="00DD1A35"/>
    <w:rsid w:val="00DD2783"/>
    <w:rsid w:val="00DD2C40"/>
    <w:rsid w:val="00DD4331"/>
    <w:rsid w:val="00DD5EB0"/>
    <w:rsid w:val="00DE0087"/>
    <w:rsid w:val="00DE25C9"/>
    <w:rsid w:val="00DE3A03"/>
    <w:rsid w:val="00DE546A"/>
    <w:rsid w:val="00DF1716"/>
    <w:rsid w:val="00DF1E80"/>
    <w:rsid w:val="00DF307F"/>
    <w:rsid w:val="00DF3228"/>
    <w:rsid w:val="00DF611D"/>
    <w:rsid w:val="00DF713C"/>
    <w:rsid w:val="00DF7313"/>
    <w:rsid w:val="00E02C6F"/>
    <w:rsid w:val="00E05063"/>
    <w:rsid w:val="00E062A7"/>
    <w:rsid w:val="00E065BF"/>
    <w:rsid w:val="00E11670"/>
    <w:rsid w:val="00E12B8F"/>
    <w:rsid w:val="00E13764"/>
    <w:rsid w:val="00E16152"/>
    <w:rsid w:val="00E21367"/>
    <w:rsid w:val="00E22EA8"/>
    <w:rsid w:val="00E236A1"/>
    <w:rsid w:val="00E2375D"/>
    <w:rsid w:val="00E24171"/>
    <w:rsid w:val="00E30BA0"/>
    <w:rsid w:val="00E328A8"/>
    <w:rsid w:val="00E34D4C"/>
    <w:rsid w:val="00E37493"/>
    <w:rsid w:val="00E40C49"/>
    <w:rsid w:val="00E4194E"/>
    <w:rsid w:val="00E42A11"/>
    <w:rsid w:val="00E43FF0"/>
    <w:rsid w:val="00E47615"/>
    <w:rsid w:val="00E50418"/>
    <w:rsid w:val="00E50A09"/>
    <w:rsid w:val="00E51F0B"/>
    <w:rsid w:val="00E51F68"/>
    <w:rsid w:val="00E521C7"/>
    <w:rsid w:val="00E5399E"/>
    <w:rsid w:val="00E55771"/>
    <w:rsid w:val="00E57623"/>
    <w:rsid w:val="00E62131"/>
    <w:rsid w:val="00E63E20"/>
    <w:rsid w:val="00E65832"/>
    <w:rsid w:val="00E65F89"/>
    <w:rsid w:val="00E67624"/>
    <w:rsid w:val="00E67CCA"/>
    <w:rsid w:val="00E71AD7"/>
    <w:rsid w:val="00E7470F"/>
    <w:rsid w:val="00E752B1"/>
    <w:rsid w:val="00E80720"/>
    <w:rsid w:val="00E811D8"/>
    <w:rsid w:val="00E81310"/>
    <w:rsid w:val="00E82B86"/>
    <w:rsid w:val="00E82CEF"/>
    <w:rsid w:val="00E84552"/>
    <w:rsid w:val="00E903C3"/>
    <w:rsid w:val="00E923A4"/>
    <w:rsid w:val="00E9246E"/>
    <w:rsid w:val="00E9296B"/>
    <w:rsid w:val="00E94870"/>
    <w:rsid w:val="00EA1962"/>
    <w:rsid w:val="00EA29DA"/>
    <w:rsid w:val="00EA38C5"/>
    <w:rsid w:val="00EA561B"/>
    <w:rsid w:val="00EA58F2"/>
    <w:rsid w:val="00EB22A0"/>
    <w:rsid w:val="00EB5A64"/>
    <w:rsid w:val="00EB7E60"/>
    <w:rsid w:val="00EC00A3"/>
    <w:rsid w:val="00EC02CA"/>
    <w:rsid w:val="00EC1FD2"/>
    <w:rsid w:val="00EC24AC"/>
    <w:rsid w:val="00EC4091"/>
    <w:rsid w:val="00EC4396"/>
    <w:rsid w:val="00EC44A9"/>
    <w:rsid w:val="00EC7670"/>
    <w:rsid w:val="00EC7BD1"/>
    <w:rsid w:val="00ED0432"/>
    <w:rsid w:val="00ED10B5"/>
    <w:rsid w:val="00ED2CD9"/>
    <w:rsid w:val="00ED4186"/>
    <w:rsid w:val="00ED6B86"/>
    <w:rsid w:val="00ED7F78"/>
    <w:rsid w:val="00EE056C"/>
    <w:rsid w:val="00EE3532"/>
    <w:rsid w:val="00EE497E"/>
    <w:rsid w:val="00EE57F1"/>
    <w:rsid w:val="00EE5A6E"/>
    <w:rsid w:val="00EE786C"/>
    <w:rsid w:val="00EF086A"/>
    <w:rsid w:val="00EF1657"/>
    <w:rsid w:val="00EF1682"/>
    <w:rsid w:val="00EF3553"/>
    <w:rsid w:val="00EF562F"/>
    <w:rsid w:val="00EF76E4"/>
    <w:rsid w:val="00F0195D"/>
    <w:rsid w:val="00F02B72"/>
    <w:rsid w:val="00F02F70"/>
    <w:rsid w:val="00F03ACC"/>
    <w:rsid w:val="00F05232"/>
    <w:rsid w:val="00F15418"/>
    <w:rsid w:val="00F15763"/>
    <w:rsid w:val="00F176DE"/>
    <w:rsid w:val="00F21384"/>
    <w:rsid w:val="00F25957"/>
    <w:rsid w:val="00F261C9"/>
    <w:rsid w:val="00F30740"/>
    <w:rsid w:val="00F31569"/>
    <w:rsid w:val="00F31898"/>
    <w:rsid w:val="00F319AB"/>
    <w:rsid w:val="00F32361"/>
    <w:rsid w:val="00F339B9"/>
    <w:rsid w:val="00F33DD7"/>
    <w:rsid w:val="00F35B69"/>
    <w:rsid w:val="00F35DDF"/>
    <w:rsid w:val="00F37E4A"/>
    <w:rsid w:val="00F42270"/>
    <w:rsid w:val="00F42460"/>
    <w:rsid w:val="00F43DAE"/>
    <w:rsid w:val="00F45567"/>
    <w:rsid w:val="00F458A8"/>
    <w:rsid w:val="00F46040"/>
    <w:rsid w:val="00F5015D"/>
    <w:rsid w:val="00F5460F"/>
    <w:rsid w:val="00F57F68"/>
    <w:rsid w:val="00F62B03"/>
    <w:rsid w:val="00F63558"/>
    <w:rsid w:val="00F63976"/>
    <w:rsid w:val="00F64207"/>
    <w:rsid w:val="00F66797"/>
    <w:rsid w:val="00F66F23"/>
    <w:rsid w:val="00F6700F"/>
    <w:rsid w:val="00F71F71"/>
    <w:rsid w:val="00F721D0"/>
    <w:rsid w:val="00F726AF"/>
    <w:rsid w:val="00F749CB"/>
    <w:rsid w:val="00F76C7B"/>
    <w:rsid w:val="00F77441"/>
    <w:rsid w:val="00F84BD7"/>
    <w:rsid w:val="00F86579"/>
    <w:rsid w:val="00F868A8"/>
    <w:rsid w:val="00F86DC2"/>
    <w:rsid w:val="00F86F7D"/>
    <w:rsid w:val="00F87A6A"/>
    <w:rsid w:val="00F90E2C"/>
    <w:rsid w:val="00F9151E"/>
    <w:rsid w:val="00F9225C"/>
    <w:rsid w:val="00F93D74"/>
    <w:rsid w:val="00F94B7D"/>
    <w:rsid w:val="00FA0D49"/>
    <w:rsid w:val="00FA18CE"/>
    <w:rsid w:val="00FA37AC"/>
    <w:rsid w:val="00FA43BA"/>
    <w:rsid w:val="00FA61B3"/>
    <w:rsid w:val="00FA7DC9"/>
    <w:rsid w:val="00FB0288"/>
    <w:rsid w:val="00FB0A61"/>
    <w:rsid w:val="00FB2427"/>
    <w:rsid w:val="00FB6094"/>
    <w:rsid w:val="00FB6F62"/>
    <w:rsid w:val="00FB7200"/>
    <w:rsid w:val="00FB7DFB"/>
    <w:rsid w:val="00FC0BF1"/>
    <w:rsid w:val="00FC11D8"/>
    <w:rsid w:val="00FC4AB1"/>
    <w:rsid w:val="00FD2E71"/>
    <w:rsid w:val="00FD3F77"/>
    <w:rsid w:val="00FD3F9A"/>
    <w:rsid w:val="00FD69F0"/>
    <w:rsid w:val="00FD6C71"/>
    <w:rsid w:val="00FD77DB"/>
    <w:rsid w:val="00FE2718"/>
    <w:rsid w:val="00FE3278"/>
    <w:rsid w:val="00FE3D24"/>
    <w:rsid w:val="00FE4B56"/>
    <w:rsid w:val="00FE6D65"/>
    <w:rsid w:val="00FE7922"/>
    <w:rsid w:val="00FF1A58"/>
    <w:rsid w:val="00FF216F"/>
    <w:rsid w:val="00FF35EE"/>
    <w:rsid w:val="00FF3B03"/>
    <w:rsid w:val="00FF5DDA"/>
    <w:rsid w:val="00FF5F16"/>
    <w:rsid w:val="00FF6BB9"/>
    <w:rsid w:val="04B57588"/>
    <w:rsid w:val="34D60244"/>
    <w:rsid w:val="4952068F"/>
    <w:rsid w:val="540C1692"/>
    <w:rsid w:val="54B95361"/>
    <w:rsid w:val="553D1974"/>
    <w:rsid w:val="609C5FF4"/>
    <w:rsid w:val="6A6409EA"/>
    <w:rsid w:val="7DC52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nhideWhenUsed="0" w:uiPriority="0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qFormat="1" w:unhideWhenUsed="0" w:uiPriority="0" w:name="envelope address"/>
    <w:lsdException w:unhideWhenUsed="0" w:uiPriority="0" w:name="envelope return"/>
    <w:lsdException w:uiPriority="99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uiPriority="99" w:name="table of authorities"/>
    <w:lsdException w:uiPriority="99" w:name="macro"/>
    <w:lsdException w:qFormat="1" w:uiPriority="99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qFormat="1" w:unhideWhenUsed="0" w:uiPriority="0" w:name="Closing"/>
    <w:lsdException w:unhideWhenUsed="0" w:uiPriority="0" w:name="Signature"/>
    <w:lsdException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华文楷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139"/>
    <w:qFormat/>
    <w:uiPriority w:val="0"/>
    <w:pPr>
      <w:keepNext/>
      <w:keepLines/>
      <w:numPr>
        <w:ilvl w:val="0"/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4">
    <w:name w:val="heading 2"/>
    <w:basedOn w:val="1"/>
    <w:next w:val="3"/>
    <w:link w:val="140"/>
    <w:qFormat/>
    <w:uiPriority w:val="0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5">
    <w:name w:val="heading 3"/>
    <w:basedOn w:val="1"/>
    <w:next w:val="3"/>
    <w:link w:val="141"/>
    <w:qFormat/>
    <w:uiPriority w:val="0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6">
    <w:name w:val="heading 4"/>
    <w:basedOn w:val="1"/>
    <w:next w:val="3"/>
    <w:link w:val="142"/>
    <w:qFormat/>
    <w:uiPriority w:val="0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7">
    <w:name w:val="heading 5"/>
    <w:basedOn w:val="6"/>
    <w:next w:val="3"/>
    <w:link w:val="143"/>
    <w:qFormat/>
    <w:uiPriority w:val="0"/>
    <w:pPr>
      <w:numPr>
        <w:ilvl w:val="4"/>
      </w:numPr>
      <w:outlineLvl w:val="4"/>
    </w:pPr>
    <w:rPr>
      <w:b w:val="0"/>
    </w:rPr>
  </w:style>
  <w:style w:type="paragraph" w:styleId="8">
    <w:name w:val="heading 6"/>
    <w:basedOn w:val="1"/>
    <w:next w:val="3"/>
    <w:link w:val="144"/>
    <w:qFormat/>
    <w:uiPriority w:val="0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9">
    <w:name w:val="heading 7"/>
    <w:basedOn w:val="1"/>
    <w:next w:val="3"/>
    <w:link w:val="145"/>
    <w:qFormat/>
    <w:uiPriority w:val="0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10">
    <w:name w:val="heading 8"/>
    <w:basedOn w:val="1"/>
    <w:next w:val="1"/>
    <w:link w:val="146"/>
    <w:qFormat/>
    <w:uiPriority w:val="0"/>
    <w:pPr>
      <w:spacing w:before="240" w:after="60"/>
      <w:outlineLvl w:val="7"/>
    </w:pPr>
    <w:rPr>
      <w:i/>
      <w:iCs/>
    </w:rPr>
  </w:style>
  <w:style w:type="paragraph" w:styleId="11">
    <w:name w:val="heading 9"/>
    <w:basedOn w:val="1"/>
    <w:next w:val="1"/>
    <w:link w:val="147"/>
    <w:qFormat/>
    <w:uiPriority w:val="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20">
    <w:name w:val="Default Paragraph Font"/>
    <w:semiHidden/>
    <w:unhideWhenUsed/>
    <w:uiPriority w:val="1"/>
  </w:style>
  <w:style w:type="table" w:default="1" w:styleId="7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ext"/>
    <w:basedOn w:val="1"/>
    <w:link w:val="207"/>
    <w:qFormat/>
    <w:uiPriority w:val="0"/>
    <w:pPr>
      <w:spacing w:before="120"/>
      <w:jc w:val="both"/>
    </w:pPr>
  </w:style>
  <w:style w:type="paragraph" w:styleId="12">
    <w:name w:val="List 3"/>
    <w:basedOn w:val="1"/>
    <w:semiHidden/>
    <w:qFormat/>
    <w:uiPriority w:val="0"/>
    <w:pPr>
      <w:ind w:left="1080" w:hanging="360"/>
    </w:pPr>
  </w:style>
  <w:style w:type="paragraph" w:styleId="13">
    <w:name w:val="toc 7"/>
    <w:basedOn w:val="1"/>
    <w:next w:val="1"/>
    <w:qFormat/>
    <w:uiPriority w:val="39"/>
    <w:pPr>
      <w:tabs>
        <w:tab w:val="right" w:leader="dot" w:pos="9061"/>
      </w:tabs>
      <w:spacing w:after="72"/>
      <w:ind w:left="2126" w:right="454" w:hanging="2126"/>
    </w:pPr>
  </w:style>
  <w:style w:type="paragraph" w:styleId="14">
    <w:name w:val="List Number 2"/>
    <w:basedOn w:val="1"/>
    <w:semiHidden/>
    <w:qFormat/>
    <w:uiPriority w:val="0"/>
    <w:pPr>
      <w:numPr>
        <w:ilvl w:val="0"/>
        <w:numId w:val="2"/>
      </w:numPr>
      <w:tabs>
        <w:tab w:val="left" w:pos="360"/>
        <w:tab w:val="clear" w:pos="720"/>
      </w:tabs>
      <w:ind w:left="0" w:firstLine="0"/>
    </w:pPr>
  </w:style>
  <w:style w:type="paragraph" w:styleId="15">
    <w:name w:val="Note Heading"/>
    <w:basedOn w:val="1"/>
    <w:next w:val="1"/>
    <w:link w:val="188"/>
    <w:semiHidden/>
    <w:qFormat/>
    <w:uiPriority w:val="0"/>
  </w:style>
  <w:style w:type="paragraph" w:styleId="16">
    <w:name w:val="List Bullet 4"/>
    <w:basedOn w:val="1"/>
    <w:semiHidden/>
    <w:qFormat/>
    <w:uiPriority w:val="0"/>
    <w:pPr>
      <w:numPr>
        <w:ilvl w:val="0"/>
        <w:numId w:val="3"/>
      </w:numPr>
    </w:pPr>
  </w:style>
  <w:style w:type="paragraph" w:styleId="17">
    <w:name w:val="E-mail Signature"/>
    <w:basedOn w:val="1"/>
    <w:link w:val="183"/>
    <w:semiHidden/>
    <w:qFormat/>
    <w:uiPriority w:val="0"/>
  </w:style>
  <w:style w:type="paragraph" w:styleId="18">
    <w:name w:val="List Number"/>
    <w:basedOn w:val="1"/>
    <w:semiHidden/>
    <w:qFormat/>
    <w:uiPriority w:val="0"/>
    <w:pPr>
      <w:numPr>
        <w:ilvl w:val="0"/>
        <w:numId w:val="4"/>
      </w:numPr>
    </w:p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link w:val="263"/>
    <w:qFormat/>
    <w:uiPriority w:val="0"/>
    <w:rPr>
      <w:rFonts w:ascii="Arial" w:hAnsi="Arial" w:eastAsia="宋体"/>
      <w:b/>
      <w:sz w:val="20"/>
      <w:szCs w:val="20"/>
    </w:rPr>
  </w:style>
  <w:style w:type="paragraph" w:styleId="21">
    <w:name w:val="List Bullet"/>
    <w:basedOn w:val="1"/>
    <w:semiHidden/>
    <w:qFormat/>
    <w:uiPriority w:val="0"/>
    <w:pPr>
      <w:numPr>
        <w:ilvl w:val="0"/>
        <w:numId w:val="5"/>
      </w:numPr>
    </w:pPr>
  </w:style>
  <w:style w:type="paragraph" w:styleId="22">
    <w:name w:val="envelope address"/>
    <w:basedOn w:val="1"/>
    <w:semiHidden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</w:rPr>
  </w:style>
  <w:style w:type="paragraph" w:styleId="23">
    <w:name w:val="Document Map"/>
    <w:basedOn w:val="1"/>
    <w:link w:val="205"/>
    <w:qFormat/>
    <w:uiPriority w:val="0"/>
    <w:rPr>
      <w:rFonts w:ascii="宋体" w:eastAsia="宋体"/>
      <w:sz w:val="18"/>
      <w:szCs w:val="18"/>
    </w:rPr>
  </w:style>
  <w:style w:type="paragraph" w:styleId="24">
    <w:name w:val="toa heading"/>
    <w:basedOn w:val="1"/>
    <w:next w:val="1"/>
    <w:semiHidden/>
    <w:unhideWhenUsed/>
    <w:qFormat/>
    <w:uiPriority w:val="99"/>
    <w:pPr>
      <w:spacing w:before="120"/>
    </w:pPr>
    <w:rPr>
      <w:rFonts w:asciiTheme="majorHAnsi" w:hAnsiTheme="majorHAnsi" w:eastAsiaTheme="majorEastAsia" w:cstheme="majorBidi"/>
    </w:rPr>
  </w:style>
  <w:style w:type="paragraph" w:styleId="25">
    <w:name w:val="annotation text"/>
    <w:basedOn w:val="1"/>
    <w:link w:val="167"/>
    <w:semiHidden/>
    <w:qFormat/>
    <w:uiPriority w:val="0"/>
    <w:rPr>
      <w:sz w:val="20"/>
    </w:rPr>
  </w:style>
  <w:style w:type="paragraph" w:styleId="26">
    <w:name w:val="Salutation"/>
    <w:basedOn w:val="1"/>
    <w:next w:val="1"/>
    <w:link w:val="189"/>
    <w:semiHidden/>
    <w:qFormat/>
    <w:uiPriority w:val="0"/>
  </w:style>
  <w:style w:type="paragraph" w:styleId="27">
    <w:name w:val="Body Text 3"/>
    <w:basedOn w:val="1"/>
    <w:link w:val="175"/>
    <w:semiHidden/>
    <w:qFormat/>
    <w:uiPriority w:val="0"/>
    <w:pPr>
      <w:spacing w:after="120"/>
    </w:pPr>
    <w:rPr>
      <w:sz w:val="16"/>
      <w:szCs w:val="16"/>
    </w:rPr>
  </w:style>
  <w:style w:type="paragraph" w:styleId="28">
    <w:name w:val="Closing"/>
    <w:basedOn w:val="1"/>
    <w:link w:val="181"/>
    <w:semiHidden/>
    <w:qFormat/>
    <w:uiPriority w:val="0"/>
    <w:pPr>
      <w:ind w:left="4320"/>
    </w:pPr>
  </w:style>
  <w:style w:type="paragraph" w:styleId="29">
    <w:name w:val="List Bullet 3"/>
    <w:basedOn w:val="1"/>
    <w:semiHidden/>
    <w:qFormat/>
    <w:uiPriority w:val="0"/>
    <w:pPr>
      <w:numPr>
        <w:ilvl w:val="0"/>
        <w:numId w:val="6"/>
      </w:numPr>
    </w:pPr>
  </w:style>
  <w:style w:type="paragraph" w:styleId="30">
    <w:name w:val="Body Text"/>
    <w:basedOn w:val="1"/>
    <w:link w:val="173"/>
    <w:semiHidden/>
    <w:qFormat/>
    <w:uiPriority w:val="0"/>
    <w:pPr>
      <w:spacing w:after="120"/>
    </w:pPr>
  </w:style>
  <w:style w:type="paragraph" w:styleId="31">
    <w:name w:val="Body Text Indent"/>
    <w:basedOn w:val="1"/>
    <w:link w:val="177"/>
    <w:semiHidden/>
    <w:qFormat/>
    <w:uiPriority w:val="0"/>
    <w:pPr>
      <w:spacing w:after="120"/>
      <w:ind w:left="360"/>
    </w:pPr>
  </w:style>
  <w:style w:type="paragraph" w:styleId="32">
    <w:name w:val="List Number 3"/>
    <w:basedOn w:val="1"/>
    <w:semiHidden/>
    <w:qFormat/>
    <w:uiPriority w:val="0"/>
    <w:pPr>
      <w:numPr>
        <w:ilvl w:val="0"/>
        <w:numId w:val="7"/>
      </w:numPr>
    </w:pPr>
  </w:style>
  <w:style w:type="paragraph" w:styleId="33">
    <w:name w:val="List 2"/>
    <w:basedOn w:val="1"/>
    <w:semiHidden/>
    <w:qFormat/>
    <w:uiPriority w:val="0"/>
    <w:pPr>
      <w:ind w:left="720" w:hanging="360"/>
    </w:pPr>
  </w:style>
  <w:style w:type="paragraph" w:styleId="34">
    <w:name w:val="List Continue"/>
    <w:basedOn w:val="1"/>
    <w:semiHidden/>
    <w:qFormat/>
    <w:uiPriority w:val="0"/>
    <w:pPr>
      <w:spacing w:after="120"/>
      <w:ind w:left="360"/>
    </w:pPr>
  </w:style>
  <w:style w:type="paragraph" w:styleId="35">
    <w:name w:val="Block Text"/>
    <w:basedOn w:val="1"/>
    <w:semiHidden/>
    <w:qFormat/>
    <w:uiPriority w:val="0"/>
    <w:pPr>
      <w:spacing w:after="120"/>
      <w:ind w:left="1440" w:right="1440"/>
    </w:pPr>
  </w:style>
  <w:style w:type="paragraph" w:styleId="36">
    <w:name w:val="List Bullet 2"/>
    <w:basedOn w:val="1"/>
    <w:semiHidden/>
    <w:qFormat/>
    <w:uiPriority w:val="0"/>
    <w:pPr>
      <w:numPr>
        <w:ilvl w:val="0"/>
        <w:numId w:val="8"/>
      </w:numPr>
    </w:pPr>
  </w:style>
  <w:style w:type="paragraph" w:styleId="37">
    <w:name w:val="HTML Address"/>
    <w:basedOn w:val="1"/>
    <w:link w:val="185"/>
    <w:semiHidden/>
    <w:qFormat/>
    <w:uiPriority w:val="0"/>
    <w:rPr>
      <w:i/>
      <w:iCs/>
    </w:rPr>
  </w:style>
  <w:style w:type="paragraph" w:styleId="38">
    <w:name w:val="toc 5"/>
    <w:basedOn w:val="1"/>
    <w:next w:val="1"/>
    <w:qFormat/>
    <w:uiPriority w:val="39"/>
    <w:pPr>
      <w:ind w:left="960"/>
    </w:pPr>
    <w:rPr>
      <w:rFonts w:eastAsia="宋体"/>
      <w:lang w:eastAsia="zh-CN"/>
    </w:rPr>
  </w:style>
  <w:style w:type="paragraph" w:styleId="39">
    <w:name w:val="toc 3"/>
    <w:basedOn w:val="40"/>
    <w:next w:val="1"/>
    <w:qFormat/>
    <w:uiPriority w:val="39"/>
    <w:pPr>
      <w:tabs>
        <w:tab w:val="right" w:leader="dot" w:pos="7797"/>
      </w:tabs>
      <w:ind w:left="2126" w:hanging="992"/>
    </w:pPr>
  </w:style>
  <w:style w:type="paragraph" w:styleId="40">
    <w:name w:val="toc 2"/>
    <w:basedOn w:val="41"/>
    <w:next w:val="1"/>
    <w:qFormat/>
    <w:uiPriority w:val="39"/>
    <w:pPr>
      <w:tabs>
        <w:tab w:val="right" w:leader="dot" w:pos="7797"/>
      </w:tabs>
      <w:ind w:left="1134" w:hanging="709"/>
    </w:pPr>
  </w:style>
  <w:style w:type="paragraph" w:styleId="41">
    <w:name w:val="toc 1"/>
    <w:basedOn w:val="1"/>
    <w:next w:val="1"/>
    <w:link w:val="229"/>
    <w:qFormat/>
    <w:uiPriority w:val="39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hAnsi="Arial" w:eastAsia="楷体" w:cs="Arial"/>
      <w:b/>
      <w:sz w:val="22"/>
      <w:lang w:val="en-GB" w:eastAsia="zh-CN"/>
    </w:rPr>
  </w:style>
  <w:style w:type="paragraph" w:styleId="42">
    <w:name w:val="Plain Text"/>
    <w:basedOn w:val="1"/>
    <w:link w:val="170"/>
    <w:semiHidden/>
    <w:uiPriority w:val="0"/>
    <w:rPr>
      <w:rFonts w:ascii="Courier New" w:hAnsi="Courier New" w:cs="Courier New"/>
      <w:sz w:val="20"/>
    </w:rPr>
  </w:style>
  <w:style w:type="paragraph" w:styleId="43">
    <w:name w:val="List Bullet 5"/>
    <w:basedOn w:val="1"/>
    <w:semiHidden/>
    <w:qFormat/>
    <w:uiPriority w:val="0"/>
    <w:pPr>
      <w:numPr>
        <w:ilvl w:val="0"/>
        <w:numId w:val="9"/>
      </w:numPr>
    </w:pPr>
  </w:style>
  <w:style w:type="paragraph" w:styleId="44">
    <w:name w:val="List Number 4"/>
    <w:basedOn w:val="1"/>
    <w:semiHidden/>
    <w:uiPriority w:val="0"/>
    <w:pPr>
      <w:numPr>
        <w:ilvl w:val="0"/>
        <w:numId w:val="10"/>
      </w:numPr>
    </w:pPr>
  </w:style>
  <w:style w:type="paragraph" w:styleId="45">
    <w:name w:val="toc 8"/>
    <w:basedOn w:val="1"/>
    <w:next w:val="1"/>
    <w:qFormat/>
    <w:uiPriority w:val="39"/>
    <w:pPr>
      <w:ind w:left="1680"/>
    </w:pPr>
    <w:rPr>
      <w:rFonts w:eastAsia="宋体"/>
      <w:lang w:eastAsia="zh-CN"/>
    </w:rPr>
  </w:style>
  <w:style w:type="paragraph" w:styleId="46">
    <w:name w:val="Date"/>
    <w:basedOn w:val="1"/>
    <w:next w:val="1"/>
    <w:link w:val="182"/>
    <w:semiHidden/>
    <w:qFormat/>
    <w:uiPriority w:val="0"/>
  </w:style>
  <w:style w:type="paragraph" w:styleId="47">
    <w:name w:val="Body Text Indent 2"/>
    <w:basedOn w:val="1"/>
    <w:link w:val="179"/>
    <w:semiHidden/>
    <w:qFormat/>
    <w:uiPriority w:val="0"/>
    <w:pPr>
      <w:spacing w:after="120" w:line="480" w:lineRule="auto"/>
      <w:ind w:left="360"/>
    </w:pPr>
  </w:style>
  <w:style w:type="paragraph" w:styleId="48">
    <w:name w:val="endnote text"/>
    <w:basedOn w:val="1"/>
    <w:link w:val="156"/>
    <w:semiHidden/>
    <w:qFormat/>
    <w:uiPriority w:val="0"/>
    <w:pPr>
      <w:spacing w:before="80" w:after="60"/>
      <w:ind w:left="567" w:hanging="567"/>
    </w:pPr>
  </w:style>
  <w:style w:type="paragraph" w:styleId="49">
    <w:name w:val="List Continue 5"/>
    <w:basedOn w:val="1"/>
    <w:semiHidden/>
    <w:qFormat/>
    <w:uiPriority w:val="0"/>
    <w:pPr>
      <w:spacing w:after="120"/>
      <w:ind w:left="1800"/>
    </w:pPr>
  </w:style>
  <w:style w:type="paragraph" w:styleId="50">
    <w:name w:val="Balloon Text"/>
    <w:basedOn w:val="1"/>
    <w:link w:val="193"/>
    <w:semiHidden/>
    <w:uiPriority w:val="0"/>
    <w:rPr>
      <w:rFonts w:ascii="Tahoma" w:hAnsi="Tahoma" w:cs="Tahoma"/>
      <w:sz w:val="16"/>
      <w:szCs w:val="16"/>
    </w:rPr>
  </w:style>
  <w:style w:type="paragraph" w:styleId="51">
    <w:name w:val="footer"/>
    <w:basedOn w:val="1"/>
    <w:link w:val="138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2">
    <w:name w:val="envelope return"/>
    <w:basedOn w:val="1"/>
    <w:semiHidden/>
    <w:uiPriority w:val="0"/>
    <w:rPr>
      <w:rFonts w:ascii="Arial" w:hAnsi="Arial" w:cs="Arial"/>
      <w:sz w:val="20"/>
    </w:rPr>
  </w:style>
  <w:style w:type="paragraph" w:styleId="53">
    <w:name w:val="header"/>
    <w:basedOn w:val="1"/>
    <w:link w:val="13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4">
    <w:name w:val="Signature"/>
    <w:basedOn w:val="1"/>
    <w:link w:val="190"/>
    <w:semiHidden/>
    <w:uiPriority w:val="0"/>
    <w:pPr>
      <w:ind w:left="4320"/>
    </w:pPr>
  </w:style>
  <w:style w:type="paragraph" w:styleId="55">
    <w:name w:val="List Continue 4"/>
    <w:basedOn w:val="1"/>
    <w:semiHidden/>
    <w:qFormat/>
    <w:uiPriority w:val="0"/>
    <w:pPr>
      <w:spacing w:after="120"/>
      <w:ind w:left="1440"/>
    </w:pPr>
  </w:style>
  <w:style w:type="paragraph" w:styleId="56">
    <w:name w:val="toc 4"/>
    <w:basedOn w:val="1"/>
    <w:next w:val="1"/>
    <w:uiPriority w:val="39"/>
    <w:pPr>
      <w:ind w:left="720"/>
    </w:pPr>
    <w:rPr>
      <w:rFonts w:eastAsia="宋体"/>
      <w:lang w:eastAsia="zh-CN"/>
    </w:rPr>
  </w:style>
  <w:style w:type="paragraph" w:styleId="57">
    <w:name w:val="Subtitle"/>
    <w:basedOn w:val="1"/>
    <w:link w:val="191"/>
    <w:qFormat/>
    <w:uiPriority w:val="0"/>
    <w:pPr>
      <w:spacing w:after="60"/>
      <w:jc w:val="center"/>
      <w:outlineLvl w:val="1"/>
    </w:pPr>
    <w:rPr>
      <w:rFonts w:ascii="Arial" w:hAnsi="Arial" w:cs="Arial"/>
    </w:rPr>
  </w:style>
  <w:style w:type="paragraph" w:styleId="58">
    <w:name w:val="List Number 5"/>
    <w:basedOn w:val="1"/>
    <w:semiHidden/>
    <w:qFormat/>
    <w:uiPriority w:val="0"/>
    <w:pPr>
      <w:numPr>
        <w:ilvl w:val="0"/>
        <w:numId w:val="11"/>
      </w:numPr>
    </w:pPr>
  </w:style>
  <w:style w:type="paragraph" w:styleId="59">
    <w:name w:val="List"/>
    <w:basedOn w:val="1"/>
    <w:semiHidden/>
    <w:qFormat/>
    <w:uiPriority w:val="0"/>
    <w:pPr>
      <w:ind w:left="360" w:hanging="360"/>
    </w:pPr>
  </w:style>
  <w:style w:type="paragraph" w:styleId="60">
    <w:name w:val="toc 6"/>
    <w:basedOn w:val="1"/>
    <w:next w:val="1"/>
    <w:qFormat/>
    <w:uiPriority w:val="39"/>
    <w:pPr>
      <w:tabs>
        <w:tab w:val="right" w:leader="dot" w:pos="9061"/>
      </w:tabs>
      <w:spacing w:after="72"/>
      <w:ind w:left="2126" w:right="454" w:hanging="2126"/>
    </w:pPr>
  </w:style>
  <w:style w:type="paragraph" w:styleId="61">
    <w:name w:val="List 5"/>
    <w:basedOn w:val="1"/>
    <w:semiHidden/>
    <w:qFormat/>
    <w:uiPriority w:val="0"/>
    <w:pPr>
      <w:ind w:left="1800" w:hanging="360"/>
    </w:pPr>
  </w:style>
  <w:style w:type="paragraph" w:styleId="62">
    <w:name w:val="Body Text Indent 3"/>
    <w:basedOn w:val="1"/>
    <w:link w:val="180"/>
    <w:semiHidden/>
    <w:qFormat/>
    <w:uiPriority w:val="0"/>
    <w:pPr>
      <w:spacing w:after="120"/>
      <w:ind w:left="360"/>
    </w:pPr>
    <w:rPr>
      <w:sz w:val="16"/>
      <w:szCs w:val="16"/>
    </w:rPr>
  </w:style>
  <w:style w:type="paragraph" w:styleId="63">
    <w:name w:val="toc 9"/>
    <w:basedOn w:val="1"/>
    <w:next w:val="1"/>
    <w:qFormat/>
    <w:uiPriority w:val="39"/>
    <w:pPr>
      <w:ind w:left="1920"/>
    </w:pPr>
    <w:rPr>
      <w:rFonts w:eastAsia="宋体"/>
      <w:lang w:eastAsia="zh-CN"/>
    </w:rPr>
  </w:style>
  <w:style w:type="paragraph" w:styleId="64">
    <w:name w:val="Body Text 2"/>
    <w:basedOn w:val="1"/>
    <w:link w:val="174"/>
    <w:semiHidden/>
    <w:qFormat/>
    <w:uiPriority w:val="0"/>
    <w:pPr>
      <w:spacing w:after="120" w:line="480" w:lineRule="auto"/>
    </w:pPr>
  </w:style>
  <w:style w:type="paragraph" w:styleId="65">
    <w:name w:val="List 4"/>
    <w:basedOn w:val="1"/>
    <w:semiHidden/>
    <w:qFormat/>
    <w:uiPriority w:val="0"/>
    <w:pPr>
      <w:ind w:left="1440" w:hanging="360"/>
    </w:pPr>
  </w:style>
  <w:style w:type="paragraph" w:styleId="66">
    <w:name w:val="List Continue 2"/>
    <w:basedOn w:val="1"/>
    <w:semiHidden/>
    <w:qFormat/>
    <w:uiPriority w:val="0"/>
    <w:pPr>
      <w:spacing w:after="120"/>
      <w:ind w:left="720"/>
    </w:pPr>
  </w:style>
  <w:style w:type="paragraph" w:styleId="67">
    <w:name w:val="Message Header"/>
    <w:basedOn w:val="1"/>
    <w:link w:val="187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</w:rPr>
  </w:style>
  <w:style w:type="paragraph" w:styleId="68">
    <w:name w:val="HTML Preformatted"/>
    <w:basedOn w:val="1"/>
    <w:link w:val="186"/>
    <w:semiHidden/>
    <w:uiPriority w:val="0"/>
    <w:rPr>
      <w:rFonts w:ascii="Courier New" w:hAnsi="Courier New" w:cs="Courier New"/>
      <w:sz w:val="20"/>
    </w:rPr>
  </w:style>
  <w:style w:type="paragraph" w:styleId="69">
    <w:name w:val="Normal (Web)"/>
    <w:basedOn w:val="1"/>
    <w:semiHidden/>
    <w:qFormat/>
    <w:uiPriority w:val="99"/>
  </w:style>
  <w:style w:type="paragraph" w:styleId="70">
    <w:name w:val="List Continue 3"/>
    <w:basedOn w:val="1"/>
    <w:semiHidden/>
    <w:qFormat/>
    <w:uiPriority w:val="0"/>
    <w:pPr>
      <w:spacing w:after="120"/>
      <w:ind w:left="1080"/>
    </w:pPr>
  </w:style>
  <w:style w:type="paragraph" w:styleId="71">
    <w:name w:val="Title"/>
    <w:basedOn w:val="1"/>
    <w:link w:val="164"/>
    <w:qFormat/>
    <w:uiPriority w:val="0"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72">
    <w:name w:val="annotation subject"/>
    <w:basedOn w:val="25"/>
    <w:next w:val="25"/>
    <w:link w:val="192"/>
    <w:semiHidden/>
    <w:qFormat/>
    <w:uiPriority w:val="0"/>
    <w:rPr>
      <w:b/>
      <w:bCs/>
    </w:rPr>
  </w:style>
  <w:style w:type="paragraph" w:styleId="73">
    <w:name w:val="Body Text First Indent"/>
    <w:basedOn w:val="30"/>
    <w:link w:val="176"/>
    <w:semiHidden/>
    <w:qFormat/>
    <w:uiPriority w:val="0"/>
    <w:pPr>
      <w:ind w:firstLine="210"/>
    </w:pPr>
  </w:style>
  <w:style w:type="paragraph" w:styleId="74">
    <w:name w:val="Body Text First Indent 2"/>
    <w:basedOn w:val="31"/>
    <w:link w:val="178"/>
    <w:semiHidden/>
    <w:qFormat/>
    <w:uiPriority w:val="0"/>
    <w:pPr>
      <w:ind w:firstLine="210"/>
    </w:pPr>
  </w:style>
  <w:style w:type="table" w:styleId="76">
    <w:name w:val="Table Grid"/>
    <w:basedOn w:val="7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7">
    <w:name w:val="Table Theme"/>
    <w:basedOn w:val="75"/>
    <w:semiHidden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8">
    <w:name w:val="Table Colorful 1"/>
    <w:basedOn w:val="75"/>
    <w:semiHidden/>
    <w:qFormat/>
    <w:uiPriority w:val="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79">
    <w:name w:val="Table Colorful 2"/>
    <w:basedOn w:val="75"/>
    <w:semiHidden/>
    <w:qFormat/>
    <w:uiPriority w:val="0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80">
    <w:name w:val="Table Colorful 3"/>
    <w:basedOn w:val="75"/>
    <w:semiHidden/>
    <w:qFormat/>
    <w:uiPriority w:val="0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81">
    <w:name w:val="Table Elegant"/>
    <w:basedOn w:val="75"/>
    <w:semiHidden/>
    <w:qFormat/>
    <w:uiPriority w:val="0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82">
    <w:name w:val="Table Classic 1"/>
    <w:basedOn w:val="75"/>
    <w:semiHidden/>
    <w:qFormat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83">
    <w:name w:val="Table Classic 2"/>
    <w:basedOn w:val="75"/>
    <w:semiHidden/>
    <w:qFormat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84">
    <w:name w:val="Table Classic 3"/>
    <w:basedOn w:val="75"/>
    <w:semiHidden/>
    <w:qFormat/>
    <w:uiPriority w:val="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85">
    <w:name w:val="Table Classic 4"/>
    <w:basedOn w:val="75"/>
    <w:semiHidden/>
    <w:qFormat/>
    <w:uiPriority w:val="0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86">
    <w:name w:val="Table Simple 1"/>
    <w:basedOn w:val="75"/>
    <w:semiHidden/>
    <w:qFormat/>
    <w:uiPriority w:val="0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87">
    <w:name w:val="Table Simple 2"/>
    <w:basedOn w:val="75"/>
    <w:semiHidden/>
    <w:qFormat/>
    <w:uiPriority w:val="0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88">
    <w:name w:val="Table Simple 3"/>
    <w:basedOn w:val="75"/>
    <w:semiHidden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89">
    <w:name w:val="Table Subtle 1"/>
    <w:basedOn w:val="75"/>
    <w:semiHidden/>
    <w:qFormat/>
    <w:uiPriority w:val="0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0">
    <w:name w:val="Table Subtle 2"/>
    <w:basedOn w:val="75"/>
    <w:semiHidden/>
    <w:qFormat/>
    <w:uiPriority w:val="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1">
    <w:name w:val="Table 3D effects 1"/>
    <w:basedOn w:val="75"/>
    <w:semiHidden/>
    <w:qFormat/>
    <w:uiPriority w:val="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2">
    <w:name w:val="Table 3D effects 2"/>
    <w:basedOn w:val="75"/>
    <w:semiHidden/>
    <w:qFormat/>
    <w:uiPriority w:val="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3">
    <w:name w:val="Table 3D effects 3"/>
    <w:basedOn w:val="75"/>
    <w:semiHidden/>
    <w:qFormat/>
    <w:uiPriority w:val="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4">
    <w:name w:val="Table List 1"/>
    <w:basedOn w:val="75"/>
    <w:semiHidden/>
    <w:qFormat/>
    <w:uiPriority w:val="0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5">
    <w:name w:val="Table List 2"/>
    <w:basedOn w:val="75"/>
    <w:semiHidden/>
    <w:qFormat/>
    <w:uiPriority w:val="0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List 3"/>
    <w:basedOn w:val="75"/>
    <w:semiHidden/>
    <w:qFormat/>
    <w:uiPriority w:val="0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List 4"/>
    <w:basedOn w:val="75"/>
    <w:semiHidden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98">
    <w:name w:val="Table List 5"/>
    <w:basedOn w:val="75"/>
    <w:semiHidden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9">
    <w:name w:val="Table List 6"/>
    <w:basedOn w:val="75"/>
    <w:semiHidden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00">
    <w:name w:val="Table List 7"/>
    <w:basedOn w:val="75"/>
    <w:semiHidden/>
    <w:qFormat/>
    <w:uiPriority w:val="0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01">
    <w:name w:val="Table List 8"/>
    <w:basedOn w:val="75"/>
    <w:semiHidden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02">
    <w:name w:val="Table Contemporary"/>
    <w:basedOn w:val="75"/>
    <w:semiHidden/>
    <w:qFormat/>
    <w:uiPriority w:val="0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03">
    <w:name w:val="Table Columns 1"/>
    <w:basedOn w:val="75"/>
    <w:semiHidden/>
    <w:qFormat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Columns 2"/>
    <w:basedOn w:val="75"/>
    <w:semiHidden/>
    <w:qFormat/>
    <w:uiPriority w:val="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3"/>
    <w:basedOn w:val="75"/>
    <w:semiHidden/>
    <w:qFormat/>
    <w:uiPriority w:val="0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4"/>
    <w:basedOn w:val="75"/>
    <w:semiHidden/>
    <w:qFormat/>
    <w:uiPriority w:val="0"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7">
    <w:name w:val="Table Columns 5"/>
    <w:basedOn w:val="75"/>
    <w:semiHidden/>
    <w:qFormat/>
    <w:uiPriority w:val="0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8">
    <w:name w:val="Table Grid 1"/>
    <w:basedOn w:val="75"/>
    <w:semiHidden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09">
    <w:name w:val="Table Grid 2"/>
    <w:basedOn w:val="75"/>
    <w:semiHidden/>
    <w:qFormat/>
    <w:uiPriority w:val="0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Grid 3"/>
    <w:basedOn w:val="75"/>
    <w:semiHidden/>
    <w:qFormat/>
    <w:uiPriority w:val="0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1">
    <w:name w:val="Table Grid 4"/>
    <w:basedOn w:val="75"/>
    <w:semiHidden/>
    <w:qFormat/>
    <w:uiPriority w:val="0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2">
    <w:name w:val="Table Grid 5"/>
    <w:basedOn w:val="75"/>
    <w:semiHidden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6"/>
    <w:basedOn w:val="75"/>
    <w:semiHidden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4">
    <w:name w:val="Table Grid 7"/>
    <w:basedOn w:val="75"/>
    <w:semiHidden/>
    <w:qFormat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8"/>
    <w:basedOn w:val="75"/>
    <w:semiHidden/>
    <w:qFormat/>
    <w:uiPriority w:val="0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Web 1"/>
    <w:basedOn w:val="75"/>
    <w:semiHidden/>
    <w:qFormat/>
    <w:uiPriority w:val="0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7">
    <w:name w:val="Table Web 2"/>
    <w:basedOn w:val="75"/>
    <w:semiHidden/>
    <w:qFormat/>
    <w:uiPriority w:val="0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8">
    <w:name w:val="Table Web 3"/>
    <w:basedOn w:val="75"/>
    <w:semiHidden/>
    <w:qFormat/>
    <w:uiPriority w:val="0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9">
    <w:name w:val="Table Professional"/>
    <w:basedOn w:val="75"/>
    <w:semiHidden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21">
    <w:name w:val="Strong"/>
    <w:qFormat/>
    <w:uiPriority w:val="0"/>
    <w:rPr>
      <w:b/>
      <w:bCs/>
    </w:rPr>
  </w:style>
  <w:style w:type="character" w:styleId="122">
    <w:name w:val="endnote reference"/>
    <w:semiHidden/>
    <w:qFormat/>
    <w:uiPriority w:val="0"/>
    <w:rPr>
      <w:vertAlign w:val="baseline"/>
    </w:rPr>
  </w:style>
  <w:style w:type="character" w:styleId="123">
    <w:name w:val="page number"/>
    <w:basedOn w:val="120"/>
    <w:semiHidden/>
    <w:qFormat/>
    <w:uiPriority w:val="0"/>
  </w:style>
  <w:style w:type="character" w:styleId="124">
    <w:name w:val="FollowedHyperlink"/>
    <w:basedOn w:val="120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5">
    <w:name w:val="Emphasis"/>
    <w:qFormat/>
    <w:uiPriority w:val="0"/>
    <w:rPr>
      <w:i/>
      <w:iCs/>
    </w:rPr>
  </w:style>
  <w:style w:type="character" w:styleId="126">
    <w:name w:val="line number"/>
    <w:basedOn w:val="120"/>
    <w:semiHidden/>
    <w:qFormat/>
    <w:uiPriority w:val="0"/>
  </w:style>
  <w:style w:type="character" w:styleId="127">
    <w:name w:val="HTML Definition"/>
    <w:semiHidden/>
    <w:qFormat/>
    <w:uiPriority w:val="0"/>
    <w:rPr>
      <w:i/>
      <w:iCs/>
    </w:rPr>
  </w:style>
  <w:style w:type="character" w:styleId="128">
    <w:name w:val="HTML Typewriter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29">
    <w:name w:val="HTML Acronym"/>
    <w:basedOn w:val="120"/>
    <w:semiHidden/>
    <w:qFormat/>
    <w:uiPriority w:val="0"/>
  </w:style>
  <w:style w:type="character" w:styleId="130">
    <w:name w:val="HTML Variable"/>
    <w:semiHidden/>
    <w:qFormat/>
    <w:uiPriority w:val="0"/>
    <w:rPr>
      <w:i/>
      <w:iCs/>
    </w:rPr>
  </w:style>
  <w:style w:type="character" w:styleId="131">
    <w:name w:val="Hyperlink"/>
    <w:qFormat/>
    <w:uiPriority w:val="99"/>
    <w:rPr>
      <w:color w:val="0000FF"/>
      <w:u w:val="single"/>
    </w:rPr>
  </w:style>
  <w:style w:type="character" w:styleId="132">
    <w:name w:val="HTML Code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33">
    <w:name w:val="annotation reference"/>
    <w:semiHidden/>
    <w:qFormat/>
    <w:uiPriority w:val="0"/>
    <w:rPr>
      <w:sz w:val="16"/>
    </w:rPr>
  </w:style>
  <w:style w:type="character" w:styleId="134">
    <w:name w:val="HTML Cite"/>
    <w:semiHidden/>
    <w:qFormat/>
    <w:uiPriority w:val="0"/>
    <w:rPr>
      <w:i/>
      <w:iCs/>
    </w:rPr>
  </w:style>
  <w:style w:type="character" w:styleId="135">
    <w:name w:val="HTML Keyboard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36">
    <w:name w:val="HTML Sample"/>
    <w:semiHidden/>
    <w:qFormat/>
    <w:uiPriority w:val="0"/>
    <w:rPr>
      <w:rFonts w:ascii="Courier New" w:hAnsi="Courier New" w:cs="Courier New"/>
    </w:rPr>
  </w:style>
  <w:style w:type="character" w:customStyle="1" w:styleId="137">
    <w:name w:val="页眉 字符"/>
    <w:basedOn w:val="120"/>
    <w:link w:val="53"/>
    <w:qFormat/>
    <w:uiPriority w:val="99"/>
    <w:rPr>
      <w:sz w:val="18"/>
      <w:szCs w:val="18"/>
    </w:rPr>
  </w:style>
  <w:style w:type="character" w:customStyle="1" w:styleId="138">
    <w:name w:val="页脚 字符"/>
    <w:basedOn w:val="120"/>
    <w:link w:val="51"/>
    <w:qFormat/>
    <w:uiPriority w:val="99"/>
    <w:rPr>
      <w:sz w:val="18"/>
      <w:szCs w:val="18"/>
    </w:rPr>
  </w:style>
  <w:style w:type="character" w:customStyle="1" w:styleId="139">
    <w:name w:val="标题 1 字符"/>
    <w:basedOn w:val="120"/>
    <w:link w:val="2"/>
    <w:qFormat/>
    <w:uiPriority w:val="0"/>
    <w:rPr>
      <w:rFonts w:ascii="Arial" w:hAnsi="Arial" w:eastAsia="华文楷体" w:cs="Times New Roman"/>
      <w:b/>
      <w:sz w:val="28"/>
      <w:szCs w:val="24"/>
      <w:lang w:eastAsia="en-US"/>
    </w:rPr>
  </w:style>
  <w:style w:type="character" w:customStyle="1" w:styleId="140">
    <w:name w:val="标题 2 字符"/>
    <w:basedOn w:val="120"/>
    <w:link w:val="4"/>
    <w:qFormat/>
    <w:uiPriority w:val="0"/>
    <w:rPr>
      <w:rFonts w:ascii="Arial" w:hAnsi="Arial" w:eastAsia="华文楷体" w:cs="Times New Roman"/>
      <w:b/>
      <w:sz w:val="26"/>
      <w:szCs w:val="24"/>
      <w:lang w:eastAsia="en-US"/>
    </w:rPr>
  </w:style>
  <w:style w:type="character" w:customStyle="1" w:styleId="141">
    <w:name w:val="标题 3 字符"/>
    <w:basedOn w:val="120"/>
    <w:link w:val="5"/>
    <w:qFormat/>
    <w:uiPriority w:val="0"/>
    <w:rPr>
      <w:rFonts w:ascii="Arial" w:hAnsi="Arial" w:eastAsia="华文楷体" w:cs="Times New Roman"/>
      <w:b/>
      <w:sz w:val="28"/>
      <w:szCs w:val="24"/>
      <w:lang w:eastAsia="en-US"/>
    </w:rPr>
  </w:style>
  <w:style w:type="character" w:customStyle="1" w:styleId="142">
    <w:name w:val="标题 4 字符"/>
    <w:basedOn w:val="120"/>
    <w:link w:val="6"/>
    <w:qFormat/>
    <w:uiPriority w:val="0"/>
    <w:rPr>
      <w:rFonts w:ascii="Arial" w:hAnsi="Arial" w:eastAsia="华文楷体" w:cs="Times New Roman"/>
      <w:b/>
      <w:sz w:val="24"/>
      <w:szCs w:val="24"/>
      <w:lang w:eastAsia="en-US"/>
    </w:rPr>
  </w:style>
  <w:style w:type="character" w:customStyle="1" w:styleId="143">
    <w:name w:val="标题 5 字符"/>
    <w:basedOn w:val="120"/>
    <w:link w:val="7"/>
    <w:qFormat/>
    <w:uiPriority w:val="0"/>
    <w:rPr>
      <w:rFonts w:ascii="Arial" w:hAnsi="Arial" w:eastAsia="华文楷体" w:cs="Times New Roman"/>
      <w:sz w:val="24"/>
      <w:szCs w:val="24"/>
      <w:lang w:eastAsia="en-US"/>
    </w:rPr>
  </w:style>
  <w:style w:type="character" w:customStyle="1" w:styleId="144">
    <w:name w:val="标题 6 字符"/>
    <w:basedOn w:val="120"/>
    <w:link w:val="8"/>
    <w:qFormat/>
    <w:uiPriority w:val="0"/>
    <w:rPr>
      <w:rFonts w:ascii="Arial" w:hAnsi="Arial" w:eastAsia="华文楷体" w:cs="Times New Roman"/>
      <w:b/>
      <w:kern w:val="0"/>
      <w:sz w:val="22"/>
      <w:szCs w:val="24"/>
      <w:lang w:eastAsia="en-US"/>
    </w:rPr>
  </w:style>
  <w:style w:type="character" w:customStyle="1" w:styleId="145">
    <w:name w:val="标题 7 字符"/>
    <w:basedOn w:val="120"/>
    <w:link w:val="9"/>
    <w:qFormat/>
    <w:uiPriority w:val="0"/>
    <w:rPr>
      <w:rFonts w:ascii="Arial" w:hAnsi="Arial" w:eastAsia="华文楷体" w:cs="Times New Roman"/>
      <w:b/>
      <w:kern w:val="0"/>
      <w:sz w:val="22"/>
      <w:szCs w:val="24"/>
      <w:lang w:eastAsia="en-US"/>
    </w:rPr>
  </w:style>
  <w:style w:type="character" w:customStyle="1" w:styleId="146">
    <w:name w:val="标题 8 字符"/>
    <w:basedOn w:val="120"/>
    <w:link w:val="10"/>
    <w:qFormat/>
    <w:uiPriority w:val="0"/>
    <w:rPr>
      <w:rFonts w:ascii="Times New Roman" w:hAnsi="Times New Roman" w:eastAsia="华文楷体" w:cs="Times New Roman"/>
      <w:i/>
      <w:iCs/>
      <w:kern w:val="0"/>
      <w:sz w:val="24"/>
      <w:szCs w:val="24"/>
      <w:lang w:eastAsia="en-US"/>
    </w:rPr>
  </w:style>
  <w:style w:type="character" w:customStyle="1" w:styleId="147">
    <w:name w:val="标题 9 字符"/>
    <w:basedOn w:val="120"/>
    <w:link w:val="11"/>
    <w:qFormat/>
    <w:uiPriority w:val="0"/>
    <w:rPr>
      <w:rFonts w:ascii="Arial" w:hAnsi="Arial" w:eastAsia="华文楷体" w:cs="Arial"/>
      <w:kern w:val="0"/>
      <w:sz w:val="22"/>
      <w:lang w:eastAsia="en-US"/>
    </w:rPr>
  </w:style>
  <w:style w:type="paragraph" w:customStyle="1" w:styleId="148">
    <w:name w:val="Authors"/>
    <w:basedOn w:val="1"/>
    <w:qFormat/>
    <w:uiPriority w:val="0"/>
    <w:pPr>
      <w:keepNext/>
      <w:spacing w:before="240"/>
    </w:pPr>
    <w:rPr>
      <w:rFonts w:ascii="Arial" w:hAnsi="Arial"/>
    </w:rPr>
  </w:style>
  <w:style w:type="paragraph" w:customStyle="1" w:styleId="149">
    <w:name w:val="List level 1"/>
    <w:basedOn w:val="1"/>
    <w:qFormat/>
    <w:uiPriority w:val="0"/>
    <w:pPr>
      <w:spacing w:before="40" w:after="20"/>
      <w:ind w:left="425" w:hanging="425"/>
    </w:pPr>
  </w:style>
  <w:style w:type="paragraph" w:customStyle="1" w:styleId="150">
    <w:name w:val="Comment"/>
    <w:basedOn w:val="1"/>
    <w:next w:val="3"/>
    <w:qFormat/>
    <w:uiPriority w:val="0"/>
    <w:pPr>
      <w:keepLines/>
      <w:spacing w:before="120"/>
      <w:jc w:val="both"/>
    </w:pPr>
    <w:rPr>
      <w:i/>
      <w:color w:val="BF30B5"/>
    </w:rPr>
  </w:style>
  <w:style w:type="paragraph" w:customStyle="1" w:styleId="151">
    <w:name w:val="Compound"/>
    <w:basedOn w:val="1"/>
    <w:qFormat/>
    <w:uiPriority w:val="0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152">
    <w:name w:val="Dedicatednumber"/>
    <w:basedOn w:val="1"/>
    <w:qFormat/>
    <w:uiPriority w:val="0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153">
    <w:name w:val="Department"/>
    <w:basedOn w:val="1"/>
    <w:qFormat/>
    <w:uiPriority w:val="0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154">
    <w:name w:val="Docstatus"/>
    <w:basedOn w:val="1"/>
    <w:qFormat/>
    <w:uiPriority w:val="0"/>
    <w:pPr>
      <w:keepNext/>
      <w:spacing w:before="240"/>
    </w:pPr>
    <w:rPr>
      <w:rFonts w:ascii="Arial" w:hAnsi="Arial"/>
    </w:rPr>
  </w:style>
  <w:style w:type="paragraph" w:customStyle="1" w:styleId="155">
    <w:name w:val="Doctype"/>
    <w:basedOn w:val="152"/>
    <w:qFormat/>
    <w:uiPriority w:val="0"/>
    <w:pPr>
      <w:spacing w:before="240"/>
      <w:jc w:val="left"/>
    </w:pPr>
    <w:rPr>
      <w:sz w:val="24"/>
    </w:rPr>
  </w:style>
  <w:style w:type="character" w:customStyle="1" w:styleId="156">
    <w:name w:val="尾注文本 字符"/>
    <w:basedOn w:val="120"/>
    <w:link w:val="48"/>
    <w:semiHidden/>
    <w:qFormat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paragraph" w:customStyle="1" w:styleId="157">
    <w:name w:val="Non-proportional"/>
    <w:basedOn w:val="1"/>
    <w:qFormat/>
    <w:uiPriority w:val="0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158">
    <w:name w:val="Not toc-headings"/>
    <w:basedOn w:val="1"/>
    <w:next w:val="3"/>
    <w:qFormat/>
    <w:uiPriority w:val="0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159">
    <w:name w:val="Numberofpages"/>
    <w:basedOn w:val="1"/>
    <w:qFormat/>
    <w:uiPriority w:val="0"/>
    <w:pPr>
      <w:keepNext/>
      <w:spacing w:before="240"/>
    </w:pPr>
    <w:rPr>
      <w:rFonts w:ascii="Arial" w:hAnsi="Arial"/>
    </w:rPr>
  </w:style>
  <w:style w:type="paragraph" w:customStyle="1" w:styleId="160">
    <w:name w:val="Propertystatement"/>
    <w:basedOn w:val="159"/>
    <w:qFormat/>
    <w:uiPriority w:val="0"/>
    <w:pPr>
      <w:keepNext w:val="0"/>
      <w:spacing w:before="1200"/>
      <w:jc w:val="center"/>
    </w:pPr>
    <w:rPr>
      <w:sz w:val="20"/>
    </w:rPr>
  </w:style>
  <w:style w:type="paragraph" w:customStyle="1" w:styleId="161">
    <w:name w:val="Reference"/>
    <w:basedOn w:val="1"/>
    <w:qFormat/>
    <w:uiPriority w:val="0"/>
    <w:pPr>
      <w:spacing w:before="80" w:after="60"/>
    </w:pPr>
  </w:style>
  <w:style w:type="paragraph" w:customStyle="1" w:styleId="162">
    <w:name w:val="Releasedate"/>
    <w:basedOn w:val="154"/>
    <w:qFormat/>
    <w:uiPriority w:val="0"/>
  </w:style>
  <w:style w:type="paragraph" w:customStyle="1" w:styleId="163">
    <w:name w:val="Table"/>
    <w:basedOn w:val="158"/>
    <w:qFormat/>
    <w:uiPriority w:val="0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164">
    <w:name w:val="标题 字符"/>
    <w:basedOn w:val="120"/>
    <w:link w:val="71"/>
    <w:qFormat/>
    <w:uiPriority w:val="0"/>
    <w:rPr>
      <w:rFonts w:ascii="Arial" w:hAnsi="Arial" w:eastAsia="华文楷体" w:cs="Times New Roman"/>
      <w:b/>
      <w:kern w:val="0"/>
      <w:sz w:val="32"/>
      <w:szCs w:val="24"/>
      <w:lang w:eastAsia="en-US"/>
    </w:rPr>
  </w:style>
  <w:style w:type="paragraph" w:customStyle="1" w:styleId="165">
    <w:name w:val="List level 2"/>
    <w:basedOn w:val="149"/>
    <w:qFormat/>
    <w:uiPriority w:val="0"/>
    <w:pPr>
      <w:ind w:left="850"/>
    </w:pPr>
  </w:style>
  <w:style w:type="paragraph" w:customStyle="1" w:styleId="166">
    <w:name w:val="Firstpageinfo"/>
    <w:basedOn w:val="7"/>
    <w:qFormat/>
    <w:uiPriority w:val="0"/>
    <w:pPr>
      <w:numPr>
        <w:ilvl w:val="0"/>
        <w:numId w:val="0"/>
      </w:numPr>
      <w:outlineLvl w:val="9"/>
    </w:pPr>
  </w:style>
  <w:style w:type="character" w:customStyle="1" w:styleId="167">
    <w:name w:val="批注文字 字符"/>
    <w:basedOn w:val="120"/>
    <w:link w:val="25"/>
    <w:semiHidden/>
    <w:qFormat/>
    <w:uiPriority w:val="0"/>
    <w:rPr>
      <w:rFonts w:ascii="Times New Roman" w:hAnsi="Times New Roman" w:eastAsia="华文楷体" w:cs="Times New Roman"/>
      <w:kern w:val="0"/>
      <w:sz w:val="20"/>
      <w:szCs w:val="24"/>
      <w:lang w:eastAsia="en-US"/>
    </w:rPr>
  </w:style>
  <w:style w:type="paragraph" w:customStyle="1" w:styleId="168">
    <w:name w:val="comment"/>
    <w:basedOn w:val="1"/>
    <w:qFormat/>
    <w:uiPriority w:val="0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169">
    <w:name w:val="Synopsis"/>
    <w:basedOn w:val="3"/>
    <w:uiPriority w:val="0"/>
    <w:rPr>
      <w:rFonts w:ascii="Arial" w:hAnsi="Arial"/>
      <w:sz w:val="20"/>
    </w:rPr>
  </w:style>
  <w:style w:type="character" w:customStyle="1" w:styleId="170">
    <w:name w:val="纯文本 字符"/>
    <w:basedOn w:val="120"/>
    <w:link w:val="42"/>
    <w:semiHidden/>
    <w:qFormat/>
    <w:uiPriority w:val="0"/>
    <w:rPr>
      <w:rFonts w:ascii="Courier New" w:hAnsi="Courier New" w:eastAsia="华文楷体" w:cs="Courier New"/>
      <w:kern w:val="0"/>
      <w:sz w:val="20"/>
      <w:szCs w:val="24"/>
      <w:lang w:eastAsia="en-US"/>
    </w:rPr>
  </w:style>
  <w:style w:type="paragraph" w:customStyle="1" w:styleId="171">
    <w:name w:val="SAS text"/>
    <w:qFormat/>
    <w:uiPriority w:val="0"/>
    <w:rPr>
      <w:rFonts w:ascii="Courier New" w:hAnsi="Courier New" w:eastAsia="宋体" w:cs="Times New Roman"/>
      <w:spacing w:val="-10"/>
      <w:lang w:val="en-US" w:eastAsia="en-US" w:bidi="ar-SA"/>
    </w:rPr>
  </w:style>
  <w:style w:type="paragraph" w:customStyle="1" w:styleId="172">
    <w:name w:val="TOC Entry"/>
    <w:basedOn w:val="4"/>
    <w:next w:val="3"/>
    <w:qFormat/>
    <w:uiPriority w:val="0"/>
    <w:pPr>
      <w:numPr>
        <w:ilvl w:val="0"/>
        <w:numId w:val="0"/>
      </w:numPr>
    </w:pPr>
  </w:style>
  <w:style w:type="character" w:customStyle="1" w:styleId="173">
    <w:name w:val="正文文本 字符"/>
    <w:basedOn w:val="120"/>
    <w:link w:val="30"/>
    <w:semiHidden/>
    <w:qFormat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character" w:customStyle="1" w:styleId="174">
    <w:name w:val="正文文本 2 字符"/>
    <w:basedOn w:val="120"/>
    <w:link w:val="64"/>
    <w:semiHidden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character" w:customStyle="1" w:styleId="175">
    <w:name w:val="正文文本 3 字符"/>
    <w:basedOn w:val="120"/>
    <w:link w:val="27"/>
    <w:semiHidden/>
    <w:qFormat/>
    <w:uiPriority w:val="0"/>
    <w:rPr>
      <w:rFonts w:ascii="Times New Roman" w:hAnsi="Times New Roman" w:eastAsia="华文楷体" w:cs="Times New Roman"/>
      <w:kern w:val="0"/>
      <w:sz w:val="16"/>
      <w:szCs w:val="16"/>
      <w:lang w:eastAsia="en-US"/>
    </w:rPr>
  </w:style>
  <w:style w:type="character" w:customStyle="1" w:styleId="176">
    <w:name w:val="正文首行缩进 字符1"/>
    <w:basedOn w:val="173"/>
    <w:link w:val="73"/>
    <w:semiHidden/>
    <w:qFormat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character" w:customStyle="1" w:styleId="177">
    <w:name w:val="正文文本缩进 字符"/>
    <w:basedOn w:val="120"/>
    <w:link w:val="31"/>
    <w:semiHidden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character" w:customStyle="1" w:styleId="178">
    <w:name w:val="正文首行缩进 2 字符1"/>
    <w:basedOn w:val="177"/>
    <w:link w:val="74"/>
    <w:semiHidden/>
    <w:qFormat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character" w:customStyle="1" w:styleId="179">
    <w:name w:val="正文文本缩进 2 字符"/>
    <w:basedOn w:val="120"/>
    <w:link w:val="47"/>
    <w:semiHidden/>
    <w:qFormat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character" w:customStyle="1" w:styleId="180">
    <w:name w:val="正文文本缩进 3 字符"/>
    <w:basedOn w:val="120"/>
    <w:link w:val="62"/>
    <w:semiHidden/>
    <w:qFormat/>
    <w:uiPriority w:val="0"/>
    <w:rPr>
      <w:rFonts w:ascii="Times New Roman" w:hAnsi="Times New Roman" w:eastAsia="华文楷体" w:cs="Times New Roman"/>
      <w:kern w:val="0"/>
      <w:sz w:val="16"/>
      <w:szCs w:val="16"/>
      <w:lang w:eastAsia="en-US"/>
    </w:rPr>
  </w:style>
  <w:style w:type="character" w:customStyle="1" w:styleId="181">
    <w:name w:val="结束语 字符"/>
    <w:basedOn w:val="120"/>
    <w:link w:val="28"/>
    <w:semiHidden/>
    <w:qFormat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character" w:customStyle="1" w:styleId="182">
    <w:name w:val="日期 字符"/>
    <w:basedOn w:val="120"/>
    <w:link w:val="46"/>
    <w:semiHidden/>
    <w:qFormat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character" w:customStyle="1" w:styleId="183">
    <w:name w:val="电子邮件签名 字符"/>
    <w:basedOn w:val="120"/>
    <w:link w:val="17"/>
    <w:semiHidden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paragraph" w:customStyle="1" w:styleId="184">
    <w:name w:val="_Style 88"/>
    <w:qFormat/>
    <w:uiPriority w:val="0"/>
    <w:rPr>
      <w:rFonts w:ascii="Times New Roman" w:hAnsi="Times New Roman" w:eastAsia="华文楷体" w:cs="Times New Roman"/>
      <w:sz w:val="24"/>
      <w:szCs w:val="24"/>
      <w:lang w:val="en-US" w:eastAsia="en-US" w:bidi="ar-SA"/>
    </w:rPr>
  </w:style>
  <w:style w:type="character" w:customStyle="1" w:styleId="185">
    <w:name w:val="HTML 地址 字符"/>
    <w:basedOn w:val="120"/>
    <w:link w:val="37"/>
    <w:semiHidden/>
    <w:qFormat/>
    <w:uiPriority w:val="0"/>
    <w:rPr>
      <w:rFonts w:ascii="Times New Roman" w:hAnsi="Times New Roman" w:eastAsia="华文楷体" w:cs="Times New Roman"/>
      <w:i/>
      <w:iCs/>
      <w:kern w:val="0"/>
      <w:sz w:val="24"/>
      <w:szCs w:val="24"/>
      <w:lang w:eastAsia="en-US"/>
    </w:rPr>
  </w:style>
  <w:style w:type="character" w:customStyle="1" w:styleId="186">
    <w:name w:val="HTML 预设格式 字符"/>
    <w:basedOn w:val="120"/>
    <w:link w:val="68"/>
    <w:semiHidden/>
    <w:qFormat/>
    <w:uiPriority w:val="0"/>
    <w:rPr>
      <w:rFonts w:ascii="Courier New" w:hAnsi="Courier New" w:eastAsia="华文楷体" w:cs="Courier New"/>
      <w:kern w:val="0"/>
      <w:sz w:val="20"/>
      <w:szCs w:val="24"/>
      <w:lang w:eastAsia="en-US"/>
    </w:rPr>
  </w:style>
  <w:style w:type="character" w:customStyle="1" w:styleId="187">
    <w:name w:val="信息标题 字符"/>
    <w:basedOn w:val="120"/>
    <w:link w:val="67"/>
    <w:semiHidden/>
    <w:qFormat/>
    <w:uiPriority w:val="0"/>
    <w:rPr>
      <w:rFonts w:ascii="Arial" w:hAnsi="Arial" w:eastAsia="华文楷体" w:cs="Arial"/>
      <w:kern w:val="0"/>
      <w:sz w:val="24"/>
      <w:szCs w:val="24"/>
      <w:shd w:val="pct20" w:color="auto" w:fill="auto"/>
      <w:lang w:eastAsia="en-US"/>
    </w:rPr>
  </w:style>
  <w:style w:type="character" w:customStyle="1" w:styleId="188">
    <w:name w:val="注释标题 字符"/>
    <w:basedOn w:val="120"/>
    <w:link w:val="15"/>
    <w:semiHidden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character" w:customStyle="1" w:styleId="189">
    <w:name w:val="称呼 字符"/>
    <w:basedOn w:val="120"/>
    <w:link w:val="26"/>
    <w:semiHidden/>
    <w:qFormat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character" w:customStyle="1" w:styleId="190">
    <w:name w:val="签名 字符"/>
    <w:basedOn w:val="120"/>
    <w:link w:val="54"/>
    <w:semiHidden/>
    <w:qFormat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character" w:customStyle="1" w:styleId="191">
    <w:name w:val="副标题 字符"/>
    <w:basedOn w:val="120"/>
    <w:link w:val="57"/>
    <w:qFormat/>
    <w:uiPriority w:val="0"/>
    <w:rPr>
      <w:rFonts w:ascii="Arial" w:hAnsi="Arial" w:eastAsia="华文楷体" w:cs="Arial"/>
      <w:kern w:val="0"/>
      <w:sz w:val="24"/>
      <w:szCs w:val="24"/>
      <w:lang w:eastAsia="en-US"/>
    </w:rPr>
  </w:style>
  <w:style w:type="character" w:customStyle="1" w:styleId="192">
    <w:name w:val="批注主题 字符"/>
    <w:basedOn w:val="167"/>
    <w:link w:val="72"/>
    <w:semiHidden/>
    <w:qFormat/>
    <w:uiPriority w:val="0"/>
    <w:rPr>
      <w:rFonts w:ascii="Times New Roman" w:hAnsi="Times New Roman" w:eastAsia="华文楷体" w:cs="Times New Roman"/>
      <w:b/>
      <w:bCs/>
      <w:kern w:val="0"/>
      <w:sz w:val="20"/>
      <w:szCs w:val="24"/>
      <w:lang w:eastAsia="en-US"/>
    </w:rPr>
  </w:style>
  <w:style w:type="character" w:customStyle="1" w:styleId="193">
    <w:name w:val="批注框文本 字符"/>
    <w:basedOn w:val="120"/>
    <w:link w:val="50"/>
    <w:semiHidden/>
    <w:qFormat/>
    <w:uiPriority w:val="0"/>
    <w:rPr>
      <w:rFonts w:ascii="Tahoma" w:hAnsi="Tahoma" w:eastAsia="华文楷体" w:cs="Tahoma"/>
      <w:kern w:val="0"/>
      <w:sz w:val="16"/>
      <w:szCs w:val="16"/>
      <w:lang w:eastAsia="en-US"/>
    </w:rPr>
  </w:style>
  <w:style w:type="paragraph" w:customStyle="1" w:styleId="194">
    <w:name w:val="JP Legend"/>
    <w:basedOn w:val="1"/>
    <w:qFormat/>
    <w:uiPriority w:val="0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195">
    <w:name w:val="JP List level 1"/>
    <w:basedOn w:val="149"/>
    <w:qFormat/>
    <w:uiPriority w:val="0"/>
    <w:rPr>
      <w:rFonts w:eastAsia="MS Mincho"/>
      <w:sz w:val="21"/>
      <w:szCs w:val="21"/>
    </w:rPr>
  </w:style>
  <w:style w:type="paragraph" w:customStyle="1" w:styleId="196">
    <w:name w:val="JP List level 2"/>
    <w:basedOn w:val="165"/>
    <w:qFormat/>
    <w:uiPriority w:val="0"/>
    <w:rPr>
      <w:rFonts w:eastAsia="MS Mincho"/>
      <w:sz w:val="21"/>
      <w:szCs w:val="21"/>
    </w:rPr>
  </w:style>
  <w:style w:type="paragraph" w:customStyle="1" w:styleId="197">
    <w:name w:val="JP List level 3"/>
    <w:basedOn w:val="1"/>
    <w:qFormat/>
    <w:uiPriority w:val="0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198">
    <w:name w:val="JP Reference"/>
    <w:basedOn w:val="161"/>
    <w:uiPriority w:val="0"/>
    <w:rPr>
      <w:rFonts w:eastAsia="MS Mincho"/>
      <w:sz w:val="21"/>
      <w:szCs w:val="21"/>
    </w:rPr>
  </w:style>
  <w:style w:type="paragraph" w:customStyle="1" w:styleId="199">
    <w:name w:val="JP SAS text"/>
    <w:basedOn w:val="171"/>
    <w:qFormat/>
    <w:uiPriority w:val="0"/>
    <w:rPr>
      <w:rFonts w:eastAsia="MS Mincho" w:cs="Courier New"/>
      <w:sz w:val="18"/>
      <w:szCs w:val="18"/>
    </w:rPr>
  </w:style>
  <w:style w:type="paragraph" w:customStyle="1" w:styleId="200">
    <w:name w:val="JP Table"/>
    <w:basedOn w:val="163"/>
    <w:qFormat/>
    <w:uiPriority w:val="0"/>
    <w:rPr>
      <w:rFonts w:ascii="Times New Roman" w:hAnsi="Times New Roman" w:eastAsia="MS Mincho"/>
      <w:sz w:val="18"/>
      <w:szCs w:val="18"/>
    </w:rPr>
  </w:style>
  <w:style w:type="paragraph" w:customStyle="1" w:styleId="201">
    <w:name w:val="JP Text"/>
    <w:basedOn w:val="3"/>
    <w:qFormat/>
    <w:uiPriority w:val="0"/>
    <w:pPr>
      <w:spacing w:before="0" w:line="360" w:lineRule="atLeast"/>
      <w:ind w:firstLine="100" w:firstLineChars="100"/>
    </w:pPr>
    <w:rPr>
      <w:rFonts w:eastAsia="MS Mincho"/>
      <w:sz w:val="21"/>
      <w:szCs w:val="21"/>
    </w:rPr>
  </w:style>
  <w:style w:type="paragraph" w:customStyle="1" w:styleId="202">
    <w:name w:val="Legend"/>
    <w:basedOn w:val="163"/>
    <w:qFormat/>
    <w:uiPriority w:val="0"/>
    <w:rPr>
      <w:rFonts w:eastAsia="MS Mincho"/>
    </w:rPr>
  </w:style>
  <w:style w:type="paragraph" w:customStyle="1" w:styleId="203">
    <w:name w:val="List level 3"/>
    <w:basedOn w:val="165"/>
    <w:qFormat/>
    <w:uiPriority w:val="0"/>
    <w:pPr>
      <w:ind w:left="1296" w:hanging="432"/>
    </w:pPr>
    <w:rPr>
      <w:rFonts w:eastAsia="MS Mincho"/>
    </w:rPr>
  </w:style>
  <w:style w:type="paragraph" w:customStyle="1" w:styleId="204">
    <w:name w:val="Synopsis List"/>
    <w:basedOn w:val="169"/>
    <w:qFormat/>
    <w:uiPriority w:val="0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205">
    <w:name w:val="文档结构图 字符"/>
    <w:basedOn w:val="120"/>
    <w:link w:val="23"/>
    <w:qFormat/>
    <w:uiPriority w:val="0"/>
    <w:rPr>
      <w:rFonts w:ascii="宋体" w:hAnsi="Times New Roman" w:eastAsia="宋体" w:cs="Times New Roman"/>
      <w:kern w:val="0"/>
      <w:sz w:val="18"/>
      <w:szCs w:val="18"/>
      <w:lang w:eastAsia="en-US"/>
    </w:rPr>
  </w:style>
  <w:style w:type="character" w:customStyle="1" w:styleId="206">
    <w:name w:val="def"/>
    <w:basedOn w:val="120"/>
    <w:qFormat/>
    <w:uiPriority w:val="0"/>
  </w:style>
  <w:style w:type="character" w:customStyle="1" w:styleId="207">
    <w:name w:val="Text Char"/>
    <w:link w:val="3"/>
    <w:qFormat/>
    <w:uiPriority w:val="0"/>
    <w:rPr>
      <w:rFonts w:ascii="Times New Roman" w:hAnsi="Times New Roman" w:eastAsia="华文楷体" w:cs="Times New Roman"/>
      <w:kern w:val="0"/>
      <w:sz w:val="24"/>
      <w:szCs w:val="24"/>
      <w:lang w:eastAsia="en-US"/>
    </w:rPr>
  </w:style>
  <w:style w:type="paragraph" w:customStyle="1" w:styleId="208">
    <w:name w:val="TOC 标题1"/>
    <w:basedOn w:val="2"/>
    <w:next w:val="1"/>
    <w:unhideWhenUsed/>
    <w:qFormat/>
    <w:uiPriority w:val="39"/>
    <w:pPr>
      <w:numPr>
        <w:numId w:val="0"/>
      </w:numPr>
      <w:spacing w:before="480" w:line="276" w:lineRule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Cs w:val="28"/>
      <w:lang w:eastAsia="zh-CN"/>
    </w:rPr>
  </w:style>
  <w:style w:type="paragraph" w:styleId="209">
    <w:name w:val="List Paragraph"/>
    <w:basedOn w:val="1"/>
    <w:link w:val="247"/>
    <w:qFormat/>
    <w:uiPriority w:val="34"/>
    <w:pPr>
      <w:ind w:firstLine="420" w:firstLineChars="200"/>
    </w:pPr>
  </w:style>
  <w:style w:type="paragraph" w:customStyle="1" w:styleId="210">
    <w:name w:val="表格Table"/>
    <w:basedOn w:val="1"/>
    <w:qFormat/>
    <w:uiPriority w:val="0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211">
    <w:name w:val="Placeholder Text"/>
    <w:basedOn w:val="120"/>
    <w:unhideWhenUsed/>
    <w:qFormat/>
    <w:uiPriority w:val="99"/>
    <w:rPr>
      <w:color w:val="808080"/>
    </w:rPr>
  </w:style>
  <w:style w:type="paragraph" w:customStyle="1" w:styleId="212">
    <w:name w:val="TOC 标题2"/>
    <w:basedOn w:val="41"/>
    <w:next w:val="1"/>
    <w:unhideWhenUsed/>
    <w:qFormat/>
    <w:uiPriority w:val="39"/>
    <w:pPr>
      <w:spacing w:line="460" w:lineRule="exact"/>
    </w:pPr>
  </w:style>
  <w:style w:type="paragraph" w:customStyle="1" w:styleId="213">
    <w:name w:val="正文一级"/>
    <w:basedOn w:val="6"/>
    <w:link w:val="214"/>
    <w:qFormat/>
    <w:uiPriority w:val="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214">
    <w:name w:val="正文一级 字符"/>
    <w:basedOn w:val="142"/>
    <w:link w:val="213"/>
    <w:qFormat/>
    <w:uiPriority w:val="0"/>
    <w:rPr>
      <w:rFonts w:ascii="Arial" w:hAnsi="Arial" w:eastAsia="微软雅黑" w:cs="Times New Roman"/>
      <w:b w:val="0"/>
      <w:sz w:val="21"/>
      <w:szCs w:val="24"/>
      <w:lang w:val="en-GB" w:eastAsia="en-US"/>
    </w:rPr>
  </w:style>
  <w:style w:type="paragraph" w:customStyle="1" w:styleId="215">
    <w:name w:val="1级编号"/>
    <w:basedOn w:val="3"/>
    <w:link w:val="216"/>
    <w:qFormat/>
    <w:uiPriority w:val="0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hAnsi="Arial" w:eastAsia="微软雅黑" w:cs="Arial"/>
      <w:b/>
      <w:sz w:val="22"/>
      <w:szCs w:val="22"/>
      <w:lang w:val="en-GB"/>
    </w:rPr>
  </w:style>
  <w:style w:type="character" w:customStyle="1" w:styleId="216">
    <w:name w:val="1级编号 字符"/>
    <w:basedOn w:val="207"/>
    <w:link w:val="215"/>
    <w:qFormat/>
    <w:uiPriority w:val="0"/>
    <w:rPr>
      <w:rFonts w:ascii="Arial" w:hAnsi="Arial" w:eastAsia="微软雅黑" w:cs="Arial"/>
      <w:b/>
      <w:kern w:val="0"/>
      <w:sz w:val="22"/>
      <w:szCs w:val="22"/>
      <w:lang w:val="en-GB" w:eastAsia="en-US"/>
    </w:rPr>
  </w:style>
  <w:style w:type="paragraph" w:customStyle="1" w:styleId="217">
    <w:name w:val="1.1.1"/>
    <w:basedOn w:val="3"/>
    <w:link w:val="219"/>
    <w:qFormat/>
    <w:uiPriority w:val="0"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hAnsi="Arial" w:eastAsia="楷体" w:cs="Arial"/>
      <w:bCs/>
      <w:color w:val="000000" w:themeColor="text1"/>
      <w:sz w:val="21"/>
      <w:szCs w:val="21"/>
      <w:lang w:eastAsia="zh-CN"/>
      <w14:textFill>
        <w14:solidFill>
          <w14:schemeClr w14:val="tx1"/>
        </w14:solidFill>
      </w14:textFill>
    </w:rPr>
  </w:style>
  <w:style w:type="paragraph" w:customStyle="1" w:styleId="218">
    <w:name w:val="1.1.1.1"/>
    <w:basedOn w:val="217"/>
    <w:link w:val="221"/>
    <w:qFormat/>
    <w:uiPriority w:val="0"/>
    <w:pPr>
      <w:numPr>
        <w:ilvl w:val="3"/>
      </w:numPr>
    </w:pPr>
  </w:style>
  <w:style w:type="character" w:customStyle="1" w:styleId="219">
    <w:name w:val="1.1.1 字符"/>
    <w:basedOn w:val="207"/>
    <w:link w:val="217"/>
    <w:qFormat/>
    <w:uiPriority w:val="0"/>
    <w:rPr>
      <w:rFonts w:ascii="Arial" w:hAnsi="Arial" w:eastAsia="楷体" w:cs="Arial"/>
      <w:bCs/>
      <w:color w:val="000000" w:themeColor="text1"/>
      <w:kern w:val="0"/>
      <w:sz w:val="21"/>
      <w:szCs w:val="21"/>
      <w:lang w:eastAsia="en-US"/>
      <w14:textFill>
        <w14:solidFill>
          <w14:schemeClr w14:val="tx1"/>
        </w14:solidFill>
      </w14:textFill>
    </w:rPr>
  </w:style>
  <w:style w:type="paragraph" w:customStyle="1" w:styleId="220">
    <w:name w:val="5级编号"/>
    <w:basedOn w:val="215"/>
    <w:link w:val="223"/>
    <w:uiPriority w:val="0"/>
    <w:pPr>
      <w:numPr>
        <w:ilvl w:val="0"/>
        <w:numId w:val="13"/>
      </w:numPr>
      <w:tabs>
        <w:tab w:val="left" w:pos="993"/>
        <w:tab w:val="clear" w:pos="357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221">
    <w:name w:val="1.1.1.1 字符"/>
    <w:basedOn w:val="207"/>
    <w:link w:val="218"/>
    <w:uiPriority w:val="0"/>
    <w:rPr>
      <w:rFonts w:ascii="Arial" w:hAnsi="Arial" w:eastAsia="楷体" w:cs="Arial"/>
      <w:bCs/>
      <w:color w:val="000000" w:themeColor="text1"/>
      <w:kern w:val="0"/>
      <w:sz w:val="21"/>
      <w:szCs w:val="21"/>
      <w:lang w:eastAsia="en-US"/>
      <w14:textFill>
        <w14:solidFill>
          <w14:schemeClr w14:val="tx1"/>
        </w14:solidFill>
      </w14:textFill>
    </w:rPr>
  </w:style>
  <w:style w:type="paragraph" w:customStyle="1" w:styleId="222">
    <w:name w:val="3-6级正文"/>
    <w:basedOn w:val="215"/>
    <w:link w:val="225"/>
    <w:qFormat/>
    <w:uiPriority w:val="0"/>
    <w:pPr>
      <w:spacing w:before="0" w:line="360" w:lineRule="auto"/>
      <w:ind w:left="355" w:leftChars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223">
    <w:name w:val="5级编号 字符"/>
    <w:basedOn w:val="216"/>
    <w:link w:val="220"/>
    <w:uiPriority w:val="0"/>
    <w:rPr>
      <w:rFonts w:ascii="Arial" w:hAnsi="Arial" w:eastAsia="楷体" w:cs="Arial"/>
      <w:b w:val="0"/>
      <w:bCs/>
      <w:kern w:val="0"/>
      <w:sz w:val="21"/>
      <w:szCs w:val="21"/>
      <w:lang w:val="en-GB" w:eastAsia="en-US"/>
    </w:rPr>
  </w:style>
  <w:style w:type="paragraph" w:customStyle="1" w:styleId="224">
    <w:name w:val="1-2级正文"/>
    <w:basedOn w:val="215"/>
    <w:link w:val="227"/>
    <w:qFormat/>
    <w:uiPriority w:val="0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225">
    <w:name w:val="3-6级正文 字符"/>
    <w:basedOn w:val="216"/>
    <w:link w:val="222"/>
    <w:qFormat/>
    <w:uiPriority w:val="0"/>
    <w:rPr>
      <w:rFonts w:ascii="Arial" w:hAnsi="Arial" w:eastAsia="楷体" w:cs="Arial"/>
      <w:b w:val="0"/>
      <w:bCs/>
      <w:kern w:val="0"/>
      <w:sz w:val="21"/>
      <w:szCs w:val="21"/>
      <w:lang w:val="en-GB" w:eastAsia="en-US"/>
    </w:rPr>
  </w:style>
  <w:style w:type="paragraph" w:customStyle="1" w:styleId="226">
    <w:name w:val="目录"/>
    <w:basedOn w:val="41"/>
    <w:link w:val="230"/>
    <w:uiPriority w:val="0"/>
    <w:pPr>
      <w:spacing w:line="460" w:lineRule="exact"/>
    </w:pPr>
  </w:style>
  <w:style w:type="character" w:customStyle="1" w:styleId="227">
    <w:name w:val="1-2级正文 字符"/>
    <w:basedOn w:val="207"/>
    <w:link w:val="224"/>
    <w:uiPriority w:val="0"/>
    <w:rPr>
      <w:rFonts w:ascii="Arial" w:hAnsi="Arial" w:eastAsia="楷体" w:cs="Arial"/>
      <w:bCs/>
      <w:kern w:val="0"/>
      <w:sz w:val="21"/>
      <w:szCs w:val="21"/>
      <w:lang w:val="en-GB" w:eastAsia="en-US"/>
    </w:rPr>
  </w:style>
  <w:style w:type="paragraph" w:customStyle="1" w:styleId="228">
    <w:name w:val="1.1"/>
    <w:basedOn w:val="3"/>
    <w:link w:val="232"/>
    <w:qFormat/>
    <w:uiPriority w:val="0"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hAnsi="Arial" w:eastAsia="楷体" w:cs="Arial"/>
      <w:b/>
      <w:sz w:val="21"/>
      <w:szCs w:val="22"/>
      <w:lang w:val="en-GB" w:eastAsia="zh-CN"/>
    </w:rPr>
  </w:style>
  <w:style w:type="character" w:customStyle="1" w:styleId="229">
    <w:name w:val="目录 1 字符"/>
    <w:basedOn w:val="120"/>
    <w:link w:val="41"/>
    <w:uiPriority w:val="39"/>
    <w:rPr>
      <w:rFonts w:ascii="Arial" w:hAnsi="Arial" w:eastAsia="楷体" w:cs="Arial"/>
      <w:b/>
      <w:sz w:val="22"/>
      <w:szCs w:val="24"/>
      <w:lang w:val="en-GB"/>
    </w:rPr>
  </w:style>
  <w:style w:type="character" w:customStyle="1" w:styleId="230">
    <w:name w:val="目录 字符"/>
    <w:basedOn w:val="229"/>
    <w:link w:val="226"/>
    <w:uiPriority w:val="0"/>
    <w:rPr>
      <w:rFonts w:ascii="Arial" w:hAnsi="Arial" w:eastAsia="楷体" w:cs="Arial"/>
      <w:sz w:val="22"/>
      <w:szCs w:val="24"/>
      <w:lang w:val="en-GB"/>
    </w:rPr>
  </w:style>
  <w:style w:type="paragraph" w:customStyle="1" w:styleId="231">
    <w:name w:val="Table 1"/>
    <w:basedOn w:val="158"/>
    <w:link w:val="233"/>
    <w:qFormat/>
    <w:uiPriority w:val="0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232">
    <w:name w:val="1.1 字符"/>
    <w:basedOn w:val="207"/>
    <w:link w:val="228"/>
    <w:qFormat/>
    <w:uiPriority w:val="0"/>
    <w:rPr>
      <w:rFonts w:ascii="Arial" w:hAnsi="Arial" w:eastAsia="楷体" w:cs="Arial"/>
      <w:b/>
      <w:kern w:val="0"/>
      <w:sz w:val="21"/>
      <w:szCs w:val="22"/>
      <w:lang w:val="en-GB" w:eastAsia="en-US"/>
    </w:rPr>
  </w:style>
  <w:style w:type="character" w:customStyle="1" w:styleId="233">
    <w:name w:val="Table 1 字符"/>
    <w:basedOn w:val="207"/>
    <w:link w:val="231"/>
    <w:qFormat/>
    <w:uiPriority w:val="0"/>
    <w:rPr>
      <w:rFonts w:ascii="Arial" w:hAnsi="Arial" w:eastAsia="楷体" w:cs="Arial"/>
      <w:bCs/>
      <w:kern w:val="2"/>
      <w:sz w:val="21"/>
      <w:szCs w:val="21"/>
      <w:lang w:val="en-GB" w:eastAsia="en-US"/>
    </w:rPr>
  </w:style>
  <w:style w:type="paragraph" w:customStyle="1" w:styleId="234">
    <w:name w:val="1"/>
    <w:basedOn w:val="3"/>
    <w:link w:val="236"/>
    <w:qFormat/>
    <w:uiPriority w:val="0"/>
    <w:pPr>
      <w:numPr>
        <w:ilvl w:val="0"/>
        <w:numId w:val="12"/>
      </w:numPr>
      <w:adjustRightInd w:val="0"/>
      <w:snapToGrid w:val="0"/>
      <w:spacing w:before="0" w:line="360" w:lineRule="auto"/>
      <w:outlineLvl w:val="0"/>
    </w:pPr>
    <w:rPr>
      <w:rFonts w:ascii="Arial" w:hAnsi="Arial" w:eastAsia="楷体" w:cs="Arial"/>
      <w:b/>
      <w:sz w:val="22"/>
      <w:szCs w:val="22"/>
      <w:lang w:val="en-GB" w:eastAsia="zh-CN"/>
    </w:rPr>
  </w:style>
  <w:style w:type="paragraph" w:customStyle="1" w:styleId="235">
    <w:name w:val="目录1"/>
    <w:basedOn w:val="41"/>
    <w:link w:val="238"/>
    <w:uiPriority w:val="0"/>
    <w:pPr>
      <w:spacing w:before="160"/>
    </w:pPr>
  </w:style>
  <w:style w:type="character" w:customStyle="1" w:styleId="236">
    <w:name w:val="1 字符"/>
    <w:basedOn w:val="207"/>
    <w:link w:val="234"/>
    <w:uiPriority w:val="0"/>
    <w:rPr>
      <w:rFonts w:ascii="Arial" w:hAnsi="Arial" w:eastAsia="楷体" w:cs="Arial"/>
      <w:b/>
      <w:kern w:val="0"/>
      <w:sz w:val="22"/>
      <w:szCs w:val="22"/>
      <w:lang w:val="en-GB" w:eastAsia="en-US"/>
    </w:rPr>
  </w:style>
  <w:style w:type="paragraph" w:customStyle="1" w:styleId="237">
    <w:name w:val="6级编号"/>
    <w:basedOn w:val="218"/>
    <w:link w:val="239"/>
    <w:qFormat/>
    <w:uiPriority w:val="0"/>
    <w:pPr>
      <w:numPr>
        <w:numId w:val="14"/>
      </w:numPr>
      <w:tabs>
        <w:tab w:val="clear" w:pos="357"/>
      </w:tabs>
      <w:ind w:left="375" w:leftChars="175" w:hanging="200" w:hangingChars="200"/>
    </w:pPr>
  </w:style>
  <w:style w:type="character" w:customStyle="1" w:styleId="238">
    <w:name w:val="目录1 字符"/>
    <w:basedOn w:val="229"/>
    <w:link w:val="235"/>
    <w:uiPriority w:val="0"/>
    <w:rPr>
      <w:rFonts w:ascii="Arial" w:hAnsi="Arial" w:eastAsia="楷体" w:cs="Times New Roman"/>
      <w:sz w:val="22"/>
      <w:szCs w:val="24"/>
      <w:lang w:val="en-GB"/>
    </w:rPr>
  </w:style>
  <w:style w:type="character" w:customStyle="1" w:styleId="239">
    <w:name w:val="6级编号 字符"/>
    <w:basedOn w:val="221"/>
    <w:link w:val="237"/>
    <w:uiPriority w:val="0"/>
    <w:rPr>
      <w:rFonts w:ascii="Arial" w:hAnsi="Arial" w:eastAsia="楷体" w:cs="Arial"/>
      <w:color w:val="000000" w:themeColor="text1"/>
      <w:kern w:val="0"/>
      <w:sz w:val="21"/>
      <w:szCs w:val="21"/>
      <w:lang w:eastAsia="en-US"/>
      <w14:textFill>
        <w14:solidFill>
          <w14:schemeClr w14:val="tx1"/>
        </w14:solidFill>
      </w14:textFill>
    </w:rPr>
  </w:style>
  <w:style w:type="table" w:customStyle="1" w:styleId="240">
    <w:name w:val="Huiyu"/>
    <w:basedOn w:val="75"/>
    <w:uiPriority w:val="9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tcPr>
        <w:shd w:val="clear" w:color="auto" w:fill="C6D9F0" w:themeFill="text2" w:themeFillTint="33"/>
      </w:tcPr>
    </w:tblStylePr>
  </w:style>
  <w:style w:type="paragraph" w:customStyle="1" w:styleId="241">
    <w:name w:val="1 英文"/>
    <w:basedOn w:val="222"/>
    <w:link w:val="242"/>
    <w:uiPriority w:val="0"/>
    <w:pPr>
      <w:ind w:left="0" w:leftChars="0"/>
    </w:pPr>
  </w:style>
  <w:style w:type="character" w:customStyle="1" w:styleId="242">
    <w:name w:val="1 英文 字符"/>
    <w:basedOn w:val="225"/>
    <w:link w:val="241"/>
    <w:uiPriority w:val="0"/>
    <w:rPr>
      <w:rFonts w:ascii="Arial" w:hAnsi="Arial" w:eastAsia="楷体" w:cs="Arial"/>
      <w:kern w:val="0"/>
      <w:sz w:val="21"/>
      <w:szCs w:val="21"/>
      <w:lang w:val="en-GB" w:eastAsia="en-US"/>
    </w:rPr>
  </w:style>
  <w:style w:type="paragraph" w:customStyle="1" w:styleId="243">
    <w:name w:val="1.1.1.1.1"/>
    <w:basedOn w:val="3"/>
    <w:link w:val="244"/>
    <w:qFormat/>
    <w:uiPriority w:val="0"/>
    <w:pPr>
      <w:numPr>
        <w:ilvl w:val="0"/>
        <w:numId w:val="15"/>
      </w:numPr>
      <w:adjustRightInd w:val="0"/>
      <w:snapToGrid w:val="0"/>
      <w:spacing w:before="0" w:line="360" w:lineRule="auto"/>
    </w:pPr>
    <w:rPr>
      <w:rFonts w:ascii="Arial" w:hAnsi="Arial" w:eastAsia="楷体"/>
      <w:sz w:val="21"/>
      <w:szCs w:val="21"/>
      <w:lang w:eastAsia="zh-CN"/>
    </w:rPr>
  </w:style>
  <w:style w:type="character" w:customStyle="1" w:styleId="244">
    <w:name w:val="1.1.1.1.1 字符"/>
    <w:basedOn w:val="207"/>
    <w:link w:val="243"/>
    <w:uiPriority w:val="0"/>
    <w:rPr>
      <w:rFonts w:ascii="Arial" w:hAnsi="Arial" w:eastAsia="楷体" w:cs="Times New Roman"/>
      <w:kern w:val="0"/>
      <w:sz w:val="21"/>
      <w:szCs w:val="21"/>
      <w:lang w:eastAsia="en-US"/>
    </w:rPr>
  </w:style>
  <w:style w:type="character" w:customStyle="1" w:styleId="245">
    <w:name w:val="apple-converted-space"/>
    <w:basedOn w:val="120"/>
    <w:uiPriority w:val="0"/>
  </w:style>
  <w:style w:type="character" w:customStyle="1" w:styleId="246">
    <w:name w:val="tran"/>
    <w:basedOn w:val="120"/>
    <w:uiPriority w:val="0"/>
  </w:style>
  <w:style w:type="character" w:customStyle="1" w:styleId="247">
    <w:name w:val="列出段落 字符1"/>
    <w:basedOn w:val="120"/>
    <w:link w:val="209"/>
    <w:qFormat/>
    <w:uiPriority w:val="34"/>
    <w:rPr>
      <w:rFonts w:ascii="Times New Roman" w:hAnsi="Times New Roman" w:eastAsia="华文楷体" w:cs="Times New Roman"/>
      <w:sz w:val="24"/>
      <w:szCs w:val="24"/>
      <w:lang w:eastAsia="en-US"/>
    </w:rPr>
  </w:style>
  <w:style w:type="character" w:customStyle="1" w:styleId="248">
    <w:name w:val="Text Char Char"/>
    <w:basedOn w:val="120"/>
    <w:qFormat/>
    <w:uiPriority w:val="0"/>
    <w:rPr>
      <w:sz w:val="24"/>
      <w:lang w:eastAsia="en-US"/>
    </w:rPr>
  </w:style>
  <w:style w:type="paragraph" w:customStyle="1" w:styleId="249">
    <w:name w:val="1 正文"/>
    <w:basedOn w:val="1"/>
    <w:link w:val="250"/>
    <w:qFormat/>
    <w:uiPriority w:val="0"/>
    <w:pPr>
      <w:tabs>
        <w:tab w:val="left" w:pos="357"/>
      </w:tabs>
      <w:adjustRightInd w:val="0"/>
      <w:snapToGrid w:val="0"/>
      <w:spacing w:line="360" w:lineRule="auto"/>
      <w:ind w:left="150" w:leftChars="150"/>
      <w:jc w:val="both"/>
    </w:pPr>
    <w:rPr>
      <w:rFonts w:ascii="Arial" w:hAnsi="Arial" w:eastAsia="楷体" w:cs="Arial"/>
      <w:bCs/>
      <w:sz w:val="21"/>
      <w:szCs w:val="21"/>
      <w:lang w:val="en-GB"/>
    </w:rPr>
  </w:style>
  <w:style w:type="character" w:customStyle="1" w:styleId="250">
    <w:name w:val="1 正文 字符"/>
    <w:basedOn w:val="207"/>
    <w:link w:val="249"/>
    <w:uiPriority w:val="0"/>
    <w:rPr>
      <w:rFonts w:ascii="Arial" w:hAnsi="Arial" w:eastAsia="楷体" w:cs="Arial"/>
      <w:bCs/>
      <w:kern w:val="0"/>
      <w:sz w:val="21"/>
      <w:szCs w:val="21"/>
      <w:lang w:val="en-GB" w:eastAsia="en-US"/>
    </w:rPr>
  </w:style>
  <w:style w:type="table" w:customStyle="1" w:styleId="251">
    <w:name w:val="网格型1"/>
    <w:basedOn w:val="7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2">
    <w:name w:val="1.1.1 正文"/>
    <w:basedOn w:val="1"/>
    <w:link w:val="253"/>
    <w:qFormat/>
    <w:uiPriority w:val="0"/>
    <w:pPr>
      <w:tabs>
        <w:tab w:val="left" w:pos="357"/>
      </w:tabs>
      <w:adjustRightInd w:val="0"/>
      <w:snapToGrid w:val="0"/>
      <w:spacing w:line="360" w:lineRule="auto"/>
      <w:ind w:left="355" w:leftChars="355"/>
      <w:jc w:val="both"/>
    </w:pPr>
    <w:rPr>
      <w:rFonts w:ascii="Arial" w:hAnsi="Arial" w:eastAsia="楷体" w:cs="Arial"/>
      <w:bCs/>
      <w:sz w:val="21"/>
      <w:szCs w:val="21"/>
      <w:lang w:val="en-GB"/>
    </w:rPr>
  </w:style>
  <w:style w:type="character" w:customStyle="1" w:styleId="253">
    <w:name w:val="1.1.1 正文 字符"/>
    <w:basedOn w:val="120"/>
    <w:link w:val="252"/>
    <w:qFormat/>
    <w:uiPriority w:val="0"/>
    <w:rPr>
      <w:rFonts w:ascii="Arial" w:hAnsi="Arial" w:eastAsia="楷体" w:cs="Arial"/>
      <w:bCs/>
      <w:sz w:val="21"/>
      <w:szCs w:val="21"/>
      <w:lang w:val="en-GB" w:eastAsia="en-US"/>
    </w:rPr>
  </w:style>
  <w:style w:type="paragraph" w:customStyle="1" w:styleId="254">
    <w:name w:val="列出段落1"/>
    <w:basedOn w:val="1"/>
    <w:qFormat/>
    <w:uiPriority w:val="34"/>
    <w:pPr>
      <w:ind w:firstLine="420" w:firstLineChars="200"/>
    </w:pPr>
  </w:style>
  <w:style w:type="paragraph" w:customStyle="1" w:styleId="255">
    <w:name w:val="TOC 标题21"/>
    <w:basedOn w:val="2"/>
    <w:next w:val="1"/>
    <w:unhideWhenUsed/>
    <w:qFormat/>
    <w:uiPriority w:val="39"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sz w:val="32"/>
      <w:szCs w:val="32"/>
      <w:lang w:eastAsia="zh-CN"/>
    </w:rPr>
  </w:style>
  <w:style w:type="character" w:customStyle="1" w:styleId="256">
    <w:name w:val="skip"/>
    <w:basedOn w:val="120"/>
    <w:uiPriority w:val="0"/>
  </w:style>
  <w:style w:type="character" w:customStyle="1" w:styleId="257">
    <w:name w:val="未处理的提及1"/>
    <w:basedOn w:val="120"/>
    <w:semiHidden/>
    <w:unhideWhenUsed/>
    <w:uiPriority w:val="99"/>
    <w:rPr>
      <w:color w:val="605E5C"/>
      <w:shd w:val="clear" w:color="auto" w:fill="E1DFDD"/>
    </w:rPr>
  </w:style>
  <w:style w:type="paragraph" w:customStyle="1" w:styleId="258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cs="Arial" w:eastAsiaTheme="minorEastAsia"/>
      <w:color w:val="000000"/>
      <w:sz w:val="24"/>
      <w:szCs w:val="24"/>
      <w:lang w:val="en-US" w:eastAsia="zh-CN" w:bidi="ar-SA"/>
    </w:rPr>
  </w:style>
  <w:style w:type="paragraph" w:customStyle="1" w:styleId="259">
    <w:name w:val="2"/>
    <w:basedOn w:val="1"/>
    <w:next w:val="209"/>
    <w:link w:val="262"/>
    <w:qFormat/>
    <w:uiPriority w:val="34"/>
    <w:pPr>
      <w:ind w:firstLine="420" w:firstLineChars="200"/>
    </w:pPr>
    <w:rPr>
      <w:rFonts w:ascii="CIDFont+F5" w:hAnsi="CIDFont+F5" w:eastAsia="MS Mincho" w:cs="CIDFont+F5"/>
    </w:rPr>
  </w:style>
  <w:style w:type="character" w:customStyle="1" w:styleId="260">
    <w:name w:val="正文首行缩进 字符"/>
    <w:semiHidden/>
    <w:uiPriority w:val="0"/>
    <w:rPr>
      <w:rFonts w:ascii="CIDFont+F5" w:hAnsi="CIDFont+F5" w:eastAsia="MS Mincho" w:cs="CIDFont+F5"/>
      <w:kern w:val="0"/>
      <w:sz w:val="24"/>
      <w:szCs w:val="24"/>
      <w:lang w:eastAsia="en-US"/>
    </w:rPr>
  </w:style>
  <w:style w:type="character" w:customStyle="1" w:styleId="261">
    <w:name w:val="正文首行缩进 2 字符"/>
    <w:semiHidden/>
    <w:uiPriority w:val="0"/>
    <w:rPr>
      <w:rFonts w:ascii="CIDFont+F5" w:hAnsi="CIDFont+F5" w:eastAsia="MS Mincho" w:cs="CIDFont+F5"/>
      <w:kern w:val="0"/>
      <w:sz w:val="24"/>
      <w:szCs w:val="24"/>
      <w:lang w:eastAsia="en-US"/>
    </w:rPr>
  </w:style>
  <w:style w:type="character" w:customStyle="1" w:styleId="262">
    <w:name w:val="列出段落 字符"/>
    <w:link w:val="259"/>
    <w:qFormat/>
    <w:uiPriority w:val="34"/>
    <w:rPr>
      <w:rFonts w:ascii="CIDFont+F5" w:hAnsi="CIDFont+F5" w:eastAsia="MS Mincho" w:cs="CIDFont+F5"/>
      <w:sz w:val="24"/>
      <w:szCs w:val="24"/>
      <w:lang w:eastAsia="en-US"/>
    </w:rPr>
  </w:style>
  <w:style w:type="character" w:customStyle="1" w:styleId="263">
    <w:name w:val="题注 字符"/>
    <w:basedOn w:val="120"/>
    <w:link w:val="20"/>
    <w:uiPriority w:val="0"/>
    <w:rPr>
      <w:rFonts w:ascii="Arial" w:hAnsi="Arial" w:eastAsia="宋体" w:cs="Times New Roman"/>
      <w:b/>
      <w:lang w:eastAsia="en-US"/>
    </w:rPr>
  </w:style>
  <w:style w:type="paragraph" w:customStyle="1" w:styleId="264">
    <w:name w:val="修订1"/>
    <w:hidden/>
    <w:unhideWhenUsed/>
    <w:uiPriority w:val="99"/>
    <w:rPr>
      <w:rFonts w:ascii="Times New Roman" w:hAnsi="Times New Roman" w:eastAsia="华文楷体" w:cs="Times New Roman"/>
      <w:sz w:val="24"/>
      <w:szCs w:val="24"/>
      <w:lang w:val="en-US" w:eastAsia="en-US" w:bidi="ar-SA"/>
    </w:rPr>
  </w:style>
  <w:style w:type="paragraph" w:customStyle="1" w:styleId="265">
    <w:name w:val="修订2"/>
    <w:hidden/>
    <w:semiHidden/>
    <w:uiPriority w:val="99"/>
    <w:rPr>
      <w:rFonts w:ascii="Times New Roman" w:hAnsi="Times New Roman" w:eastAsia="华文楷体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582A9-A593-46EE-AF86-C0109ACC0D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1816</Words>
  <Characters>2944</Characters>
  <Lines>31</Lines>
  <Paragraphs>8</Paragraphs>
  <TotalTime>105</TotalTime>
  <ScaleCrop>false</ScaleCrop>
  <LinksUpToDate>false</LinksUpToDate>
  <CharactersWithSpaces>3110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2024-07-30T09:43:00Z</dcterms:created>
  <dc:creator>Forest Lin</dc:creator>
  <cp:lastModifiedBy>yueying.shen</cp:lastModifiedBy>
  <cp:lastPrinted>2023-04-14T05:21:00Z</cp:lastPrinted>
  <dcterms:modified xsi:type="dcterms:W3CDTF">2025-05-23T06:33:37Z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659BAD2329AF4A25B2B5B67F4B9A826A_13</vt:lpwstr>
  </property>
  <property fmtid="{D5CDD505-2E9C-101B-9397-08002B2CF9AE}" pid="4" name="KSOTemplateDocerSaveRecord">
    <vt:lpwstr>eyJoZGlkIjoiMjRkZTM5MjI3Mzg0ZDg0Mjc4MjI1YzM5Yjg5ZmRiMjkifQ==</vt:lpwstr>
  </property>
</Properties>
</file>