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682861328125" w:lineRule="auto"/>
        <w:ind w:left="7050.5682373046875" w:right="68.050537109375" w:hanging="3285.0543212890625"/>
        <w:jc w:val="left"/>
        <w:rPr>
          <w:rFonts w:ascii="Arial" w:cs="Arial" w:eastAsia="Arial" w:hAnsi="Arial"/>
          <w:b w:val="0"/>
          <w:i w:val="0"/>
          <w:smallCaps w:val="0"/>
          <w:strike w:val="0"/>
          <w:color w:val="033333"/>
          <w:sz w:val="24"/>
          <w:szCs w:val="24"/>
          <w:u w:val="none"/>
          <w:shd w:fill="auto" w:val="clear"/>
          <w:vertAlign w:val="baseline"/>
        </w:rPr>
      </w:pPr>
      <w:r w:rsidDel="00000000" w:rsidR="00000000" w:rsidRPr="00000000">
        <w:rPr>
          <w:rFonts w:ascii="Arial" w:cs="Arial" w:eastAsia="Arial" w:hAnsi="Arial"/>
          <w:b w:val="1"/>
          <w:i w:val="0"/>
          <w:smallCaps w:val="0"/>
          <w:strike w:val="0"/>
          <w:color w:val="033333"/>
          <w:sz w:val="28"/>
          <w:szCs w:val="28"/>
          <w:u w:val="none"/>
          <w:shd w:fill="auto" w:val="clear"/>
          <w:vertAlign w:val="baseline"/>
          <w:rtl w:val="0"/>
        </w:rPr>
        <w:t xml:space="preserve">Canurta NFTs: The Healing Project Whitepaper </w:t>
      </w:r>
      <w:r w:rsidDel="00000000" w:rsidR="00000000" w:rsidRPr="00000000">
        <w:rPr>
          <w:rFonts w:ascii="Arial" w:cs="Arial" w:eastAsia="Arial" w:hAnsi="Arial"/>
          <w:b w:val="0"/>
          <w:i w:val="0"/>
          <w:smallCaps w:val="0"/>
          <w:strike w:val="0"/>
          <w:color w:val="033333"/>
          <w:sz w:val="24"/>
          <w:szCs w:val="24"/>
          <w:u w:val="none"/>
          <w:shd w:fill="auto" w:val="clear"/>
          <w:vertAlign w:val="baseline"/>
          <w:rtl w:val="0"/>
        </w:rPr>
        <w:t xml:space="preserve">Presented by: Canurta Inc.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7177734375" w:line="240" w:lineRule="auto"/>
        <w:ind w:left="0" w:right="75.14404296875" w:firstLine="0"/>
        <w:jc w:val="right"/>
        <w:rPr>
          <w:rFonts w:ascii="Arial" w:cs="Arial" w:eastAsia="Arial" w:hAnsi="Arial"/>
          <w:b w:val="0"/>
          <w:i w:val="0"/>
          <w:smallCaps w:val="0"/>
          <w:strike w:val="0"/>
          <w:color w:val="033333"/>
          <w:sz w:val="24"/>
          <w:szCs w:val="24"/>
          <w:u w:val="none"/>
          <w:shd w:fill="auto" w:val="clear"/>
          <w:vertAlign w:val="baseline"/>
        </w:rPr>
      </w:pPr>
      <w:r w:rsidDel="00000000" w:rsidR="00000000" w:rsidRPr="00000000">
        <w:rPr>
          <w:rFonts w:ascii="Arial" w:cs="Arial" w:eastAsia="Arial" w:hAnsi="Arial"/>
          <w:b w:val="0"/>
          <w:i w:val="0"/>
          <w:smallCaps w:val="0"/>
          <w:strike w:val="0"/>
          <w:color w:val="033333"/>
          <w:sz w:val="24"/>
          <w:szCs w:val="24"/>
          <w:u w:val="none"/>
          <w:shd w:fill="auto" w:val="clear"/>
          <w:vertAlign w:val="baseline"/>
          <w:rtl w:val="0"/>
        </w:rPr>
        <w:t xml:space="preserve">January 2022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70848083496"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Table of Contents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0400390625" w:line="489.2044258117676" w:lineRule="auto"/>
        <w:ind w:left="124.67994689941406" w:right="174.8095703125" w:hanging="16.55998229980468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Canurta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Introducing The Healing 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55126953125" w:line="489.1757011413574" w:lineRule="auto"/>
        <w:ind w:left="109.5599365234375" w:right="170.2490234375" w:firstLine="380.15998840332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Benefits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Welcome to The Healing Project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Package and Owner Rights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How it Works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Platform Details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Roadmap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Social and Governance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Financials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242919921875" w:line="489.1043472290039" w:lineRule="auto"/>
        <w:ind w:left="480.12001037597656" w:right="174.808349609375" w:firstLine="7.20001220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Funds 11 Start-Up Costs 12 Impact Economics 12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94482421875" w:line="489.1707229614258" w:lineRule="auto"/>
        <w:ind w:left="108.11996459960938" w:right="170.2490234375" w:firstLine="8.400039672851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Creative Director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Partnerships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1: IP 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2: What are NFTs?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3: Canurta Team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About Canurta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2490234375" w:line="266.4929008483887" w:lineRule="auto"/>
        <w:ind w:left="37.95997619628906" w:right="652.48901367187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Canurta designs all-natural and innovative ingredients from hemp polyphenols to  effectively support inflammation prevention and recovery.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58883667" w:lineRule="auto"/>
        <w:ind w:left="29.799957275390625" w:right="97.248535156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mission is to solve the world’s biggest health challenge: preventing and managing  chronic disease safely. We target inflammation because it is the root cause of disease.  And we build natural solutions backed by science to rival synthetic anti-inflammatory  ingredients that aren’t safe for daily or long-term support.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219.797363281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Canurta’s pipeline and key partnerships include the most influential thought  leaders in hemp and leverage proprietary technology to maximize the production of  cannflavin-rich polyphenols.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56.47338867187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Apart from cannabinoids like CBD, the hemp plant contains over 400 bioactive  compounds, including unique polyphenols that only Canurta can identify, optimize and  capture. While different polyphenols are found across the plant world, cannflavins A  and B are valuable due to their ability to eliminate inflammation at the source through  dual inhibition of pro-inflammatory pathways.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05419921875" w:line="240" w:lineRule="auto"/>
        <w:ind w:left="0" w:right="86.8261718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Problem Statement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0139160156" w:lineRule="auto"/>
        <w:ind w:left="31.959991455078125" w:right="325.610351562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Chronic inflammation presents some of the most pervasive health challenges facing  the world today. Ischemic heart disease, stroke, cancer, diabetes, arthritis, fatty liver  disease and both auto-immune and neurodegenerative conditions are only a few  examples of common illnesses linked to inflammation. Chronic inflammation is also  recognized as the primary cause of death in the world, with more than 50% of all  deaths attributable to inflammation-related diseases.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175.4882812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Current conventional treatments typically involve the administration of nonsteroidal  anti-inflammatory drugs (NSAIDs), opioids, glucocorticoids and immunosuppressant  drugs, which are not ideal for everyone, have triggered addictions and include a range  of side effects. Moreover, conventional treatments do not eliminate the source of  inflammation and can be responsible for other ailments during or after treatment.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58251953125" w:line="266.49338722229004" w:lineRule="auto"/>
        <w:ind w:left="37.95997619628906" w:right="6.7456054687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Advancements in research and development are pivotal in addressing the increasing  interest and urgent need for natural, alternative treatments to alleviate inflammation related diseases. Healthcare research, however, has often grappled with the challenges  of acquiring adequate funding which is usually subsidized in two ways: through  government funds and private investments.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70458984375" w:line="266.49338722229004" w:lineRule="auto"/>
        <w:ind w:left="37.95997619628906" w:right="471.96533203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the former requires extensive time and resources coupled with high-failure  rates and competition rather than collaboration, the latter is often cited as being  a means of bias and personal gain. Combined, these barriers have compromised  progress towards a real solution.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01663208" w:lineRule="auto"/>
        <w:ind w:left="31.959991455078125" w:right="96.243896484375" w:firstLine="0.47996520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botanicals growing in popularity as an inflammation treatment, non-fungible  tokens (NFTs) are also being embraced as a new method of democratically funding  critical healthcare research and development. By pairing NFTs and healthcare  research, there is an exciting opportunity to explore novel, promising alternatives in a  modern, culturally relevant way that eliminates accessibility obstacles while remaining  autonomous, transparent and accountable.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6.015625" w:line="240" w:lineRule="auto"/>
        <w:ind w:left="0" w:right="74.085693359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Introducing The Healing Project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8722229004" w:lineRule="auto"/>
        <w:ind w:left="30.279998779296875" w:right="0"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Healing Project merges art, technology, science and intellectual property through a  collection of NFTs to achieve research findings and product development that benefits  those inflicted with inflammation-related diseases.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01663208" w:lineRule="auto"/>
        <w:ind w:left="31.959991455078125" w:right="149.45068359375" w:firstLine="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collaboration with emerging local artists, Canurta will release a unique Healing  Project Package containing several NFTs every three years. The Package will be made  available for sale on Opensea, an Ethereum-based NFT marketplace, through a  decentralized, secure and transparent auction process. While the initial bid will be set,  the process will allow participants to determine the fair market value and the final  cost of the Package, with the highest bidder being awarded as the Package Owner.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0139160156" w:lineRule="auto"/>
        <w:ind w:left="37.95997619628906" w:right="104.1870117187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portion of the proceeds will go towards supporting further understanding and  commercialization of novel, patented1, hemp-specific polyphenols, including Cannflavins A  and B. These rare polyphenols are scientifically proven to be powerful anti-inflammatory  ingredients that can rival synthetic anti-inflammatories shown to carry dangerous risk  profiles that an overwhelming number of patients prefer not to take long-term.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70458984375" w:line="266.33809089660645" w:lineRule="auto"/>
        <w:ind w:left="37.88368225097656" w:right="466.03759765625" w:hanging="7.60368347167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will improve treatment options</w:t>
      </w:r>
      <w:r w:rsidDel="00000000" w:rsidR="00000000" w:rsidRPr="00000000">
        <w:rPr>
          <w:rFonts w:ascii="Arial" w:cs="Arial" w:eastAsia="Arial" w:hAnsi="Arial"/>
          <w:b w:val="0"/>
          <w:i w:val="0"/>
          <w:smallCaps w:val="0"/>
          <w:strike w:val="0"/>
          <w:color w:val="000000"/>
          <w:sz w:val="23.320000966389976"/>
          <w:szCs w:val="23.32000096638997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3.992000579833984"/>
          <w:szCs w:val="13.99200057983398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those affected by inflammatory disease(s)  and accelerate new research methodologies and innovation in botanical drug  development for the health and science sector as a whole.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0.203704833984375" w:right="123.6035156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Healing Project will incentivize contributions and collective action from  organizations and individuals with a pain and inflammation management mandate  -- e.g. research, prevention, harm reduction, treatment/recovery, policy reforms -- by  facilitating community ownership and engagement in research development and  product innovation as well as offering revenue-to-donation generation opportunities  that can be applied towards programs that aim to offer new treatment opportunities  for those living with chronic disease.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27278137207" w:lineRule="auto"/>
        <w:ind w:left="37.88368225097656" w:right="303.8671875" w:hanging="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use of blockchain technology to host the project will permit transparent  monitoring of project outcomes thereby serving as a measure and immutable record  of the Package Owner's contributions.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70458984375" w:line="240" w:lineRule="auto"/>
        <w:ind w:left="30.2037048339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more about NFTs, please see </w:t>
      </w:r>
      <w:r w:rsidDel="00000000" w:rsidR="00000000" w:rsidRPr="00000000">
        <w:rPr>
          <w:rFonts w:ascii="Arial" w:cs="Arial" w:eastAsia="Arial" w:hAnsi="Arial"/>
          <w:b w:val="0"/>
          <w:i w:val="0"/>
          <w:smallCaps w:val="0"/>
          <w:strike w:val="0"/>
          <w:color w:val="1c5898"/>
          <w:sz w:val="24"/>
          <w:szCs w:val="24"/>
          <w:u w:val="single"/>
          <w:shd w:fill="auto" w:val="clear"/>
          <w:vertAlign w:val="baseline"/>
          <w:rtl w:val="0"/>
        </w:rPr>
        <w:t xml:space="preserve">Appendix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494018554688" w:line="240" w:lineRule="auto"/>
        <w:ind w:left="28.558197021484375" w:right="0" w:firstLine="0"/>
        <w:jc w:val="left"/>
        <w:rPr>
          <w:rFonts w:ascii="Arial" w:cs="Arial" w:eastAsia="Arial" w:hAnsi="Arial"/>
          <w:b w:val="0"/>
          <w:i w:val="0"/>
          <w:smallCaps w:val="0"/>
          <w:strike w:val="0"/>
          <w:color w:val="1c5898"/>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5898"/>
          <w:sz w:val="16"/>
          <w:szCs w:val="16"/>
          <w:u w:val="single"/>
          <w:shd w:fill="auto" w:val="clear"/>
          <w:vertAlign w:val="baseline"/>
          <w:rtl w:val="0"/>
        </w:rPr>
        <w:t xml:space="preserve">Appendix 1</w:t>
      </w:r>
      <w:r w:rsidDel="00000000" w:rsidR="00000000" w:rsidRPr="00000000">
        <w:rPr>
          <w:rFonts w:ascii="Arial" w:cs="Arial" w:eastAsia="Arial" w:hAnsi="Arial"/>
          <w:b w:val="0"/>
          <w:i w:val="0"/>
          <w:smallCaps w:val="0"/>
          <w:strike w:val="0"/>
          <w:color w:val="1c5898"/>
          <w:sz w:val="16"/>
          <w:szCs w:val="1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996826171875" w:line="240" w:lineRule="auto"/>
        <w:ind w:left="29.49104309082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5898"/>
          <w:sz w:val="16"/>
          <w:szCs w:val="16"/>
          <w:u w:val="single"/>
          <w:shd w:fill="auto" w:val="clear"/>
          <w:vertAlign w:val="baseline"/>
          <w:rtl w:val="0"/>
        </w:rPr>
        <w:t xml:space="preserve">Project Roadmap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for Scientific Outcomes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780212402344" w:line="240" w:lineRule="auto"/>
        <w:ind w:left="0" w:right="76.0449218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37548828125" w:line="240" w:lineRule="auto"/>
        <w:ind w:left="44.67994689941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Benefits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386.4450931549072" w:lineRule="auto"/>
        <w:ind w:left="50.19996643066406" w:right="427.463378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and transparent solution for crowdfunding research and product innovation • Incentivizes cross-sector collaboration via ownership and stake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501953125" w:line="266.4939022064209" w:lineRule="auto"/>
        <w:ind w:left="397.95997619628906" w:right="496.345214843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Educates the broader community on the need for new research-based solutions  and the growing global crisis of inflammatory diseases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40" w:lineRule="auto"/>
        <w:ind w:left="50.1999664306640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Facilitates dissemination of research findings and knowledge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92041015625" w:line="240" w:lineRule="auto"/>
        <w:ind w:left="0" w:right="69.6081542968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62265014648"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Welcome to The Healing Project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122558593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Pr>
        <w:drawing>
          <wp:inline distB="19050" distT="19050" distL="19050" distR="19050">
            <wp:extent cx="6401246" cy="4134138"/>
            <wp:effectExtent b="0" l="0" r="0" t="0"/>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6401246" cy="4134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27278137207" w:lineRule="auto"/>
        <w:ind w:left="31.959991455078125" w:right="208.96728515625" w:firstLine="9.59999084472656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idea that we can tap into the earth's resources and access another level of  natural healing is really exciting to me. I think that the future of human healing lies in  the ability to maximize the potential of the Earth while using today’s technology. And  the opportunity to tell that story creatively is one I’m extremely excited for.”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74072265625" w:line="240" w:lineRule="auto"/>
        <w:ind w:left="42.51998901367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Jordan Sook, Creative Director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325134277344" w:line="240" w:lineRule="auto"/>
        <w:ind w:left="0" w:right="76.885986328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66699218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Project Package and Owner Rights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126953125" w:line="266.49338722229004" w:lineRule="auto"/>
        <w:ind w:left="31.959991455078125" w:right="216.0546875" w:firstLine="1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NFTs available through The Healing Project are representative of the health journey  towards empowerment that embodies the essence of our mission, our stakeholders  and societal experiences.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01663208" w:lineRule="auto"/>
        <w:ind w:left="29.079971313476562" w:right="175.58837890625" w:firstLine="1.200027465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Healing Project Package will contain one Main-NFT and five Sub-NFTs. Package  Owners will unlock a personalized 270° panoramic artwork visualizer experience  (i.e </w:t>
      </w:r>
      <w:r w:rsidDel="00000000" w:rsidR="00000000" w:rsidRPr="00000000">
        <w:rPr>
          <w:rFonts w:ascii="Arial" w:cs="Arial" w:eastAsia="Arial" w:hAnsi="Arial"/>
          <w:b w:val="0"/>
          <w:i w:val="0"/>
          <w:smallCaps w:val="0"/>
          <w:strike w:val="0"/>
          <w:color w:val="1c5898"/>
          <w:sz w:val="24"/>
          <w:szCs w:val="24"/>
          <w:u w:val="single"/>
          <w:shd w:fill="auto" w:val="clear"/>
          <w:vertAlign w:val="baseline"/>
          <w:rtl w:val="0"/>
        </w:rPr>
        <w:t xml:space="preserve">ScreenX</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directly related to their mandate as part of the Main NFT to immerse  viewers directly into the story. This can be used to showcase project ownership, and  through compelling storytelling with artwork, foster notoriety and compassion for  the Package Owner's impact area.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444442749" w:lineRule="auto"/>
        <w:ind w:left="30.279998779296875" w:right="255.98876953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Package Owner holding the Main and/or Sub-NFTs will retain respective rights  that are valid for a total of three years from the project release date. If the NFTs  are sold, they will forfeit said rights and have them transferred to the new Package  Owner for the duration of the ownership period.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52.733154296875" w:hanging="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will launch with the sale of a Sub-NFT that will award the entire Package  and rights to the Package Owner. </w:t>
      </w:r>
    </w:p>
    <w:tbl>
      <w:tblPr>
        <w:tblStyle w:val="Table1"/>
        <w:tblW w:w="10090.96092224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0.3658294677734"/>
        <w:gridCol w:w="5596.0601806640625"/>
        <w:gridCol w:w="3214.534912109375"/>
        <w:tblGridChange w:id="0">
          <w:tblGrid>
            <w:gridCol w:w="1280.3658294677734"/>
            <w:gridCol w:w="5596.0601806640625"/>
            <w:gridCol w:w="3214.534912109375"/>
          </w:tblGrid>
        </w:tblGridChange>
      </w:tblGrid>
      <w:tr>
        <w:trPr>
          <w:cantSplit w:val="0"/>
          <w:trHeight w:val="381.198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1 Main NFT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5 Sub-NFTs</w:t>
            </w:r>
          </w:p>
        </w:tc>
      </w:tr>
      <w:tr>
        <w:trPr>
          <w:cantSplit w:val="0"/>
          <w:trHeight w:val="1641.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474.59991455078125" w:right="213.399658203125" w:hanging="367.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Original Artwork Visualizer including Unique Visual  (3-6 minutes total)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805419921875" w:line="240" w:lineRule="auto"/>
              <w:ind w:left="108.60000610351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Certificate of Ownership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365234375" w:line="240" w:lineRule="auto"/>
              <w:ind w:left="106.60003662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Main Package Owner Rights - non-transferable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53930664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Unique Still Physical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463.53942871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Artwork Pieces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999755859375" w:line="383.84602546691895" w:lineRule="auto"/>
              <w:ind w:left="106.539306640625" w:right="137.314453125" w:firstLine="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Certificate of Ownership 3. Sub Package Owner Rights</w:t>
            </w:r>
          </w:p>
        </w:tc>
      </w:tr>
      <w:tr>
        <w:trPr>
          <w:cantSplit w:val="0"/>
          <w:trHeight w:val="3274.947814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470.40008544921875" w:right="628.62060546875" w:hanging="363.800048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Immutable record-of-support towards project  outcomes for Project Owner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9931640625" w:line="239.903826713562" w:lineRule="auto"/>
              <w:ind w:left="463.54400634765625" w:right="269.0765380859375" w:hanging="354.944000244140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Participation as an observer</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660000801086426"/>
                <w:szCs w:val="11.6600008010864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the Medical  Advisory Board of Canurta Inc. to provide insights  while having transparency into R&amp;D activities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9931640625" w:line="239.90415573120117" w:lineRule="auto"/>
              <w:ind w:left="477.54425048828125" w:right="173.355712890625" w:hanging="371.0000610351562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1% of revenue generated from the sale of Powered  by Canurta products donated semi-annually to the  Package Owner’s Cause-of-Choice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7962646484375" w:line="239.9040126800537" w:lineRule="auto"/>
              <w:ind w:left="480.14404296875" w:right="341.4764404296875" w:hanging="374.999847412109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30% of net sales generated from the subsequent  Healing Project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83764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The ability to hold or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477.4841308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resell the Sub-NFTs to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255.0390625" w:firstLine="0"/>
              <w:jc w:val="right"/>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or the public</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4</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86793518066406" w:lineRule="auto"/>
        <w:ind w:left="27.9052734375" w:right="566.2890625" w:firstLine="0.65292358398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Voting and decision-making rights withheld. Observer holds accountable board and is vehicle for transparency to the public. </w:t>
      </w: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royalty payable to Canurta; 5% royalty payable to Project Artist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66064453125" w:line="240" w:lineRule="auto"/>
        <w:ind w:left="0" w:right="73.2470703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6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62265014648"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sectPr>
          <w:pgSz w:h="15840" w:w="12240" w:orient="portrait"/>
          <w:pgMar w:bottom="609.401969909668" w:top="550.599365234375" w:left="1054.520034790039" w:right="1015.9912109375" w:header="0" w:footer="720"/>
          <w:pgNumType w:start="1"/>
        </w:sect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How it Works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13525390625" w:line="240" w:lineRule="auto"/>
        <w:ind w:left="3.35998535156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Art Created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67578125" w:line="239.90339756011963" w:lineRule="auto"/>
        <w:ind w:left="13.280029296875" w:right="1315.1678466796875" w:hanging="13.2800292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Artist creates new Healing Project  Package. Canurta Inc. retains copyright.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64453125" w:line="240" w:lineRule="auto"/>
        <w:ind w:left="7.6800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New Art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37060546875" w:line="239.90389823913574" w:lineRule="auto"/>
        <w:ind w:left="2.400054931640625" w:right="1091.3616943359375" w:firstLine="10.8799743652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Progress reflected in subsequent Healing  Projects through addition of new stories.  30% profit from sale distributed to previous  Package Owner for Cause-of-Choice.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5673828125" w:line="240" w:lineRule="auto"/>
        <w:ind w:left="4.5600891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Data on Blockchain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37060546875" w:line="239.90389823913574" w:lineRule="auto"/>
        <w:ind w:left="5.4400634765625" w:right="1177.2479248046875" w:hanging="5.44006347656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Accumulation of research and data  made visible on blockchain and minted  as immutable record of Package Owner’s  contributions to work.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566162109375" w:line="240" w:lineRule="auto"/>
        <w:ind w:left="4.560089111328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Funds Allocated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401123046875" w:line="239.9040412902832" w:lineRule="auto"/>
        <w:ind w:left="5.4400634765625" w:right="999.9053955078125" w:firstLine="6.2399291992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Use of funds allocated to advancing pain and  inflammation R&amp;D and solution scale-up. 1%  of eligible sales revenue donated to Package  Owner’s Cause-of-Choice bi-annually.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280151367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Minted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431640625" w:line="239.90389823913574" w:lineRule="auto"/>
        <w:ind w:left="1005.4400634765625" w:right="246.23779296875" w:firstLine="7.8405761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Digital artworks are minted and  assigned unique digital tokens (NFTs).  NFTs are made available on OpenSea  (Ethereum-based marketplace).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662841796875" w:line="240" w:lineRule="auto"/>
        <w:ind w:left="1003.36059570312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Auction Begins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37060546875" w:line="239.90415573120117" w:lineRule="auto"/>
        <w:ind w:left="1005.4400634765625" w:right="106.73583984375" w:firstLine="1.440429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Canurta Inc. opens auction process to  organizations and individuals. Initial bid is set.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6689453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Auction Completes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37060546875" w:line="239.90396976470947" w:lineRule="auto"/>
        <w:ind w:left="1000.8001708984375" w:right="17.041015625" w:firstLine="12.48046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Highest bidder awareded as Package Owner.  Ownership and rights transferred to digital  wallet via smart contracts. Transaction  recorded. Public and private keys serve as  proof of ownership and authenticity.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438354492188" w:line="240" w:lineRule="auto"/>
        <w:ind w:left="0" w:right="552.0629882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Owner Receives Visual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261474609375" w:line="239.90396976470947" w:lineRule="auto"/>
        <w:ind w:left="1005.4400634765625" w:right="425.758056640625" w:firstLine="7.840576171875"/>
        <w:jc w:val="left"/>
        <w:rPr>
          <w:rFonts w:ascii="Arial" w:cs="Arial" w:eastAsia="Arial" w:hAnsi="Arial"/>
          <w:b w:val="0"/>
          <w:i w:val="0"/>
          <w:smallCaps w:val="0"/>
          <w:strike w:val="0"/>
          <w:color w:val="000000"/>
          <w:sz w:val="16"/>
          <w:szCs w:val="16"/>
          <w:u w:val="none"/>
          <w:shd w:fill="auto" w:val="clear"/>
          <w:vertAlign w:val="baseline"/>
        </w:rPr>
        <w:sectPr>
          <w:type w:val="continuous"/>
          <w:pgSz w:h="15840" w:w="12240" w:orient="portrait"/>
          <w:pgMar w:bottom="609.401969909668" w:top="550.599365234375" w:left="2397.8839111328125" w:right="1059.15771484375" w:header="0" w:footer="720"/>
          <w:cols w:equalWidth="0" w:num="2">
            <w:col w:space="0" w:w="4400"/>
            <w:col w:space="0" w:w="4400"/>
          </w:cols>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Package Owner unlocks new visual  experience related to their pain and  inflammation management mandate.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6.1222839355469" w:line="240" w:lineRule="auto"/>
        <w:ind w:left="0" w:right="71.005859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66699218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Platform Details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126953125" w:line="266.4932441711426" w:lineRule="auto"/>
        <w:ind w:left="30.279998779296875" w:right="155.9289550781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Healing Project platform is built on various blockchain-related technologies.  The NFTs are hosted on OpenSea and connected to Canurta’s private permission  blockchain through the Ethereum blockchain, allowing for the recording of a complete  history of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58883667" w:lineRule="auto"/>
        <w:ind w:left="36.03996276855469" w:right="376.49169921875" w:firstLine="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OpenSea is an Ethereum based blockchain solution service that allows us to curate  multiple NTFs with a variety of purposes. Ethereum Request for Comments (ERC)  standards are the facilitators of the sale. The standard facilitates different types of  sales such as NFTs in one sale offering.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444442749" w:lineRule="auto"/>
        <w:ind w:left="37.95997619628906" w:right="27.8881835937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Canurta uses a custom built private blockchain built using Hyperledger Iroha to  manage the supply chain. Together with Ethereum’s blockchain technology, they create  a historian for chained data to foster trust and integrity for its network participants  and the general public.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70458984375" w:line="266.49338722229004" w:lineRule="auto"/>
        <w:ind w:left="36.03996276855469" w:right="6.170654296875" w:firstLine="13.68003845214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sourcing biomass to formulation development, production, research, product  launches and the revenue-to-donation outcomes that follow, Canurta sets the tone for  social, environmental and economic responsibility to our communities with a reliable  and trusted supply chain with the following features: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264404296875" w:line="266.49338722229004" w:lineRule="auto"/>
        <w:ind w:left="40.5999755859375" w:right="496.345214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Immutability: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Past records of transaction details (Canurta assets being earned,  purchased, or created) cannot be changed or altered on the shared ledger.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8017578125" w:line="266.4931297302246" w:lineRule="auto"/>
        <w:ind w:left="391.9599151611328" w:right="55.250244140625" w:hanging="351.359939575195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Consensus: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decentralized approach provides the community with an equal vote in  the validity of transactions across the network. Hyperledger Iroha uses Yet Another  Consensus (YAC) following principles of ‘Byzantine Fault Tolerance’.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8017578125" w:line="266.49338722229004" w:lineRule="auto"/>
        <w:ind w:left="402.9999542236328" w:right="6.6455078125" w:hanging="362.39997863769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Provenance: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Provides consumers with a complete history of data in order to  maintain consistency throughout the Iroha network. Hyperledger Iroha has a built in component called the Synchronizer to ensure all peers in the network are replicas.  It implements the Synchronizer through its YAC ordering protocol.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66.493501663208" w:lineRule="auto"/>
        <w:ind w:left="391.9599151611328" w:right="0.69580078125" w:hanging="351.35993957519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Transparency: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transaction that has occurred on Hyperledger Iroha will  be added to a replica permissioned ledger making it completely transparent  and available for the network members to query and make transactions. This  significantly reduces the chances of fraud. By leveraging Iroha’s innate permissioned  protocols, transactions and queries are made by users with appropriate access  through public and private keys associated with their accounts. In addition, keys  allow for user accounts to remain confidential to others in the network.</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6163024902344" w:line="240" w:lineRule="auto"/>
        <w:ind w:left="0" w:right="76.1865234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8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62265014648"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Project Roadmap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124023437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Canurta Supply Chain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185546875" w:line="240" w:lineRule="auto"/>
        <w:ind w:left="0" w:right="0" w:firstLine="0"/>
        <w:jc w:val="left"/>
        <w:rPr>
          <w:rFonts w:ascii="Arial" w:cs="Arial" w:eastAsia="Arial" w:hAnsi="Arial"/>
          <w:b w:val="1"/>
          <w:i w:val="0"/>
          <w:smallCaps w:val="0"/>
          <w:strike w:val="0"/>
          <w:color w:val="99adad"/>
          <w:sz w:val="16"/>
          <w:szCs w:val="16"/>
          <w:u w:val="none"/>
          <w:shd w:fill="auto" w:val="clear"/>
          <w:vertAlign w:val="baseline"/>
        </w:rPr>
      </w:pPr>
      <w:r w:rsidDel="00000000" w:rsidR="00000000" w:rsidRPr="00000000">
        <w:rPr>
          <w:rFonts w:ascii="Arial" w:cs="Arial" w:eastAsia="Arial" w:hAnsi="Arial"/>
          <w:b w:val="1"/>
          <w:i w:val="0"/>
          <w:smallCaps w:val="0"/>
          <w:strike w:val="0"/>
          <w:color w:val="99adad"/>
          <w:sz w:val="16"/>
          <w:szCs w:val="16"/>
          <w:u w:val="none"/>
          <w:shd w:fill="auto" w:val="clear"/>
          <w:vertAlign w:val="baseline"/>
          <w:rtl w:val="0"/>
        </w:rPr>
        <w:t xml:space="preserve">Canurta Sprouted Hemp Powder (Q1 2022)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03125" w:line="240"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Close Seed Round investments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339756011963"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Acquire necessary equipment and complete  build-out of facility infrastructure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970703125" w:line="240"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Obtain CFIA license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339756011963"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Make initial sale to retail partner; launch in  market; establish early adopters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970703125" w:line="240"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Launch Healing Project Package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195556640625" w:line="240" w:lineRule="auto"/>
        <w:ind w:left="0" w:right="0" w:firstLine="0"/>
        <w:jc w:val="left"/>
        <w:rPr>
          <w:rFonts w:ascii="Arial" w:cs="Arial" w:eastAsia="Arial" w:hAnsi="Arial"/>
          <w:b w:val="1"/>
          <w:i w:val="0"/>
          <w:smallCaps w:val="0"/>
          <w:strike w:val="0"/>
          <w:color w:val="668585"/>
          <w:sz w:val="16"/>
          <w:szCs w:val="16"/>
          <w:u w:val="none"/>
          <w:shd w:fill="auto" w:val="clear"/>
          <w:vertAlign w:val="baseline"/>
        </w:rPr>
      </w:pPr>
      <w:r w:rsidDel="00000000" w:rsidR="00000000" w:rsidRPr="00000000">
        <w:rPr>
          <w:rFonts w:ascii="Arial" w:cs="Arial" w:eastAsia="Arial" w:hAnsi="Arial"/>
          <w:b w:val="1"/>
          <w:i w:val="0"/>
          <w:smallCaps w:val="0"/>
          <w:strike w:val="0"/>
          <w:color w:val="668585"/>
          <w:sz w:val="16"/>
          <w:szCs w:val="16"/>
          <w:u w:val="none"/>
          <w:shd w:fill="auto" w:val="clear"/>
          <w:vertAlign w:val="baseline"/>
          <w:rtl w:val="0"/>
        </w:rPr>
        <w:t xml:space="preserve">Canurta Extract (2022 - 2023)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197021484375" w:line="239.90491390228271"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Optimize commerical scale extraction,  production efficiency and product formulation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1396484375" w:line="239.90415573120117"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Identify partners and market entry routes  for product launch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339756011963"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Submit Natural Health Product and Vet Health  Product (NHP/VHP) applications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40"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Launch initial product in markets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01806640625" w:line="240" w:lineRule="auto"/>
        <w:ind w:left="0" w:right="0" w:firstLine="0"/>
        <w:jc w:val="left"/>
        <w:rPr>
          <w:rFonts w:ascii="Arial" w:cs="Arial" w:eastAsia="Arial" w:hAnsi="Arial"/>
          <w:b w:val="1"/>
          <w:i w:val="0"/>
          <w:smallCaps w:val="0"/>
          <w:strike w:val="0"/>
          <w:color w:val="335c5c"/>
          <w:sz w:val="16"/>
          <w:szCs w:val="16"/>
          <w:u w:val="none"/>
          <w:shd w:fill="auto" w:val="clear"/>
          <w:vertAlign w:val="baseline"/>
        </w:rPr>
      </w:pPr>
      <w:r w:rsidDel="00000000" w:rsidR="00000000" w:rsidRPr="00000000">
        <w:rPr>
          <w:rFonts w:ascii="Arial" w:cs="Arial" w:eastAsia="Arial" w:hAnsi="Arial"/>
          <w:b w:val="1"/>
          <w:i w:val="0"/>
          <w:smallCaps w:val="0"/>
          <w:strike w:val="0"/>
          <w:color w:val="335c5c"/>
          <w:sz w:val="16"/>
          <w:szCs w:val="16"/>
          <w:u w:val="none"/>
          <w:shd w:fill="auto" w:val="clear"/>
          <w:vertAlign w:val="baseline"/>
          <w:rtl w:val="0"/>
        </w:rPr>
        <w:t xml:space="preserve">Canurta Pure (2023 - 2024)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819580078125" w:line="239.90415573120117"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Optimize commerical scale extraction,  production efficiency and product formulation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415573120117"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Identify partners and market entry routes  for product launch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40"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Submit NHP/VHP applications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40"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Launch initial product in markets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3369140625" w:line="240" w:lineRule="auto"/>
        <w:ind w:left="0" w:right="0" w:firstLine="0"/>
        <w:jc w:val="left"/>
        <w:rPr>
          <w:rFonts w:ascii="Arial" w:cs="Arial" w:eastAsia="Arial" w:hAnsi="Arial"/>
          <w:b w:val="1"/>
          <w:i w:val="0"/>
          <w:smallCaps w:val="0"/>
          <w:strike w:val="0"/>
          <w:color w:val="003333"/>
          <w:sz w:val="16"/>
          <w:szCs w:val="16"/>
          <w:u w:val="none"/>
          <w:shd w:fill="auto" w:val="clear"/>
          <w:vertAlign w:val="baseline"/>
        </w:rPr>
      </w:pPr>
      <w:r w:rsidDel="00000000" w:rsidR="00000000" w:rsidRPr="00000000">
        <w:rPr>
          <w:rFonts w:ascii="Arial" w:cs="Arial" w:eastAsia="Arial" w:hAnsi="Arial"/>
          <w:b w:val="1"/>
          <w:i w:val="0"/>
          <w:smallCaps w:val="0"/>
          <w:strike w:val="0"/>
          <w:color w:val="003333"/>
          <w:sz w:val="16"/>
          <w:szCs w:val="16"/>
          <w:u w:val="none"/>
          <w:shd w:fill="auto" w:val="clear"/>
          <w:vertAlign w:val="baseline"/>
          <w:rtl w:val="0"/>
        </w:rPr>
        <w:t xml:space="preserve">New Market Disruption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831787109375" w:line="329.86830711364746"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Scale optimization and production efficiency • Robust suite of natural health products • Multi-stream revenue generation opporunities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81640625" w:line="239.90415573120117"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Increased brand education and awareness;  brand equity through strategic alliances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20776367188" w:line="240"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North American supply chain and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distribution reach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339756011963"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Tier 1 Consumer Product Goods (CPG)  brand alignment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96484375" w:line="240"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Phase 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5992431640625" w:line="2375.6492614746094"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Phase 2 Phase 3 Outcomes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Canurta R&amp;D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5185546875" w:line="240" w:lineRule="auto"/>
        <w:ind w:left="0" w:right="0" w:firstLine="0"/>
        <w:jc w:val="left"/>
        <w:rPr>
          <w:rFonts w:ascii="Arial" w:cs="Arial" w:eastAsia="Arial" w:hAnsi="Arial"/>
          <w:b w:val="1"/>
          <w:i w:val="0"/>
          <w:smallCaps w:val="0"/>
          <w:strike w:val="0"/>
          <w:color w:val="99adad"/>
          <w:sz w:val="16"/>
          <w:szCs w:val="16"/>
          <w:u w:val="none"/>
          <w:shd w:fill="auto" w:val="clear"/>
          <w:vertAlign w:val="baseline"/>
        </w:rPr>
      </w:pPr>
      <w:r w:rsidDel="00000000" w:rsidR="00000000" w:rsidRPr="00000000">
        <w:rPr>
          <w:rFonts w:ascii="Arial" w:cs="Arial" w:eastAsia="Arial" w:hAnsi="Arial"/>
          <w:b w:val="1"/>
          <w:i w:val="0"/>
          <w:smallCaps w:val="0"/>
          <w:strike w:val="0"/>
          <w:color w:val="99adad"/>
          <w:sz w:val="16"/>
          <w:szCs w:val="16"/>
          <w:u w:val="none"/>
          <w:shd w:fill="auto" w:val="clear"/>
          <w:vertAlign w:val="baseline"/>
          <w:rtl w:val="0"/>
        </w:rPr>
        <w:t xml:space="preserve">Clinical Exploration (2021)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75390625" w:line="239.90339756011963"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Optimize identification and characterization  of key molecules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970703125" w:line="240"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Determine initial biopharmacetuical classification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339756011963" w:lineRule="auto"/>
        <w:ind w:left="0" w:right="0" w:firstLine="0"/>
        <w:jc w:val="left"/>
        <w:rPr>
          <w:rFonts w:ascii="Arial" w:cs="Arial" w:eastAsia="Arial" w:hAnsi="Arial"/>
          <w:b w:val="0"/>
          <w:i w:val="0"/>
          <w:smallCaps w:val="0"/>
          <w:strike w:val="0"/>
          <w:color w:val="99adad"/>
          <w:sz w:val="16"/>
          <w:szCs w:val="16"/>
          <w:u w:val="none"/>
          <w:shd w:fill="auto" w:val="clear"/>
          <w:vertAlign w:val="baseline"/>
        </w:rPr>
      </w:pPr>
      <w:r w:rsidDel="00000000" w:rsidR="00000000" w:rsidRPr="00000000">
        <w:rPr>
          <w:rFonts w:ascii="Arial" w:cs="Arial" w:eastAsia="Arial" w:hAnsi="Arial"/>
          <w:b w:val="0"/>
          <w:i w:val="0"/>
          <w:smallCaps w:val="0"/>
          <w:strike w:val="0"/>
          <w:color w:val="99adad"/>
          <w:sz w:val="16"/>
          <w:szCs w:val="16"/>
          <w:u w:val="none"/>
          <w:shd w:fill="auto" w:val="clear"/>
          <w:vertAlign w:val="baseline"/>
          <w:rtl w:val="0"/>
        </w:rPr>
        <w:t xml:space="preserve">• Begin development of biosynthesis platform to  support molecule quality and consistency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822998046875" w:line="240" w:lineRule="auto"/>
        <w:ind w:left="0" w:right="0" w:firstLine="0"/>
        <w:jc w:val="left"/>
        <w:rPr>
          <w:rFonts w:ascii="Arial" w:cs="Arial" w:eastAsia="Arial" w:hAnsi="Arial"/>
          <w:b w:val="1"/>
          <w:i w:val="0"/>
          <w:smallCaps w:val="0"/>
          <w:strike w:val="0"/>
          <w:color w:val="668585"/>
          <w:sz w:val="16"/>
          <w:szCs w:val="16"/>
          <w:u w:val="none"/>
          <w:shd w:fill="auto" w:val="clear"/>
          <w:vertAlign w:val="baseline"/>
        </w:rPr>
      </w:pPr>
      <w:r w:rsidDel="00000000" w:rsidR="00000000" w:rsidRPr="00000000">
        <w:rPr>
          <w:rFonts w:ascii="Arial" w:cs="Arial" w:eastAsia="Arial" w:hAnsi="Arial"/>
          <w:b w:val="1"/>
          <w:i w:val="0"/>
          <w:smallCaps w:val="0"/>
          <w:strike w:val="0"/>
          <w:color w:val="668585"/>
          <w:sz w:val="16"/>
          <w:szCs w:val="16"/>
          <w:u w:val="none"/>
          <w:shd w:fill="auto" w:val="clear"/>
          <w:vertAlign w:val="baseline"/>
          <w:rtl w:val="0"/>
        </w:rPr>
        <w:t xml:space="preserve">Clinical Development (2022)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1435546875" w:line="239.90415573120117"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Explore therapeutic potential of active  ingredients including assays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91390228271"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Identify and select lead candidates and  demonstrate in-vivo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1396484375" w:line="240"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Efficacy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96630859375" w:line="239.90491390228271" w:lineRule="auto"/>
        <w:ind w:left="0" w:right="0" w:firstLine="0"/>
        <w:jc w:val="left"/>
        <w:rPr>
          <w:rFonts w:ascii="Arial" w:cs="Arial" w:eastAsia="Arial" w:hAnsi="Arial"/>
          <w:b w:val="0"/>
          <w:i w:val="0"/>
          <w:smallCaps w:val="0"/>
          <w:strike w:val="0"/>
          <w:color w:val="668585"/>
          <w:sz w:val="16"/>
          <w:szCs w:val="16"/>
          <w:u w:val="none"/>
          <w:shd w:fill="auto" w:val="clear"/>
          <w:vertAlign w:val="baseline"/>
        </w:rPr>
      </w:pPr>
      <w:r w:rsidDel="00000000" w:rsidR="00000000" w:rsidRPr="00000000">
        <w:rPr>
          <w:rFonts w:ascii="Arial" w:cs="Arial" w:eastAsia="Arial" w:hAnsi="Arial"/>
          <w:b w:val="0"/>
          <w:i w:val="0"/>
          <w:smallCaps w:val="0"/>
          <w:strike w:val="0"/>
          <w:color w:val="668585"/>
          <w:sz w:val="16"/>
          <w:szCs w:val="16"/>
          <w:u w:val="none"/>
          <w:shd w:fill="auto" w:val="clear"/>
          <w:vertAlign w:val="baseline"/>
          <w:rtl w:val="0"/>
        </w:rPr>
        <w:t xml:space="preserve">• Optimize synthesis of key molecules  and scalable platform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141357421875" w:line="240" w:lineRule="auto"/>
        <w:ind w:left="0" w:right="0" w:firstLine="0"/>
        <w:jc w:val="left"/>
        <w:rPr>
          <w:rFonts w:ascii="Arial" w:cs="Arial" w:eastAsia="Arial" w:hAnsi="Arial"/>
          <w:b w:val="1"/>
          <w:i w:val="0"/>
          <w:smallCaps w:val="0"/>
          <w:strike w:val="0"/>
          <w:color w:val="335c5c"/>
          <w:sz w:val="16"/>
          <w:szCs w:val="16"/>
          <w:u w:val="none"/>
          <w:shd w:fill="auto" w:val="clear"/>
          <w:vertAlign w:val="baseline"/>
        </w:rPr>
      </w:pPr>
      <w:r w:rsidDel="00000000" w:rsidR="00000000" w:rsidRPr="00000000">
        <w:rPr>
          <w:rFonts w:ascii="Arial" w:cs="Arial" w:eastAsia="Arial" w:hAnsi="Arial"/>
          <w:b w:val="1"/>
          <w:i w:val="0"/>
          <w:smallCaps w:val="0"/>
          <w:strike w:val="0"/>
          <w:color w:val="335c5c"/>
          <w:sz w:val="16"/>
          <w:szCs w:val="16"/>
          <w:u w:val="none"/>
          <w:shd w:fill="auto" w:val="clear"/>
          <w:vertAlign w:val="baseline"/>
          <w:rtl w:val="0"/>
        </w:rPr>
        <w:t xml:space="preserve">Clinical Development (2022 - 2023)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1533203125" w:line="239.90415573120117"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Explore therapeutic potential of active  ingredients including assays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415573120117"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Identify and select lead candidates and  demonstrate in-vivo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40"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Efficacy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415573120117" w:lineRule="auto"/>
        <w:ind w:left="0" w:right="0" w:firstLine="0"/>
        <w:jc w:val="left"/>
        <w:rPr>
          <w:rFonts w:ascii="Arial" w:cs="Arial" w:eastAsia="Arial" w:hAnsi="Arial"/>
          <w:b w:val="0"/>
          <w:i w:val="0"/>
          <w:smallCaps w:val="0"/>
          <w:strike w:val="0"/>
          <w:color w:val="335c5c"/>
          <w:sz w:val="16"/>
          <w:szCs w:val="16"/>
          <w:u w:val="none"/>
          <w:shd w:fill="auto" w:val="clear"/>
          <w:vertAlign w:val="baseline"/>
        </w:rPr>
      </w:pPr>
      <w:r w:rsidDel="00000000" w:rsidR="00000000" w:rsidRPr="00000000">
        <w:rPr>
          <w:rFonts w:ascii="Arial" w:cs="Arial" w:eastAsia="Arial" w:hAnsi="Arial"/>
          <w:b w:val="0"/>
          <w:i w:val="0"/>
          <w:smallCaps w:val="0"/>
          <w:strike w:val="0"/>
          <w:color w:val="335c5c"/>
          <w:sz w:val="16"/>
          <w:szCs w:val="16"/>
          <w:u w:val="none"/>
          <w:shd w:fill="auto" w:val="clear"/>
          <w:vertAlign w:val="baseline"/>
          <w:rtl w:val="0"/>
        </w:rPr>
        <w:t xml:space="preserve">• Optimize synthesis of key molecules  and scalable platform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609985351562" w:line="240" w:lineRule="auto"/>
        <w:ind w:left="0" w:right="0" w:firstLine="0"/>
        <w:jc w:val="left"/>
        <w:rPr>
          <w:rFonts w:ascii="Arial" w:cs="Arial" w:eastAsia="Arial" w:hAnsi="Arial"/>
          <w:b w:val="1"/>
          <w:i w:val="0"/>
          <w:smallCaps w:val="0"/>
          <w:strike w:val="0"/>
          <w:color w:val="003333"/>
          <w:sz w:val="16"/>
          <w:szCs w:val="16"/>
          <w:u w:val="none"/>
          <w:shd w:fill="auto" w:val="clear"/>
          <w:vertAlign w:val="baseline"/>
        </w:rPr>
      </w:pPr>
      <w:r w:rsidDel="00000000" w:rsidR="00000000" w:rsidRPr="00000000">
        <w:rPr>
          <w:rFonts w:ascii="Arial" w:cs="Arial" w:eastAsia="Arial" w:hAnsi="Arial"/>
          <w:b w:val="1"/>
          <w:i w:val="0"/>
          <w:smallCaps w:val="0"/>
          <w:strike w:val="0"/>
          <w:color w:val="003333"/>
          <w:sz w:val="16"/>
          <w:szCs w:val="16"/>
          <w:u w:val="none"/>
          <w:shd w:fill="auto" w:val="clear"/>
          <w:vertAlign w:val="baseline"/>
          <w:rtl w:val="0"/>
        </w:rPr>
        <w:t xml:space="preserve">Inflammation Prevention and Recovery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21435546875" w:line="239.90415573120117"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Enhanced understanding of inflammation  contributing factors/markers and response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05517578125" w:line="240"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Safe, efficacious and natural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inflammation treatments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415573120117" w:lineRule="auto"/>
        <w:ind w:left="0" w:right="0" w:firstLine="0"/>
        <w:jc w:val="left"/>
        <w:rPr>
          <w:rFonts w:ascii="Arial" w:cs="Arial" w:eastAsia="Arial" w:hAnsi="Arial"/>
          <w:b w:val="0"/>
          <w:i w:val="0"/>
          <w:smallCaps w:val="0"/>
          <w:strike w:val="0"/>
          <w:color w:val="003333"/>
          <w:sz w:val="16"/>
          <w:szCs w:val="16"/>
          <w:u w:val="none"/>
          <w:shd w:fill="auto" w:val="clear"/>
          <w:vertAlign w:val="baseline"/>
        </w:r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Reduction of inflammation-related diseases,  mortality and pharma-dependency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59741210938" w:line="239.90339756011963" w:lineRule="auto"/>
        <w:ind w:left="0" w:right="0" w:firstLine="0"/>
        <w:jc w:val="left"/>
        <w:rPr>
          <w:rFonts w:ascii="Arial" w:cs="Arial" w:eastAsia="Arial" w:hAnsi="Arial"/>
          <w:b w:val="0"/>
          <w:i w:val="0"/>
          <w:smallCaps w:val="0"/>
          <w:strike w:val="0"/>
          <w:color w:val="003333"/>
          <w:sz w:val="16"/>
          <w:szCs w:val="16"/>
          <w:u w:val="none"/>
          <w:shd w:fill="auto" w:val="clear"/>
          <w:vertAlign w:val="baseline"/>
        </w:rPr>
        <w:sectPr>
          <w:type w:val="continuous"/>
          <w:pgSz w:h="15840" w:w="12240" w:orient="portrait"/>
          <w:pgMar w:bottom="609.401969909668" w:top="550.599365234375" w:left="1087.3600006103516" w:right="1131.328125" w:header="0" w:footer="720"/>
          <w:cols w:equalWidth="0" w:num="3">
            <w:col w:space="0" w:w="3360"/>
            <w:col w:space="0" w:w="3360"/>
            <w:col w:space="0" w:w="3360"/>
          </w:cols>
        </w:sectPr>
      </w:pPr>
      <w:r w:rsidDel="00000000" w:rsidR="00000000" w:rsidRPr="00000000">
        <w:rPr>
          <w:rFonts w:ascii="Arial" w:cs="Arial" w:eastAsia="Arial" w:hAnsi="Arial"/>
          <w:b w:val="0"/>
          <w:i w:val="0"/>
          <w:smallCaps w:val="0"/>
          <w:strike w:val="0"/>
          <w:color w:val="003333"/>
          <w:sz w:val="16"/>
          <w:szCs w:val="16"/>
          <w:u w:val="none"/>
          <w:shd w:fill="auto" w:val="clear"/>
          <w:vertAlign w:val="baseline"/>
          <w:rtl w:val="0"/>
        </w:rPr>
        <w:t xml:space="preserve">• Improvements in patient’s overall health,  function and quality of life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0061340332031" w:line="240" w:lineRule="auto"/>
        <w:ind w:left="0" w:right="72.686767578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9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66699218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Environmental, Social and Governance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126953125" w:line="266.4929008483887" w:lineRule="auto"/>
        <w:ind w:left="37.95997619628906" w:right="151.4013671875" w:firstLine="2.1599578857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Canurta is firmly anchored in our values including our commitment to ESG principles as  guided by our Sustainability Policy. These principles will be intrinsic to The Healing Project.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6329345703125" w:line="240" w:lineRule="auto"/>
        <w:ind w:left="709.5619964599609" w:right="0" w:firstLine="0"/>
        <w:jc w:val="left"/>
        <w:rPr>
          <w:rFonts w:ascii="Arial" w:cs="Arial" w:eastAsia="Arial" w:hAnsi="Arial"/>
          <w:b w:val="1"/>
          <w:i w:val="0"/>
          <w:smallCaps w:val="0"/>
          <w:strike w:val="0"/>
          <w:color w:val="ffffff"/>
          <w:sz w:val="28"/>
          <w:szCs w:val="28"/>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Environmental Social Governance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64599609375" w:line="239.90415573120117" w:lineRule="auto"/>
        <w:ind w:left="0" w:right="379.9844360351562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Sequester carbon and remediate  soils via hemp agriculture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15573120117" w:lineRule="auto"/>
        <w:ind w:left="351.8400573730469" w:right="376.304931640625" w:hanging="351.8400573730469"/>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Cultivate biomass following  Sustainable Farming Framework  guidelines e.g. soil, water and  energy conservation; biodiversity  and pollinator protection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15573120117" w:lineRule="auto"/>
        <w:ind w:left="351.8400573730469" w:right="642.3519897460938" w:hanging="351.8400573730469"/>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Manufacture products using  energy-efficient and waste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357.60009765625" w:right="418.831787109375"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reduction (upcycling) practices;  package and ship sustainably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415573120117" w:lineRule="auto"/>
        <w:ind w:left="0" w:right="783.8717651367188"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Evaluate product partners  based on Sustainable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359.6800231933594"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Partnership Standards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415573120117" w:lineRule="auto"/>
        <w:ind w:left="351.8400573730469" w:right="483.55194091796875" w:hanging="351.8400573730469"/>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Reduction, replacement and  refinement in R&amp;D to promote  animal welfare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05517578125" w:line="239.90415573120117" w:lineRule="auto"/>
        <w:ind w:left="347.8401184082031" w:right="449.53582763671875" w:hanging="347.8401184082031"/>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Product carbon-negative NFTs  through collaboration with Nori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516.6403198242188" w:right="238.5760498046875" w:hanging="347.839965820312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Work with local, rural  farmers to contribute to local  economy enhancement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339756011963" w:lineRule="auto"/>
        <w:ind w:left="168.80035400390625" w:right="250.735473632812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Increase investments in R&amp;D to  eradicate chronic diseases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415573120117" w:lineRule="auto"/>
        <w:ind w:left="520.6402587890625" w:right="845.5517578125" w:hanging="351.8399047851562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Offer safe, natural and  affordable products for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516.6403198242188" w:right="427.630615234375" w:firstLine="3.9999389648437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applicability and accessibility  to patients suffering from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340.0152587890625" w:firstLine="0"/>
        <w:jc w:val="righ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inflammation-related diseases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415573120117" w:lineRule="auto"/>
        <w:ind w:left="524.000244140625" w:right="276.51123046875" w:hanging="355.1998901367187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Contribute to overall reduction  in mortality rates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15573120117" w:lineRule="auto"/>
        <w:ind w:left="168.80035400390625" w:right="310.51147460937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Potential to reduce impacts of  substance abuse i.e. “Opioid  Crisis” through alternatives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40" w:lineRule="auto"/>
        <w:ind w:left="168.800354003906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Create numerous job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2272567749" w:lineRule="auto"/>
        <w:ind w:left="520.6402587890625" w:right="237.95166015625"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opportunities in manufacturing  and R&amp;D, particularly for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516.0003662109375" w:right="451.871337890625" w:firstLine="3.359985351562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students, women and others  who are underrepresented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15573120117" w:lineRule="auto"/>
        <w:ind w:left="520.6402587890625" w:right="879.8553466796875" w:hanging="351.8399047851562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Employ ethical and fair  employment practices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338.7207031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Data ownership and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86.56066894531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transparency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2734375" w:line="239.90415573120117" w:lineRule="auto"/>
        <w:ind w:left="338.720703125" w:right="188.67065429687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Shareholder engagement and  rights protection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375" w:line="239.90415573120117" w:lineRule="auto"/>
        <w:ind w:left="338.720703125" w:right="73.071289062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Law and regulation compliance  in countries of operation and  other international mandates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339756011963" w:lineRule="auto"/>
        <w:ind w:left="690.560302734375" w:right="592.4951171875" w:hanging="351.83959960937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Prohibition of corruption  and bribery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339756011963" w:lineRule="auto"/>
        <w:ind w:left="338.720703125" w:right="293.231201171875" w:firstLine="0"/>
        <w:jc w:val="center"/>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Risk identification, reduction  and management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39.90415573120117" w:lineRule="auto"/>
        <w:ind w:left="686.5606689453125" w:right="47.6953125" w:hanging="347.8399658203125"/>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Productivity management  through regular monitoring and  reporting of internal processes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443603515625" w:line="240" w:lineRule="auto"/>
        <w:ind w:left="338.720703125" w:right="0" w:firstLine="0"/>
        <w:jc w:val="left"/>
        <w:rPr>
          <w:rFonts w:ascii="Arial" w:cs="Arial" w:eastAsia="Arial" w:hAnsi="Arial"/>
          <w:b w:val="0"/>
          <w:i w:val="0"/>
          <w:smallCaps w:val="0"/>
          <w:strike w:val="0"/>
          <w:color w:val="ffffff"/>
          <w:sz w:val="16"/>
          <w:szCs w:val="16"/>
          <w:u w:val="none"/>
          <w:shd w:fill="auto" w:val="clear"/>
          <w:vertAlign w:val="baseline"/>
        </w:r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 Annual executive and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90.560302734375" w:right="0" w:firstLine="0"/>
        <w:jc w:val="left"/>
        <w:rPr>
          <w:rFonts w:ascii="Arial" w:cs="Arial" w:eastAsia="Arial" w:hAnsi="Arial"/>
          <w:b w:val="0"/>
          <w:i w:val="0"/>
          <w:smallCaps w:val="0"/>
          <w:strike w:val="0"/>
          <w:color w:val="ffffff"/>
          <w:sz w:val="16"/>
          <w:szCs w:val="16"/>
          <w:u w:val="none"/>
          <w:shd w:fill="auto" w:val="clear"/>
          <w:vertAlign w:val="baseline"/>
        </w:rPr>
        <w:sectPr>
          <w:type w:val="continuous"/>
          <w:pgSz w:h="15840" w:w="12240" w:orient="portrait"/>
          <w:pgMar w:bottom="609.401969909668" w:top="550.599365234375" w:left="1327.3599243164062" w:right="1300.335693359375" w:header="0" w:footer="720"/>
          <w:cols w:equalWidth="0" w:num="3">
            <w:col w:space="0" w:w="3220"/>
            <w:col w:space="0" w:w="3220"/>
            <w:col w:space="0" w:w="3220"/>
          </w:cols>
        </w:sectPr>
      </w:pP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directorial evaluation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1.737060546875" w:line="240" w:lineRule="auto"/>
        <w:ind w:left="0" w:right="78.4265136718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66699218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Project Financials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126953125" w:line="240" w:lineRule="auto"/>
        <w:ind w:left="42.759933471679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of Funds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40" w:lineRule="auto"/>
        <w:ind w:left="49.720001220703125"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Funds acquired through the sale of NFTs will be allocated as follows: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99755859375" w:line="240" w:lineRule="auto"/>
        <w:ind w:left="1572.559967041015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Initial Project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50585937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2.5% Artist Royalty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39794921875" w:line="240" w:lineRule="auto"/>
        <w:ind w:left="2.879943847656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Supply Chain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274.5599365234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22.5%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0400390625" w:line="240" w:lineRule="auto"/>
        <w:ind w:left="0" w:right="396.7999267578125"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75.0% R&amp;D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0029296875" w:line="266.4929008483887" w:lineRule="auto"/>
        <w:ind w:left="357.8399658203125" w:right="244.567871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75% distributed towards clinical  study of cannflavins for indications  aimed at pain and inflammation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7412109375" w:line="266.4932441711426" w:lineRule="auto"/>
        <w:ind w:left="705.5999755859375" w:right="17.74291992187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22.5% distributed towards scaling  of the Canurta supply chain to  ensure those who need our products  can get them affordably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8017578125" w:line="266.49338722229004" w:lineRule="auto"/>
        <w:ind w:left="697.440185546875" w:right="393.438720703125" w:hanging="33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 distributed towards Project  Artist royalties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10705566406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Subsequent Projects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38476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86.8800354003906" w:right="1050.863037109375" w:header="0" w:footer="720"/>
          <w:cols w:equalWidth="0" w:num="2">
            <w:col w:space="0" w:w="5060"/>
            <w:col w:space="0" w:w="50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56.7% distributed towards Canurta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4907493591308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3.3% Artist Royalty Supply Chain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10.0%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805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5.0% Artist Royalty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962890625" w:line="239.9041557312011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Canurta Royalty 10.0%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Sub-NFTs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146484375" w:line="239.90415573120117"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Cause-of-Choice 30.0%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664062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56.7% R&amp;D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5.6805419921875" w:line="239.90339756011963"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Cause-of-Choice 85.0%</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2849121093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R&amp;D &amp; new-Project Owner’s Cause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4033203125" w:line="266.4933872222900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 distributed towards previous  Package Owner’s Cause-of-Choice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8017578125" w:line="266.4933872222900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distributed towards Canurta  supply chain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66.493902206420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3.3% distributed towards Project  Artist royalties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46630859375" w:line="266.49338722229004"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85% distributed towards Package  Owner’s Cause-of-Choice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619140625" w:line="266.493902206420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distributed towards Canurta  royalty for R&amp;D and supply chain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4466552734375" w:line="266.4939022064209"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85.2799987792969" w:right="1373.92822265625" w:header="0" w:footer="720"/>
          <w:cols w:equalWidth="0" w:num="4">
            <w:col w:space="0" w:w="2460"/>
            <w:col w:space="0" w:w="2460"/>
            <w:col w:space="0" w:w="2460"/>
            <w:col w:space="0" w:w="24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distributed towards Project  Artist royalties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0950927734375" w:line="240" w:lineRule="auto"/>
        <w:ind w:left="0" w:right="86.96533203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39990234375" w:line="240" w:lineRule="auto"/>
        <w:ind w:left="36.999969482421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Start-Up Costs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38722229004" w:lineRule="auto"/>
        <w:ind w:left="46.59996032714844" w:right="408.6474609375" w:firstLine="3.120040893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start-up costs will be covered by Canurta Inc. as part of their marketing,  research and operating budget. Funds will be acquired through the company’s Seed  Round of investments. These include the cost of the Artwork.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28076171875" w:line="240" w:lineRule="auto"/>
        <w:ind w:left="44.67994689941406" w:right="0" w:firstLine="0"/>
        <w:jc w:val="left"/>
        <w:rPr>
          <w:rFonts w:ascii="Arial" w:cs="Arial" w:eastAsia="Arial" w:hAnsi="Arial"/>
          <w:b w:val="1"/>
          <w:i w:val="0"/>
          <w:smallCaps w:val="0"/>
          <w:strike w:val="0"/>
          <w:color w:val="000000"/>
          <w:sz w:val="23.320000966389976"/>
          <w:szCs w:val="23.32000096638997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 Economics</w:t>
      </w:r>
      <w:r w:rsidDel="00000000" w:rsidR="00000000" w:rsidRPr="00000000">
        <w:rPr>
          <w:rFonts w:ascii="Arial" w:cs="Arial" w:eastAsia="Arial" w:hAnsi="Arial"/>
          <w:b w:val="1"/>
          <w:i w:val="0"/>
          <w:smallCaps w:val="0"/>
          <w:strike w:val="0"/>
          <w:color w:val="000000"/>
          <w:sz w:val="23.320000966389976"/>
          <w:szCs w:val="23.320000966389976"/>
          <w:u w:val="none"/>
          <w:shd w:fill="auto" w:val="clear"/>
          <w:vertAlign w:val="superscript"/>
          <w:rtl w:val="0"/>
        </w:rPr>
        <w:t xml:space="preserve">5</w:t>
      </w:r>
    </w:p>
    <w:tbl>
      <w:tblPr>
        <w:tblStyle w:val="Table2"/>
        <w:tblW w:w="10072.239990234375" w:type="dxa"/>
        <w:jc w:val="left"/>
        <w:tblInd w:w="15.4799652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7.9998779296875"/>
        <w:gridCol w:w="1438.1341552734375"/>
        <w:gridCol w:w="1259.066162109375"/>
        <w:gridCol w:w="1209.6002197265625"/>
        <w:gridCol w:w="1653.333740234375"/>
        <w:gridCol w:w="1354.1058349609375"/>
        <w:tblGridChange w:id="0">
          <w:tblGrid>
            <w:gridCol w:w="3157.9998779296875"/>
            <w:gridCol w:w="1438.1341552734375"/>
            <w:gridCol w:w="1259.066162109375"/>
            <w:gridCol w:w="1209.6002197265625"/>
            <w:gridCol w:w="1653.333740234375"/>
            <w:gridCol w:w="1354.1058349609375"/>
          </w:tblGrid>
        </w:tblGridChange>
      </w:tblGrid>
      <w:tr>
        <w:trPr>
          <w:cantSplit w:val="0"/>
          <w:trHeight w:val="550.56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20000966389976"/>
                <w:szCs w:val="23.320000966389976"/>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Year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Year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Year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Year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Year 5</w:t>
            </w:r>
          </w:p>
        </w:tc>
      </w:tr>
      <w:tr>
        <w:trPr>
          <w:cantSplit w:val="0"/>
          <w:trHeight w:val="552.633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Starting Bid - Revenue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$100,000</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$1,000,000</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43333466847738"/>
                <w:szCs w:val="19.43333466847738"/>
                <w:u w:val="none"/>
                <w:shd w:fill="auto" w:val="clear"/>
                <w:vertAlign w:val="superscript"/>
              </w:rPr>
            </w:pPr>
            <w:r w:rsidDel="00000000" w:rsidR="00000000" w:rsidRPr="00000000">
              <w:rPr>
                <w:rtl w:val="0"/>
              </w:rPr>
            </w:r>
          </w:p>
        </w:tc>
      </w:tr>
      <w:tr>
        <w:trPr>
          <w:cantSplit w:val="0"/>
          <w:trHeight w:val="552.630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19.43333466847738"/>
                <w:szCs w:val="19.43333466847738"/>
                <w:u w:val="none"/>
                <w:shd w:fill="auto" w:val="clear"/>
                <w:vertAlign w:val="superscript"/>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Revenue-to-Donation</w:t>
            </w:r>
            <w:r w:rsidDel="00000000" w:rsidR="00000000" w:rsidRPr="00000000">
              <w:rPr>
                <w:rFonts w:ascii="Arial" w:cs="Arial" w:eastAsia="Arial" w:hAnsi="Arial"/>
                <w:b w:val="1"/>
                <w:i w:val="0"/>
                <w:smallCaps w:val="0"/>
                <w:strike w:val="0"/>
                <w:color w:val="ffffff"/>
                <w:sz w:val="19.43333466847738"/>
                <w:szCs w:val="19.43333466847738"/>
                <w:u w:val="none"/>
                <w:shd w:fill="auto" w:val="clear"/>
                <w:vertAlign w:val="superscript"/>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$73,974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$248,855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$762,243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$2,334,750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$3,178,372</w:t>
            </w:r>
          </w:p>
        </w:tc>
      </w:tr>
      <w:tr>
        <w:trPr>
          <w:cantSplit w:val="0"/>
          <w:trHeight w:val="552.631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Use of Funds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r>
      <w:tr>
        <w:trPr>
          <w:cantSplit w:val="0"/>
          <w:trHeight w:val="552.6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Donation to Cause-of-Choice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2.63122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Artist Royalties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2.6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R&amp;D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52.632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Supply Chain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910430908203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Pricing will be converted to ETH at point of auction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996826171875" w:line="240" w:lineRule="auto"/>
        <w:ind w:left="29.21119689941406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Price justified based on average research grant opportunities: $50,000 CAD/ two years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8012084960938" w:line="240" w:lineRule="auto"/>
        <w:ind w:left="29.21119689941406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Price justified based on value of art, royalty for impact and Canurta supply chain success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7996826171875" w:line="240" w:lineRule="auto"/>
        <w:ind w:left="30.70365905761718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5.546666781107586"/>
          <w:szCs w:val="15.546666781107586"/>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Payable at year-end (Dec 31st) of Year 1 and semi-annually in Year 2 thereafter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8780212402344" w:line="240" w:lineRule="auto"/>
        <w:ind w:left="0" w:right="74.2236328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12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666992187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Creative Director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126953125" w:line="266.4932441711426" w:lineRule="auto"/>
        <w:ind w:left="30.279998779296875" w:right="62.014160156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 Sook is a mixed media contemporary artist from Toronto, Ontario. His art is inspired  by acts of imposition and alteration, recontextualizing elements within pop culture to create  new narratives. Jordan looks to change the landscape of Canadian art and broaden the  framework and understanding of Black art as a whole.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45.15998840332031" w:right="174.649658203125" w:hanging="14.879989624023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Jordan’s work ranges from acrylic paintings to sculptures and installations. His work invites  us to view the world from a subjective innocence while exploring the relationship to the  modern human complex relating to consumerism, economics and the social environment.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9022064209" w:lineRule="auto"/>
        <w:ind w:left="30.279998779296875" w:right="316.94580078125" w:firstLine="9.8399353027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Sook’s latest installation titled Harvest (2021) was held at the Toronto Media Arts Centre.  The work explores sustainable placemaking, representation, and the future of media arts  and technology among the creative space.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57421875"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3927664" cy="4782800"/>
            <wp:effectExtent b="0" l="0" r="0" t="0"/>
            <wp:docPr id="1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27664" cy="47828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c5898"/>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Learn more about </w:t>
      </w:r>
      <w:r w:rsidDel="00000000" w:rsidR="00000000" w:rsidRPr="00000000">
        <w:rPr>
          <w:rFonts w:ascii="Arial" w:cs="Arial" w:eastAsia="Arial" w:hAnsi="Arial"/>
          <w:b w:val="0"/>
          <w:i w:val="0"/>
          <w:smallCaps w:val="0"/>
          <w:strike w:val="0"/>
          <w:color w:val="1c5898"/>
          <w:sz w:val="24"/>
          <w:szCs w:val="24"/>
          <w:u w:val="single"/>
          <w:shd w:fill="auto" w:val="clear"/>
          <w:vertAlign w:val="baseline"/>
          <w:rtl w:val="0"/>
        </w:rPr>
        <w:t xml:space="preserve">Jordan Sook</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5180358886719" w:line="240" w:lineRule="auto"/>
        <w:ind w:left="0" w:right="76.185302734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13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Research Team</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5861206055" w:lineRule="auto"/>
        <w:ind w:left="29.319992065429688" w:right="5.792236328125" w:hanging="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Tariq Akhtar, Ph.D., Principal Investigator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 Akhtar is a world-renowned plant biologist  and has renowned expertise on polyphenolic molecules and their synthesis in the Cannabis  Sativa plant. Dr. Akhtar is one of the inventors of Canurta’s extraction and biosynthesis  platform patent. The biosynthesis platform produces novel and rare polyphenols  with potent, natural therapeutic properties. Dr. Akhtar has ample expertise in plant  biochemistry and metabolic engineering. His research focuses on better understanding  plant specialized metabolism of compounds that are of economic relevance. He also  works closely with collaborators in various fields such as organic chemistry, food science,  neurobiology, and ecology, with the overall goal to shed light on the processes that operate  at the interface of plant primary and secondary metabolism.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1.959991455078125" w:right="102.432861328125" w:firstLine="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 Neal Davies, Ph.D., Principal Investigator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 Neal M. Davies directs the analytical  method development and identification and characterization of major components  found in our products while developing analytical methodology and validation of  assays for cannflavins. He also leads the preclinical discovery of the therapeutic  potential of our active ingredients for initial biopharmaceutical classification. Dr.  Davies received his undergraduate degree in Pharmacy from the University of Alberta  in 1991. In 1996, he completed his Ph.D. in pharmaceutical sciences, specializing in  pharmacokinetics, at the University of Alberta.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18.487548828125" w:hanging="7.679977416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Throughout his career, Dr. Davies has strived to maintain the highest standard of teaching  and research, and his achievements in both areas have been recognized through numerous  awards and honours including several from the United States Pharmacopeia and the  Canadian Society of Pharmaceutical Sciences. He is active in numerous professional  organizations/associations, including the Canadian Society of Pharmaceutical Sciences  and the American Association of Pharmaceutical Scientists, and serves as a reviewer and  on the editorial board of several pharmaceutical and pharmacological science journals.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7.95997619628906" w:right="49.926757812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 Ethan Russo, M.D., Senior Medical Advisor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Dr.Ethan Russo advises and provides  essential formulation expertise to the company’s natural product and drug development  pipelines. Dr. Russo is a former president of the International Cannabinoid Research  Society as well as a past chairman of the International Association for Cannabinoid  Medicines. Dr. Russo is also a board-certified neurologist, a psychopharmacology  researcher, and author of 50+ peer-reviewed journal articles and 7 books. Moreover, he is a  preeminent global medical cannabis expert with over 24 years of clinical cannabis research  experience, including his outstanding work at GW Pharmaceuticals as a study physician  and medical monitor for Sativex® and Epidiolex® clinical trials.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5881347656" w:line="240" w:lineRule="auto"/>
        <w:ind w:left="30.27999877929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learn more about the rest of the Canurta team, please see </w:t>
      </w:r>
      <w:r w:rsidDel="00000000" w:rsidR="00000000" w:rsidRPr="00000000">
        <w:rPr>
          <w:rFonts w:ascii="Arial" w:cs="Arial" w:eastAsia="Arial" w:hAnsi="Arial"/>
          <w:b w:val="0"/>
          <w:i w:val="0"/>
          <w:smallCaps w:val="0"/>
          <w:strike w:val="0"/>
          <w:color w:val="1c5898"/>
          <w:sz w:val="24"/>
          <w:szCs w:val="24"/>
          <w:u w:val="single"/>
          <w:shd w:fill="auto" w:val="clear"/>
          <w:vertAlign w:val="baseline"/>
          <w:rtl w:val="0"/>
        </w:rPr>
        <w:t xml:space="preserve">Appendix 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2292175292969" w:line="240" w:lineRule="auto"/>
        <w:ind w:left="0" w:right="69.74609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14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70848083496"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Key Partnerships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8334197998047" w:right="0" w:firstLine="0"/>
        <w:jc w:val="left"/>
        <w:rPr>
          <w:rFonts w:ascii="Arial" w:cs="Arial" w:eastAsia="Arial" w:hAnsi="Arial"/>
          <w:b w:val="1"/>
          <w:i w:val="0"/>
          <w:smallCaps w:val="0"/>
          <w:strike w:val="0"/>
          <w:color w:val="003333"/>
          <w:sz w:val="28"/>
          <w:szCs w:val="28"/>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1"/>
          <w:i w:val="0"/>
          <w:smallCaps w:val="0"/>
          <w:strike w:val="0"/>
          <w:color w:val="003333"/>
          <w:sz w:val="28"/>
          <w:szCs w:val="28"/>
          <w:u w:val="none"/>
          <w:shd w:fill="auto" w:val="clear"/>
          <w:vertAlign w:val="baseline"/>
        </w:rPr>
        <w:drawing>
          <wp:inline distB="19050" distT="19050" distL="19050" distR="19050">
            <wp:extent cx="1255581" cy="1191002"/>
            <wp:effectExtent b="0" l="0" r="0" t="0"/>
            <wp:docPr id="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55581" cy="1191002"/>
                    </a:xfrm>
                    <a:prstGeom prst="rect"/>
                    <a:ln/>
                  </pic:spPr>
                </pic:pic>
              </a:graphicData>
            </a:graphic>
          </wp:inline>
        </w:drawing>
      </w:r>
      <w:r w:rsidDel="00000000" w:rsidR="00000000" w:rsidRPr="00000000">
        <w:rPr>
          <w:rFonts w:ascii="Arial" w:cs="Arial" w:eastAsia="Arial" w:hAnsi="Arial"/>
          <w:b w:val="1"/>
          <w:i w:val="0"/>
          <w:smallCaps w:val="0"/>
          <w:strike w:val="0"/>
          <w:color w:val="003333"/>
          <w:sz w:val="28"/>
          <w:szCs w:val="28"/>
          <w:u w:val="none"/>
          <w:shd w:fill="auto" w:val="clear"/>
          <w:vertAlign w:val="baseline"/>
        </w:rPr>
        <w:drawing>
          <wp:inline distB="19050" distT="19050" distL="19050" distR="19050">
            <wp:extent cx="1198424" cy="1054309"/>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198424" cy="1054309"/>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23989868164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Holding Company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2441711426" w:lineRule="auto"/>
        <w:ind w:left="0" w:right="447.86132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Focused on creating sustainable  alternatives that benefit both people  and the planet through industrial  hemp and technology.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31.425781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Partner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38722229004" w:lineRule="auto"/>
        <w:ind w:left="435.9576416015625" w:right="31.2744140625"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191.610107421875" w:right="1119.664306640625" w:header="0" w:footer="720"/>
          <w:cols w:equalWidth="0" w:num="2">
            <w:col w:space="0" w:w="4980"/>
            <w:col w:space="0" w:w="49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Dedicated to the commercialization of  cannabis plant molecules that make  them safer and better.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473876953125" w:line="240" w:lineRule="auto"/>
        <w:ind w:left="0" w:right="397.344970703125" w:firstLine="0"/>
        <w:jc w:val="righ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158062" cy="70137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58062" cy="701370"/>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548464" cy="597360"/>
            <wp:effectExtent b="0" l="0" r="0" t="0"/>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548464" cy="59736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0.0001525878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Partner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38722229004" w:lineRule="auto"/>
        <w:ind w:left="0" w:right="733.56689453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Leading Canadian University known  for their excellence in research and  innovation including agri-food and  veterinary medicine.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2.584228515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Academic Partner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38722229004" w:lineRule="auto"/>
        <w:ind w:left="203.43994140625" w:right="27.1826171875"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360.9278869628906" w:right="1026.2548828125" w:header="0" w:footer="720"/>
          <w:cols w:equalWidth="0" w:num="2">
            <w:col w:space="0" w:w="4940"/>
            <w:col w:space="0" w:w="49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the world’s top public research intensive universities, ranking top 5 in  Canada for sponsored research funding.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9598388671875" w:line="240" w:lineRule="auto"/>
        <w:ind w:left="25.479965209960938"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971800" cy="61610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71800" cy="61610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704338" cy="817727"/>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704338" cy="817727"/>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880035400390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Opportunity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005126953125" w:line="240" w:lineRule="auto"/>
        <w:ind w:left="571.67999267578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Bridge the gap between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87890625" w:line="266.49327278137207" w:lineRule="auto"/>
        <w:ind w:left="109.20013427734375" w:right="923.8470458984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academic research and industry  with highly experienced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6557617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translational teams and capacity.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72.006835937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 Partner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005126953125" w:line="266.49333000183105" w:lineRule="auto"/>
        <w:ind w:left="434.232177734375" w:right="6.806640625"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475.5339050292969" w:right="1211.27319335937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Offer a robust suite of in vivo models  and expertise in nutraceutical and  pharmaceutical development while  exceeding national and provincial  standards for animal welfare.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28515625" w:line="240" w:lineRule="auto"/>
        <w:ind w:left="0" w:right="77.025146484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15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8.8972854614258" w:lineRule="auto"/>
        <w:ind w:left="947.7820587158203" w:right="74.07958984375" w:hanging="917.8123474121094"/>
        <w:jc w:val="left"/>
        <w:rPr>
          <w:rFonts w:ascii="Arial" w:cs="Arial" w:eastAsia="Arial" w:hAnsi="Arial"/>
          <w:b w:val="1"/>
          <w:i w:val="0"/>
          <w:smallCaps w:val="0"/>
          <w:strike w:val="0"/>
          <w:color w:val="003333"/>
          <w:sz w:val="28"/>
          <w:szCs w:val="28"/>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r w:rsidDel="00000000" w:rsidR="00000000" w:rsidRPr="00000000">
        <w:rPr>
          <w:rFonts w:ascii="Arial" w:cs="Arial" w:eastAsia="Arial" w:hAnsi="Arial"/>
          <w:b w:val="1"/>
          <w:i w:val="0"/>
          <w:smallCaps w:val="0"/>
          <w:strike w:val="0"/>
          <w:color w:val="003333"/>
          <w:sz w:val="28"/>
          <w:szCs w:val="28"/>
          <w:u w:val="none"/>
          <w:shd w:fill="auto" w:val="clear"/>
          <w:vertAlign w:val="baseline"/>
        </w:rPr>
        <w:drawing>
          <wp:inline distB="19050" distT="19050" distL="19050" distR="19050">
            <wp:extent cx="2704338" cy="635519"/>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704338" cy="635519"/>
                    </a:xfrm>
                    <a:prstGeom prst="rect"/>
                    <a:ln/>
                  </pic:spPr>
                </pic:pic>
              </a:graphicData>
            </a:graphic>
          </wp:inline>
        </w:drawing>
      </w:r>
      <w:r w:rsidDel="00000000" w:rsidR="00000000" w:rsidRPr="00000000">
        <w:rPr>
          <w:rFonts w:ascii="Arial" w:cs="Arial" w:eastAsia="Arial" w:hAnsi="Arial"/>
          <w:b w:val="1"/>
          <w:i w:val="0"/>
          <w:smallCaps w:val="0"/>
          <w:strike w:val="0"/>
          <w:color w:val="003333"/>
          <w:sz w:val="28"/>
          <w:szCs w:val="28"/>
          <w:u w:val="none"/>
          <w:shd w:fill="auto" w:val="clear"/>
          <w:vertAlign w:val="baseline"/>
        </w:rPr>
        <w:drawing>
          <wp:inline distB="19050" distT="19050" distL="19050" distR="19050">
            <wp:extent cx="1800476" cy="100026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1800476" cy="100026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0.4801177978516"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Retail Partner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2441711426" w:lineRule="auto"/>
        <w:ind w:left="0" w:right="231.9787597656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Distributor of certified organic, kosher  and gluten-free health and wellness  products with key brands including  Organic Traditions and Natural Traditions.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426025390625" w:line="229.1709852218628" w:lineRule="auto"/>
        <w:ind w:left="378.6461639404297" w:right="688.061523437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472241" cy="686734"/>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472241" cy="686734"/>
                    </a:xfrm>
                    <a:prstGeom prst="rect"/>
                    <a:ln/>
                  </pic:spPr>
                </pic:pic>
              </a:graphicData>
            </a:graphic>
          </wp:inline>
        </w:draw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Funding Opportunity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713623046875" w:line="240" w:lineRule="auto"/>
        <w:ind w:left="716.63993835449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Canadian Critical Drug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40087890625" w:line="266.49338722229004" w:lineRule="auto"/>
        <w:ind w:left="238.7999725341797" w:right="463.574218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Initiative is a reserve designed to  bolster Canada’s capacity to supply  COVID-19 treatments.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4306640625"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Strategic and Manufacturing Partner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3974609375" w:line="266.49338722229004" w:lineRule="auto"/>
        <w:ind w:left="705.2740478515625" w:right="56.334228515625"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094.7078704833984" w:right="1258.70605468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Owners of a unique patent-pending  extraction technology to optimize  output efficiencies.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8.380126953125" w:line="240" w:lineRule="auto"/>
        <w:ind w:left="0" w:right="73.38378906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16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Conclusion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8722229004" w:lineRule="auto"/>
        <w:ind w:left="36.03996276855469" w:right="202.872314453125" w:firstLine="4.07997131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Combining art with modern technology presents an exciting opportunity to stimulate  engagement and cross-collaboration amongst pain and inflammation management  stakeholders to benefit those who are impacted the most: the patients.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1.959991455078125" w:right="100.49560546875" w:firstLine="1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tapping into the multi-billion-dollar NFT space, The Healing Project incentivizes a  transparent, decentralized and ownership-based method to fund critical healthcare  research and product innovation, simultaneously eliminating previous accessibility barriers.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0.999984741210938" w:right="151.3916015625" w:firstLine="18.7200164794921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doing so, The Healing Project will enable a reality where science-backed, natural solutions  can be used to empower those living with chronic diseases that are rooted in inflammation  while disseminating information that benefits the broader health and science communities.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0.65673828125" w:line="240" w:lineRule="auto"/>
        <w:ind w:left="0" w:right="71.142578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3.0470848083496" w:lineRule="auto"/>
        <w:ind w:left="29.969711303710938" w:right="74.07958984375"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Appendix 1: IP Summary</w:t>
      </w:r>
    </w:p>
    <w:tbl>
      <w:tblPr>
        <w:tblStyle w:val="Table3"/>
        <w:tblW w:w="10064.189453125" w:type="dxa"/>
        <w:jc w:val="left"/>
        <w:tblInd w:w="15.47996520996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199951171875"/>
        <w:gridCol w:w="2302.8579711914062"/>
        <w:gridCol w:w="1801.1422729492188"/>
        <w:gridCol w:w="1209.6002197265625"/>
        <w:gridCol w:w="1555.1995849609375"/>
        <w:gridCol w:w="2874.189453125"/>
        <w:tblGridChange w:id="0">
          <w:tblGrid>
            <w:gridCol w:w="321.199951171875"/>
            <w:gridCol w:w="2302.8579711914062"/>
            <w:gridCol w:w="1801.1422729492188"/>
            <w:gridCol w:w="1209.6002197265625"/>
            <w:gridCol w:w="1555.1995849609375"/>
            <w:gridCol w:w="2874.189453125"/>
          </w:tblGrid>
        </w:tblGridChange>
      </w:tblGrid>
      <w:tr>
        <w:trPr>
          <w:cantSplit w:val="0"/>
          <w:trHeight w:val="691.618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Intellectual Property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4583740234375" w:firstLine="0"/>
              <w:jc w:val="righ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Priority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Jurisdiction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Claim Summary</w:t>
            </w:r>
          </w:p>
        </w:tc>
      </w:tr>
      <w:tr>
        <w:trPr>
          <w:cantSplit w:val="0"/>
          <w:trHeight w:val="214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4.74288940429688" w:right="165.63507080078125" w:firstLine="1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PCT/CA2020/05174:  Extracts enriched  with polyphenolic  compounds and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7.742767333984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related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4.68475341796875" w:right="100.9771728515625" w:hanging="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Atlas365 owned  with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8017578125" w:line="239.9040126800537" w:lineRule="auto"/>
              <w:ind w:left="110.48492431640625" w:right="82.657470703125" w:firstLine="9.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Exclusive license  granted to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12.28485107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Canurta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6.741943359375" w:right="62.27783203125" w:firstLine="13.60046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December  19,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0.3424072265625" w:right="80.9771728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 - Global  Priority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103.7420654296875" w:right="66.66748046875" w:hanging="1.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cannabis extract enriched  with polyphenols, including  cannflavin, substantially  free of cannabinoids. Use  of a binding agent in a  method novel to cannabis  to capture, concentrate and  purify cannabis polyphenols.</w:t>
            </w:r>
          </w:p>
        </w:tc>
      </w:tr>
      <w:tr>
        <w:trPr>
          <w:cantSplit w:val="0"/>
          <w:trHeight w:val="271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4.3426513671875" w:right="237.63519287109375" w:firstLine="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PCT/US2021/37082  - Hemp Sprout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120.3427124023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and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117.7426147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for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7.7426147460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producing same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4.68475341796875" w:right="110.557861328125" w:hanging="2.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CReDO Science  (Dr. Ethan Russo)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795654296875" w:line="239.90461349487305" w:lineRule="auto"/>
              <w:ind w:left="110.48492431640625" w:right="82.657470703125" w:firstLine="9.7998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Exclusive license  granted to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112.28485107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Canurta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4245605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June 14,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8.742065429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0.3424072265625" w:right="80.9771728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 - Global  Priority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42407226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of preparing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7.7423095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powdered cannflavin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12712097168" w:lineRule="auto"/>
              <w:ind w:left="110.5419921875" w:right="108.1469726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cannabis polyphenol  products. Allows us to  make powdered hemp  products for human and  animal use from powdered  hemp sprouts. These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29878234863" w:lineRule="auto"/>
              <w:ind w:left="104.742431640625" w:right="86.26708984375" w:firstLine="1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methods can also be used  with extraction technology  for consistency of products.</w:t>
            </w:r>
          </w:p>
        </w:tc>
      </w:tr>
      <w:tr>
        <w:trPr>
          <w:cantSplit w:val="0"/>
          <w:trHeight w:val="29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0.543212890625" w:right="140.13458251953125" w:firstLine="9.800109863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PCT/CA2021/051682  - Polypeptides for  use in the synthesis  of bioactive phenolic  compounds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Canurta Inc.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8.74267578125" w:right="55.5572509765625" w:firstLine="11.600341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November  25,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20.3424072265625" w:right="80.97717285156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PCT - Global  Priority Rights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430175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to develop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39.90415573120117" w:lineRule="auto"/>
              <w:ind w:left="110.5426025390625" w:right="48.84521484375" w:firstLine="7.2003173828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production systems for  cannflavins, canniprene,  and other biomedical  compounds. The patent  identifies enzymes that  can be used to catalyze  key steps in their synthesis  allowing their production  at a reasonable cost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60302734375" w:line="239.9040126800537" w:lineRule="auto"/>
              <w:ind w:left="117.742919921875" w:right="228.045654296875" w:hanging="12.99987792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the initial starting  material is inexpensive.</w:t>
            </w:r>
          </w:p>
        </w:tc>
      </w:tr>
    </w:tb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325683593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18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Appendix 2: What are NFTs?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0139160156" w:lineRule="auto"/>
        <w:ind w:left="31.959991455078125" w:right="58.968505859375" w:firstLine="8.159942626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Stored on a blockchain, NFTs are units of data that represent the ownership of  unique artifacts or digital assets. Comparatively speaking, unlike fungible tokens  such as bitcoin which can be traded or exchanged for other identical ones and have  multiple owners, NFTs are one-of-a-kind. They allow us to tokenize items like artworks,  collectibles and intellectual property rights and permit only one official owner at a  time which is verifiable by Ethereum’s public blockchain.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386474609375" w:line="240" w:lineRule="auto"/>
        <w:ind w:left="0" w:right="1207.392578125" w:firstLine="0"/>
        <w:jc w:val="right"/>
        <w:rPr>
          <w:rFonts w:ascii="Arial" w:cs="Arial" w:eastAsia="Arial" w:hAnsi="Arial"/>
          <w:b w:val="1"/>
          <w:i w:val="0"/>
          <w:smallCaps w:val="0"/>
          <w:strike w:val="0"/>
          <w:color w:val="000000"/>
          <w:sz w:val="24"/>
          <w:szCs w:val="24"/>
          <w:u w:val="none"/>
          <w:shd w:fill="auto" w:val="clear"/>
          <w:vertAlign w:val="baseline"/>
        </w:rPr>
        <w:sectPr>
          <w:type w:val="continuous"/>
          <w:pgSz w:h="15840" w:w="12240" w:orient="portrait"/>
          <w:pgMar w:bottom="609.401969909668" w:top="550.599365234375" w:left="1054.520034790039" w:right="1015.9912109375" w:header="0" w:footer="720"/>
          <w:cols w:equalWidth="0" w:num="1">
            <w:col w:space="0" w:w="10169.488754272461"/>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Fungible Tokens Non-Fungible Tokens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60107421875" w:line="266.49338722229004" w:lineRule="auto"/>
        <w:ind w:left="0" w:right="337.543334960937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$1 you have can be directly exchanged  for the same $1 someone else has.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38722229004" w:lineRule="auto"/>
        <w:ind w:left="474.1595458984375" w:right="4.71923828125"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609.401969909668" w:top="550.599365234375" w:left="1122.7202606201172" w:right="1121.99951171875" w:header="0" w:footer="720"/>
          <w:cols w:equalWidth="0" w:num="2">
            <w:col w:space="0" w:w="5000"/>
            <w:col w:space="0" w:w="500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painting you have cannot be directly  exchanged for the painting someone else  has because it is unique.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9361572265625" w:line="240" w:lineRule="auto"/>
        <w:ind w:left="0" w:right="72.82470703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19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837890625"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Appendix 3: Canurta Team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0048828125" w:line="266.49338722229004" w:lineRule="auto"/>
        <w:ind w:left="37.95997619628906" w:right="16.13525390625" w:hanging="9.840011596679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Akeem Gardner, Chief Executive Officer and Founder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Akeem Gardner brings  a unique creativity and passion in creating the Canurta vision. Akeem is a true  entrepreneurial thinker that uses his keen legal intelligence, through obtaining his  L.L.B. from the University of Canterbury, to solve complex problems. As an innovative  community builder in niche markets, Akeem recognized the unlimited downstream  potential hemp-based products. He has spent the last four years catalyzing himself  as a leader in the cannabis/ hemp industry.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0139160156" w:lineRule="auto"/>
        <w:ind w:left="28.119964599609375" w:right="2.568359375" w:firstLine="16.5599822998046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Pamela Kisun, Chief Operating Officer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Pamela Kisun oversees the company’s day to-day administrative and operational functions and ensures strategic alignment  to long-term business objectives. She liaises with internal and external stakeholders  and advises on corporate matters, including environmental, social and governance  principles. Pamela completed her Master’s Degree in Climate Change at the University  of Waterloo with a focus on mitigation and adaptation measures. She has several  years of experience in various positions, including research and analysis, policy advising,  project management and administration.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58251953125" w:line="266.4934730529785" w:lineRule="auto"/>
        <w:ind w:left="36.999969482421875" w:right="112.366943359375" w:hanging="0.96000671386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Shega Youngson, Chief Brand Officer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Shega Youngson leads the company’s brand  development and is responsible for overseeing the planning, development and  execution of our company's marketing and advertising initiatives including the  Healing Project. Shega completed her degree in Public Policy, Media and Graphic  Communications at Rochester Institute of Technology. She is a leader in advocacy  marketing, consumer engagement and brand strategy, with over 7 years of experience  in building marketing trends and launching new product experiences for leading  cannabis brands and services, including Canopy Growth Corporation.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38722229004" w:lineRule="auto"/>
        <w:ind w:left="36.52000427246094" w:right="307.945556640625" w:hanging="1.43997192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Cameron Parry, Production Quality Assurance Manager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Cameron Parry uses  his knowledge and expertise to oversee the production of reliable products that  consistently meet our standards and leads extraction optimization, purification and  ingredient analysis. Cameron completed his Master’s Degree in Biotechnology at the  University of Guelph and trained in metabolite extraction and analysis.</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176025390625" w:line="240" w:lineRule="auto"/>
        <w:ind w:left="0" w:right="78.28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20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237548828125" w:line="266.49335861206055" w:lineRule="auto"/>
        <w:ind w:left="31.959991455078125" w:right="257.666015625" w:firstLine="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Ricardo Hewitt, Chief Technology Officer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Ricardo Hewitt assists in leading,  developing and implementing Canurta’s Ricardo Hewitt, Chief Technology Officer  - Ricardo has been a pivotal asset in the development of Canurtas blockchain  technology and NFT project. Ricardo obtained his Bachelor of Science and Honours  in Computer Science from Ryerson University. He has over nine years of experience in  software development with relevant positions, including B.S.A. at 4Pay and F.E.D. at  Rogers Telecommunications. Having completed I.B.M. Blockchain Essential and I.B.M.  Blockchain Foundation Developer courses, Ricardo has been essential in architecting,  designing, and coding version 1.0 of Canurta’s supply chain solution utilizing  hyperledger fabric and I.B.M.'s resources.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6435546875" w:line="266.4935302734375" w:lineRule="auto"/>
        <w:ind w:left="37.95997619628906" w:right="18.143310546875" w:firstLine="6.71997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Dominic Poku-Aidoo, Chief Information Officer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Dominic Poku-Aidoo assists in making  all executive decisions regarding the technological interests of Canurta. Dominic  obtained his Bachelor's in Science and Honours in Computer Science from Ryerson  University and has 8+ years of experience in various aspects of software programming,  including work as a Digital Developer at Rogers Telecommunications. He is a strong  proponent of blockchain technology for impact magnification. He has been working  diligently with Canurta to analyze code and software for proper integration of  blockchain technology within the company’s operations; he has completed both the  I.B.M. Blockchain Essentials and I.B.M. Blockchain Foundation Developer courses.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58251953125" w:line="266.49338722229004" w:lineRule="auto"/>
        <w:ind w:left="31.959991455078125" w:right="532.97119140625" w:firstLine="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Kelly Boddington, Research Associate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Kelly Boddington provides scientific and  technical expertise on research and development of a scalable platform for the  synthesis of hemp-derived polyphenols. Kelly obtained her Ph.D. Biochemistry  and Bachelor of Science with a concentration in Molecular Biology and Genetics  from the University of Guelph, provisioning expert insight into developing the  company’s biosynthesis platform. She has published several articles highlighting  her areas of expertise including the “Characterization of the Synthesis Pathway of  Bioactive Compounds in Cannabis Sativa for the Biosynthetic Production of Novel  Pharmaceuticals” which is directly related to her work with the company.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3470458984375" w:line="266.49338722229004" w:lineRule="auto"/>
        <w:ind w:left="31.959991455078125" w:right="128.980712890625" w:firstLine="12.7199554443359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Eric Soubeyrand, Research Associate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Eric Soubeyrand provides scientific and technical  expertise on research and development of a scalable platform for the synthesis of  hemp-derived polyphenols. Eric is currently a Postdoctoral Research Associate at the  University of Guelph’s Molecular and Cellular Biology Department having completed his  M.Sc. in Plant Biology and Biotechnology and Ph.D. in Plant Biology from the University  of Bordeaux (France). His skill set includes biochemistry, genetics and molecular biology,  transcriptomics, cell biology and plant physiology and bio-imaging. His current research  involves the quantification and identification of various metabolites found in Cannabis  Sativa and molecular genetics, protein purification and metabolic chemistry to study  and synthesize these molecules on behalf of the company.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8623046875" w:line="240" w:lineRule="auto"/>
        <w:ind w:left="0" w:right="86.8237304687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21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6.00708961486816" w:lineRule="auto"/>
        <w:ind w:left="8648.51318359375" w:right="74.07958984375" w:hanging="8618.543701171875"/>
        <w:jc w:val="lef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The Healing Project 2022 Thank You!</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0.63232421875" w:line="240" w:lineRule="auto"/>
        <w:ind w:left="0" w:right="74.08203125" w:firstLine="0"/>
        <w:jc w:val="right"/>
        <w:rPr>
          <w:rFonts w:ascii="Arial" w:cs="Arial" w:eastAsia="Arial" w:hAnsi="Arial"/>
          <w:b w:val="1"/>
          <w:i w:val="0"/>
          <w:smallCaps w:val="0"/>
          <w:strike w:val="0"/>
          <w:color w:val="003333"/>
          <w:sz w:val="28"/>
          <w:szCs w:val="28"/>
          <w:u w:val="none"/>
          <w:shd w:fill="auto" w:val="clear"/>
          <w:vertAlign w:val="baseline"/>
        </w:rPr>
      </w:pPr>
      <w:r w:rsidDel="00000000" w:rsidR="00000000" w:rsidRPr="00000000">
        <w:rPr>
          <w:rFonts w:ascii="Arial" w:cs="Arial" w:eastAsia="Arial" w:hAnsi="Arial"/>
          <w:b w:val="1"/>
          <w:i w:val="0"/>
          <w:smallCaps w:val="0"/>
          <w:strike w:val="0"/>
          <w:color w:val="003333"/>
          <w:sz w:val="28"/>
          <w:szCs w:val="28"/>
          <w:u w:val="none"/>
          <w:shd w:fill="auto" w:val="clear"/>
          <w:vertAlign w:val="baseline"/>
          <w:rtl w:val="0"/>
        </w:rPr>
        <w:t xml:space="preserve">22 </w:t>
      </w:r>
    </w:p>
    <w:sectPr>
      <w:type w:val="continuous"/>
      <w:pgSz w:h="15840" w:w="12240" w:orient="portrait"/>
      <w:pgMar w:bottom="609.401969909668" w:top="550.599365234375" w:left="1054.520034790039" w:right="1015.9912109375" w:header="0" w:footer="720"/>
      <w:cols w:equalWidth="0" w:num="1">
        <w:col w:space="0" w:w="10169.4887542724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8" Type="http://schemas.openxmlformats.org/officeDocument/2006/relationships/image" Target="media/image4.png"/><Relationship Id="rId18" Type="http://schemas.openxmlformats.org/officeDocument/2006/relationships/customXml" Target="../customXml/item2.xml"/><Relationship Id="rId3" Type="http://schemas.openxmlformats.org/officeDocument/2006/relationships/fontTable" Target="fontTable.xml"/><Relationship Id="rId12" Type="http://schemas.openxmlformats.org/officeDocument/2006/relationships/image" Target="media/image2.png"/><Relationship Id="rId7" Type="http://schemas.openxmlformats.org/officeDocument/2006/relationships/image" Target="media/image5.png"/><Relationship Id="rId17"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image" Target="media/image3.png"/><Relationship Id="rId11" Type="http://schemas.openxmlformats.org/officeDocument/2006/relationships/image" Target="media/image8.png"/><Relationship Id="rId1" Type="http://schemas.openxmlformats.org/officeDocument/2006/relationships/theme" Target="theme/theme1.xml"/><Relationship Id="rId6" Type="http://schemas.openxmlformats.org/officeDocument/2006/relationships/image" Target="media/image11.png"/><Relationship Id="rId15" Type="http://schemas.openxmlformats.org/officeDocument/2006/relationships/image" Target="media/image10.png"/><Relationship Id="rId5" Type="http://schemas.openxmlformats.org/officeDocument/2006/relationships/styles" Target="styles.xml"/><Relationship Id="rId10" Type="http://schemas.openxmlformats.org/officeDocument/2006/relationships/image" Target="media/image1.png"/><Relationship Id="rId19"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image" Target="media/image9.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E82AAE0A-1A3C-459B-82E5-0CC89AA026EA}"/>
</file>

<file path=customXml/itemProps2.xml><?xml version="1.0" encoding="utf-8"?>
<ds:datastoreItem xmlns:ds="http://schemas.openxmlformats.org/officeDocument/2006/customXml" ds:itemID="{28314502-7BA6-4D98-8353-592D29C6BD41}"/>
</file>

<file path=customXml/itemProps3.xml><?xml version="1.0" encoding="utf-8"?>
<ds:datastoreItem xmlns:ds="http://schemas.openxmlformats.org/officeDocument/2006/customXml" ds:itemID="{2E8A11B6-68F4-4A56-8969-498EA62EF168}"/>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9600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