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C18A9" w14:textId="0B631DDA" w:rsidR="009F68F4" w:rsidRDefault="7CAF6A58" w:rsidP="47A47209">
      <w:pPr>
        <w:spacing w:line="276" w:lineRule="auto"/>
        <w:jc w:val="center"/>
        <w:rPr>
          <w:rFonts w:ascii="Arial" w:eastAsia="Arial" w:hAnsi="Arial" w:cs="Arial"/>
          <w:b/>
          <w:bCs/>
          <w:color w:val="244061"/>
          <w:sz w:val="36"/>
          <w:szCs w:val="36"/>
        </w:rPr>
      </w:pPr>
      <w:r>
        <w:rPr>
          <w:noProof/>
        </w:rPr>
        <w:drawing>
          <wp:anchor distT="0" distB="0" distL="114300" distR="114300" simplePos="0" relativeHeight="251664384" behindDoc="0" locked="0" layoutInCell="1" allowOverlap="1" wp14:anchorId="68895297" wp14:editId="534A4C2E">
            <wp:simplePos x="0" y="0"/>
            <wp:positionH relativeFrom="column">
              <wp:posOffset>1938020</wp:posOffset>
            </wp:positionH>
            <wp:positionV relativeFrom="paragraph">
              <wp:posOffset>-521880</wp:posOffset>
            </wp:positionV>
            <wp:extent cx="2344951" cy="1704975"/>
            <wp:effectExtent l="0" t="0" r="0" b="0"/>
            <wp:wrapNone/>
            <wp:docPr id="996670130" name="Imagem 99667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4951" cy="1704975"/>
                    </a:xfrm>
                    <a:prstGeom prst="rect">
                      <a:avLst/>
                    </a:prstGeom>
                  </pic:spPr>
                </pic:pic>
              </a:graphicData>
            </a:graphic>
            <wp14:sizeRelH relativeFrom="page">
              <wp14:pctWidth>0</wp14:pctWidth>
            </wp14:sizeRelH>
            <wp14:sizeRelV relativeFrom="page">
              <wp14:pctHeight>0</wp14:pctHeight>
            </wp14:sizeRelV>
          </wp:anchor>
        </w:drawing>
      </w:r>
    </w:p>
    <w:p w14:paraId="6887F23F" w14:textId="67F29749" w:rsidR="009F68F4" w:rsidRDefault="1B42F3FB" w:rsidP="47A47209">
      <w:pPr>
        <w:spacing w:line="276" w:lineRule="auto"/>
        <w:jc w:val="center"/>
        <w:rPr>
          <w:rFonts w:ascii="Arial" w:eastAsia="Arial" w:hAnsi="Arial" w:cs="Arial"/>
          <w:b/>
          <w:bCs/>
          <w:color w:val="244061"/>
          <w:sz w:val="36"/>
          <w:szCs w:val="36"/>
        </w:rPr>
      </w:pPr>
      <w:r w:rsidRPr="47A47209">
        <w:rPr>
          <w:rFonts w:ascii="Arial" w:eastAsia="Arial" w:hAnsi="Arial" w:cs="Arial"/>
          <w:b/>
          <w:bCs/>
          <w:color w:val="244061"/>
          <w:sz w:val="36"/>
          <w:szCs w:val="36"/>
        </w:rPr>
        <w:t xml:space="preserve"> </w:t>
      </w:r>
    </w:p>
    <w:p w14:paraId="48C28DA2" w14:textId="77777777" w:rsidR="00F12095" w:rsidRDefault="00F12095" w:rsidP="47A47209">
      <w:pPr>
        <w:spacing w:line="276" w:lineRule="auto"/>
        <w:jc w:val="center"/>
        <w:rPr>
          <w:rFonts w:eastAsiaTheme="minorEastAsia"/>
          <w:b/>
          <w:bCs/>
          <w:sz w:val="36"/>
          <w:szCs w:val="36"/>
        </w:rPr>
      </w:pPr>
    </w:p>
    <w:p w14:paraId="6E18A5AC" w14:textId="77777777" w:rsidR="00F12095" w:rsidRDefault="00F12095" w:rsidP="47A47209">
      <w:pPr>
        <w:spacing w:line="276" w:lineRule="auto"/>
        <w:jc w:val="center"/>
        <w:rPr>
          <w:rFonts w:eastAsiaTheme="minorEastAsia"/>
          <w:b/>
          <w:bCs/>
          <w:sz w:val="36"/>
          <w:szCs w:val="36"/>
        </w:rPr>
      </w:pPr>
    </w:p>
    <w:p w14:paraId="74F46D7A" w14:textId="77777777" w:rsidR="00F12095" w:rsidRDefault="00F12095" w:rsidP="47A47209">
      <w:pPr>
        <w:spacing w:line="276" w:lineRule="auto"/>
        <w:jc w:val="center"/>
        <w:rPr>
          <w:rFonts w:eastAsiaTheme="minorEastAsia"/>
          <w:b/>
          <w:bCs/>
          <w:sz w:val="36"/>
          <w:szCs w:val="36"/>
        </w:rPr>
      </w:pPr>
    </w:p>
    <w:p w14:paraId="68E22193" w14:textId="3D2FD4AA" w:rsidR="009F68F4" w:rsidRDefault="1B42F3FB" w:rsidP="47A47209">
      <w:pPr>
        <w:spacing w:line="276" w:lineRule="auto"/>
        <w:jc w:val="center"/>
        <w:rPr>
          <w:rFonts w:eastAsiaTheme="minorEastAsia"/>
          <w:b/>
          <w:bCs/>
          <w:sz w:val="36"/>
          <w:szCs w:val="36"/>
        </w:rPr>
      </w:pPr>
      <w:r w:rsidRPr="47A47209">
        <w:rPr>
          <w:rFonts w:eastAsiaTheme="minorEastAsia"/>
          <w:b/>
          <w:bCs/>
          <w:sz w:val="36"/>
          <w:szCs w:val="36"/>
        </w:rPr>
        <w:t>Data Canvi Anal</w:t>
      </w:r>
      <w:r w:rsidR="006B7F7E">
        <w:rPr>
          <w:rFonts w:eastAsiaTheme="minorEastAsia"/>
          <w:b/>
          <w:bCs/>
          <w:sz w:val="36"/>
          <w:szCs w:val="36"/>
        </w:rPr>
        <w:t>y</w:t>
      </w:r>
      <w:r w:rsidRPr="47A47209">
        <w:rPr>
          <w:rFonts w:eastAsiaTheme="minorEastAsia"/>
          <w:b/>
          <w:bCs/>
          <w:sz w:val="36"/>
          <w:szCs w:val="36"/>
        </w:rPr>
        <w:t>t</w:t>
      </w:r>
      <w:r w:rsidR="006B7F7E">
        <w:rPr>
          <w:rFonts w:eastAsiaTheme="minorEastAsia"/>
          <w:b/>
          <w:bCs/>
          <w:sz w:val="36"/>
          <w:szCs w:val="36"/>
        </w:rPr>
        <w:t>i</w:t>
      </w:r>
      <w:r w:rsidRPr="47A47209">
        <w:rPr>
          <w:rFonts w:eastAsiaTheme="minorEastAsia"/>
          <w:b/>
          <w:bCs/>
          <w:sz w:val="36"/>
          <w:szCs w:val="36"/>
        </w:rPr>
        <w:t>cs</w:t>
      </w:r>
    </w:p>
    <w:p w14:paraId="6F4C579F" w14:textId="073F5AA1" w:rsidR="009F68F4" w:rsidRDefault="009F68F4" w:rsidP="47A47209">
      <w:pPr>
        <w:spacing w:line="276" w:lineRule="auto"/>
        <w:rPr>
          <w:rFonts w:eastAsiaTheme="minorEastAsia"/>
          <w:b/>
          <w:bCs/>
          <w:color w:val="548DD4"/>
          <w:sz w:val="28"/>
          <w:szCs w:val="28"/>
        </w:rPr>
      </w:pPr>
    </w:p>
    <w:p w14:paraId="01ACF058" w14:textId="346725F0"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1ADSB – Grupo 3</w:t>
      </w:r>
    </w:p>
    <w:p w14:paraId="4DB1BA7C" w14:textId="2560088F" w:rsidR="009F68F4" w:rsidRDefault="1B42F3FB" w:rsidP="47A47209">
      <w:pPr>
        <w:spacing w:line="276" w:lineRule="auto"/>
        <w:jc w:val="center"/>
        <w:rPr>
          <w:rFonts w:eastAsiaTheme="minorEastAsia"/>
          <w:b/>
          <w:bCs/>
          <w:sz w:val="20"/>
          <w:szCs w:val="20"/>
        </w:rPr>
      </w:pPr>
      <w:r w:rsidRPr="47A47209">
        <w:rPr>
          <w:rFonts w:eastAsiaTheme="minorEastAsia"/>
          <w:b/>
          <w:bCs/>
          <w:sz w:val="20"/>
          <w:szCs w:val="20"/>
        </w:rPr>
        <w:t xml:space="preserve"> </w:t>
      </w:r>
    </w:p>
    <w:p w14:paraId="2E3717D7" w14:textId="43A0DBF4" w:rsidR="009F68F4" w:rsidRDefault="1B42F3FB" w:rsidP="47A47209">
      <w:pPr>
        <w:spacing w:line="276" w:lineRule="auto"/>
        <w:jc w:val="center"/>
        <w:rPr>
          <w:rFonts w:eastAsiaTheme="minorEastAsia"/>
          <w:b/>
          <w:bCs/>
        </w:rPr>
      </w:pPr>
      <w:r w:rsidRPr="47A47209">
        <w:rPr>
          <w:rFonts w:eastAsiaTheme="minorEastAsia"/>
          <w:b/>
          <w:bCs/>
        </w:rPr>
        <w:t>CARLOS EDUARDO R.A: 01222</w:t>
      </w:r>
      <w:r w:rsidR="2B26EA00" w:rsidRPr="47A47209">
        <w:rPr>
          <w:rFonts w:eastAsiaTheme="minorEastAsia"/>
          <w:b/>
          <w:bCs/>
        </w:rPr>
        <w:t>111</w:t>
      </w:r>
    </w:p>
    <w:p w14:paraId="350D488C" w14:textId="5DC7DD06" w:rsidR="009F68F4" w:rsidRDefault="1B42F3FB" w:rsidP="47A47209">
      <w:pPr>
        <w:spacing w:line="276" w:lineRule="auto"/>
        <w:jc w:val="center"/>
        <w:rPr>
          <w:rFonts w:eastAsiaTheme="minorEastAsia"/>
          <w:b/>
          <w:bCs/>
        </w:rPr>
      </w:pPr>
      <w:r w:rsidRPr="47A47209">
        <w:rPr>
          <w:rFonts w:eastAsiaTheme="minorEastAsia"/>
          <w:b/>
          <w:bCs/>
        </w:rPr>
        <w:t>EDUARDO JORGETTI R.A: 01222</w:t>
      </w:r>
      <w:r w:rsidR="63C31269" w:rsidRPr="47A47209">
        <w:rPr>
          <w:rFonts w:eastAsiaTheme="minorEastAsia"/>
          <w:b/>
          <w:bCs/>
        </w:rPr>
        <w:t>112</w:t>
      </w:r>
    </w:p>
    <w:p w14:paraId="7130C6FD" w14:textId="01F61E88" w:rsidR="009F68F4" w:rsidRDefault="1B42F3FB" w:rsidP="47A47209">
      <w:pPr>
        <w:spacing w:line="276" w:lineRule="auto"/>
        <w:jc w:val="center"/>
        <w:rPr>
          <w:rFonts w:eastAsiaTheme="minorEastAsia"/>
          <w:b/>
          <w:bCs/>
        </w:rPr>
      </w:pPr>
      <w:r w:rsidRPr="47A47209">
        <w:rPr>
          <w:rFonts w:eastAsiaTheme="minorEastAsia"/>
          <w:b/>
          <w:bCs/>
        </w:rPr>
        <w:t>GIOVANA</w:t>
      </w:r>
      <w:r w:rsidR="49C4817F" w:rsidRPr="47A47209">
        <w:rPr>
          <w:rFonts w:eastAsiaTheme="minorEastAsia"/>
          <w:b/>
          <w:bCs/>
        </w:rPr>
        <w:t xml:space="preserve"> SIQUEIRA</w:t>
      </w:r>
      <w:r w:rsidRPr="47A47209">
        <w:rPr>
          <w:rFonts w:eastAsiaTheme="minorEastAsia"/>
          <w:b/>
          <w:bCs/>
        </w:rPr>
        <w:t xml:space="preserve"> R.A: 01222</w:t>
      </w:r>
      <w:r w:rsidR="66E644B6" w:rsidRPr="47A47209">
        <w:rPr>
          <w:rFonts w:eastAsiaTheme="minorEastAsia"/>
          <w:b/>
          <w:bCs/>
        </w:rPr>
        <w:t>042</w:t>
      </w:r>
    </w:p>
    <w:p w14:paraId="12524024" w14:textId="08853789" w:rsidR="009F68F4" w:rsidRDefault="1B42F3FB" w:rsidP="47A47209">
      <w:pPr>
        <w:spacing w:line="276" w:lineRule="auto"/>
        <w:jc w:val="center"/>
        <w:rPr>
          <w:rFonts w:eastAsiaTheme="minorEastAsia"/>
          <w:b/>
          <w:bCs/>
        </w:rPr>
      </w:pPr>
      <w:r w:rsidRPr="47A47209">
        <w:rPr>
          <w:rFonts w:eastAsiaTheme="minorEastAsia"/>
          <w:b/>
          <w:bCs/>
        </w:rPr>
        <w:t>IGOR NASCIMENTO R.A: 01222</w:t>
      </w:r>
      <w:r w:rsidR="14CFDAE3" w:rsidRPr="47A47209">
        <w:rPr>
          <w:rFonts w:eastAsiaTheme="minorEastAsia"/>
          <w:b/>
          <w:bCs/>
        </w:rPr>
        <w:t>091</w:t>
      </w:r>
    </w:p>
    <w:p w14:paraId="0980E34A" w14:textId="2517A8B7" w:rsidR="009F68F4" w:rsidRDefault="1B42F3FB" w:rsidP="47A47209">
      <w:pPr>
        <w:spacing w:line="276" w:lineRule="auto"/>
        <w:jc w:val="center"/>
        <w:rPr>
          <w:rFonts w:eastAsiaTheme="minorEastAsia"/>
          <w:b/>
          <w:bCs/>
        </w:rPr>
      </w:pPr>
      <w:r w:rsidRPr="47A47209">
        <w:rPr>
          <w:rFonts w:eastAsiaTheme="minorEastAsia"/>
          <w:b/>
          <w:bCs/>
        </w:rPr>
        <w:t>MATHEUS JOAQUIM R.A: 01222</w:t>
      </w:r>
    </w:p>
    <w:p w14:paraId="4A3FF972" w14:textId="1533E966" w:rsidR="009F68F4" w:rsidRDefault="1B42F3FB" w:rsidP="47A47209">
      <w:pPr>
        <w:spacing w:line="276" w:lineRule="auto"/>
        <w:jc w:val="center"/>
        <w:rPr>
          <w:rFonts w:eastAsiaTheme="minorEastAsia"/>
          <w:b/>
          <w:bCs/>
        </w:rPr>
      </w:pPr>
      <w:r w:rsidRPr="47A47209">
        <w:rPr>
          <w:rFonts w:eastAsiaTheme="minorEastAsia"/>
          <w:b/>
          <w:bCs/>
        </w:rPr>
        <w:t>NATHAN DAVID R.A: 01222</w:t>
      </w:r>
      <w:r w:rsidR="22440FEE" w:rsidRPr="47A47209">
        <w:rPr>
          <w:rFonts w:eastAsiaTheme="minorEastAsia"/>
          <w:b/>
          <w:bCs/>
        </w:rPr>
        <w:t>193</w:t>
      </w:r>
    </w:p>
    <w:p w14:paraId="6F5824AA" w14:textId="077998FD" w:rsidR="009F68F4" w:rsidRDefault="1B42F3FB" w:rsidP="47A47209">
      <w:pPr>
        <w:spacing w:line="276" w:lineRule="auto"/>
        <w:jc w:val="center"/>
        <w:rPr>
          <w:rFonts w:eastAsiaTheme="minorEastAsia"/>
          <w:b/>
          <w:bCs/>
        </w:rPr>
      </w:pPr>
      <w:r w:rsidRPr="47A47209">
        <w:rPr>
          <w:rFonts w:eastAsiaTheme="minorEastAsia"/>
          <w:b/>
          <w:bCs/>
        </w:rPr>
        <w:t xml:space="preserve"> </w:t>
      </w:r>
    </w:p>
    <w:p w14:paraId="1D1EF873" w14:textId="7781ACD2" w:rsidR="009F68F4" w:rsidRDefault="1B42F3FB" w:rsidP="47A47209">
      <w:pPr>
        <w:spacing w:line="276" w:lineRule="auto"/>
        <w:jc w:val="center"/>
        <w:rPr>
          <w:rFonts w:eastAsiaTheme="minorEastAsia"/>
          <w:b/>
          <w:bCs/>
        </w:rPr>
      </w:pPr>
      <w:r w:rsidRPr="47A47209">
        <w:rPr>
          <w:rFonts w:eastAsiaTheme="minorEastAsia"/>
          <w:b/>
          <w:bCs/>
        </w:rPr>
        <w:t xml:space="preserve"> </w:t>
      </w:r>
    </w:p>
    <w:p w14:paraId="7003AA14" w14:textId="77777777" w:rsidR="000674D8" w:rsidRDefault="000674D8" w:rsidP="47A47209">
      <w:pPr>
        <w:spacing w:line="276" w:lineRule="auto"/>
        <w:jc w:val="center"/>
        <w:rPr>
          <w:rFonts w:eastAsiaTheme="minorEastAsia"/>
          <w:b/>
          <w:bCs/>
          <w:sz w:val="24"/>
          <w:szCs w:val="24"/>
        </w:rPr>
      </w:pPr>
    </w:p>
    <w:p w14:paraId="4B424053" w14:textId="77777777" w:rsidR="000674D8" w:rsidRDefault="000674D8" w:rsidP="47A47209">
      <w:pPr>
        <w:spacing w:line="276" w:lineRule="auto"/>
        <w:jc w:val="center"/>
        <w:rPr>
          <w:rFonts w:eastAsiaTheme="minorEastAsia"/>
          <w:b/>
          <w:bCs/>
          <w:sz w:val="24"/>
          <w:szCs w:val="24"/>
        </w:rPr>
      </w:pPr>
    </w:p>
    <w:p w14:paraId="76F7EA5C" w14:textId="77777777" w:rsidR="000674D8" w:rsidRDefault="000674D8" w:rsidP="47A47209">
      <w:pPr>
        <w:spacing w:line="276" w:lineRule="auto"/>
        <w:jc w:val="center"/>
        <w:rPr>
          <w:rFonts w:eastAsiaTheme="minorEastAsia"/>
          <w:b/>
          <w:bCs/>
          <w:sz w:val="24"/>
          <w:szCs w:val="24"/>
        </w:rPr>
      </w:pPr>
    </w:p>
    <w:p w14:paraId="758B9A85" w14:textId="77777777" w:rsidR="000674D8" w:rsidRDefault="000674D8" w:rsidP="47A47209">
      <w:pPr>
        <w:spacing w:line="276" w:lineRule="auto"/>
        <w:jc w:val="center"/>
        <w:rPr>
          <w:rFonts w:eastAsiaTheme="minorEastAsia"/>
          <w:b/>
          <w:bCs/>
          <w:sz w:val="24"/>
          <w:szCs w:val="24"/>
        </w:rPr>
      </w:pPr>
    </w:p>
    <w:p w14:paraId="190CD369" w14:textId="77777777" w:rsidR="000674D8" w:rsidRDefault="000674D8" w:rsidP="47A47209">
      <w:pPr>
        <w:spacing w:line="276" w:lineRule="auto"/>
        <w:jc w:val="center"/>
        <w:rPr>
          <w:rFonts w:eastAsiaTheme="minorEastAsia"/>
          <w:b/>
          <w:bCs/>
          <w:sz w:val="24"/>
          <w:szCs w:val="24"/>
        </w:rPr>
      </w:pPr>
    </w:p>
    <w:p w14:paraId="360B79B4" w14:textId="1C172456"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SÃO PAULO-SP</w:t>
      </w:r>
    </w:p>
    <w:p w14:paraId="08849598" w14:textId="3F9F64B5" w:rsidR="00353188" w:rsidRPr="000674D8" w:rsidRDefault="1B42F3FB" w:rsidP="000674D8">
      <w:pPr>
        <w:spacing w:line="276" w:lineRule="auto"/>
        <w:jc w:val="center"/>
        <w:rPr>
          <w:rFonts w:eastAsiaTheme="minorEastAsia"/>
          <w:b/>
          <w:bCs/>
          <w:sz w:val="24"/>
          <w:szCs w:val="24"/>
        </w:rPr>
      </w:pPr>
      <w:r w:rsidRPr="47A47209">
        <w:rPr>
          <w:rFonts w:eastAsiaTheme="minorEastAsia"/>
          <w:b/>
          <w:bCs/>
          <w:sz w:val="24"/>
          <w:szCs w:val="24"/>
        </w:rPr>
        <w:t>SETEMBRO / 2022</w:t>
      </w:r>
    </w:p>
    <w:sdt>
      <w:sdtPr>
        <w:rPr>
          <w:rFonts w:asciiTheme="minorHAnsi" w:eastAsiaTheme="minorHAnsi" w:hAnsiTheme="minorHAnsi" w:cstheme="minorBidi"/>
          <w:b/>
          <w:bCs/>
          <w:color w:val="4F6228"/>
          <w:sz w:val="40"/>
          <w:szCs w:val="40"/>
          <w:lang w:eastAsia="en-US"/>
        </w:rPr>
        <w:id w:val="786854909"/>
        <w:docPartObj>
          <w:docPartGallery w:val="Table of Contents"/>
          <w:docPartUnique/>
        </w:docPartObj>
      </w:sdtPr>
      <w:sdtEndPr>
        <w:rPr>
          <w:color w:val="auto"/>
          <w:sz w:val="22"/>
          <w:szCs w:val="22"/>
        </w:rPr>
      </w:sdtEndPr>
      <w:sdtContent>
        <w:p w14:paraId="168A44EB" w14:textId="51829FF8" w:rsidR="0013115E" w:rsidRPr="0013115E" w:rsidRDefault="00F56608" w:rsidP="0013115E">
          <w:pPr>
            <w:pStyle w:val="CabealhodoSumrio"/>
            <w:spacing w:line="360" w:lineRule="auto"/>
            <w:rPr>
              <w:b/>
              <w:bCs/>
              <w:color w:val="4F6228"/>
              <w:sz w:val="44"/>
              <w:szCs w:val="44"/>
            </w:rPr>
          </w:pPr>
          <w:r w:rsidRPr="006B7F7E">
            <w:rPr>
              <w:b/>
              <w:bCs/>
              <w:color w:val="4F6228"/>
              <w:sz w:val="44"/>
              <w:szCs w:val="44"/>
            </w:rPr>
            <w:t>Sumário</w:t>
          </w:r>
        </w:p>
        <w:p w14:paraId="552B4A10" w14:textId="2A85E423" w:rsidR="00973178" w:rsidRDefault="00F56608">
          <w:pPr>
            <w:pStyle w:val="Sumrio1"/>
            <w:tabs>
              <w:tab w:val="right" w:leader="dot" w:pos="9350"/>
            </w:tabs>
            <w:rPr>
              <w:rFonts w:eastAsiaTheme="minorEastAsia"/>
              <w:noProof/>
              <w:lang w:eastAsia="pt-BR"/>
            </w:rPr>
          </w:pPr>
          <w:r w:rsidRPr="0013115E">
            <w:rPr>
              <w:b/>
              <w:bCs/>
              <w:sz w:val="32"/>
              <w:szCs w:val="32"/>
            </w:rPr>
            <w:fldChar w:fldCharType="begin"/>
          </w:r>
          <w:r w:rsidRPr="0013115E">
            <w:rPr>
              <w:b/>
              <w:bCs/>
              <w:sz w:val="32"/>
              <w:szCs w:val="32"/>
            </w:rPr>
            <w:instrText xml:space="preserve"> TOC \o "1-3" \h \z \u </w:instrText>
          </w:r>
          <w:r w:rsidRPr="0013115E">
            <w:rPr>
              <w:b/>
              <w:bCs/>
              <w:sz w:val="32"/>
              <w:szCs w:val="32"/>
            </w:rPr>
            <w:fldChar w:fldCharType="separate"/>
          </w:r>
          <w:hyperlink w:anchor="_Toc120907905" w:history="1">
            <w:r w:rsidR="00973178" w:rsidRPr="00C47EAF">
              <w:rPr>
                <w:rStyle w:val="Hyperlink"/>
                <w:rFonts w:ascii="Arial" w:hAnsi="Arial" w:cs="Arial"/>
                <w:b/>
                <w:bCs/>
                <w:noProof/>
              </w:rPr>
              <w:t>Características da planta</w:t>
            </w:r>
            <w:r w:rsidR="00973178">
              <w:rPr>
                <w:noProof/>
                <w:webHidden/>
              </w:rPr>
              <w:tab/>
            </w:r>
            <w:r w:rsidR="00973178">
              <w:rPr>
                <w:noProof/>
                <w:webHidden/>
              </w:rPr>
              <w:fldChar w:fldCharType="begin"/>
            </w:r>
            <w:r w:rsidR="00973178">
              <w:rPr>
                <w:noProof/>
                <w:webHidden/>
              </w:rPr>
              <w:instrText xml:space="preserve"> PAGEREF _Toc120907905 \h </w:instrText>
            </w:r>
            <w:r w:rsidR="00973178">
              <w:rPr>
                <w:noProof/>
                <w:webHidden/>
              </w:rPr>
            </w:r>
            <w:r w:rsidR="00973178">
              <w:rPr>
                <w:noProof/>
                <w:webHidden/>
              </w:rPr>
              <w:fldChar w:fldCharType="separate"/>
            </w:r>
            <w:r w:rsidR="00973178">
              <w:rPr>
                <w:noProof/>
                <w:webHidden/>
              </w:rPr>
              <w:t>4</w:t>
            </w:r>
            <w:r w:rsidR="00973178">
              <w:rPr>
                <w:noProof/>
                <w:webHidden/>
              </w:rPr>
              <w:fldChar w:fldCharType="end"/>
            </w:r>
          </w:hyperlink>
        </w:p>
        <w:p w14:paraId="78C51DE7" w14:textId="0FFADFA2" w:rsidR="00973178" w:rsidRDefault="00973178">
          <w:pPr>
            <w:pStyle w:val="Sumrio1"/>
            <w:tabs>
              <w:tab w:val="right" w:leader="dot" w:pos="9350"/>
            </w:tabs>
            <w:rPr>
              <w:rFonts w:eastAsiaTheme="minorEastAsia"/>
              <w:noProof/>
              <w:lang w:eastAsia="pt-BR"/>
            </w:rPr>
          </w:pPr>
          <w:hyperlink w:anchor="_Toc120907906" w:history="1">
            <w:r w:rsidRPr="00C47EAF">
              <w:rPr>
                <w:rStyle w:val="Hyperlink"/>
                <w:rFonts w:ascii="Arial" w:hAnsi="Arial" w:cs="Arial"/>
                <w:b/>
                <w:bCs/>
                <w:noProof/>
              </w:rPr>
              <w:t>Estágios da cana-de-açúcar</w:t>
            </w:r>
            <w:r>
              <w:rPr>
                <w:noProof/>
                <w:webHidden/>
              </w:rPr>
              <w:tab/>
            </w:r>
            <w:r>
              <w:rPr>
                <w:noProof/>
                <w:webHidden/>
              </w:rPr>
              <w:fldChar w:fldCharType="begin"/>
            </w:r>
            <w:r>
              <w:rPr>
                <w:noProof/>
                <w:webHidden/>
              </w:rPr>
              <w:instrText xml:space="preserve"> PAGEREF _Toc120907906 \h </w:instrText>
            </w:r>
            <w:r>
              <w:rPr>
                <w:noProof/>
                <w:webHidden/>
              </w:rPr>
            </w:r>
            <w:r>
              <w:rPr>
                <w:noProof/>
                <w:webHidden/>
              </w:rPr>
              <w:fldChar w:fldCharType="separate"/>
            </w:r>
            <w:r>
              <w:rPr>
                <w:noProof/>
                <w:webHidden/>
              </w:rPr>
              <w:t>4</w:t>
            </w:r>
            <w:r>
              <w:rPr>
                <w:noProof/>
                <w:webHidden/>
              </w:rPr>
              <w:fldChar w:fldCharType="end"/>
            </w:r>
          </w:hyperlink>
        </w:p>
        <w:p w14:paraId="3D191BCE" w14:textId="32E27317" w:rsidR="00973178" w:rsidRDefault="00973178">
          <w:pPr>
            <w:pStyle w:val="Sumrio1"/>
            <w:tabs>
              <w:tab w:val="right" w:leader="dot" w:pos="9350"/>
            </w:tabs>
            <w:rPr>
              <w:rFonts w:eastAsiaTheme="minorEastAsia"/>
              <w:noProof/>
              <w:lang w:eastAsia="pt-BR"/>
            </w:rPr>
          </w:pPr>
          <w:hyperlink w:anchor="_Toc120907907" w:history="1">
            <w:r w:rsidRPr="00C47EAF">
              <w:rPr>
                <w:rStyle w:val="Hyperlink"/>
                <w:rFonts w:ascii="Arial" w:hAnsi="Arial" w:cs="Arial"/>
                <w:b/>
                <w:bCs/>
                <w:noProof/>
              </w:rPr>
              <w:t>Rendimento e Gastos da Cana-de-açúcar</w:t>
            </w:r>
            <w:r>
              <w:rPr>
                <w:noProof/>
                <w:webHidden/>
              </w:rPr>
              <w:tab/>
            </w:r>
            <w:r>
              <w:rPr>
                <w:noProof/>
                <w:webHidden/>
              </w:rPr>
              <w:fldChar w:fldCharType="begin"/>
            </w:r>
            <w:r>
              <w:rPr>
                <w:noProof/>
                <w:webHidden/>
              </w:rPr>
              <w:instrText xml:space="preserve"> PAGEREF _Toc120907907 \h </w:instrText>
            </w:r>
            <w:r>
              <w:rPr>
                <w:noProof/>
                <w:webHidden/>
              </w:rPr>
            </w:r>
            <w:r>
              <w:rPr>
                <w:noProof/>
                <w:webHidden/>
              </w:rPr>
              <w:fldChar w:fldCharType="separate"/>
            </w:r>
            <w:r>
              <w:rPr>
                <w:noProof/>
                <w:webHidden/>
              </w:rPr>
              <w:t>7</w:t>
            </w:r>
            <w:r>
              <w:rPr>
                <w:noProof/>
                <w:webHidden/>
              </w:rPr>
              <w:fldChar w:fldCharType="end"/>
            </w:r>
          </w:hyperlink>
        </w:p>
        <w:p w14:paraId="074C9577" w14:textId="656CFC55" w:rsidR="00973178" w:rsidRDefault="00973178">
          <w:pPr>
            <w:pStyle w:val="Sumrio1"/>
            <w:tabs>
              <w:tab w:val="right" w:leader="dot" w:pos="9350"/>
            </w:tabs>
            <w:rPr>
              <w:rFonts w:eastAsiaTheme="minorEastAsia"/>
              <w:noProof/>
              <w:lang w:eastAsia="pt-BR"/>
            </w:rPr>
          </w:pPr>
          <w:hyperlink w:anchor="_Toc120907908" w:history="1">
            <w:r w:rsidRPr="00C47EAF">
              <w:rPr>
                <w:rStyle w:val="Hyperlink"/>
                <w:rFonts w:ascii="Arial" w:hAnsi="Arial" w:cs="Arial"/>
                <w:b/>
                <w:bCs/>
                <w:noProof/>
              </w:rPr>
              <w:t>Contexto do projeto:</w:t>
            </w:r>
            <w:r>
              <w:rPr>
                <w:noProof/>
                <w:webHidden/>
              </w:rPr>
              <w:tab/>
            </w:r>
            <w:r>
              <w:rPr>
                <w:noProof/>
                <w:webHidden/>
              </w:rPr>
              <w:fldChar w:fldCharType="begin"/>
            </w:r>
            <w:r>
              <w:rPr>
                <w:noProof/>
                <w:webHidden/>
              </w:rPr>
              <w:instrText xml:space="preserve"> PAGEREF _Toc120907908 \h </w:instrText>
            </w:r>
            <w:r>
              <w:rPr>
                <w:noProof/>
                <w:webHidden/>
              </w:rPr>
            </w:r>
            <w:r>
              <w:rPr>
                <w:noProof/>
                <w:webHidden/>
              </w:rPr>
              <w:fldChar w:fldCharType="separate"/>
            </w:r>
            <w:r>
              <w:rPr>
                <w:noProof/>
                <w:webHidden/>
              </w:rPr>
              <w:t>9</w:t>
            </w:r>
            <w:r>
              <w:rPr>
                <w:noProof/>
                <w:webHidden/>
              </w:rPr>
              <w:fldChar w:fldCharType="end"/>
            </w:r>
          </w:hyperlink>
        </w:p>
        <w:p w14:paraId="200EB1BA" w14:textId="778B9252" w:rsidR="00973178" w:rsidRDefault="00973178">
          <w:pPr>
            <w:pStyle w:val="Sumrio1"/>
            <w:tabs>
              <w:tab w:val="right" w:leader="dot" w:pos="9350"/>
            </w:tabs>
            <w:rPr>
              <w:rFonts w:eastAsiaTheme="minorEastAsia"/>
              <w:noProof/>
              <w:lang w:eastAsia="pt-BR"/>
            </w:rPr>
          </w:pPr>
          <w:hyperlink w:anchor="_Toc120907909" w:history="1">
            <w:r w:rsidRPr="00C47EAF">
              <w:rPr>
                <w:rStyle w:val="Hyperlink"/>
                <w:rFonts w:ascii="Arial" w:hAnsi="Arial" w:cs="Arial"/>
                <w:b/>
                <w:bCs/>
                <w:noProof/>
              </w:rPr>
              <w:t>Justificativa</w:t>
            </w:r>
            <w:r w:rsidRPr="00C47EAF">
              <w:rPr>
                <w:rStyle w:val="Hyperlink"/>
                <w:rFonts w:ascii="Arial" w:hAnsi="Arial" w:cs="Arial"/>
                <w:noProof/>
              </w:rPr>
              <w:t>:</w:t>
            </w:r>
            <w:r>
              <w:rPr>
                <w:noProof/>
                <w:webHidden/>
              </w:rPr>
              <w:tab/>
            </w:r>
            <w:r>
              <w:rPr>
                <w:noProof/>
                <w:webHidden/>
              </w:rPr>
              <w:fldChar w:fldCharType="begin"/>
            </w:r>
            <w:r>
              <w:rPr>
                <w:noProof/>
                <w:webHidden/>
              </w:rPr>
              <w:instrText xml:space="preserve"> PAGEREF _Toc120907909 \h </w:instrText>
            </w:r>
            <w:r>
              <w:rPr>
                <w:noProof/>
                <w:webHidden/>
              </w:rPr>
            </w:r>
            <w:r>
              <w:rPr>
                <w:noProof/>
                <w:webHidden/>
              </w:rPr>
              <w:fldChar w:fldCharType="separate"/>
            </w:r>
            <w:r>
              <w:rPr>
                <w:noProof/>
                <w:webHidden/>
              </w:rPr>
              <w:t>10</w:t>
            </w:r>
            <w:r>
              <w:rPr>
                <w:noProof/>
                <w:webHidden/>
              </w:rPr>
              <w:fldChar w:fldCharType="end"/>
            </w:r>
          </w:hyperlink>
        </w:p>
        <w:p w14:paraId="6EC4E896" w14:textId="30D8E6D6" w:rsidR="00973178" w:rsidRDefault="00973178">
          <w:pPr>
            <w:pStyle w:val="Sumrio1"/>
            <w:tabs>
              <w:tab w:val="right" w:leader="dot" w:pos="9350"/>
            </w:tabs>
            <w:rPr>
              <w:rFonts w:eastAsiaTheme="minorEastAsia"/>
              <w:noProof/>
              <w:lang w:eastAsia="pt-BR"/>
            </w:rPr>
          </w:pPr>
          <w:hyperlink w:anchor="_Toc120907910" w:history="1">
            <w:r w:rsidRPr="00C47EAF">
              <w:rPr>
                <w:rStyle w:val="Hyperlink"/>
                <w:rFonts w:ascii="Arial" w:hAnsi="Arial" w:cs="Arial"/>
                <w:b/>
                <w:bCs/>
                <w:noProof/>
              </w:rPr>
              <w:t>Equipe envolvida:</w:t>
            </w:r>
            <w:r>
              <w:rPr>
                <w:noProof/>
                <w:webHidden/>
              </w:rPr>
              <w:tab/>
            </w:r>
            <w:r>
              <w:rPr>
                <w:noProof/>
                <w:webHidden/>
              </w:rPr>
              <w:fldChar w:fldCharType="begin"/>
            </w:r>
            <w:r>
              <w:rPr>
                <w:noProof/>
                <w:webHidden/>
              </w:rPr>
              <w:instrText xml:space="preserve"> PAGEREF _Toc120907910 \h </w:instrText>
            </w:r>
            <w:r>
              <w:rPr>
                <w:noProof/>
                <w:webHidden/>
              </w:rPr>
            </w:r>
            <w:r>
              <w:rPr>
                <w:noProof/>
                <w:webHidden/>
              </w:rPr>
              <w:fldChar w:fldCharType="separate"/>
            </w:r>
            <w:r>
              <w:rPr>
                <w:noProof/>
                <w:webHidden/>
              </w:rPr>
              <w:t>11</w:t>
            </w:r>
            <w:r>
              <w:rPr>
                <w:noProof/>
                <w:webHidden/>
              </w:rPr>
              <w:fldChar w:fldCharType="end"/>
            </w:r>
          </w:hyperlink>
        </w:p>
        <w:p w14:paraId="131BAF4B" w14:textId="18F59FD4" w:rsidR="00973178" w:rsidRDefault="00973178">
          <w:pPr>
            <w:pStyle w:val="Sumrio1"/>
            <w:tabs>
              <w:tab w:val="right" w:leader="dot" w:pos="9350"/>
            </w:tabs>
            <w:rPr>
              <w:rFonts w:eastAsiaTheme="minorEastAsia"/>
              <w:noProof/>
              <w:lang w:eastAsia="pt-BR"/>
            </w:rPr>
          </w:pPr>
          <w:hyperlink w:anchor="_Toc120907911" w:history="1">
            <w:r w:rsidRPr="00C47EAF">
              <w:rPr>
                <w:rStyle w:val="Hyperlink"/>
                <w:rFonts w:ascii="Arial" w:hAnsi="Arial" w:cs="Arial"/>
                <w:b/>
                <w:bCs/>
                <w:noProof/>
              </w:rPr>
              <w:t>Requisitos</w:t>
            </w:r>
            <w:r w:rsidRPr="00C47EAF">
              <w:rPr>
                <w:rStyle w:val="Hyperlink"/>
                <w:rFonts w:ascii="Arial" w:hAnsi="Arial" w:cs="Arial"/>
                <w:noProof/>
              </w:rPr>
              <w:t>:</w:t>
            </w:r>
            <w:r>
              <w:rPr>
                <w:noProof/>
                <w:webHidden/>
              </w:rPr>
              <w:tab/>
            </w:r>
            <w:r>
              <w:rPr>
                <w:noProof/>
                <w:webHidden/>
              </w:rPr>
              <w:fldChar w:fldCharType="begin"/>
            </w:r>
            <w:r>
              <w:rPr>
                <w:noProof/>
                <w:webHidden/>
              </w:rPr>
              <w:instrText xml:space="preserve"> PAGEREF _Toc120907911 \h </w:instrText>
            </w:r>
            <w:r>
              <w:rPr>
                <w:noProof/>
                <w:webHidden/>
              </w:rPr>
            </w:r>
            <w:r>
              <w:rPr>
                <w:noProof/>
                <w:webHidden/>
              </w:rPr>
              <w:fldChar w:fldCharType="separate"/>
            </w:r>
            <w:r>
              <w:rPr>
                <w:noProof/>
                <w:webHidden/>
              </w:rPr>
              <w:t>11</w:t>
            </w:r>
            <w:r>
              <w:rPr>
                <w:noProof/>
                <w:webHidden/>
              </w:rPr>
              <w:fldChar w:fldCharType="end"/>
            </w:r>
          </w:hyperlink>
        </w:p>
        <w:p w14:paraId="282079D5" w14:textId="2AF5C79B" w:rsidR="00973178" w:rsidRDefault="00973178">
          <w:pPr>
            <w:pStyle w:val="Sumrio1"/>
            <w:tabs>
              <w:tab w:val="right" w:leader="dot" w:pos="9350"/>
            </w:tabs>
            <w:rPr>
              <w:rFonts w:eastAsiaTheme="minorEastAsia"/>
              <w:noProof/>
              <w:lang w:eastAsia="pt-BR"/>
            </w:rPr>
          </w:pPr>
          <w:hyperlink w:anchor="_Toc120907912" w:history="1">
            <w:r w:rsidRPr="00C47EAF">
              <w:rPr>
                <w:rStyle w:val="Hyperlink"/>
                <w:rFonts w:ascii="Arial" w:hAnsi="Arial" w:cs="Arial"/>
                <w:b/>
                <w:bCs/>
                <w:noProof/>
              </w:rPr>
              <w:t>Premissas</w:t>
            </w:r>
            <w:r w:rsidRPr="00C47EAF">
              <w:rPr>
                <w:rStyle w:val="Hyperlink"/>
                <w:rFonts w:ascii="Arial" w:hAnsi="Arial" w:cs="Arial"/>
                <w:noProof/>
              </w:rPr>
              <w:t>:</w:t>
            </w:r>
            <w:r>
              <w:rPr>
                <w:noProof/>
                <w:webHidden/>
              </w:rPr>
              <w:tab/>
            </w:r>
            <w:r>
              <w:rPr>
                <w:noProof/>
                <w:webHidden/>
              </w:rPr>
              <w:fldChar w:fldCharType="begin"/>
            </w:r>
            <w:r>
              <w:rPr>
                <w:noProof/>
                <w:webHidden/>
              </w:rPr>
              <w:instrText xml:space="preserve"> PAGEREF _Toc120907912 \h </w:instrText>
            </w:r>
            <w:r>
              <w:rPr>
                <w:noProof/>
                <w:webHidden/>
              </w:rPr>
            </w:r>
            <w:r>
              <w:rPr>
                <w:noProof/>
                <w:webHidden/>
              </w:rPr>
              <w:fldChar w:fldCharType="separate"/>
            </w:r>
            <w:r>
              <w:rPr>
                <w:noProof/>
                <w:webHidden/>
              </w:rPr>
              <w:t>11</w:t>
            </w:r>
            <w:r>
              <w:rPr>
                <w:noProof/>
                <w:webHidden/>
              </w:rPr>
              <w:fldChar w:fldCharType="end"/>
            </w:r>
          </w:hyperlink>
        </w:p>
        <w:p w14:paraId="00EEB2F4" w14:textId="7D5AE4A5" w:rsidR="00973178" w:rsidRDefault="00973178">
          <w:pPr>
            <w:pStyle w:val="Sumrio1"/>
            <w:tabs>
              <w:tab w:val="right" w:leader="dot" w:pos="9350"/>
            </w:tabs>
            <w:rPr>
              <w:rFonts w:eastAsiaTheme="minorEastAsia"/>
              <w:noProof/>
              <w:lang w:eastAsia="pt-BR"/>
            </w:rPr>
          </w:pPr>
          <w:hyperlink w:anchor="_Toc120907913" w:history="1">
            <w:r w:rsidRPr="00C47EAF">
              <w:rPr>
                <w:rStyle w:val="Hyperlink"/>
                <w:rFonts w:ascii="Arial" w:hAnsi="Arial" w:cs="Arial"/>
                <w:b/>
                <w:bCs/>
                <w:noProof/>
              </w:rPr>
              <w:t>Milestones</w:t>
            </w:r>
            <w:r w:rsidRPr="00C47EAF">
              <w:rPr>
                <w:rStyle w:val="Hyperlink"/>
                <w:rFonts w:ascii="Arial" w:hAnsi="Arial" w:cs="Arial"/>
                <w:noProof/>
              </w:rPr>
              <w:t>:</w:t>
            </w:r>
            <w:r>
              <w:rPr>
                <w:noProof/>
                <w:webHidden/>
              </w:rPr>
              <w:tab/>
            </w:r>
            <w:r>
              <w:rPr>
                <w:noProof/>
                <w:webHidden/>
              </w:rPr>
              <w:fldChar w:fldCharType="begin"/>
            </w:r>
            <w:r>
              <w:rPr>
                <w:noProof/>
                <w:webHidden/>
              </w:rPr>
              <w:instrText xml:space="preserve"> PAGEREF _Toc120907913 \h </w:instrText>
            </w:r>
            <w:r>
              <w:rPr>
                <w:noProof/>
                <w:webHidden/>
              </w:rPr>
            </w:r>
            <w:r>
              <w:rPr>
                <w:noProof/>
                <w:webHidden/>
              </w:rPr>
              <w:fldChar w:fldCharType="separate"/>
            </w:r>
            <w:r>
              <w:rPr>
                <w:noProof/>
                <w:webHidden/>
              </w:rPr>
              <w:t>12</w:t>
            </w:r>
            <w:r>
              <w:rPr>
                <w:noProof/>
                <w:webHidden/>
              </w:rPr>
              <w:fldChar w:fldCharType="end"/>
            </w:r>
          </w:hyperlink>
        </w:p>
        <w:p w14:paraId="6053F48F" w14:textId="748B8E53" w:rsidR="00973178" w:rsidRDefault="00973178">
          <w:pPr>
            <w:pStyle w:val="Sumrio1"/>
            <w:tabs>
              <w:tab w:val="right" w:leader="dot" w:pos="9350"/>
            </w:tabs>
            <w:rPr>
              <w:rFonts w:eastAsiaTheme="minorEastAsia"/>
              <w:noProof/>
              <w:lang w:eastAsia="pt-BR"/>
            </w:rPr>
          </w:pPr>
          <w:hyperlink w:anchor="_Toc120907914" w:history="1">
            <w:r w:rsidRPr="00C47EAF">
              <w:rPr>
                <w:rStyle w:val="Hyperlink"/>
                <w:rFonts w:ascii="Arial" w:eastAsia="Arial" w:hAnsi="Arial" w:cs="Arial"/>
                <w:b/>
                <w:bCs/>
                <w:noProof/>
              </w:rPr>
              <w:t>Planilha de Riscos:</w:t>
            </w:r>
            <w:r>
              <w:rPr>
                <w:noProof/>
                <w:webHidden/>
              </w:rPr>
              <w:tab/>
            </w:r>
            <w:r>
              <w:rPr>
                <w:noProof/>
                <w:webHidden/>
              </w:rPr>
              <w:fldChar w:fldCharType="begin"/>
            </w:r>
            <w:r>
              <w:rPr>
                <w:noProof/>
                <w:webHidden/>
              </w:rPr>
              <w:instrText xml:space="preserve"> PAGEREF _Toc120907914 \h </w:instrText>
            </w:r>
            <w:r>
              <w:rPr>
                <w:noProof/>
                <w:webHidden/>
              </w:rPr>
            </w:r>
            <w:r>
              <w:rPr>
                <w:noProof/>
                <w:webHidden/>
              </w:rPr>
              <w:fldChar w:fldCharType="separate"/>
            </w:r>
            <w:r>
              <w:rPr>
                <w:noProof/>
                <w:webHidden/>
              </w:rPr>
              <w:t>13</w:t>
            </w:r>
            <w:r>
              <w:rPr>
                <w:noProof/>
                <w:webHidden/>
              </w:rPr>
              <w:fldChar w:fldCharType="end"/>
            </w:r>
          </w:hyperlink>
        </w:p>
        <w:p w14:paraId="0FD9FB74" w14:textId="3A4EC7CF" w:rsidR="00973178" w:rsidRDefault="00973178">
          <w:pPr>
            <w:pStyle w:val="Sumrio1"/>
            <w:tabs>
              <w:tab w:val="right" w:leader="dot" w:pos="9350"/>
            </w:tabs>
            <w:rPr>
              <w:rFonts w:eastAsiaTheme="minorEastAsia"/>
              <w:noProof/>
              <w:lang w:eastAsia="pt-BR"/>
            </w:rPr>
          </w:pPr>
          <w:hyperlink w:anchor="_Toc120907915" w:history="1">
            <w:r w:rsidRPr="00C47EAF">
              <w:rPr>
                <w:rStyle w:val="Hyperlink"/>
                <w:rFonts w:ascii="Arial" w:hAnsi="Arial" w:cs="Arial"/>
                <w:b/>
                <w:bCs/>
                <w:noProof/>
              </w:rPr>
              <w:t>Legenda Planilha de Risco</w:t>
            </w:r>
            <w:r>
              <w:rPr>
                <w:noProof/>
                <w:webHidden/>
              </w:rPr>
              <w:tab/>
            </w:r>
            <w:r>
              <w:rPr>
                <w:noProof/>
                <w:webHidden/>
              </w:rPr>
              <w:fldChar w:fldCharType="begin"/>
            </w:r>
            <w:r>
              <w:rPr>
                <w:noProof/>
                <w:webHidden/>
              </w:rPr>
              <w:instrText xml:space="preserve"> PAGEREF _Toc120907915 \h </w:instrText>
            </w:r>
            <w:r>
              <w:rPr>
                <w:noProof/>
                <w:webHidden/>
              </w:rPr>
            </w:r>
            <w:r>
              <w:rPr>
                <w:noProof/>
                <w:webHidden/>
              </w:rPr>
              <w:fldChar w:fldCharType="separate"/>
            </w:r>
            <w:r>
              <w:rPr>
                <w:noProof/>
                <w:webHidden/>
              </w:rPr>
              <w:t>14</w:t>
            </w:r>
            <w:r>
              <w:rPr>
                <w:noProof/>
                <w:webHidden/>
              </w:rPr>
              <w:fldChar w:fldCharType="end"/>
            </w:r>
          </w:hyperlink>
        </w:p>
        <w:p w14:paraId="3890467E" w14:textId="7D0E54D0" w:rsidR="00973178" w:rsidRDefault="00973178">
          <w:pPr>
            <w:pStyle w:val="Sumrio1"/>
            <w:tabs>
              <w:tab w:val="right" w:leader="dot" w:pos="9350"/>
            </w:tabs>
            <w:rPr>
              <w:rFonts w:eastAsiaTheme="minorEastAsia"/>
              <w:noProof/>
              <w:lang w:eastAsia="pt-BR"/>
            </w:rPr>
          </w:pPr>
          <w:hyperlink w:anchor="_Toc120907916" w:history="1">
            <w:r w:rsidRPr="00C47EAF">
              <w:rPr>
                <w:rStyle w:val="Hyperlink"/>
                <w:rFonts w:ascii="Arial" w:hAnsi="Arial" w:cs="Arial"/>
                <w:b/>
                <w:bCs/>
                <w:noProof/>
              </w:rPr>
              <w:t>Ferramenta de gestão:</w:t>
            </w:r>
            <w:r>
              <w:rPr>
                <w:noProof/>
                <w:webHidden/>
              </w:rPr>
              <w:tab/>
            </w:r>
            <w:r>
              <w:rPr>
                <w:noProof/>
                <w:webHidden/>
              </w:rPr>
              <w:fldChar w:fldCharType="begin"/>
            </w:r>
            <w:r>
              <w:rPr>
                <w:noProof/>
                <w:webHidden/>
              </w:rPr>
              <w:instrText xml:space="preserve"> PAGEREF _Toc120907916 \h </w:instrText>
            </w:r>
            <w:r>
              <w:rPr>
                <w:noProof/>
                <w:webHidden/>
              </w:rPr>
            </w:r>
            <w:r>
              <w:rPr>
                <w:noProof/>
                <w:webHidden/>
              </w:rPr>
              <w:fldChar w:fldCharType="separate"/>
            </w:r>
            <w:r>
              <w:rPr>
                <w:noProof/>
                <w:webHidden/>
              </w:rPr>
              <w:t>14</w:t>
            </w:r>
            <w:r>
              <w:rPr>
                <w:noProof/>
                <w:webHidden/>
              </w:rPr>
              <w:fldChar w:fldCharType="end"/>
            </w:r>
          </w:hyperlink>
        </w:p>
        <w:p w14:paraId="11ED0FD7" w14:textId="0868A0EE" w:rsidR="00973178" w:rsidRDefault="00973178">
          <w:pPr>
            <w:pStyle w:val="Sumrio1"/>
            <w:tabs>
              <w:tab w:val="right" w:leader="dot" w:pos="9350"/>
            </w:tabs>
            <w:rPr>
              <w:rFonts w:eastAsiaTheme="minorEastAsia"/>
              <w:noProof/>
              <w:lang w:eastAsia="pt-BR"/>
            </w:rPr>
          </w:pPr>
          <w:hyperlink w:anchor="_Toc120907917" w:history="1">
            <w:r w:rsidRPr="00C47EAF">
              <w:rPr>
                <w:rStyle w:val="Hyperlink"/>
                <w:rFonts w:ascii="Arial" w:hAnsi="Arial" w:cs="Arial"/>
                <w:b/>
                <w:bCs/>
                <w:noProof/>
              </w:rPr>
              <w:t>Modelagem de dados:</w:t>
            </w:r>
            <w:r>
              <w:rPr>
                <w:noProof/>
                <w:webHidden/>
              </w:rPr>
              <w:tab/>
            </w:r>
            <w:r>
              <w:rPr>
                <w:noProof/>
                <w:webHidden/>
              </w:rPr>
              <w:fldChar w:fldCharType="begin"/>
            </w:r>
            <w:r>
              <w:rPr>
                <w:noProof/>
                <w:webHidden/>
              </w:rPr>
              <w:instrText xml:space="preserve"> PAGEREF _Toc120907917 \h </w:instrText>
            </w:r>
            <w:r>
              <w:rPr>
                <w:noProof/>
                <w:webHidden/>
              </w:rPr>
            </w:r>
            <w:r>
              <w:rPr>
                <w:noProof/>
                <w:webHidden/>
              </w:rPr>
              <w:fldChar w:fldCharType="separate"/>
            </w:r>
            <w:r>
              <w:rPr>
                <w:noProof/>
                <w:webHidden/>
              </w:rPr>
              <w:t>15</w:t>
            </w:r>
            <w:r>
              <w:rPr>
                <w:noProof/>
                <w:webHidden/>
              </w:rPr>
              <w:fldChar w:fldCharType="end"/>
            </w:r>
          </w:hyperlink>
        </w:p>
        <w:p w14:paraId="4E856A32" w14:textId="33DFBA32" w:rsidR="00973178" w:rsidRDefault="00973178">
          <w:pPr>
            <w:pStyle w:val="Sumrio1"/>
            <w:tabs>
              <w:tab w:val="right" w:leader="dot" w:pos="9350"/>
            </w:tabs>
            <w:rPr>
              <w:rFonts w:eastAsiaTheme="minorEastAsia"/>
              <w:noProof/>
              <w:lang w:eastAsia="pt-BR"/>
            </w:rPr>
          </w:pPr>
          <w:hyperlink w:anchor="_Toc120907918" w:history="1">
            <w:r w:rsidRPr="00C47EAF">
              <w:rPr>
                <w:rStyle w:val="Hyperlink"/>
                <w:rFonts w:ascii="Arial" w:hAnsi="Arial" w:cs="Arial"/>
                <w:noProof/>
              </w:rPr>
              <w:t>Na tabela usuário, empresa e endereço guardamos as informações do primeiro cadastro do usuário.  A entidade canavial guarda o nome da plantação e contém a fk do seu endereço. Cada hectare contem 4 sensores,</w:t>
            </w:r>
            <w:r>
              <w:rPr>
                <w:noProof/>
                <w:webHidden/>
              </w:rPr>
              <w:tab/>
            </w:r>
            <w:r>
              <w:rPr>
                <w:noProof/>
                <w:webHidden/>
              </w:rPr>
              <w:fldChar w:fldCharType="begin"/>
            </w:r>
            <w:r>
              <w:rPr>
                <w:noProof/>
                <w:webHidden/>
              </w:rPr>
              <w:instrText xml:space="preserve"> PAGEREF _Toc120907918 \h </w:instrText>
            </w:r>
            <w:r>
              <w:rPr>
                <w:noProof/>
                <w:webHidden/>
              </w:rPr>
            </w:r>
            <w:r>
              <w:rPr>
                <w:noProof/>
                <w:webHidden/>
              </w:rPr>
              <w:fldChar w:fldCharType="separate"/>
            </w:r>
            <w:r>
              <w:rPr>
                <w:noProof/>
                <w:webHidden/>
              </w:rPr>
              <w:t>15</w:t>
            </w:r>
            <w:r>
              <w:rPr>
                <w:noProof/>
                <w:webHidden/>
              </w:rPr>
              <w:fldChar w:fldCharType="end"/>
            </w:r>
          </w:hyperlink>
        </w:p>
        <w:p w14:paraId="6F47D7C1" w14:textId="54F6E2FA" w:rsidR="00973178" w:rsidRDefault="00973178">
          <w:pPr>
            <w:pStyle w:val="Sumrio1"/>
            <w:tabs>
              <w:tab w:val="right" w:leader="dot" w:pos="9350"/>
            </w:tabs>
            <w:rPr>
              <w:rFonts w:eastAsiaTheme="minorEastAsia"/>
              <w:noProof/>
              <w:lang w:eastAsia="pt-BR"/>
            </w:rPr>
          </w:pPr>
          <w:hyperlink w:anchor="_Toc120907919" w:history="1">
            <w:r w:rsidRPr="00C47EAF">
              <w:rPr>
                <w:rStyle w:val="Hyperlink"/>
                <w:rFonts w:ascii="Arial" w:hAnsi="Arial" w:cs="Arial"/>
                <w:b/>
                <w:bCs/>
                <w:noProof/>
              </w:rPr>
              <w:t>Manual de instalação:</w:t>
            </w:r>
            <w:r>
              <w:rPr>
                <w:noProof/>
                <w:webHidden/>
              </w:rPr>
              <w:tab/>
            </w:r>
            <w:r>
              <w:rPr>
                <w:noProof/>
                <w:webHidden/>
              </w:rPr>
              <w:fldChar w:fldCharType="begin"/>
            </w:r>
            <w:r>
              <w:rPr>
                <w:noProof/>
                <w:webHidden/>
              </w:rPr>
              <w:instrText xml:space="preserve"> PAGEREF _Toc120907919 \h </w:instrText>
            </w:r>
            <w:r>
              <w:rPr>
                <w:noProof/>
                <w:webHidden/>
              </w:rPr>
            </w:r>
            <w:r>
              <w:rPr>
                <w:noProof/>
                <w:webHidden/>
              </w:rPr>
              <w:fldChar w:fldCharType="separate"/>
            </w:r>
            <w:r>
              <w:rPr>
                <w:noProof/>
                <w:webHidden/>
              </w:rPr>
              <w:t>15</w:t>
            </w:r>
            <w:r>
              <w:rPr>
                <w:noProof/>
                <w:webHidden/>
              </w:rPr>
              <w:fldChar w:fldCharType="end"/>
            </w:r>
          </w:hyperlink>
        </w:p>
        <w:p w14:paraId="322CEDEB" w14:textId="2C03A32A" w:rsidR="00973178" w:rsidRDefault="00973178">
          <w:pPr>
            <w:pStyle w:val="Sumrio1"/>
            <w:tabs>
              <w:tab w:val="right" w:leader="dot" w:pos="9350"/>
            </w:tabs>
            <w:rPr>
              <w:rFonts w:eastAsiaTheme="minorEastAsia"/>
              <w:noProof/>
              <w:lang w:eastAsia="pt-BR"/>
            </w:rPr>
          </w:pPr>
          <w:hyperlink w:anchor="_Toc120907920" w:history="1">
            <w:r w:rsidRPr="00C47EAF">
              <w:rPr>
                <w:rStyle w:val="Hyperlink"/>
                <w:rFonts w:ascii="Arial" w:hAnsi="Arial" w:cs="Arial"/>
                <w:b/>
                <w:bCs/>
                <w:noProof/>
              </w:rPr>
              <w:t>Manual de instalação:</w:t>
            </w:r>
            <w:r>
              <w:rPr>
                <w:noProof/>
                <w:webHidden/>
              </w:rPr>
              <w:tab/>
            </w:r>
            <w:r>
              <w:rPr>
                <w:noProof/>
                <w:webHidden/>
              </w:rPr>
              <w:fldChar w:fldCharType="begin"/>
            </w:r>
            <w:r>
              <w:rPr>
                <w:noProof/>
                <w:webHidden/>
              </w:rPr>
              <w:instrText xml:space="preserve"> PAGEREF _Toc120907920 \h </w:instrText>
            </w:r>
            <w:r>
              <w:rPr>
                <w:noProof/>
                <w:webHidden/>
              </w:rPr>
            </w:r>
            <w:r>
              <w:rPr>
                <w:noProof/>
                <w:webHidden/>
              </w:rPr>
              <w:fldChar w:fldCharType="separate"/>
            </w:r>
            <w:r>
              <w:rPr>
                <w:noProof/>
                <w:webHidden/>
              </w:rPr>
              <w:t>15</w:t>
            </w:r>
            <w:r>
              <w:rPr>
                <w:noProof/>
                <w:webHidden/>
              </w:rPr>
              <w:fldChar w:fldCharType="end"/>
            </w:r>
          </w:hyperlink>
        </w:p>
        <w:p w14:paraId="00B00BF1" w14:textId="5A21496A" w:rsidR="00973178" w:rsidRDefault="00973178">
          <w:pPr>
            <w:pStyle w:val="Sumrio1"/>
            <w:tabs>
              <w:tab w:val="right" w:leader="dot" w:pos="9350"/>
            </w:tabs>
            <w:rPr>
              <w:rFonts w:eastAsiaTheme="minorEastAsia"/>
              <w:noProof/>
              <w:lang w:eastAsia="pt-BR"/>
            </w:rPr>
          </w:pPr>
          <w:hyperlink w:anchor="_Toc120907921" w:history="1">
            <w:r w:rsidRPr="00C47EAF">
              <w:rPr>
                <w:rStyle w:val="Hyperlink"/>
                <w:rFonts w:ascii="Arial" w:hAnsi="Arial" w:cs="Arial"/>
                <w:noProof/>
              </w:rPr>
              <w:t>Base de como o manual foi produzido, utilizando as cores da Canvi Data.</w:t>
            </w:r>
            <w:r>
              <w:rPr>
                <w:noProof/>
                <w:webHidden/>
              </w:rPr>
              <w:tab/>
            </w:r>
            <w:r>
              <w:rPr>
                <w:noProof/>
                <w:webHidden/>
              </w:rPr>
              <w:fldChar w:fldCharType="begin"/>
            </w:r>
            <w:r>
              <w:rPr>
                <w:noProof/>
                <w:webHidden/>
              </w:rPr>
              <w:instrText xml:space="preserve"> PAGEREF _Toc120907921 \h </w:instrText>
            </w:r>
            <w:r>
              <w:rPr>
                <w:noProof/>
                <w:webHidden/>
              </w:rPr>
            </w:r>
            <w:r>
              <w:rPr>
                <w:noProof/>
                <w:webHidden/>
              </w:rPr>
              <w:fldChar w:fldCharType="separate"/>
            </w:r>
            <w:r>
              <w:rPr>
                <w:noProof/>
                <w:webHidden/>
              </w:rPr>
              <w:t>15</w:t>
            </w:r>
            <w:r>
              <w:rPr>
                <w:noProof/>
                <w:webHidden/>
              </w:rPr>
              <w:fldChar w:fldCharType="end"/>
            </w:r>
          </w:hyperlink>
        </w:p>
        <w:p w14:paraId="7CC6DF89" w14:textId="7670A352" w:rsidR="00973178" w:rsidRDefault="00973178">
          <w:pPr>
            <w:pStyle w:val="Sumrio1"/>
            <w:tabs>
              <w:tab w:val="right" w:leader="dot" w:pos="9350"/>
            </w:tabs>
            <w:rPr>
              <w:rFonts w:eastAsiaTheme="minorEastAsia"/>
              <w:noProof/>
              <w:lang w:eastAsia="pt-BR"/>
            </w:rPr>
          </w:pPr>
          <w:hyperlink w:anchor="_Toc120907922" w:history="1">
            <w:r w:rsidRPr="00C47EAF">
              <w:rPr>
                <w:rStyle w:val="Hyperlink"/>
                <w:rFonts w:ascii="Arial" w:hAnsi="Arial" w:cs="Arial"/>
                <w:b/>
                <w:bCs/>
                <w:noProof/>
              </w:rPr>
              <w:t>Telas</w:t>
            </w:r>
            <w:r>
              <w:rPr>
                <w:noProof/>
                <w:webHidden/>
              </w:rPr>
              <w:tab/>
            </w:r>
            <w:r>
              <w:rPr>
                <w:noProof/>
                <w:webHidden/>
              </w:rPr>
              <w:fldChar w:fldCharType="begin"/>
            </w:r>
            <w:r>
              <w:rPr>
                <w:noProof/>
                <w:webHidden/>
              </w:rPr>
              <w:instrText xml:space="preserve"> PAGEREF _Toc120907922 \h </w:instrText>
            </w:r>
            <w:r>
              <w:rPr>
                <w:noProof/>
                <w:webHidden/>
              </w:rPr>
            </w:r>
            <w:r>
              <w:rPr>
                <w:noProof/>
                <w:webHidden/>
              </w:rPr>
              <w:fldChar w:fldCharType="separate"/>
            </w:r>
            <w:r>
              <w:rPr>
                <w:noProof/>
                <w:webHidden/>
              </w:rPr>
              <w:t>16</w:t>
            </w:r>
            <w:r>
              <w:rPr>
                <w:noProof/>
                <w:webHidden/>
              </w:rPr>
              <w:fldChar w:fldCharType="end"/>
            </w:r>
          </w:hyperlink>
        </w:p>
        <w:p w14:paraId="747A7371" w14:textId="62A10A0F" w:rsidR="00973178" w:rsidRDefault="00973178">
          <w:pPr>
            <w:pStyle w:val="Sumrio1"/>
            <w:tabs>
              <w:tab w:val="right" w:leader="dot" w:pos="9350"/>
            </w:tabs>
            <w:rPr>
              <w:rFonts w:eastAsiaTheme="minorEastAsia"/>
              <w:noProof/>
              <w:lang w:eastAsia="pt-BR"/>
            </w:rPr>
          </w:pPr>
          <w:hyperlink w:anchor="_Toc120907923" w:history="1">
            <w:r w:rsidRPr="00C47EAF">
              <w:rPr>
                <w:rStyle w:val="Hyperlink"/>
                <w:rFonts w:ascii="Arial" w:hAnsi="Arial" w:cs="Arial"/>
                <w:noProof/>
              </w:rPr>
              <w:t>O design do site foi baseado em um modo minimalista para lembrar o caráter tecnológico da solução em conjunto de cores e imagens que relembram o verde das plantações.</w:t>
            </w:r>
            <w:r>
              <w:rPr>
                <w:noProof/>
                <w:webHidden/>
              </w:rPr>
              <w:tab/>
            </w:r>
            <w:r>
              <w:rPr>
                <w:noProof/>
                <w:webHidden/>
              </w:rPr>
              <w:fldChar w:fldCharType="begin"/>
            </w:r>
            <w:r>
              <w:rPr>
                <w:noProof/>
                <w:webHidden/>
              </w:rPr>
              <w:instrText xml:space="preserve"> PAGEREF _Toc120907923 \h </w:instrText>
            </w:r>
            <w:r>
              <w:rPr>
                <w:noProof/>
                <w:webHidden/>
              </w:rPr>
            </w:r>
            <w:r>
              <w:rPr>
                <w:noProof/>
                <w:webHidden/>
              </w:rPr>
              <w:fldChar w:fldCharType="separate"/>
            </w:r>
            <w:r>
              <w:rPr>
                <w:noProof/>
                <w:webHidden/>
              </w:rPr>
              <w:t>16</w:t>
            </w:r>
            <w:r>
              <w:rPr>
                <w:noProof/>
                <w:webHidden/>
              </w:rPr>
              <w:fldChar w:fldCharType="end"/>
            </w:r>
          </w:hyperlink>
        </w:p>
        <w:p w14:paraId="18ABB85B" w14:textId="283EB98E" w:rsidR="00973178" w:rsidRDefault="00973178">
          <w:pPr>
            <w:pStyle w:val="Sumrio1"/>
            <w:tabs>
              <w:tab w:val="right" w:leader="dot" w:pos="9350"/>
            </w:tabs>
            <w:rPr>
              <w:rFonts w:eastAsiaTheme="minorEastAsia"/>
              <w:noProof/>
              <w:lang w:eastAsia="pt-BR"/>
            </w:rPr>
          </w:pPr>
          <w:hyperlink w:anchor="_Toc120907924" w:history="1">
            <w:r w:rsidRPr="00C47EAF">
              <w:rPr>
                <w:rStyle w:val="Hyperlink"/>
                <w:rFonts w:ascii="Arial" w:hAnsi="Arial" w:cs="Arial"/>
                <w:b/>
                <w:bCs/>
                <w:noProof/>
              </w:rPr>
              <w:t>Site institucional</w:t>
            </w:r>
            <w:r>
              <w:rPr>
                <w:noProof/>
                <w:webHidden/>
              </w:rPr>
              <w:tab/>
            </w:r>
            <w:r>
              <w:rPr>
                <w:noProof/>
                <w:webHidden/>
              </w:rPr>
              <w:fldChar w:fldCharType="begin"/>
            </w:r>
            <w:r>
              <w:rPr>
                <w:noProof/>
                <w:webHidden/>
              </w:rPr>
              <w:instrText xml:space="preserve"> PAGEREF _Toc120907924 \h </w:instrText>
            </w:r>
            <w:r>
              <w:rPr>
                <w:noProof/>
                <w:webHidden/>
              </w:rPr>
            </w:r>
            <w:r>
              <w:rPr>
                <w:noProof/>
                <w:webHidden/>
              </w:rPr>
              <w:fldChar w:fldCharType="separate"/>
            </w:r>
            <w:r>
              <w:rPr>
                <w:noProof/>
                <w:webHidden/>
              </w:rPr>
              <w:t>16</w:t>
            </w:r>
            <w:r>
              <w:rPr>
                <w:noProof/>
                <w:webHidden/>
              </w:rPr>
              <w:fldChar w:fldCharType="end"/>
            </w:r>
          </w:hyperlink>
        </w:p>
        <w:p w14:paraId="0ECC29BE" w14:textId="5052821A" w:rsidR="00973178" w:rsidRDefault="00973178">
          <w:pPr>
            <w:pStyle w:val="Sumrio2"/>
            <w:tabs>
              <w:tab w:val="right" w:leader="dot" w:pos="9350"/>
            </w:tabs>
            <w:rPr>
              <w:rFonts w:eastAsiaTheme="minorEastAsia"/>
              <w:noProof/>
              <w:lang w:eastAsia="pt-BR"/>
            </w:rPr>
          </w:pPr>
          <w:hyperlink w:anchor="_Toc120907925" w:history="1">
            <w:r w:rsidRPr="00C47EAF">
              <w:rPr>
                <w:rStyle w:val="Hyperlink"/>
                <w:rFonts w:ascii="Arial" w:hAnsi="Arial" w:cs="Arial"/>
                <w:b/>
                <w:bCs/>
                <w:noProof/>
              </w:rPr>
              <w:t>Tela de Login</w:t>
            </w:r>
            <w:r>
              <w:rPr>
                <w:noProof/>
                <w:webHidden/>
              </w:rPr>
              <w:tab/>
            </w:r>
            <w:r>
              <w:rPr>
                <w:noProof/>
                <w:webHidden/>
              </w:rPr>
              <w:fldChar w:fldCharType="begin"/>
            </w:r>
            <w:r>
              <w:rPr>
                <w:noProof/>
                <w:webHidden/>
              </w:rPr>
              <w:instrText xml:space="preserve"> PAGEREF _Toc120907925 \h </w:instrText>
            </w:r>
            <w:r>
              <w:rPr>
                <w:noProof/>
                <w:webHidden/>
              </w:rPr>
            </w:r>
            <w:r>
              <w:rPr>
                <w:noProof/>
                <w:webHidden/>
              </w:rPr>
              <w:fldChar w:fldCharType="separate"/>
            </w:r>
            <w:r>
              <w:rPr>
                <w:noProof/>
                <w:webHidden/>
              </w:rPr>
              <w:t>16</w:t>
            </w:r>
            <w:r>
              <w:rPr>
                <w:noProof/>
                <w:webHidden/>
              </w:rPr>
              <w:fldChar w:fldCharType="end"/>
            </w:r>
          </w:hyperlink>
        </w:p>
        <w:p w14:paraId="496A17B8" w14:textId="48A4F451" w:rsidR="00973178" w:rsidRDefault="00973178">
          <w:pPr>
            <w:pStyle w:val="Sumrio1"/>
            <w:tabs>
              <w:tab w:val="right" w:leader="dot" w:pos="9350"/>
            </w:tabs>
            <w:rPr>
              <w:rFonts w:eastAsiaTheme="minorEastAsia"/>
              <w:noProof/>
              <w:lang w:eastAsia="pt-BR"/>
            </w:rPr>
          </w:pPr>
          <w:hyperlink w:anchor="_Toc120907926" w:history="1">
            <w:r w:rsidRPr="00C47EAF">
              <w:rPr>
                <w:rStyle w:val="Hyperlink"/>
                <w:rFonts w:ascii="Arial" w:hAnsi="Arial" w:cs="Arial"/>
                <w:b/>
                <w:bCs/>
                <w:noProof/>
              </w:rPr>
              <w:t>Bibliografia</w:t>
            </w:r>
            <w:r>
              <w:rPr>
                <w:noProof/>
                <w:webHidden/>
              </w:rPr>
              <w:tab/>
            </w:r>
            <w:r>
              <w:rPr>
                <w:noProof/>
                <w:webHidden/>
              </w:rPr>
              <w:fldChar w:fldCharType="begin"/>
            </w:r>
            <w:r>
              <w:rPr>
                <w:noProof/>
                <w:webHidden/>
              </w:rPr>
              <w:instrText xml:space="preserve"> PAGEREF _Toc120907926 \h </w:instrText>
            </w:r>
            <w:r>
              <w:rPr>
                <w:noProof/>
                <w:webHidden/>
              </w:rPr>
            </w:r>
            <w:r>
              <w:rPr>
                <w:noProof/>
                <w:webHidden/>
              </w:rPr>
              <w:fldChar w:fldCharType="separate"/>
            </w:r>
            <w:r>
              <w:rPr>
                <w:noProof/>
                <w:webHidden/>
              </w:rPr>
              <w:t>17</w:t>
            </w:r>
            <w:r>
              <w:rPr>
                <w:noProof/>
                <w:webHidden/>
              </w:rPr>
              <w:fldChar w:fldCharType="end"/>
            </w:r>
          </w:hyperlink>
        </w:p>
        <w:p w14:paraId="33692DFE" w14:textId="061CC271" w:rsidR="00F56608" w:rsidRDefault="00F56608">
          <w:r w:rsidRPr="0013115E">
            <w:rPr>
              <w:b/>
              <w:bCs/>
              <w:sz w:val="32"/>
              <w:szCs w:val="32"/>
            </w:rPr>
            <w:fldChar w:fldCharType="end"/>
          </w:r>
        </w:p>
      </w:sdtContent>
    </w:sdt>
    <w:p w14:paraId="4D863323" w14:textId="0CC128A4" w:rsidR="009F68F4" w:rsidRDefault="009F68F4" w:rsidP="47A47209">
      <w:pPr>
        <w:spacing w:line="276" w:lineRule="auto"/>
        <w:rPr>
          <w:rFonts w:eastAsiaTheme="minorEastAsia"/>
        </w:rPr>
      </w:pPr>
    </w:p>
    <w:p w14:paraId="6940DE43" w14:textId="789BA380" w:rsidR="00F56608" w:rsidRDefault="00F56608" w:rsidP="47A47209">
      <w:pPr>
        <w:spacing w:line="276" w:lineRule="auto"/>
        <w:rPr>
          <w:rFonts w:eastAsiaTheme="minorEastAsia"/>
        </w:rPr>
      </w:pPr>
    </w:p>
    <w:p w14:paraId="05DC6CAD" w14:textId="7441D008" w:rsidR="00F56608" w:rsidRDefault="00F56608" w:rsidP="47A47209">
      <w:pPr>
        <w:spacing w:line="276" w:lineRule="auto"/>
        <w:rPr>
          <w:rFonts w:eastAsiaTheme="minorEastAsia"/>
        </w:rPr>
      </w:pPr>
    </w:p>
    <w:p w14:paraId="1BD6C309" w14:textId="1904FB20" w:rsidR="00F56608" w:rsidRDefault="00F56608" w:rsidP="47A47209">
      <w:pPr>
        <w:spacing w:line="276" w:lineRule="auto"/>
        <w:rPr>
          <w:rFonts w:eastAsiaTheme="minorEastAsia"/>
        </w:rPr>
      </w:pPr>
    </w:p>
    <w:p w14:paraId="6F22BFB5" w14:textId="23216EBA" w:rsidR="00F56608" w:rsidRDefault="00F56608" w:rsidP="47A47209">
      <w:pPr>
        <w:spacing w:line="276" w:lineRule="auto"/>
        <w:rPr>
          <w:rFonts w:eastAsiaTheme="minorEastAsia"/>
        </w:rPr>
      </w:pPr>
    </w:p>
    <w:p w14:paraId="54A1A5AB" w14:textId="585D71A1" w:rsidR="00F56608" w:rsidRDefault="00F56608" w:rsidP="47A47209">
      <w:pPr>
        <w:spacing w:line="276" w:lineRule="auto"/>
        <w:rPr>
          <w:rFonts w:eastAsiaTheme="minorEastAsia"/>
        </w:rPr>
      </w:pPr>
    </w:p>
    <w:p w14:paraId="13DD0588" w14:textId="2129F64B" w:rsidR="00F56608" w:rsidRDefault="00F56608" w:rsidP="47A47209">
      <w:pPr>
        <w:spacing w:line="276" w:lineRule="auto"/>
        <w:rPr>
          <w:rFonts w:eastAsiaTheme="minorEastAsia"/>
        </w:rPr>
      </w:pPr>
    </w:p>
    <w:p w14:paraId="61DA6473" w14:textId="124C7B61" w:rsidR="00F56608" w:rsidRDefault="00F56608" w:rsidP="47A47209">
      <w:pPr>
        <w:spacing w:line="276" w:lineRule="auto"/>
        <w:rPr>
          <w:rFonts w:eastAsiaTheme="minorEastAsia"/>
        </w:rPr>
      </w:pPr>
    </w:p>
    <w:p w14:paraId="1B25E56C" w14:textId="17DF2805" w:rsidR="00F56608" w:rsidRDefault="00F56608" w:rsidP="47A47209">
      <w:pPr>
        <w:spacing w:line="276" w:lineRule="auto"/>
        <w:rPr>
          <w:rFonts w:eastAsiaTheme="minorEastAsia"/>
        </w:rPr>
      </w:pPr>
    </w:p>
    <w:p w14:paraId="670EFBBD" w14:textId="44DC7D24" w:rsidR="00F56608" w:rsidRDefault="00F56608" w:rsidP="47A47209">
      <w:pPr>
        <w:spacing w:line="276" w:lineRule="auto"/>
        <w:rPr>
          <w:rFonts w:eastAsiaTheme="minorEastAsia"/>
        </w:rPr>
      </w:pPr>
    </w:p>
    <w:p w14:paraId="59B9B51A" w14:textId="44659D48" w:rsidR="00F56608" w:rsidRDefault="00F56608" w:rsidP="47A47209">
      <w:pPr>
        <w:spacing w:line="276" w:lineRule="auto"/>
        <w:rPr>
          <w:rFonts w:eastAsiaTheme="minorEastAsia"/>
        </w:rPr>
      </w:pPr>
    </w:p>
    <w:p w14:paraId="094FB025" w14:textId="51253EE0" w:rsidR="00F56608" w:rsidRDefault="00F56608" w:rsidP="47A47209">
      <w:pPr>
        <w:spacing w:line="276" w:lineRule="auto"/>
        <w:rPr>
          <w:rFonts w:eastAsiaTheme="minorEastAsia"/>
        </w:rPr>
      </w:pPr>
    </w:p>
    <w:p w14:paraId="1CEA0380" w14:textId="5894FD18" w:rsidR="00F56608" w:rsidRDefault="00F56608" w:rsidP="47A47209">
      <w:pPr>
        <w:spacing w:line="276" w:lineRule="auto"/>
        <w:rPr>
          <w:rFonts w:eastAsiaTheme="minorEastAsia"/>
        </w:rPr>
      </w:pPr>
    </w:p>
    <w:p w14:paraId="66BE7961" w14:textId="77777777" w:rsidR="00F56608" w:rsidRDefault="00F56608" w:rsidP="47A47209">
      <w:pPr>
        <w:spacing w:line="276" w:lineRule="auto"/>
        <w:rPr>
          <w:rFonts w:eastAsiaTheme="minorEastAsia"/>
        </w:rPr>
      </w:pPr>
    </w:p>
    <w:p w14:paraId="0CECAC62" w14:textId="3B758EDF" w:rsidR="009F68F4" w:rsidRPr="0013115E" w:rsidRDefault="47C3FDF2" w:rsidP="00F619E0">
      <w:pPr>
        <w:spacing w:line="480" w:lineRule="auto"/>
        <w:rPr>
          <w:rFonts w:eastAsiaTheme="minorEastAsia"/>
          <w:b/>
          <w:bCs/>
          <w:sz w:val="28"/>
          <w:szCs w:val="28"/>
        </w:rPr>
      </w:pPr>
      <w:r w:rsidRPr="00FE0CA9">
        <w:rPr>
          <w:rFonts w:ascii="Arial" w:eastAsiaTheme="minorEastAsia" w:hAnsi="Arial" w:cs="Arial"/>
          <w:b/>
          <w:bCs/>
          <w:color w:val="4F6228"/>
          <w:sz w:val="28"/>
          <w:szCs w:val="28"/>
        </w:rPr>
        <w:t>Contexto - A cultura da cana:</w:t>
      </w:r>
    </w:p>
    <w:p w14:paraId="1A92AC4D" w14:textId="2CB05EB4" w:rsidR="009F68F4" w:rsidRPr="00FE0CA9" w:rsidRDefault="47C3FDF2" w:rsidP="00F619E0">
      <w:pPr>
        <w:spacing w:line="48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agronegócio trata-se de um setor econômico de suma importância para a sociedade mundial, pois envolve uma cadeia de produção alimentar que interliga vários setores, como a agricultura, a pecuária e a indústria, além do comércio que consome seus produtos. </w:t>
      </w:r>
    </w:p>
    <w:p w14:paraId="5E755E4B" w14:textId="02F4314B" w:rsidR="009F68F4" w:rsidRPr="00FE0CA9" w:rsidRDefault="47C3FDF2" w:rsidP="00626715">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Hoje, ele é responsável por 52,2% de tudo exportado no Brasil, e este resultado está ligado à alta produtividade motivada por incrementos tecnológicos usados no campo. </w:t>
      </w:r>
    </w:p>
    <w:p w14:paraId="66846B15" w14:textId="0FFC080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color w:val="000000" w:themeColor="text1"/>
          <w:sz w:val="24"/>
          <w:szCs w:val="24"/>
        </w:rPr>
        <w:t xml:space="preserve">Dentro desse contexto, nós escolhemos a </w:t>
      </w:r>
      <w:r w:rsidR="69B5E3F0" w:rsidRPr="00FE0CA9">
        <w:rPr>
          <w:rFonts w:ascii="Arial" w:eastAsiaTheme="minorEastAsia" w:hAnsi="Arial" w:cs="Arial"/>
          <w:color w:val="000000" w:themeColor="text1"/>
          <w:sz w:val="24"/>
          <w:szCs w:val="24"/>
        </w:rPr>
        <w:t>cana-de-açúcar</w:t>
      </w:r>
      <w:r w:rsidRPr="00FE0CA9">
        <w:rPr>
          <w:rFonts w:ascii="Arial" w:eastAsiaTheme="minorEastAsia" w:hAnsi="Arial" w:cs="Arial"/>
          <w:color w:val="000000" w:themeColor="text1"/>
          <w:sz w:val="24"/>
          <w:szCs w:val="24"/>
        </w:rPr>
        <w:t xml:space="preserve"> para o nosso projeto, pois ela</w:t>
      </w:r>
      <w:r w:rsidRPr="00FE0CA9">
        <w:rPr>
          <w:rFonts w:ascii="Arial" w:eastAsiaTheme="minorEastAsia" w:hAnsi="Arial" w:cs="Arial"/>
          <w:sz w:val="24"/>
          <w:szCs w:val="24"/>
        </w:rPr>
        <w:t xml:space="preserve"> está presente nos alimentos, nos combustíveis, e em diversos aspectos que tornam nosso cotidiano possível e moderno como é hoje, por exemplo, quando falamos de automóveis </w:t>
      </w:r>
      <w:r w:rsidR="784C1E5E" w:rsidRPr="00FE0CA9">
        <w:rPr>
          <w:rFonts w:ascii="Arial" w:eastAsiaTheme="minorEastAsia" w:hAnsi="Arial" w:cs="Arial"/>
          <w:sz w:val="24"/>
          <w:szCs w:val="24"/>
        </w:rPr>
        <w:t>flex</w:t>
      </w:r>
      <w:r w:rsidRPr="00FE0CA9">
        <w:rPr>
          <w:rFonts w:ascii="Arial" w:eastAsiaTheme="minorEastAsia" w:hAnsi="Arial" w:cs="Arial"/>
          <w:sz w:val="24"/>
          <w:szCs w:val="24"/>
        </w:rPr>
        <w:t>, ou movidos a etanol.</w:t>
      </w:r>
    </w:p>
    <w:p w14:paraId="47C9ECDD" w14:textId="41B3F74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cana-de-açúcar é uma cultura presente em mais de 100 países ao redor do mundo. Somente no Brasil, ela movimenta mais de R$ 100 bilhões por ano.</w:t>
      </w:r>
    </w:p>
    <w:p w14:paraId="4FE0A33C" w14:textId="7450989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Estado de São Paulo, que lidera a produção no país, respondeu por 54,1% da quantidade produzida na safra 2020/21, e foi responsável pela produção de 48,4% de etanol (14,3 bilhões de litros) e 63,2% do açúcar (26,0 milhões de toneladas).</w:t>
      </w:r>
    </w:p>
    <w:p w14:paraId="29147F43" w14:textId="58F5EA2F"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lastRenderedPageBreak/>
        <w:t>Isso significa que há muita tecnologia, geração de empregos (o setor gera mais de 800 mil empregos.) e desenvolvimento econômico, social e sustentável envolvidos no cultivo da cana (e nos processos relacionados a ela).</w:t>
      </w:r>
    </w:p>
    <w:p w14:paraId="04BC9FC2" w14:textId="7C665BA1" w:rsidR="009F68F4" w:rsidRPr="00FE0CA9" w:rsidRDefault="47C3FDF2" w:rsidP="00F619E0">
      <w:pPr>
        <w:pStyle w:val="Ttulo1"/>
        <w:spacing w:line="480" w:lineRule="auto"/>
        <w:rPr>
          <w:rFonts w:ascii="Arial" w:eastAsiaTheme="minorEastAsia" w:hAnsi="Arial" w:cs="Arial"/>
          <w:b/>
          <w:bCs/>
          <w:color w:val="4F6228"/>
          <w:sz w:val="28"/>
          <w:szCs w:val="28"/>
        </w:rPr>
      </w:pPr>
      <w:bookmarkStart w:id="0" w:name="_Toc120907905"/>
      <w:r w:rsidRPr="00FE0CA9">
        <w:rPr>
          <w:rFonts w:ascii="Arial" w:eastAsiaTheme="minorEastAsia" w:hAnsi="Arial" w:cs="Arial"/>
          <w:b/>
          <w:bCs/>
          <w:color w:val="4F6228"/>
          <w:sz w:val="28"/>
          <w:szCs w:val="28"/>
        </w:rPr>
        <w:t>Características da planta</w:t>
      </w:r>
      <w:bookmarkEnd w:id="0"/>
    </w:p>
    <w:p w14:paraId="6E348ABE" w14:textId="61AE178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Em relação à temperatura, a cana-de-açúcar necessita de calor e umidade para uma boa produtividade, temperatura ideal é de 30 a 34°C, se a temperatura estiver maior de 35°C o crescimento é lento, com menor de 20°C é muito lento e acima de 38°C é nulo.</w:t>
      </w:r>
    </w:p>
    <w:p w14:paraId="61EFED35" w14:textId="68685FA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É importante ressaltar que para um bom desenvolvimento a </w:t>
      </w:r>
      <w:r w:rsidR="30B1BD11"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precisa de uma quantidade a partir de 1.200mm de umidade anualmente. </w:t>
      </w:r>
    </w:p>
    <w:p w14:paraId="78277C3B" w14:textId="79062D07"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Detalhe que 60% (na fase de brotação) da </w:t>
      </w:r>
      <w:r w:rsidR="2CF8DF1F"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pode ser assegurada por uma boa temperatura, umidade do ar, do solo e do processo de aer</w:t>
      </w:r>
      <w:r w:rsidR="7A956693" w:rsidRPr="00FE0CA9">
        <w:rPr>
          <w:rFonts w:ascii="Arial" w:eastAsiaTheme="minorEastAsia" w:hAnsi="Arial" w:cs="Arial"/>
          <w:sz w:val="24"/>
          <w:szCs w:val="24"/>
        </w:rPr>
        <w:t>a</w:t>
      </w:r>
      <w:r w:rsidRPr="00FE0CA9">
        <w:rPr>
          <w:rFonts w:ascii="Arial" w:eastAsiaTheme="minorEastAsia" w:hAnsi="Arial" w:cs="Arial"/>
          <w:sz w:val="24"/>
          <w:szCs w:val="24"/>
        </w:rPr>
        <w:t>ção no canavial.</w:t>
      </w:r>
    </w:p>
    <w:p w14:paraId="2168ECDD" w14:textId="38001A75"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Um solo úmido e com temperatura ideal assegura uma brotação rápida. Esta brotação rápida resulta em uma respiração aumentada, sendo assim, uma boa aeração (mover o O2 e CO2 entre os poros do solo, a</w:t>
      </w:r>
      <w:r w:rsidR="1245C0AB" w:rsidRPr="00FE0CA9">
        <w:rPr>
          <w:rFonts w:ascii="Arial" w:eastAsiaTheme="minorEastAsia" w:hAnsi="Arial" w:cs="Arial"/>
          <w:sz w:val="24"/>
          <w:szCs w:val="24"/>
        </w:rPr>
        <w:t xml:space="preserve"> </w:t>
      </w:r>
      <w:r w:rsidRPr="00FE0CA9">
        <w:rPr>
          <w:rFonts w:ascii="Arial" w:eastAsiaTheme="minorEastAsia" w:hAnsi="Arial" w:cs="Arial"/>
          <w:sz w:val="24"/>
          <w:szCs w:val="24"/>
        </w:rPr>
        <w:t>fim de evitar a fome de oxigênio na plantação) do solo é importante, já que solos mais porosos facilitam uma brotação melhor. Solos mais porosos com uma boa aeração asseguram cerca de 60 por cento da brotação, podendo ser considerada segura para um cultivo satisfatório.</w:t>
      </w:r>
    </w:p>
    <w:p w14:paraId="6544A767" w14:textId="353CAE9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7B044C03" w14:textId="35CC77E1" w:rsidR="009F68F4" w:rsidRPr="00FE0CA9" w:rsidRDefault="47C3FDF2" w:rsidP="47A47209">
      <w:pPr>
        <w:pStyle w:val="Ttulo1"/>
        <w:rPr>
          <w:rFonts w:ascii="Arial" w:eastAsiaTheme="minorEastAsia" w:hAnsi="Arial" w:cs="Arial"/>
          <w:b/>
          <w:bCs/>
          <w:color w:val="4F6228"/>
          <w:sz w:val="28"/>
          <w:szCs w:val="28"/>
        </w:rPr>
      </w:pPr>
      <w:bookmarkStart w:id="1" w:name="_Toc120907906"/>
      <w:r w:rsidRPr="00FE0CA9">
        <w:rPr>
          <w:rFonts w:ascii="Arial" w:eastAsiaTheme="minorEastAsia" w:hAnsi="Arial" w:cs="Arial"/>
          <w:b/>
          <w:bCs/>
          <w:color w:val="4F6228"/>
          <w:sz w:val="28"/>
          <w:szCs w:val="28"/>
        </w:rPr>
        <w:t>Estágios da cana-de-açúcar</w:t>
      </w:r>
      <w:bookmarkEnd w:id="1"/>
    </w:p>
    <w:p w14:paraId="48878303" w14:textId="0E48CB1E"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06B175E8"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56DFD" w14:textId="3CD99219" w:rsidR="47A47209" w:rsidRPr="00FE0CA9" w:rsidRDefault="47A47209" w:rsidP="00353188">
            <w:pPr>
              <w:pStyle w:val="PargrafodaLista"/>
              <w:numPr>
                <w:ilvl w:val="0"/>
                <w:numId w:val="11"/>
              </w:num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BROTAÇÃO</w:t>
            </w:r>
          </w:p>
          <w:p w14:paraId="5271E4AA" w14:textId="2DBD57B2" w:rsidR="00353188" w:rsidRPr="00FE0CA9" w:rsidRDefault="00353188" w:rsidP="00353188">
            <w:pPr>
              <w:spacing w:line="360" w:lineRule="auto"/>
              <w:ind w:left="360"/>
              <w:jc w:val="both"/>
              <w:rPr>
                <w:rFonts w:ascii="Arial" w:eastAsiaTheme="minorEastAsia" w:hAnsi="Arial" w:cs="Arial"/>
                <w:b/>
                <w:bCs/>
                <w:sz w:val="24"/>
                <w:szCs w:val="24"/>
              </w:rPr>
            </w:pPr>
            <w:r w:rsidRPr="00FE0CA9">
              <w:rPr>
                <w:rFonts w:ascii="Arial" w:hAnsi="Arial" w:cs="Arial"/>
                <w:noProof/>
                <w:lang w:eastAsia="pt-BR"/>
              </w:rPr>
              <w:drawing>
                <wp:inline distT="0" distB="0" distL="0" distR="0" wp14:anchorId="53DA0BA0" wp14:editId="6EFCC94C">
                  <wp:extent cx="1800500" cy="1041991"/>
                  <wp:effectExtent l="0" t="0" r="0" b="6350"/>
                  <wp:docPr id="351141903" name="Imagem 3511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31535" cy="1059952"/>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FF2A64" w14:textId="30FE36F5"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É a fase que se dá no início, nos 30 primeiros dias após o plantio. Para ter sucesso, as temperaturas não podem estar muito frias: é preciso uma temperatura mínima de 12 ºC, ainda que o recomendado para melhor produtividade sejam temperaturas acima de 20 ºC. Nesta fase, a luminosidade ainda não é um fator limitante. Sendo o ideal de 30°C.</w:t>
            </w:r>
          </w:p>
        </w:tc>
      </w:tr>
    </w:tbl>
    <w:p w14:paraId="58C44A79" w14:textId="42F7B7F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lastRenderedPageBreak/>
        <w:t xml:space="preserve"> </w:t>
      </w:r>
    </w:p>
    <w:tbl>
      <w:tblPr>
        <w:tblStyle w:val="Tabelacomgrade"/>
        <w:tblW w:w="0" w:type="auto"/>
        <w:tblLayout w:type="fixed"/>
        <w:tblLook w:val="06A0" w:firstRow="1" w:lastRow="0" w:firstColumn="1" w:lastColumn="0" w:noHBand="1" w:noVBand="1"/>
      </w:tblPr>
      <w:tblGrid>
        <w:gridCol w:w="3720"/>
        <w:gridCol w:w="5565"/>
      </w:tblGrid>
      <w:tr w:rsidR="47A47209" w:rsidRPr="00FE0CA9" w14:paraId="44EED95B" w14:textId="77777777" w:rsidTr="47A47209">
        <w:trPr>
          <w:trHeight w:val="2685"/>
        </w:trPr>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E78C4" w14:textId="77777777" w:rsidR="00FE0CA9" w:rsidRPr="00FE0CA9" w:rsidRDefault="00FE0CA9" w:rsidP="00FE0CA9">
            <w:pPr>
              <w:spacing w:line="360" w:lineRule="auto"/>
              <w:rPr>
                <w:rFonts w:ascii="Arial" w:eastAsiaTheme="minorEastAsia" w:hAnsi="Arial" w:cs="Arial"/>
                <w:b/>
                <w:bCs/>
                <w:sz w:val="24"/>
                <w:szCs w:val="24"/>
              </w:rPr>
            </w:pPr>
          </w:p>
          <w:p w14:paraId="576D801D" w14:textId="783B292C" w:rsidR="00353188" w:rsidRPr="00FE0CA9" w:rsidRDefault="47A47209" w:rsidP="00FE0CA9">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t xml:space="preserve">PERFILHAMENTO </w:t>
            </w:r>
          </w:p>
          <w:p w14:paraId="785FC43A" w14:textId="3F1BC331"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271C1621" wp14:editId="7B89B5F8">
                  <wp:extent cx="1605517" cy="1233377"/>
                  <wp:effectExtent l="0" t="0" r="0" b="5080"/>
                  <wp:docPr id="710176124" name="Imagem 7101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27317"/>
                          <a:stretch/>
                        </pic:blipFill>
                        <pic:spPr bwMode="auto">
                          <a:xfrm>
                            <a:off x="0" y="0"/>
                            <a:ext cx="1613919" cy="1239832"/>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p>
        </w:tc>
        <w:tc>
          <w:tcPr>
            <w:tcW w:w="55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96A107" w14:textId="1C4CAC7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Ocorre de 40 a 120 dias após o plantio. A presença de luz é indispensável e há necessidade de temperaturas mais altas, uma vez que, abaixo de 20 ºC, podem retardar esta etapa. O ideal é a temperatura de 30 ºC.</w:t>
            </w:r>
          </w:p>
        </w:tc>
      </w:tr>
    </w:tbl>
    <w:p w14:paraId="5D6E9B18" w14:textId="1D2D00A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738D67DA" w14:textId="77777777" w:rsidTr="47A47209">
        <w:trPr>
          <w:trHeight w:val="3825"/>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20D7A" w14:textId="44CBCD5F" w:rsidR="00353188" w:rsidRPr="00FE0CA9" w:rsidRDefault="47A47209" w:rsidP="00353188">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t>CRESCIMENTO DE COLMOS</w:t>
            </w:r>
          </w:p>
          <w:p w14:paraId="40B821EE" w14:textId="4DC488F9"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07C79F90" wp14:editId="10410865">
                  <wp:extent cx="1275907" cy="1562986"/>
                  <wp:effectExtent l="0" t="0" r="635" b="0"/>
                  <wp:docPr id="104827879" name="Imagem 10482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b="20950"/>
                          <a:stretch/>
                        </pic:blipFill>
                        <pic:spPr bwMode="auto">
                          <a:xfrm>
                            <a:off x="0" y="0"/>
                            <a:ext cx="1296602" cy="1588337"/>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r w:rsidR="47A47209" w:rsidRPr="00FE0CA9">
              <w:rPr>
                <w:rFonts w:ascii="Arial" w:eastAsiaTheme="minorEastAsia" w:hAnsi="Arial" w:cs="Arial"/>
                <w:b/>
                <w:bCs/>
                <w:sz w:val="24"/>
                <w:szCs w:val="24"/>
              </w:rPr>
              <w:t xml:space="preserve"> </w:t>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D51C3" w14:textId="6F67E626"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Inicia-se de 120 a 270 dias após o plantio. Nela ocorre o crescimento sucessivo de folhas e é uma fase que requer grande quantidade de luz. Aqui o clima não influencia tanto, embora temperaturas amenas sejam desejáveis.</w:t>
            </w:r>
          </w:p>
        </w:tc>
      </w:tr>
    </w:tbl>
    <w:p w14:paraId="5ECD8DC4" w14:textId="16387A94"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1443E4C1" w14:textId="77777777" w:rsidTr="00353188">
        <w:trPr>
          <w:trHeight w:val="7664"/>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5E3E6" w14:textId="7E33DFAA"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lastRenderedPageBreak/>
              <w:t>MATURAÇÃO</w:t>
            </w:r>
            <w:r w:rsidRPr="00FE0CA9">
              <w:rPr>
                <w:rFonts w:ascii="Arial" w:eastAsiaTheme="minorEastAsia" w:hAnsi="Arial" w:cs="Arial"/>
                <w:sz w:val="24"/>
                <w:szCs w:val="24"/>
              </w:rPr>
              <w:t xml:space="preserve"> </w:t>
            </w:r>
          </w:p>
          <w:p w14:paraId="7C8EFE2E" w14:textId="7E33DFAA"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511FF506" wp14:editId="5207C776">
                  <wp:extent cx="1435396" cy="2126511"/>
                  <wp:effectExtent l="0" t="0" r="0" b="7620"/>
                  <wp:docPr id="1241028102" name="Imagem 124102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8275" cy="2130776"/>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DB9AF" w14:textId="7DA52C2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maturação começa de 270 a 360 dias após o plantio. Esta é a fase mais longa e pode durar por até 6 meses, sendo uma das mais influenciadas pelo clima. É nela que o vegetal deve parar de crescer e ocorre o máximo acúmulo de sacarose no colmo.</w:t>
            </w:r>
            <w:r w:rsidRPr="00FE0CA9">
              <w:rPr>
                <w:rFonts w:ascii="Arial" w:hAnsi="Arial" w:cs="Arial"/>
              </w:rPr>
              <w:br/>
            </w:r>
            <w:r w:rsidRPr="00FE0CA9">
              <w:rPr>
                <w:rFonts w:ascii="Arial" w:eastAsiaTheme="minorEastAsia" w:hAnsi="Arial" w:cs="Arial"/>
                <w:sz w:val="24"/>
                <w:szCs w:val="24"/>
              </w:rPr>
              <w:t xml:space="preserve"> Ao contrário da brotação, temperaturas mais baixas são bem-vindas aqui. A faixa ideal para a maturação é de 10° a 20° C, para impedir o crescimento da planta e aumentar a produção de sacarose.</w:t>
            </w:r>
            <w:r w:rsidRPr="00FE0CA9">
              <w:rPr>
                <w:rFonts w:ascii="Arial" w:hAnsi="Arial" w:cs="Arial"/>
              </w:rPr>
              <w:br/>
            </w:r>
            <w:r w:rsidRPr="00FE0CA9">
              <w:rPr>
                <w:rFonts w:ascii="Arial" w:eastAsiaTheme="minorEastAsia" w:hAnsi="Arial" w:cs="Arial"/>
                <w:sz w:val="24"/>
                <w:szCs w:val="24"/>
              </w:rPr>
              <w:t xml:space="preserve"> Além disso, também é importante que haja ausência de chuvas, corte da irrigação e deficiência de nitrogênio no solo.</w:t>
            </w:r>
          </w:p>
        </w:tc>
      </w:tr>
      <w:tr w:rsidR="47A47209" w:rsidRPr="00FE0CA9" w14:paraId="27AE2B56"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8B047" w14:textId="0F5F7C3F"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t>FLORESCIMENTO</w:t>
            </w:r>
            <w:r w:rsidRPr="00FE0CA9">
              <w:rPr>
                <w:rFonts w:ascii="Arial" w:eastAsiaTheme="minorEastAsia" w:hAnsi="Arial" w:cs="Arial"/>
                <w:sz w:val="24"/>
                <w:szCs w:val="24"/>
              </w:rPr>
              <w:t xml:space="preserve"> </w:t>
            </w:r>
          </w:p>
          <w:p w14:paraId="59DD2BDF" w14:textId="751970BC"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1BF191E1" wp14:editId="1D76142C">
                  <wp:extent cx="1448789" cy="2254738"/>
                  <wp:effectExtent l="0" t="0" r="0" b="0"/>
                  <wp:docPr id="595023230" name="Imagem 59502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6907" cy="2298498"/>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F2BFD7" w14:textId="1F8A5362"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Esta fase é </w:t>
            </w:r>
            <w:r w:rsidRPr="00FE0CA9">
              <w:rPr>
                <w:rFonts w:ascii="Arial" w:eastAsiaTheme="minorEastAsia" w:hAnsi="Arial" w:cs="Arial"/>
                <w:b/>
                <w:bCs/>
                <w:sz w:val="24"/>
                <w:szCs w:val="24"/>
              </w:rPr>
              <w:t>indesejável</w:t>
            </w:r>
            <w:r w:rsidRPr="00FE0CA9">
              <w:rPr>
                <w:rFonts w:ascii="Arial" w:eastAsiaTheme="minorEastAsia" w:hAnsi="Arial" w:cs="Arial"/>
                <w:sz w:val="24"/>
                <w:szCs w:val="24"/>
              </w:rPr>
              <w:t xml:space="preserve"> para um canavial! Se ocorrer o florescimento, a cana começa a utilizar as suas reservas, consequentemente ficando mais fibrosa, o que dificulta a sua industrialização.</w:t>
            </w:r>
            <w:r w:rsidRPr="00FE0CA9">
              <w:rPr>
                <w:rFonts w:ascii="Arial" w:hAnsi="Arial" w:cs="Arial"/>
              </w:rPr>
              <w:br/>
            </w:r>
            <w:r w:rsidRPr="00FE0CA9">
              <w:rPr>
                <w:rFonts w:ascii="Arial" w:eastAsiaTheme="minorEastAsia" w:hAnsi="Arial" w:cs="Arial"/>
                <w:sz w:val="24"/>
                <w:szCs w:val="24"/>
              </w:rPr>
              <w:t xml:space="preserve"> Com ele, o rendimento cai cerca de 30%: a cada 100 ton/ha, são produzidas apenas 70 toneladas.</w:t>
            </w:r>
            <w:r w:rsidRPr="00FE0CA9">
              <w:rPr>
                <w:rFonts w:ascii="Arial" w:hAnsi="Arial" w:cs="Arial"/>
              </w:rPr>
              <w:br/>
            </w:r>
            <w:r w:rsidRPr="00FE0CA9">
              <w:rPr>
                <w:rFonts w:ascii="Arial" w:eastAsiaTheme="minorEastAsia" w:hAnsi="Arial" w:cs="Arial"/>
                <w:sz w:val="24"/>
                <w:szCs w:val="24"/>
              </w:rPr>
              <w:t xml:space="preserve"> E são os fatores climáticos como tempo de insolação, temperatura e umidade que influenciarão o florescimento. Para evitá-lo, baixas temperaturas e baixa umidade são fundamentais. É importante também utilizar inibidores de </w:t>
            </w:r>
            <w:r w:rsidRPr="00FE0CA9">
              <w:rPr>
                <w:rFonts w:ascii="Arial" w:eastAsiaTheme="minorEastAsia" w:hAnsi="Arial" w:cs="Arial"/>
                <w:sz w:val="24"/>
                <w:szCs w:val="24"/>
              </w:rPr>
              <w:lastRenderedPageBreak/>
              <w:t>florescimento, quando a planta já apresentar 4 colmos visíveis.</w:t>
            </w:r>
          </w:p>
        </w:tc>
      </w:tr>
    </w:tbl>
    <w:p w14:paraId="35B36552" w14:textId="1206673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lastRenderedPageBreak/>
        <w:t xml:space="preserve"> </w:t>
      </w:r>
    </w:p>
    <w:p w14:paraId="6EA68734" w14:textId="3567E76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t xml:space="preserve"> </w:t>
      </w:r>
    </w:p>
    <w:p w14:paraId="6A234A34" w14:textId="2DE5D415" w:rsidR="009F68F4" w:rsidRPr="00FE0CA9" w:rsidRDefault="47C3FDF2" w:rsidP="47A47209">
      <w:pPr>
        <w:pStyle w:val="Ttulo1"/>
        <w:rPr>
          <w:rFonts w:ascii="Arial" w:eastAsiaTheme="minorEastAsia" w:hAnsi="Arial" w:cs="Arial"/>
          <w:b/>
          <w:bCs/>
          <w:color w:val="4F6228"/>
          <w:sz w:val="28"/>
          <w:szCs w:val="28"/>
        </w:rPr>
      </w:pPr>
      <w:bookmarkStart w:id="2" w:name="_Toc120907907"/>
      <w:r w:rsidRPr="00FE0CA9">
        <w:rPr>
          <w:rFonts w:ascii="Arial" w:eastAsiaTheme="minorEastAsia" w:hAnsi="Arial" w:cs="Arial"/>
          <w:b/>
          <w:bCs/>
          <w:color w:val="4F6228"/>
          <w:sz w:val="28"/>
          <w:szCs w:val="28"/>
        </w:rPr>
        <w:t>Rendimento e Gastos da Cana-de-açúcar</w:t>
      </w:r>
      <w:bookmarkEnd w:id="2"/>
    </w:p>
    <w:p w14:paraId="7B21E14F" w14:textId="6A064300"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p w14:paraId="0CE89F30" w14:textId="6A28701A"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PIB setor </w:t>
      </w:r>
      <w:r w:rsidRPr="00FE0CA9">
        <w:rPr>
          <w:rFonts w:ascii="Arial" w:eastAsiaTheme="minorEastAsia" w:hAnsi="Arial" w:cs="Arial"/>
          <w:b/>
          <w:bCs/>
          <w:color w:val="202124"/>
          <w:sz w:val="24"/>
          <w:szCs w:val="24"/>
        </w:rPr>
        <w:t>sucroenergético (</w:t>
      </w:r>
      <w:r w:rsidRPr="00FE0CA9">
        <w:rPr>
          <w:rFonts w:ascii="Arial" w:eastAsiaTheme="minorEastAsia" w:hAnsi="Arial" w:cs="Arial"/>
          <w:b/>
          <w:bCs/>
          <w:sz w:val="24"/>
          <w:szCs w:val="24"/>
        </w:rPr>
        <w:t>setor cana-de-açúcar)</w:t>
      </w:r>
    </w:p>
    <w:p w14:paraId="06746FCC" w14:textId="364B1331" w:rsidR="009F68F4" w:rsidRPr="00FE0CA9" w:rsidRDefault="47C3FDF2" w:rsidP="47A47209">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setor </w:t>
      </w:r>
      <w:r w:rsidRPr="00FE0CA9">
        <w:rPr>
          <w:rFonts w:ascii="Arial" w:eastAsiaTheme="minorEastAsia" w:hAnsi="Arial" w:cs="Arial"/>
          <w:color w:val="202124"/>
          <w:sz w:val="24"/>
          <w:szCs w:val="24"/>
        </w:rPr>
        <w:t>sucroenergético</w:t>
      </w:r>
      <w:r w:rsidRPr="00FE0CA9">
        <w:rPr>
          <w:rFonts w:ascii="Arial" w:eastAsiaTheme="minorEastAsia" w:hAnsi="Arial" w:cs="Arial"/>
          <w:b/>
          <w:bCs/>
          <w:color w:val="202124"/>
          <w:sz w:val="24"/>
          <w:szCs w:val="24"/>
        </w:rPr>
        <w:t xml:space="preserve"> </w:t>
      </w:r>
      <w:r w:rsidRPr="00FE0CA9">
        <w:rPr>
          <w:rFonts w:ascii="Arial" w:eastAsiaTheme="minorEastAsia" w:hAnsi="Arial" w:cs="Arial"/>
          <w:color w:val="000000" w:themeColor="text1"/>
          <w:sz w:val="24"/>
          <w:szCs w:val="24"/>
        </w:rPr>
        <w:t>é responsável por 2% do produto interno bruto (PIB) nacional, seja para a produção de açúcar ou de álcool (etanol) como para a exportação desses produtos.</w:t>
      </w:r>
    </w:p>
    <w:p w14:paraId="056C1AC4" w14:textId="0D453929" w:rsidR="00353188" w:rsidRPr="00FE0CA9" w:rsidRDefault="00353188" w:rsidP="47A47209">
      <w:pPr>
        <w:spacing w:line="360" w:lineRule="auto"/>
        <w:jc w:val="both"/>
        <w:rPr>
          <w:rFonts w:ascii="Arial" w:eastAsiaTheme="minorEastAsia" w:hAnsi="Arial" w:cs="Arial"/>
          <w:color w:val="000000" w:themeColor="text1"/>
          <w:sz w:val="24"/>
          <w:szCs w:val="24"/>
        </w:rPr>
      </w:pPr>
      <w:r w:rsidRPr="00FE0CA9">
        <w:rPr>
          <w:rFonts w:ascii="Arial" w:hAnsi="Arial" w:cs="Arial"/>
          <w:noProof/>
          <w:lang w:eastAsia="pt-BR"/>
        </w:rPr>
        <w:drawing>
          <wp:anchor distT="0" distB="0" distL="114300" distR="114300" simplePos="0" relativeHeight="251659264" behindDoc="0" locked="0" layoutInCell="1" allowOverlap="1" wp14:anchorId="309AE876" wp14:editId="409E2B54">
            <wp:simplePos x="0" y="0"/>
            <wp:positionH relativeFrom="column">
              <wp:posOffset>1295400</wp:posOffset>
            </wp:positionH>
            <wp:positionV relativeFrom="paragraph">
              <wp:posOffset>57150</wp:posOffset>
            </wp:positionV>
            <wp:extent cx="3423285" cy="2105660"/>
            <wp:effectExtent l="0" t="0" r="5715" b="8890"/>
            <wp:wrapNone/>
            <wp:docPr id="1" name="Imagem 1" descr="Países importadores da da produção brasilei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íses importadores da da produção brasileira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66"/>
                    <a:stretch/>
                  </pic:blipFill>
                  <pic:spPr bwMode="auto">
                    <a:xfrm>
                      <a:off x="0" y="0"/>
                      <a:ext cx="3423285" cy="210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18269" w14:textId="724DF8E1" w:rsidR="00353188" w:rsidRPr="00FE0CA9" w:rsidRDefault="00353188" w:rsidP="47A47209">
      <w:pPr>
        <w:jc w:val="both"/>
        <w:rPr>
          <w:rFonts w:ascii="Arial" w:eastAsiaTheme="minorEastAsia" w:hAnsi="Arial" w:cs="Arial"/>
          <w:b/>
          <w:bCs/>
          <w:sz w:val="24"/>
          <w:szCs w:val="24"/>
        </w:rPr>
      </w:pPr>
    </w:p>
    <w:p w14:paraId="505F13EA" w14:textId="77777777" w:rsidR="00353188" w:rsidRPr="00FE0CA9" w:rsidRDefault="00353188" w:rsidP="47A47209">
      <w:pPr>
        <w:jc w:val="both"/>
        <w:rPr>
          <w:rFonts w:ascii="Arial" w:eastAsiaTheme="minorEastAsia" w:hAnsi="Arial" w:cs="Arial"/>
          <w:b/>
          <w:bCs/>
          <w:sz w:val="24"/>
          <w:szCs w:val="24"/>
        </w:rPr>
      </w:pPr>
    </w:p>
    <w:p w14:paraId="11B35B5C" w14:textId="77777777" w:rsidR="00353188" w:rsidRPr="00FE0CA9" w:rsidRDefault="00353188" w:rsidP="47A47209">
      <w:pPr>
        <w:jc w:val="both"/>
        <w:rPr>
          <w:rFonts w:ascii="Arial" w:eastAsiaTheme="minorEastAsia" w:hAnsi="Arial" w:cs="Arial"/>
          <w:b/>
          <w:bCs/>
          <w:sz w:val="24"/>
          <w:szCs w:val="24"/>
        </w:rPr>
      </w:pPr>
    </w:p>
    <w:p w14:paraId="187C999E" w14:textId="77777777" w:rsidR="00353188" w:rsidRPr="00FE0CA9" w:rsidRDefault="00353188" w:rsidP="47A47209">
      <w:pPr>
        <w:jc w:val="both"/>
        <w:rPr>
          <w:rFonts w:ascii="Arial" w:eastAsiaTheme="minorEastAsia" w:hAnsi="Arial" w:cs="Arial"/>
          <w:b/>
          <w:bCs/>
          <w:sz w:val="24"/>
          <w:szCs w:val="24"/>
        </w:rPr>
      </w:pPr>
    </w:p>
    <w:p w14:paraId="3A910E01" w14:textId="77777777" w:rsidR="00353188" w:rsidRPr="00FE0CA9" w:rsidRDefault="00353188" w:rsidP="47A47209">
      <w:pPr>
        <w:jc w:val="both"/>
        <w:rPr>
          <w:rFonts w:ascii="Arial" w:eastAsiaTheme="minorEastAsia" w:hAnsi="Arial" w:cs="Arial"/>
          <w:b/>
          <w:bCs/>
          <w:sz w:val="24"/>
          <w:szCs w:val="24"/>
        </w:rPr>
      </w:pPr>
    </w:p>
    <w:p w14:paraId="6388C93B" w14:textId="77777777" w:rsidR="00353188" w:rsidRPr="00FE0CA9" w:rsidRDefault="00353188" w:rsidP="47A47209">
      <w:pPr>
        <w:jc w:val="both"/>
        <w:rPr>
          <w:rFonts w:ascii="Arial" w:eastAsiaTheme="minorEastAsia" w:hAnsi="Arial" w:cs="Arial"/>
          <w:b/>
          <w:bCs/>
          <w:sz w:val="24"/>
          <w:szCs w:val="24"/>
        </w:rPr>
      </w:pPr>
    </w:p>
    <w:p w14:paraId="477345C9" w14:textId="53E0A08D" w:rsidR="00353188" w:rsidRDefault="00353188" w:rsidP="47A47209">
      <w:pPr>
        <w:jc w:val="both"/>
        <w:rPr>
          <w:rFonts w:ascii="Arial" w:eastAsiaTheme="minorEastAsia" w:hAnsi="Arial" w:cs="Arial"/>
          <w:b/>
          <w:bCs/>
          <w:sz w:val="24"/>
          <w:szCs w:val="24"/>
        </w:rPr>
      </w:pPr>
    </w:p>
    <w:p w14:paraId="6B7C1EA8" w14:textId="77777777" w:rsidR="00737207" w:rsidRPr="00FE0CA9" w:rsidRDefault="00737207" w:rsidP="47A47209">
      <w:pPr>
        <w:jc w:val="both"/>
        <w:rPr>
          <w:rFonts w:ascii="Arial" w:eastAsiaTheme="minorEastAsia" w:hAnsi="Arial" w:cs="Arial"/>
          <w:b/>
          <w:bCs/>
          <w:sz w:val="24"/>
          <w:szCs w:val="24"/>
        </w:rPr>
      </w:pPr>
    </w:p>
    <w:p w14:paraId="3D02A455" w14:textId="119CCD0E"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t>Custo Hectare</w:t>
      </w:r>
    </w:p>
    <w:p w14:paraId="466E8531" w14:textId="24548148" w:rsidR="009F68F4"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custo do hectare no primeiro semestre de 2022 chegou a R$ 12.500/hectare. </w:t>
      </w:r>
    </w:p>
    <w:p w14:paraId="58F072AF" w14:textId="77777777" w:rsidR="00626715" w:rsidRPr="00626715" w:rsidRDefault="00626715" w:rsidP="47A47209">
      <w:pPr>
        <w:spacing w:line="360" w:lineRule="auto"/>
        <w:jc w:val="both"/>
        <w:rPr>
          <w:rFonts w:ascii="Arial" w:eastAsiaTheme="minorEastAsia" w:hAnsi="Arial" w:cs="Arial"/>
          <w:sz w:val="24"/>
          <w:szCs w:val="24"/>
        </w:rPr>
      </w:pPr>
    </w:p>
    <w:p w14:paraId="4A70B0E0" w14:textId="04D1901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Quantidade de cana-de-açúcar por hectare</w:t>
      </w:r>
    </w:p>
    <w:p w14:paraId="43441E0D" w14:textId="1A989E2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Rendimento dos canaviais: </w:t>
      </w:r>
      <w:r w:rsidR="3C504240" w:rsidRPr="00FE0CA9">
        <w:rPr>
          <w:rFonts w:ascii="Arial" w:eastAsiaTheme="minorEastAsia" w:hAnsi="Arial" w:cs="Arial"/>
          <w:sz w:val="24"/>
          <w:szCs w:val="24"/>
        </w:rPr>
        <w:t>I</w:t>
      </w:r>
      <w:r w:rsidRPr="00FE0CA9">
        <w:rPr>
          <w:rFonts w:ascii="Arial" w:eastAsiaTheme="minorEastAsia" w:hAnsi="Arial" w:cs="Arial"/>
          <w:sz w:val="24"/>
          <w:szCs w:val="24"/>
        </w:rPr>
        <w:t>nformações divulgadas pelo Centro de Tecnologia Canavieira indicam que foram colhidas 77,5 toneladas por hectare em junho de 2022.</w:t>
      </w:r>
    </w:p>
    <w:p w14:paraId="25F0E67A" w14:textId="29C1C94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6C01425E" w14:textId="77777777" w:rsidR="00737207" w:rsidRDefault="00737207" w:rsidP="47A47209">
      <w:pPr>
        <w:spacing w:line="360" w:lineRule="auto"/>
        <w:jc w:val="both"/>
        <w:rPr>
          <w:rFonts w:ascii="Arial" w:eastAsiaTheme="minorEastAsia" w:hAnsi="Arial" w:cs="Arial"/>
          <w:b/>
          <w:bCs/>
          <w:sz w:val="24"/>
          <w:szCs w:val="24"/>
        </w:rPr>
      </w:pPr>
    </w:p>
    <w:p w14:paraId="6C511298" w14:textId="075BF588"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lastRenderedPageBreak/>
        <w:t xml:space="preserve">Produção – </w:t>
      </w:r>
      <w:r w:rsidR="09F10281" w:rsidRPr="00FE0CA9">
        <w:rPr>
          <w:rFonts w:ascii="Arial" w:eastAsiaTheme="minorEastAsia" w:hAnsi="Arial" w:cs="Arial"/>
          <w:b/>
          <w:bCs/>
          <w:sz w:val="24"/>
          <w:szCs w:val="24"/>
        </w:rPr>
        <w:t>Açúcar</w:t>
      </w:r>
    </w:p>
    <w:p w14:paraId="2A038A07" w14:textId="5F8B9AC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Brasil é o maior produtor mundial de cana-de-açúcar e, na safra 2020/21, foi responsável pela produção de 654,5 milhões de toneladas destinados à produção de 41,2 milhões de toneladas de açúcar.</w:t>
      </w:r>
    </w:p>
    <w:p w14:paraId="4A4F48B3" w14:textId="4F0CBD0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35DB5A69" w14:textId="0A52103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Valor de exportação – Açúcar – Reais</w:t>
      </w:r>
    </w:p>
    <w:p w14:paraId="1550C026" w14:textId="129B1C08"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preço médio que as usinas (refinamento de </w:t>
      </w:r>
      <w:r w:rsidR="31779523" w:rsidRPr="00FE0CA9">
        <w:rPr>
          <w:rFonts w:ascii="Arial" w:eastAsiaTheme="minorEastAsia" w:hAnsi="Arial" w:cs="Arial"/>
          <w:sz w:val="24"/>
          <w:szCs w:val="24"/>
        </w:rPr>
        <w:t>açúcar</w:t>
      </w:r>
      <w:r w:rsidRPr="00FE0CA9">
        <w:rPr>
          <w:rFonts w:ascii="Arial" w:eastAsiaTheme="minorEastAsia" w:hAnsi="Arial" w:cs="Arial"/>
          <w:sz w:val="24"/>
          <w:szCs w:val="24"/>
        </w:rPr>
        <w:t>) obtiveram na fixação dos açúcares de exportação da safra 2021/22, recém-encerrada, foi de R$ 1,640/t, que atualizado para valores de hoje alcança R$ 1,872/t (2022/2023).</w:t>
      </w:r>
    </w:p>
    <w:p w14:paraId="4F387E72" w14:textId="6750354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4FC91361" w14:textId="7C933C9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Valor de exportação – </w:t>
      </w:r>
      <w:r w:rsidR="1E42396C" w:rsidRPr="00FE0CA9">
        <w:rPr>
          <w:rFonts w:ascii="Arial" w:eastAsiaTheme="minorEastAsia" w:hAnsi="Arial" w:cs="Arial"/>
          <w:b/>
          <w:bCs/>
          <w:sz w:val="24"/>
          <w:szCs w:val="24"/>
        </w:rPr>
        <w:t>Açúcar</w:t>
      </w:r>
      <w:r w:rsidRPr="00FE0CA9">
        <w:rPr>
          <w:rFonts w:ascii="Arial" w:eastAsiaTheme="minorEastAsia" w:hAnsi="Arial" w:cs="Arial"/>
          <w:b/>
          <w:bCs/>
          <w:sz w:val="24"/>
          <w:szCs w:val="24"/>
        </w:rPr>
        <w:t xml:space="preserve"> – </w:t>
      </w:r>
      <w:r w:rsidR="1FC231C4" w:rsidRPr="00FE0CA9">
        <w:rPr>
          <w:rFonts w:ascii="Arial" w:eastAsiaTheme="minorEastAsia" w:hAnsi="Arial" w:cs="Arial"/>
          <w:b/>
          <w:bCs/>
          <w:sz w:val="24"/>
          <w:szCs w:val="24"/>
        </w:rPr>
        <w:t>Dólar</w:t>
      </w:r>
    </w:p>
    <w:p w14:paraId="289A48CD" w14:textId="7F72DE6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Somando os envios feitos desde o começo do ano, o Brasil já exportou 5,81 milhões de toneladas de açúcar.</w:t>
      </w:r>
    </w:p>
    <w:p w14:paraId="38995610" w14:textId="77777777" w:rsidR="00737207" w:rsidRDefault="00353188" w:rsidP="00737207">
      <w:pPr>
        <w:spacing w:line="360" w:lineRule="auto"/>
        <w:jc w:val="center"/>
        <w:rPr>
          <w:rFonts w:ascii="Arial" w:eastAsiaTheme="minorEastAsia" w:hAnsi="Arial" w:cs="Arial"/>
          <w:sz w:val="24"/>
          <w:szCs w:val="24"/>
        </w:rPr>
      </w:pPr>
      <w:r w:rsidRPr="00FE0CA9">
        <w:rPr>
          <w:rFonts w:ascii="Arial" w:hAnsi="Arial" w:cs="Arial"/>
          <w:noProof/>
          <w:lang w:eastAsia="pt-BR"/>
        </w:rPr>
        <w:drawing>
          <wp:inline distT="0" distB="0" distL="0" distR="0" wp14:anchorId="67692C30" wp14:editId="2EF6EF3E">
            <wp:extent cx="5400040" cy="115443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154430"/>
                    </a:xfrm>
                    <a:prstGeom prst="rect">
                      <a:avLst/>
                    </a:prstGeom>
                  </pic:spPr>
                </pic:pic>
              </a:graphicData>
            </a:graphic>
          </wp:inline>
        </w:drawing>
      </w:r>
    </w:p>
    <w:p w14:paraId="6CC0513C" w14:textId="5244E887"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No período, 2022, o preço médio foi de US$ 385,63/t (+20,6%), gerando uma receita de US$ 2,24 bilhões.</w:t>
      </w:r>
    </w:p>
    <w:p w14:paraId="13867304" w14:textId="0367B046" w:rsidR="00FE0CA9" w:rsidRPr="00737207" w:rsidRDefault="00FE0CA9" w:rsidP="47A47209">
      <w:pPr>
        <w:spacing w:line="360" w:lineRule="auto"/>
        <w:jc w:val="both"/>
        <w:rPr>
          <w:rFonts w:ascii="Arial" w:eastAsiaTheme="minorEastAsia" w:hAnsi="Arial" w:cs="Arial"/>
          <w:sz w:val="24"/>
          <w:szCs w:val="24"/>
        </w:rPr>
      </w:pPr>
    </w:p>
    <w:p w14:paraId="4692FB18" w14:textId="0E3E9FD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Valor de exportação – Etanol – </w:t>
      </w:r>
      <w:r w:rsidR="0EDB3803" w:rsidRPr="00FE0CA9">
        <w:rPr>
          <w:rFonts w:ascii="Arial" w:eastAsiaTheme="minorEastAsia" w:hAnsi="Arial" w:cs="Arial"/>
          <w:b/>
          <w:bCs/>
          <w:sz w:val="24"/>
          <w:szCs w:val="24"/>
        </w:rPr>
        <w:t>dólar</w:t>
      </w:r>
      <w:r w:rsidRPr="00FE0CA9">
        <w:rPr>
          <w:rFonts w:ascii="Arial" w:eastAsiaTheme="minorEastAsia" w:hAnsi="Arial" w:cs="Arial"/>
          <w:b/>
          <w:bCs/>
          <w:sz w:val="24"/>
          <w:szCs w:val="24"/>
        </w:rPr>
        <w:t>/reais</w:t>
      </w:r>
    </w:p>
    <w:p w14:paraId="1F7285EC" w14:textId="5D63EA3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De janeiro a junho deste ano (2022), as usinas brasileiras enviaram 753,34 milhões de litros de etanol ao exterior. Somando uma receita de US$ 549,40 milhões. Isso ocorreu devido à elevação no preço médio do etanol para US$ 729,29/metro cúbico.</w:t>
      </w:r>
    </w:p>
    <w:p w14:paraId="56ECD0F6" w14:textId="4995BA8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Os principais destinos do etanol brasileiro no semestre foram: </w:t>
      </w:r>
    </w:p>
    <w:p w14:paraId="05D1881E" w14:textId="0CF2B530"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lastRenderedPageBreak/>
        <w:t xml:space="preserve">Coreia do Sul (283,36 mi L); </w:t>
      </w:r>
    </w:p>
    <w:p w14:paraId="5B1E9436" w14:textId="6285144F"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Países Baixos (179,06 mi L); </w:t>
      </w:r>
    </w:p>
    <w:p w14:paraId="3CFEBD54" w14:textId="431E755B"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Estados Unidos (154,28 mi L); </w:t>
      </w:r>
    </w:p>
    <w:p w14:paraId="2DB1B1A2" w14:textId="36EE786D" w:rsidR="009F68F4" w:rsidRPr="00FE0CA9" w:rsidRDefault="47C3FDF2" w:rsidP="00626715">
      <w:pPr>
        <w:pStyle w:val="PargrafodaLista"/>
        <w:numPr>
          <w:ilvl w:val="0"/>
          <w:numId w:val="10"/>
        </w:numPr>
        <w:spacing w:line="360" w:lineRule="auto"/>
        <w:rPr>
          <w:rFonts w:ascii="Arial" w:eastAsiaTheme="minorEastAsia" w:hAnsi="Arial" w:cs="Arial"/>
        </w:rPr>
      </w:pPr>
      <w:r w:rsidRPr="00FE0CA9">
        <w:rPr>
          <w:rFonts w:ascii="Arial" w:eastAsiaTheme="minorEastAsia" w:hAnsi="Arial" w:cs="Arial"/>
        </w:rPr>
        <w:t xml:space="preserve">Japão (37,71 mi L); </w:t>
      </w:r>
    </w:p>
    <w:p w14:paraId="5C63F005" w14:textId="45968C4E"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Reino Unido (32,82 mi L).</w:t>
      </w:r>
    </w:p>
    <w:p w14:paraId="21ACDE10" w14:textId="758EB5C0" w:rsidR="00A90BC7" w:rsidRPr="00FE0CA9" w:rsidRDefault="00A90BC7" w:rsidP="00A90BC7">
      <w:pPr>
        <w:rPr>
          <w:rFonts w:ascii="Arial" w:hAnsi="Arial" w:cs="Arial"/>
        </w:rPr>
      </w:pPr>
      <w:r w:rsidRPr="00FE0CA9">
        <w:rPr>
          <w:rFonts w:ascii="Arial" w:eastAsia="Times New Roman" w:hAnsi="Arial" w:cs="Arial"/>
          <w:noProof/>
          <w:lang w:eastAsia="pt-BR"/>
        </w:rPr>
        <w:drawing>
          <wp:anchor distT="0" distB="0" distL="114300" distR="114300" simplePos="0" relativeHeight="251663360" behindDoc="0" locked="0" layoutInCell="1" allowOverlap="1" wp14:anchorId="595D91D3" wp14:editId="2E4AFFA8">
            <wp:simplePos x="0" y="0"/>
            <wp:positionH relativeFrom="margin">
              <wp:align>center</wp:align>
            </wp:positionH>
            <wp:positionV relativeFrom="paragraph">
              <wp:posOffset>187268</wp:posOffset>
            </wp:positionV>
            <wp:extent cx="5390515" cy="1109345"/>
            <wp:effectExtent l="0" t="0" r="63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52" r="6346"/>
                    <a:stretch/>
                  </pic:blipFill>
                  <pic:spPr bwMode="auto">
                    <a:xfrm>
                      <a:off x="0" y="0"/>
                      <a:ext cx="5390515" cy="1109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75620" w14:textId="77777777" w:rsidR="00A90BC7" w:rsidRPr="00FE0CA9" w:rsidRDefault="00A90BC7" w:rsidP="47A47209">
      <w:pPr>
        <w:spacing w:line="360" w:lineRule="auto"/>
        <w:jc w:val="both"/>
        <w:rPr>
          <w:rFonts w:ascii="Arial" w:eastAsiaTheme="minorEastAsia" w:hAnsi="Arial" w:cs="Arial"/>
          <w:b/>
          <w:bCs/>
          <w:sz w:val="24"/>
          <w:szCs w:val="24"/>
        </w:rPr>
      </w:pPr>
    </w:p>
    <w:p w14:paraId="3B0B403C" w14:textId="77777777" w:rsidR="00A90BC7" w:rsidRPr="00FE0CA9" w:rsidRDefault="00A90BC7" w:rsidP="47A47209">
      <w:pPr>
        <w:spacing w:line="360" w:lineRule="auto"/>
        <w:jc w:val="both"/>
        <w:rPr>
          <w:rFonts w:ascii="Arial" w:eastAsiaTheme="minorEastAsia" w:hAnsi="Arial" w:cs="Arial"/>
          <w:b/>
          <w:bCs/>
          <w:sz w:val="24"/>
          <w:szCs w:val="24"/>
        </w:rPr>
      </w:pPr>
    </w:p>
    <w:p w14:paraId="726C59B4" w14:textId="77777777" w:rsidR="00A90BC7" w:rsidRPr="00FE0CA9" w:rsidRDefault="00A90BC7" w:rsidP="47A47209">
      <w:pPr>
        <w:spacing w:line="360" w:lineRule="auto"/>
        <w:jc w:val="both"/>
        <w:rPr>
          <w:rFonts w:ascii="Arial" w:eastAsiaTheme="minorEastAsia" w:hAnsi="Arial" w:cs="Arial"/>
          <w:b/>
          <w:bCs/>
          <w:sz w:val="24"/>
          <w:szCs w:val="24"/>
        </w:rPr>
      </w:pPr>
    </w:p>
    <w:p w14:paraId="5D2A5F9E" w14:textId="77777777" w:rsidR="00FE0CA9" w:rsidRPr="00FE0CA9" w:rsidRDefault="00FE0CA9" w:rsidP="47A47209">
      <w:pPr>
        <w:spacing w:line="360" w:lineRule="auto"/>
        <w:jc w:val="both"/>
        <w:rPr>
          <w:rFonts w:ascii="Arial" w:eastAsiaTheme="minorEastAsia" w:hAnsi="Arial" w:cs="Arial"/>
          <w:b/>
          <w:bCs/>
          <w:sz w:val="24"/>
          <w:szCs w:val="24"/>
        </w:rPr>
      </w:pPr>
    </w:p>
    <w:p w14:paraId="4A8EF2AF" w14:textId="28BFB25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Alguns dos derivados da cana-de-açúcar, além do açúcar e do etanol</w:t>
      </w:r>
    </w:p>
    <w:p w14:paraId="336535A6" w14:textId="549059E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7182B93B" w14:textId="3056062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Melaço</w:t>
      </w:r>
    </w:p>
    <w:p w14:paraId="76E713CE" w14:textId="3C8A49B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No processo de moagem da cana-de-açúcar é extraído um caldo que é purificado e centrifugado até formar o melaço, que é utilizado para a fabricação do etanol e do açúcar, além de ter utilidade no setor alimentício e até como adubo.</w:t>
      </w:r>
    </w:p>
    <w:p w14:paraId="34B29817" w14:textId="77777777" w:rsid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Óleo </w:t>
      </w:r>
      <w:r w:rsidR="00FE0CA9" w:rsidRPr="00FE0CA9">
        <w:rPr>
          <w:rFonts w:ascii="Arial" w:eastAsiaTheme="minorEastAsia" w:hAnsi="Arial" w:cs="Arial"/>
          <w:b/>
          <w:bCs/>
          <w:sz w:val="24"/>
          <w:szCs w:val="24"/>
        </w:rPr>
        <w:t>fúsel</w:t>
      </w:r>
    </w:p>
    <w:p w14:paraId="7AD9577B" w14:textId="4E12722A" w:rsidR="009F68F4" w:rsidRP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sz w:val="24"/>
          <w:szCs w:val="24"/>
        </w:rPr>
        <w:t>Utilizado na indústria química, na composição de bebidas alcoólicas, cosméticos, aromatizantes artificiais e até como fixador de perfumes, o óleo f</w:t>
      </w:r>
      <w:r w:rsidR="00FE0CA9" w:rsidRPr="00FE0CA9">
        <w:rPr>
          <w:rFonts w:ascii="Arial" w:eastAsiaTheme="minorEastAsia" w:hAnsi="Arial" w:cs="Arial"/>
          <w:sz w:val="24"/>
          <w:szCs w:val="24"/>
        </w:rPr>
        <w:t>ú</w:t>
      </w:r>
      <w:r w:rsidRPr="00FE0CA9">
        <w:rPr>
          <w:rFonts w:ascii="Arial" w:eastAsiaTheme="minorEastAsia" w:hAnsi="Arial" w:cs="Arial"/>
          <w:sz w:val="24"/>
          <w:szCs w:val="24"/>
        </w:rPr>
        <w:t xml:space="preserve">sel é a mistura de </w:t>
      </w:r>
      <w:r w:rsidR="5225228A" w:rsidRPr="00FE0CA9">
        <w:rPr>
          <w:rFonts w:ascii="Arial" w:eastAsiaTheme="minorEastAsia" w:hAnsi="Arial" w:cs="Arial"/>
          <w:sz w:val="24"/>
          <w:szCs w:val="24"/>
        </w:rPr>
        <w:t>álcoois</w:t>
      </w:r>
      <w:r w:rsidRPr="00FE0CA9">
        <w:rPr>
          <w:rFonts w:ascii="Arial" w:eastAsiaTheme="minorEastAsia" w:hAnsi="Arial" w:cs="Arial"/>
          <w:sz w:val="24"/>
          <w:szCs w:val="24"/>
        </w:rPr>
        <w:t xml:space="preserve"> superiores, como o isoamílico e isobutílico. Este derivado da cana-de-açúcar é obtido durante o processo de destilação do etanol e tem aparência amarelada, odor forte e consistência viscosa.</w:t>
      </w:r>
    </w:p>
    <w:p w14:paraId="1F5A8225" w14:textId="5939819A" w:rsidR="009F68F4" w:rsidRPr="00FE0CA9"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1E31946A" w14:textId="7B5D4D02" w:rsidR="009F68F4" w:rsidRPr="00FE0CA9" w:rsidRDefault="47C3FDF2" w:rsidP="00F619E0">
      <w:pPr>
        <w:pStyle w:val="Ttulo1"/>
        <w:spacing w:line="480" w:lineRule="auto"/>
        <w:rPr>
          <w:rFonts w:ascii="Arial" w:eastAsiaTheme="minorEastAsia" w:hAnsi="Arial" w:cs="Arial"/>
          <w:b/>
          <w:bCs/>
          <w:color w:val="4F6228"/>
          <w:sz w:val="28"/>
          <w:szCs w:val="28"/>
        </w:rPr>
      </w:pPr>
      <w:bookmarkStart w:id="3" w:name="_Toc120907908"/>
      <w:r w:rsidRPr="00FE0CA9">
        <w:rPr>
          <w:rFonts w:ascii="Arial" w:eastAsiaTheme="minorEastAsia" w:hAnsi="Arial" w:cs="Arial"/>
          <w:b/>
          <w:bCs/>
          <w:color w:val="4F6228"/>
          <w:sz w:val="28"/>
          <w:szCs w:val="28"/>
        </w:rPr>
        <w:t>Contexto do projeto:</w:t>
      </w:r>
      <w:bookmarkEnd w:id="3"/>
      <w:r w:rsidRPr="00FE0CA9">
        <w:rPr>
          <w:rFonts w:ascii="Arial" w:eastAsiaTheme="minorEastAsia" w:hAnsi="Arial" w:cs="Arial"/>
          <w:b/>
          <w:bCs/>
          <w:color w:val="4F6228"/>
          <w:sz w:val="28"/>
          <w:szCs w:val="28"/>
        </w:rPr>
        <w:t xml:space="preserve"> </w:t>
      </w:r>
    </w:p>
    <w:p w14:paraId="4BB998EE" w14:textId="1F95F726"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sz w:val="24"/>
          <w:szCs w:val="24"/>
        </w:rPr>
        <w:t xml:space="preserve"> é uma empresa de monitoramento de umidade e temperatura em agronegócios de médio e grande porte. Nós implantamos um </w:t>
      </w:r>
      <w:r w:rsidR="61365F89" w:rsidRPr="00FE0CA9">
        <w:rPr>
          <w:rFonts w:ascii="Arial" w:eastAsiaTheme="minorEastAsia" w:hAnsi="Arial" w:cs="Arial"/>
          <w:sz w:val="24"/>
          <w:szCs w:val="24"/>
        </w:rPr>
        <w:t>Arduino</w:t>
      </w:r>
      <w:r w:rsidRPr="00FE0CA9">
        <w:rPr>
          <w:rFonts w:ascii="Arial" w:eastAsiaTheme="minorEastAsia" w:hAnsi="Arial" w:cs="Arial"/>
          <w:sz w:val="24"/>
          <w:szCs w:val="24"/>
        </w:rPr>
        <w:t xml:space="preserve"> que é capaz de </w:t>
      </w:r>
      <w:r w:rsidRPr="00FE0CA9">
        <w:rPr>
          <w:rFonts w:ascii="Arial" w:eastAsiaTheme="minorEastAsia" w:hAnsi="Arial" w:cs="Arial"/>
          <w:sz w:val="24"/>
          <w:szCs w:val="24"/>
        </w:rPr>
        <w:lastRenderedPageBreak/>
        <w:t>capturar dados e gerar gráficos em tempo real para que o agricultor possa ter o devido controle da sua plantação.</w:t>
      </w:r>
    </w:p>
    <w:p w14:paraId="3246FC16" w14:textId="47A56A0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b/>
          <w:bCs/>
          <w:sz w:val="24"/>
          <w:szCs w:val="24"/>
        </w:rPr>
        <w:t xml:space="preserve">, </w:t>
      </w:r>
      <w:r w:rsidRPr="00FE0CA9">
        <w:rPr>
          <w:rFonts w:ascii="Arial" w:eastAsiaTheme="minorEastAsia" w:hAnsi="Arial" w:cs="Arial"/>
          <w:sz w:val="24"/>
          <w:szCs w:val="24"/>
        </w:rPr>
        <w:t xml:space="preserve">conta com dois polos, um na cidade de </w:t>
      </w:r>
      <w:r w:rsidR="33D84884" w:rsidRPr="00FE0CA9">
        <w:rPr>
          <w:rFonts w:ascii="Arial" w:eastAsiaTheme="minorEastAsia" w:hAnsi="Arial" w:cs="Arial"/>
          <w:sz w:val="24"/>
          <w:szCs w:val="24"/>
        </w:rPr>
        <w:t>S</w:t>
      </w:r>
      <w:r w:rsidRPr="00FE0CA9">
        <w:rPr>
          <w:rFonts w:ascii="Arial" w:eastAsiaTheme="minorEastAsia" w:hAnsi="Arial" w:cs="Arial"/>
          <w:sz w:val="24"/>
          <w:szCs w:val="24"/>
        </w:rPr>
        <w:t xml:space="preserve">ão Paulo e outro em Florianópolis/Santa Catarina com profissionais qualificados 24h por dia atender nossos clientes. </w:t>
      </w:r>
    </w:p>
    <w:p w14:paraId="3BE36B62" w14:textId="77777777" w:rsidR="00626715" w:rsidRDefault="00626715" w:rsidP="00626715">
      <w:pPr>
        <w:spacing w:line="360" w:lineRule="auto"/>
        <w:jc w:val="both"/>
        <w:rPr>
          <w:rFonts w:ascii="Arial" w:eastAsiaTheme="minorEastAsia" w:hAnsi="Arial" w:cs="Arial"/>
          <w:b/>
          <w:bCs/>
          <w:sz w:val="24"/>
          <w:szCs w:val="24"/>
        </w:rPr>
      </w:pPr>
    </w:p>
    <w:p w14:paraId="381CDD93" w14:textId="1B4EDF91" w:rsidR="009F68F4" w:rsidRPr="00FE0CA9" w:rsidRDefault="47C3FDF2" w:rsidP="00626715">
      <w:pPr>
        <w:spacing w:line="360" w:lineRule="auto"/>
        <w:jc w:val="both"/>
        <w:rPr>
          <w:rFonts w:ascii="Arial" w:eastAsiaTheme="minorEastAsia" w:hAnsi="Arial" w:cs="Arial"/>
          <w:b/>
          <w:bCs/>
          <w:color w:val="76923C"/>
          <w:sz w:val="24"/>
          <w:szCs w:val="24"/>
        </w:rPr>
      </w:pPr>
      <w:r w:rsidRPr="00FE0CA9">
        <w:rPr>
          <w:rFonts w:ascii="Arial" w:eastAsiaTheme="minorEastAsia" w:hAnsi="Arial" w:cs="Arial"/>
          <w:b/>
          <w:bCs/>
          <w:sz w:val="24"/>
          <w:szCs w:val="24"/>
        </w:rPr>
        <w:t xml:space="preserve">Alguns serviços oferecidos pela </w:t>
      </w:r>
      <w:r w:rsidRPr="00FE0CA9">
        <w:rPr>
          <w:rFonts w:ascii="Arial" w:eastAsiaTheme="minorEastAsia" w:hAnsi="Arial" w:cs="Arial"/>
          <w:b/>
          <w:bCs/>
          <w:i/>
          <w:iCs/>
          <w:sz w:val="24"/>
          <w:szCs w:val="24"/>
        </w:rPr>
        <w:t>Canvi Data Analytics</w:t>
      </w:r>
      <w:r w:rsidRPr="00FE0CA9">
        <w:rPr>
          <w:rFonts w:ascii="Arial" w:eastAsiaTheme="minorEastAsia" w:hAnsi="Arial" w:cs="Arial"/>
          <w:b/>
          <w:bCs/>
          <w:color w:val="76923C"/>
          <w:sz w:val="24"/>
          <w:szCs w:val="24"/>
        </w:rPr>
        <w:t xml:space="preserve">: </w:t>
      </w:r>
    </w:p>
    <w:p w14:paraId="2D79DCDB" w14:textId="72423E6D"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 xml:space="preserve">Disponibilizamos dados por meio de gráficos dentro de um Sistema web onde o cliente pode ver em tempo real a umidade e temperatura da sua plantação </w:t>
      </w:r>
    </w:p>
    <w:p w14:paraId="7A39D3C8" w14:textId="3950460E"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 xml:space="preserve">Disponibilizamos os sensores </w:t>
      </w:r>
      <w:r w:rsidRPr="00F619E0">
        <w:rPr>
          <w:rFonts w:ascii="Arial" w:eastAsiaTheme="minorEastAsia" w:hAnsi="Arial" w:cs="Arial"/>
          <w:sz w:val="24"/>
          <w:szCs w:val="24"/>
        </w:rPr>
        <w:t>necessários</w:t>
      </w:r>
      <w:r w:rsidRPr="00626715">
        <w:rPr>
          <w:rFonts w:ascii="Arial" w:eastAsiaTheme="minorEastAsia" w:hAnsi="Arial" w:cs="Arial"/>
          <w:sz w:val="24"/>
          <w:szCs w:val="24"/>
        </w:rPr>
        <w:t>;</w:t>
      </w:r>
    </w:p>
    <w:p w14:paraId="56B9D329" w14:textId="3CCD9E76" w:rsidR="009F68F4" w:rsidRPr="00626715" w:rsidRDefault="5BBF5874"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Disponibilizamos</w:t>
      </w:r>
      <w:r w:rsidR="47C3FDF2" w:rsidRPr="00626715">
        <w:rPr>
          <w:rFonts w:ascii="Arial" w:eastAsiaTheme="minorEastAsia" w:hAnsi="Arial" w:cs="Arial"/>
          <w:sz w:val="24"/>
          <w:szCs w:val="24"/>
        </w:rPr>
        <w:t xml:space="preserve"> os pilares móveis com sensores, que são </w:t>
      </w:r>
      <w:r w:rsidR="47C3FDF2" w:rsidRPr="00626715">
        <w:rPr>
          <w:rFonts w:ascii="Arial" w:eastAsiaTheme="minorEastAsia" w:hAnsi="Arial" w:cs="Arial"/>
          <w:color w:val="000000" w:themeColor="text1"/>
          <w:sz w:val="24"/>
          <w:szCs w:val="24"/>
        </w:rPr>
        <w:t xml:space="preserve">estacas presas no solo, com o </w:t>
      </w:r>
      <w:r w:rsidR="43F437AA" w:rsidRPr="00626715">
        <w:rPr>
          <w:rFonts w:ascii="Arial" w:eastAsiaTheme="minorEastAsia" w:hAnsi="Arial" w:cs="Arial"/>
          <w:color w:val="000000" w:themeColor="text1"/>
          <w:sz w:val="24"/>
          <w:szCs w:val="24"/>
        </w:rPr>
        <w:t>Arduino</w:t>
      </w:r>
      <w:r w:rsidR="47C3FDF2" w:rsidRPr="00626715">
        <w:rPr>
          <w:rFonts w:ascii="Arial" w:eastAsiaTheme="minorEastAsia" w:hAnsi="Arial" w:cs="Arial"/>
          <w:color w:val="000000" w:themeColor="text1"/>
          <w:sz w:val="24"/>
          <w:szCs w:val="24"/>
        </w:rPr>
        <w:t xml:space="preserve"> e o sensor acoplados para captura de dados;</w:t>
      </w:r>
    </w:p>
    <w:p w14:paraId="553D770B" w14:textId="76E3C2A8" w:rsidR="009F68F4" w:rsidRPr="00626715" w:rsidRDefault="47C3FDF2" w:rsidP="00626715">
      <w:pPr>
        <w:pStyle w:val="PargrafodaLista"/>
        <w:numPr>
          <w:ilvl w:val="0"/>
          <w:numId w:val="9"/>
        </w:numPr>
        <w:spacing w:line="360" w:lineRule="auto"/>
        <w:rPr>
          <w:rFonts w:ascii="Arial" w:eastAsia="Helvetica" w:hAnsi="Arial" w:cs="Arial"/>
          <w:color w:val="000000" w:themeColor="text1"/>
          <w:sz w:val="24"/>
          <w:szCs w:val="24"/>
        </w:rPr>
      </w:pPr>
      <w:r w:rsidRPr="00626715">
        <w:rPr>
          <w:rFonts w:ascii="Arial" w:eastAsiaTheme="minorEastAsia" w:hAnsi="Arial" w:cs="Arial"/>
          <w:color w:val="000000" w:themeColor="text1"/>
          <w:sz w:val="24"/>
          <w:szCs w:val="24"/>
        </w:rPr>
        <w:t xml:space="preserve">Disponibilidade </w:t>
      </w:r>
      <w:r w:rsidR="30C37B78" w:rsidRPr="00626715">
        <w:rPr>
          <w:rFonts w:ascii="Arial" w:eastAsiaTheme="minorEastAsia" w:hAnsi="Arial" w:cs="Arial"/>
          <w:color w:val="000000" w:themeColor="text1"/>
          <w:sz w:val="24"/>
          <w:szCs w:val="24"/>
        </w:rPr>
        <w:t>para</w:t>
      </w:r>
      <w:r w:rsidRPr="00626715">
        <w:rPr>
          <w:rFonts w:ascii="Arial" w:eastAsiaTheme="minorEastAsia" w:hAnsi="Arial" w:cs="Arial"/>
          <w:color w:val="000000" w:themeColor="text1"/>
          <w:sz w:val="24"/>
          <w:szCs w:val="24"/>
        </w:rPr>
        <w:t xml:space="preserve"> utilizar pilares com sensores para medição da temperatura e umidade.</w:t>
      </w:r>
    </w:p>
    <w:p w14:paraId="08987399" w14:textId="545A2C2E" w:rsidR="009F68F4" w:rsidRPr="00FE0CA9" w:rsidRDefault="47C3FDF2" w:rsidP="00626715">
      <w:pPr>
        <w:pStyle w:val="Ttulo1"/>
        <w:spacing w:line="360" w:lineRule="auto"/>
        <w:rPr>
          <w:rFonts w:ascii="Arial" w:eastAsiaTheme="minorEastAsia" w:hAnsi="Arial" w:cs="Arial"/>
          <w:color w:val="4F6228"/>
          <w:sz w:val="28"/>
          <w:szCs w:val="28"/>
        </w:rPr>
      </w:pPr>
      <w:r w:rsidRPr="00FE0CA9">
        <w:rPr>
          <w:rFonts w:ascii="Arial" w:eastAsiaTheme="minorEastAsia" w:hAnsi="Arial" w:cs="Arial"/>
          <w:color w:val="4F6228"/>
          <w:sz w:val="28"/>
          <w:szCs w:val="28"/>
        </w:rPr>
        <w:t xml:space="preserve"> </w:t>
      </w:r>
    </w:p>
    <w:p w14:paraId="670BB3D1" w14:textId="0B47C75E" w:rsidR="009F68F4" w:rsidRPr="00FE0CA9" w:rsidRDefault="47C3FDF2" w:rsidP="00F619E0">
      <w:pPr>
        <w:pStyle w:val="Ttulo1"/>
        <w:spacing w:line="480" w:lineRule="auto"/>
        <w:rPr>
          <w:rFonts w:ascii="Arial" w:eastAsiaTheme="minorEastAsia" w:hAnsi="Arial" w:cs="Arial"/>
          <w:color w:val="4F6228"/>
          <w:sz w:val="28"/>
          <w:szCs w:val="28"/>
        </w:rPr>
      </w:pPr>
      <w:bookmarkStart w:id="4" w:name="_Toc120907909"/>
      <w:r w:rsidRPr="00FE0CA9">
        <w:rPr>
          <w:rFonts w:ascii="Arial" w:eastAsiaTheme="minorEastAsia" w:hAnsi="Arial" w:cs="Arial"/>
          <w:b/>
          <w:bCs/>
          <w:color w:val="4F6228"/>
          <w:sz w:val="28"/>
          <w:szCs w:val="28"/>
        </w:rPr>
        <w:t>Justificativa</w:t>
      </w:r>
      <w:r w:rsidRPr="00FE0CA9">
        <w:rPr>
          <w:rFonts w:ascii="Arial" w:eastAsiaTheme="minorEastAsia" w:hAnsi="Arial" w:cs="Arial"/>
          <w:color w:val="4F6228"/>
          <w:sz w:val="28"/>
          <w:szCs w:val="28"/>
        </w:rPr>
        <w:t>:</w:t>
      </w:r>
      <w:bookmarkEnd w:id="4"/>
      <w:r w:rsidRPr="00FE0CA9">
        <w:rPr>
          <w:rFonts w:ascii="Arial" w:eastAsiaTheme="minorEastAsia" w:hAnsi="Arial" w:cs="Arial"/>
          <w:color w:val="4F6228"/>
          <w:sz w:val="28"/>
          <w:szCs w:val="28"/>
        </w:rPr>
        <w:t xml:space="preserve"> </w:t>
      </w:r>
    </w:p>
    <w:p w14:paraId="66FD8DD7" w14:textId="621079FE" w:rsidR="009F68F4" w:rsidRPr="00626715" w:rsidRDefault="47C3FDF2" w:rsidP="00F92075">
      <w:pPr>
        <w:spacing w:line="360" w:lineRule="auto"/>
        <w:jc w:val="both"/>
        <w:rPr>
          <w:rFonts w:ascii="Arial" w:eastAsiaTheme="minorEastAsia" w:hAnsi="Arial" w:cs="Arial"/>
          <w:sz w:val="28"/>
          <w:szCs w:val="28"/>
        </w:rPr>
      </w:pPr>
      <w:r w:rsidRPr="00FE0CA9">
        <w:rPr>
          <w:rFonts w:ascii="Arial" w:eastAsiaTheme="minorEastAsia" w:hAnsi="Arial" w:cs="Arial"/>
          <w:sz w:val="24"/>
          <w:szCs w:val="24"/>
        </w:rPr>
        <w:t xml:space="preserve">Nosso serviço é de extrema importância, pois a alta ou baixa </w:t>
      </w:r>
      <w:r w:rsidR="00F92075">
        <w:rPr>
          <w:rFonts w:ascii="Arial" w:eastAsiaTheme="minorEastAsia" w:hAnsi="Arial" w:cs="Arial"/>
          <w:sz w:val="24"/>
          <w:szCs w:val="24"/>
        </w:rPr>
        <w:t xml:space="preserve">da temperatura e da </w:t>
      </w:r>
      <w:r w:rsidRPr="00FE0CA9">
        <w:rPr>
          <w:rFonts w:ascii="Arial" w:eastAsiaTheme="minorEastAsia" w:hAnsi="Arial" w:cs="Arial"/>
          <w:sz w:val="24"/>
          <w:szCs w:val="24"/>
        </w:rPr>
        <w:t xml:space="preserve">umidade podem causar danos </w:t>
      </w:r>
      <w:r w:rsidR="225AAA51" w:rsidRPr="00FE0CA9">
        <w:rPr>
          <w:rFonts w:ascii="Arial" w:eastAsiaTheme="minorEastAsia" w:hAnsi="Arial" w:cs="Arial"/>
          <w:sz w:val="24"/>
          <w:szCs w:val="24"/>
        </w:rPr>
        <w:t>severos</w:t>
      </w:r>
      <w:r w:rsidRPr="00FE0CA9">
        <w:rPr>
          <w:rFonts w:ascii="Arial" w:eastAsiaTheme="minorEastAsia" w:hAnsi="Arial" w:cs="Arial"/>
          <w:sz w:val="24"/>
          <w:szCs w:val="24"/>
        </w:rPr>
        <w:t xml:space="preserve"> às plantações de cana-de-açúcar, desencadeando assim grandes prejuízos para os agricultores, para o setor que compra dessa matéria prima, para o consumidor final e por fim, atinge nosso país economicamente.</w:t>
      </w:r>
    </w:p>
    <w:p w14:paraId="3E7CD807" w14:textId="0145EE11" w:rsidR="009F68F4" w:rsidRPr="00FE0CA9" w:rsidRDefault="47C3FDF2" w:rsidP="00626715">
      <w:pPr>
        <w:spacing w:line="360" w:lineRule="auto"/>
        <w:rPr>
          <w:rFonts w:ascii="Arial" w:eastAsiaTheme="minorEastAsia" w:hAnsi="Arial" w:cs="Arial"/>
          <w:sz w:val="24"/>
          <w:szCs w:val="24"/>
        </w:rPr>
      </w:pPr>
      <w:r w:rsidRPr="00FE0CA9">
        <w:rPr>
          <w:rFonts w:ascii="Arial" w:eastAsiaTheme="minorEastAsia" w:hAnsi="Arial" w:cs="Arial"/>
          <w:b/>
          <w:bCs/>
          <w:color w:val="4F6228"/>
          <w:sz w:val="28"/>
          <w:szCs w:val="28"/>
        </w:rPr>
        <w:t>Objetivo</w:t>
      </w:r>
      <w:r w:rsidRPr="00FE0CA9">
        <w:rPr>
          <w:rFonts w:ascii="Arial" w:eastAsiaTheme="minorEastAsia" w:hAnsi="Arial" w:cs="Arial"/>
          <w:sz w:val="24"/>
          <w:szCs w:val="24"/>
        </w:rPr>
        <w:t>:</w:t>
      </w:r>
    </w:p>
    <w:p w14:paraId="256E65B2" w14:textId="4B9DE1E3" w:rsidR="009F68F4" w:rsidRPr="00FE0CA9" w:rsidRDefault="47C3FDF2" w:rsidP="00737207">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Informatizar a monitoria de temperatura e umidade em canaviais. </w:t>
      </w:r>
    </w:p>
    <w:p w14:paraId="6B67BBD8" w14:textId="2C4D8340" w:rsidR="009F68F4" w:rsidRPr="00FE0CA9" w:rsidRDefault="47C3FDF2" w:rsidP="00626715">
      <w:pPr>
        <w:spacing w:line="360" w:lineRule="auto"/>
        <w:rPr>
          <w:rFonts w:ascii="Arial" w:eastAsiaTheme="minorEastAsia" w:hAnsi="Arial" w:cs="Arial"/>
          <w:b/>
          <w:bCs/>
          <w:sz w:val="24"/>
          <w:szCs w:val="24"/>
        </w:rPr>
      </w:pPr>
      <w:r w:rsidRPr="00FE0CA9">
        <w:rPr>
          <w:rFonts w:ascii="Arial" w:eastAsiaTheme="minorEastAsia" w:hAnsi="Arial" w:cs="Arial"/>
          <w:b/>
          <w:bCs/>
          <w:color w:val="4F6228"/>
          <w:sz w:val="28"/>
          <w:szCs w:val="28"/>
        </w:rPr>
        <w:t>Escopo</w:t>
      </w:r>
      <w:r w:rsidRPr="00FE0CA9">
        <w:rPr>
          <w:rFonts w:ascii="Arial" w:eastAsiaTheme="minorEastAsia" w:hAnsi="Arial" w:cs="Arial"/>
          <w:b/>
          <w:bCs/>
          <w:sz w:val="24"/>
          <w:szCs w:val="24"/>
        </w:rPr>
        <w:t>:</w:t>
      </w:r>
    </w:p>
    <w:p w14:paraId="61665E7E" w14:textId="09BEE60E"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Desenvolver uma aplicação WEB onde o usuário poderá acompanhar a temperatura e umidade de sua plantação e ver os dados de forma graficamente em uma dashboard. </w:t>
      </w:r>
    </w:p>
    <w:p w14:paraId="794BEB84" w14:textId="62A337B3" w:rsidR="00FE0CA9" w:rsidRPr="006B7F7E" w:rsidRDefault="47C3FDF2" w:rsidP="006B7F7E">
      <w:pPr>
        <w:pStyle w:val="Ttulo1"/>
        <w:spacing w:line="480" w:lineRule="auto"/>
        <w:rPr>
          <w:rFonts w:ascii="Arial" w:eastAsiaTheme="minorEastAsia" w:hAnsi="Arial" w:cs="Arial"/>
          <w:b/>
          <w:bCs/>
          <w:color w:val="4F6228"/>
          <w:sz w:val="28"/>
          <w:szCs w:val="28"/>
        </w:rPr>
      </w:pPr>
      <w:bookmarkStart w:id="5" w:name="_Toc120907910"/>
      <w:r w:rsidRPr="00FE0CA9">
        <w:rPr>
          <w:rFonts w:ascii="Arial" w:eastAsiaTheme="minorEastAsia" w:hAnsi="Arial" w:cs="Arial"/>
          <w:b/>
          <w:bCs/>
          <w:color w:val="4F6228"/>
          <w:sz w:val="28"/>
          <w:szCs w:val="28"/>
        </w:rPr>
        <w:lastRenderedPageBreak/>
        <w:t>Equipe envolvida:</w:t>
      </w:r>
      <w:bookmarkEnd w:id="5"/>
    </w:p>
    <w:p w14:paraId="39B442E6" w14:textId="02CB99AB" w:rsidR="009F68F4" w:rsidRPr="00FE0CA9"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A equipe é dividida em três grandes partes, back</w:t>
      </w:r>
      <w:r w:rsidR="36841628" w:rsidRPr="00FE0CA9">
        <w:rPr>
          <w:rFonts w:ascii="Arial" w:eastAsiaTheme="minorEastAsia" w:hAnsi="Arial" w:cs="Arial"/>
          <w:sz w:val="24"/>
          <w:szCs w:val="24"/>
        </w:rPr>
        <w:t>-</w:t>
      </w:r>
      <w:r w:rsidRPr="00FE0CA9">
        <w:rPr>
          <w:rFonts w:ascii="Arial" w:eastAsiaTheme="minorEastAsia" w:hAnsi="Arial" w:cs="Arial"/>
          <w:sz w:val="24"/>
          <w:szCs w:val="24"/>
        </w:rPr>
        <w:t>end, front</w:t>
      </w:r>
      <w:r w:rsidR="765B297B" w:rsidRPr="00FE0CA9">
        <w:rPr>
          <w:rFonts w:ascii="Arial" w:eastAsiaTheme="minorEastAsia" w:hAnsi="Arial" w:cs="Arial"/>
          <w:sz w:val="24"/>
          <w:szCs w:val="24"/>
        </w:rPr>
        <w:t>-</w:t>
      </w:r>
      <w:r w:rsidRPr="00FE0CA9">
        <w:rPr>
          <w:rFonts w:ascii="Arial" w:eastAsiaTheme="minorEastAsia" w:hAnsi="Arial" w:cs="Arial"/>
          <w:sz w:val="24"/>
          <w:szCs w:val="24"/>
        </w:rPr>
        <w:t>end e ban</w:t>
      </w:r>
      <w:r w:rsidR="42475F96" w:rsidRPr="00FE0CA9">
        <w:rPr>
          <w:rFonts w:ascii="Arial" w:eastAsiaTheme="minorEastAsia" w:hAnsi="Arial" w:cs="Arial"/>
          <w:sz w:val="24"/>
          <w:szCs w:val="24"/>
        </w:rPr>
        <w:t>c</w:t>
      </w:r>
      <w:r w:rsidRPr="00FE0CA9">
        <w:rPr>
          <w:rFonts w:ascii="Arial" w:eastAsiaTheme="minorEastAsia" w:hAnsi="Arial" w:cs="Arial"/>
          <w:sz w:val="24"/>
          <w:szCs w:val="24"/>
        </w:rPr>
        <w:t>o de dados;</w:t>
      </w:r>
    </w:p>
    <w:p w14:paraId="7355BF4F" w14:textId="00949229" w:rsidR="00F56608" w:rsidRPr="006B7F7E"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 xml:space="preserve">Os desenvolvedores já </w:t>
      </w:r>
      <w:r w:rsidR="1D47CEC4" w:rsidRPr="00FE0CA9">
        <w:rPr>
          <w:rFonts w:ascii="Arial" w:eastAsiaTheme="minorEastAsia" w:hAnsi="Arial" w:cs="Arial"/>
          <w:sz w:val="24"/>
          <w:szCs w:val="24"/>
        </w:rPr>
        <w:t>têm</w:t>
      </w:r>
      <w:r w:rsidRPr="00FE0CA9">
        <w:rPr>
          <w:rFonts w:ascii="Arial" w:eastAsiaTheme="minorEastAsia" w:hAnsi="Arial" w:cs="Arial"/>
          <w:sz w:val="24"/>
          <w:szCs w:val="24"/>
        </w:rPr>
        <w:t xml:space="preserve"> ideia do contexto do projeto.</w:t>
      </w:r>
    </w:p>
    <w:p w14:paraId="5EB7D27C" w14:textId="77777777" w:rsidR="006B7F7E" w:rsidRPr="006B7F7E" w:rsidRDefault="006B7F7E" w:rsidP="006B7F7E">
      <w:pPr>
        <w:pStyle w:val="PargrafodaLista"/>
        <w:spacing w:line="360" w:lineRule="auto"/>
        <w:rPr>
          <w:rFonts w:ascii="Arial" w:hAnsi="Arial" w:cs="Arial"/>
          <w:sz w:val="24"/>
          <w:szCs w:val="24"/>
        </w:rPr>
      </w:pPr>
    </w:p>
    <w:p w14:paraId="0898FB8E" w14:textId="4B06B83E" w:rsidR="00FE0CA9" w:rsidRPr="00FE0CA9" w:rsidRDefault="47C3FDF2" w:rsidP="00626715">
      <w:pPr>
        <w:pStyle w:val="Ttulo1"/>
        <w:spacing w:line="360" w:lineRule="auto"/>
        <w:rPr>
          <w:rFonts w:ascii="Arial" w:eastAsiaTheme="minorEastAsia" w:hAnsi="Arial" w:cs="Arial"/>
          <w:color w:val="4F6228"/>
          <w:sz w:val="28"/>
          <w:szCs w:val="28"/>
        </w:rPr>
      </w:pPr>
      <w:bookmarkStart w:id="6" w:name="_Toc120907911"/>
      <w:r w:rsidRPr="00FE0CA9">
        <w:rPr>
          <w:rFonts w:ascii="Arial" w:eastAsiaTheme="minorEastAsia" w:hAnsi="Arial" w:cs="Arial"/>
          <w:b/>
          <w:bCs/>
          <w:color w:val="4F6228"/>
          <w:sz w:val="28"/>
          <w:szCs w:val="28"/>
        </w:rPr>
        <w:t>Requisitos</w:t>
      </w:r>
      <w:r w:rsidRPr="00FE0CA9">
        <w:rPr>
          <w:rFonts w:ascii="Arial" w:eastAsiaTheme="minorEastAsia" w:hAnsi="Arial" w:cs="Arial"/>
          <w:color w:val="4F6228"/>
          <w:sz w:val="28"/>
          <w:szCs w:val="28"/>
        </w:rPr>
        <w:t>:</w:t>
      </w:r>
      <w:bookmarkEnd w:id="6"/>
    </w:p>
    <w:p w14:paraId="2AE39375" w14:textId="5FA2643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login para o usuário entrar com sua conta na aplicação – Essencial.</w:t>
      </w:r>
    </w:p>
    <w:p w14:paraId="0A54268F" w14:textId="637ADE11"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cadastro para o usuário se cadastrar no sistema e se tornar novo cliente – Essencial.</w:t>
      </w:r>
    </w:p>
    <w:p w14:paraId="48815EC7" w14:textId="7166A05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dashboard para análise dos dados obtidos pelos sensores – Essencial.</w:t>
      </w:r>
    </w:p>
    <w:p w14:paraId="5912A14A" w14:textId="790A4FA8"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institucional para receber os usuários com a ideia da empresa, juntamente com a calculadora financeira nesse contexto – Importante.</w:t>
      </w:r>
    </w:p>
    <w:p w14:paraId="6022A945" w14:textId="4C1CE8A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 aplicação deve alertar ao agricultor quando a temperatura e umidade estejam fora do padrão – Importante.</w:t>
      </w:r>
    </w:p>
    <w:p w14:paraId="27A1493B" w14:textId="4FDD4316" w:rsidR="00626715"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Captura de dados sobre todo ambiente – Essencial.</w:t>
      </w:r>
    </w:p>
    <w:p w14:paraId="3F420B8E" w14:textId="77777777" w:rsidR="00626715" w:rsidRPr="00626715" w:rsidRDefault="00626715" w:rsidP="00626715">
      <w:pPr>
        <w:spacing w:line="360" w:lineRule="auto"/>
        <w:rPr>
          <w:rFonts w:ascii="Arial" w:eastAsiaTheme="minorEastAsia" w:hAnsi="Arial" w:cs="Arial"/>
          <w:sz w:val="24"/>
          <w:szCs w:val="24"/>
        </w:rPr>
      </w:pPr>
    </w:p>
    <w:p w14:paraId="4C76774E" w14:textId="201D85C3" w:rsidR="00FE0CA9" w:rsidRPr="00FE0CA9" w:rsidRDefault="47C3FDF2" w:rsidP="00626715">
      <w:pPr>
        <w:pStyle w:val="Ttulo1"/>
        <w:spacing w:line="480" w:lineRule="auto"/>
        <w:rPr>
          <w:rFonts w:ascii="Arial" w:eastAsiaTheme="minorEastAsia" w:hAnsi="Arial" w:cs="Arial"/>
          <w:color w:val="4F6228"/>
          <w:sz w:val="28"/>
          <w:szCs w:val="28"/>
        </w:rPr>
      </w:pPr>
      <w:bookmarkStart w:id="7" w:name="_Toc120907912"/>
      <w:r w:rsidRPr="00FE0CA9">
        <w:rPr>
          <w:rFonts w:ascii="Arial" w:eastAsiaTheme="minorEastAsia" w:hAnsi="Arial" w:cs="Arial"/>
          <w:b/>
          <w:bCs/>
          <w:color w:val="4F6228"/>
          <w:sz w:val="28"/>
          <w:szCs w:val="28"/>
        </w:rPr>
        <w:t>Premissas</w:t>
      </w:r>
      <w:r w:rsidRPr="00FE0CA9">
        <w:rPr>
          <w:rFonts w:ascii="Arial" w:eastAsiaTheme="minorEastAsia" w:hAnsi="Arial" w:cs="Arial"/>
          <w:color w:val="4F6228"/>
          <w:sz w:val="28"/>
          <w:szCs w:val="28"/>
        </w:rPr>
        <w:t>:</w:t>
      </w:r>
      <w:bookmarkEnd w:id="7"/>
      <w:r w:rsidRPr="00FE0CA9">
        <w:rPr>
          <w:rFonts w:ascii="Arial" w:eastAsiaTheme="minorEastAsia" w:hAnsi="Arial" w:cs="Arial"/>
          <w:color w:val="4F6228"/>
          <w:sz w:val="28"/>
          <w:szCs w:val="28"/>
        </w:rPr>
        <w:t xml:space="preserve"> </w:t>
      </w:r>
    </w:p>
    <w:p w14:paraId="665DF845" w14:textId="195C76D4"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Acesso aos hectares/fazenda</w:t>
      </w:r>
      <w:r w:rsidR="5B212429" w:rsidRPr="00FE0CA9">
        <w:rPr>
          <w:rFonts w:ascii="Arial" w:eastAsiaTheme="minorEastAsia" w:hAnsi="Arial" w:cs="Arial"/>
          <w:sz w:val="24"/>
          <w:szCs w:val="24"/>
        </w:rPr>
        <w:t>;</w:t>
      </w:r>
    </w:p>
    <w:p w14:paraId="7716A946" w14:textId="40E9369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Acesso a dados para mapeamento de lugares </w:t>
      </w:r>
      <w:r w:rsidR="22A886CB" w:rsidRPr="00FE0CA9">
        <w:rPr>
          <w:rFonts w:ascii="Arial" w:eastAsiaTheme="minorEastAsia" w:hAnsi="Arial" w:cs="Arial"/>
          <w:sz w:val="24"/>
          <w:szCs w:val="24"/>
        </w:rPr>
        <w:t>e horários</w:t>
      </w:r>
      <w:r w:rsidRPr="00FE0CA9">
        <w:rPr>
          <w:rFonts w:ascii="Arial" w:eastAsiaTheme="minorEastAsia" w:hAnsi="Arial" w:cs="Arial"/>
          <w:sz w:val="24"/>
          <w:szCs w:val="24"/>
        </w:rPr>
        <w:t xml:space="preserve"> de colheita</w:t>
      </w:r>
      <w:r w:rsidR="0817AC37" w:rsidRPr="00FE0CA9">
        <w:rPr>
          <w:rFonts w:ascii="Arial" w:eastAsiaTheme="minorEastAsia" w:hAnsi="Arial" w:cs="Arial"/>
          <w:sz w:val="24"/>
          <w:szCs w:val="24"/>
        </w:rPr>
        <w:t>;</w:t>
      </w:r>
    </w:p>
    <w:p w14:paraId="0D98D057" w14:textId="776CD47C" w:rsidR="00737207" w:rsidRDefault="0817AC37" w:rsidP="00737207">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Computador com conexão ao </w:t>
      </w:r>
      <w:r w:rsidR="24C702B7" w:rsidRPr="00FE0CA9">
        <w:rPr>
          <w:rFonts w:ascii="Arial" w:eastAsiaTheme="minorEastAsia" w:hAnsi="Arial" w:cs="Arial"/>
          <w:sz w:val="24"/>
          <w:szCs w:val="24"/>
        </w:rPr>
        <w:t>Arduino</w:t>
      </w:r>
      <w:r w:rsidRPr="00FE0CA9">
        <w:rPr>
          <w:rFonts w:ascii="Arial" w:eastAsiaTheme="minorEastAsia" w:hAnsi="Arial" w:cs="Arial"/>
          <w:sz w:val="24"/>
          <w:szCs w:val="24"/>
        </w:rPr>
        <w:t>, fornecido pelo cliente</w:t>
      </w:r>
      <w:r w:rsidR="1329765A" w:rsidRPr="00FE0CA9">
        <w:rPr>
          <w:rFonts w:ascii="Arial" w:eastAsiaTheme="minorEastAsia" w:hAnsi="Arial" w:cs="Arial"/>
          <w:sz w:val="24"/>
          <w:szCs w:val="24"/>
        </w:rPr>
        <w:t>.</w:t>
      </w:r>
      <w:bookmarkStart w:id="8" w:name="_Toc120907913"/>
    </w:p>
    <w:p w14:paraId="07444073" w14:textId="77777777" w:rsidR="00737207" w:rsidRPr="00737207" w:rsidRDefault="00737207" w:rsidP="00737207">
      <w:pPr>
        <w:spacing w:line="360" w:lineRule="auto"/>
        <w:rPr>
          <w:rFonts w:ascii="Arial" w:eastAsiaTheme="minorEastAsia" w:hAnsi="Arial" w:cs="Arial"/>
          <w:sz w:val="24"/>
          <w:szCs w:val="24"/>
        </w:rPr>
      </w:pPr>
    </w:p>
    <w:p w14:paraId="3F7875B0" w14:textId="01073C16" w:rsidR="00FE0CA9" w:rsidRPr="00626715" w:rsidRDefault="47C3FDF2" w:rsidP="00626715">
      <w:pPr>
        <w:pStyle w:val="Ttulo1"/>
        <w:spacing w:line="480" w:lineRule="auto"/>
        <w:rPr>
          <w:rFonts w:ascii="Arial" w:eastAsiaTheme="minorEastAsia" w:hAnsi="Arial" w:cs="Arial"/>
          <w:color w:val="4F6228"/>
          <w:sz w:val="24"/>
          <w:szCs w:val="24"/>
        </w:rPr>
      </w:pPr>
      <w:r w:rsidRPr="00FE0CA9">
        <w:rPr>
          <w:rFonts w:ascii="Arial" w:eastAsiaTheme="minorEastAsia" w:hAnsi="Arial" w:cs="Arial"/>
          <w:b/>
          <w:bCs/>
          <w:color w:val="4F6228"/>
          <w:sz w:val="28"/>
          <w:szCs w:val="28"/>
        </w:rPr>
        <w:t>Milestones</w:t>
      </w:r>
      <w:r w:rsidRPr="00FE0CA9">
        <w:rPr>
          <w:rFonts w:ascii="Arial" w:eastAsiaTheme="minorEastAsia" w:hAnsi="Arial" w:cs="Arial"/>
          <w:color w:val="4F6228"/>
          <w:sz w:val="24"/>
          <w:szCs w:val="24"/>
        </w:rPr>
        <w:t>:</w:t>
      </w:r>
      <w:bookmarkEnd w:id="8"/>
      <w:r w:rsidRPr="00FE0CA9">
        <w:rPr>
          <w:rFonts w:ascii="Arial" w:eastAsiaTheme="minorEastAsia" w:hAnsi="Arial" w:cs="Arial"/>
          <w:color w:val="4F6228"/>
          <w:sz w:val="24"/>
          <w:szCs w:val="24"/>
        </w:rPr>
        <w:t xml:space="preserve"> </w:t>
      </w:r>
    </w:p>
    <w:p w14:paraId="0D9ED24F" w14:textId="196F1A47"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Assinatura de contrato;</w:t>
      </w:r>
    </w:p>
    <w:p w14:paraId="07097F0D" w14:textId="4A332D61"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Entrega de equipamentos;</w:t>
      </w:r>
    </w:p>
    <w:p w14:paraId="39D73E87" w14:textId="0DCC3C95"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lastRenderedPageBreak/>
        <w:t>Implementação do</w:t>
      </w:r>
      <w:r w:rsidR="3BF08162" w:rsidRPr="00FE0CA9">
        <w:rPr>
          <w:rFonts w:ascii="Arial" w:eastAsiaTheme="minorEastAsia" w:hAnsi="Arial" w:cs="Arial"/>
          <w:sz w:val="24"/>
          <w:szCs w:val="24"/>
        </w:rPr>
        <w:t>s</w:t>
      </w:r>
      <w:r w:rsidRPr="00FE0CA9">
        <w:rPr>
          <w:rFonts w:ascii="Arial" w:eastAsiaTheme="minorEastAsia" w:hAnsi="Arial" w:cs="Arial"/>
          <w:sz w:val="24"/>
          <w:szCs w:val="24"/>
        </w:rPr>
        <w:t xml:space="preserve"> pilares;</w:t>
      </w:r>
    </w:p>
    <w:p w14:paraId="4B979EA1" w14:textId="756F5C4A"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acessos na aplicação;</w:t>
      </w:r>
    </w:p>
    <w:p w14:paraId="66C674F7" w14:textId="76029D32"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dados capturados nas plantações;</w:t>
      </w:r>
    </w:p>
    <w:p w14:paraId="1D89AA5D" w14:textId="1AD17B90" w:rsidR="00F56608"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Feedback do cliente.</w:t>
      </w:r>
    </w:p>
    <w:p w14:paraId="0ACB7752" w14:textId="7B8C6EF0" w:rsidR="009F68F4" w:rsidRPr="00FE0CA9" w:rsidRDefault="47C3FDF2" w:rsidP="00626715">
      <w:pPr>
        <w:spacing w:line="360" w:lineRule="auto"/>
        <w:jc w:val="both"/>
        <w:rPr>
          <w:rFonts w:ascii="Arial" w:eastAsiaTheme="minorEastAsia" w:hAnsi="Arial" w:cs="Arial"/>
          <w:b/>
          <w:bCs/>
          <w:color w:val="4F6228"/>
          <w:sz w:val="28"/>
          <w:szCs w:val="28"/>
        </w:rPr>
      </w:pPr>
      <w:r w:rsidRPr="00FE0CA9">
        <w:rPr>
          <w:rFonts w:ascii="Arial" w:eastAsiaTheme="minorEastAsia" w:hAnsi="Arial" w:cs="Arial"/>
          <w:b/>
          <w:bCs/>
          <w:color w:val="4F6228"/>
          <w:sz w:val="28"/>
          <w:szCs w:val="28"/>
        </w:rPr>
        <w:t>Restrições:</w:t>
      </w:r>
    </w:p>
    <w:p w14:paraId="7CCBE71E" w14:textId="0ECFBD0C"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 xml:space="preserve">Os sensores devem ser </w:t>
      </w:r>
      <w:r w:rsidR="0802653D" w:rsidRPr="00FE0CA9">
        <w:rPr>
          <w:rFonts w:ascii="Arial" w:eastAsiaTheme="minorEastAsia" w:hAnsi="Arial" w:cs="Arial"/>
          <w:sz w:val="24"/>
          <w:szCs w:val="24"/>
        </w:rPr>
        <w:t>acoplados</w:t>
      </w:r>
      <w:r w:rsidRPr="00FE0CA9">
        <w:rPr>
          <w:rFonts w:ascii="Arial" w:eastAsiaTheme="minorEastAsia" w:hAnsi="Arial" w:cs="Arial"/>
          <w:sz w:val="24"/>
          <w:szCs w:val="24"/>
        </w:rPr>
        <w:t xml:space="preserve"> ao </w:t>
      </w:r>
      <w:r w:rsidR="55F53AEA" w:rsidRPr="00FE0CA9">
        <w:rPr>
          <w:rFonts w:ascii="Arial" w:eastAsiaTheme="minorEastAsia" w:hAnsi="Arial" w:cs="Arial"/>
          <w:sz w:val="24"/>
          <w:szCs w:val="24"/>
        </w:rPr>
        <w:t>Arduino</w:t>
      </w:r>
      <w:r w:rsidRPr="00FE0CA9">
        <w:rPr>
          <w:rFonts w:ascii="Arial" w:eastAsiaTheme="minorEastAsia" w:hAnsi="Arial" w:cs="Arial"/>
          <w:sz w:val="24"/>
          <w:szCs w:val="24"/>
        </w:rPr>
        <w:t>;</w:t>
      </w:r>
    </w:p>
    <w:p w14:paraId="7F2D934A" w14:textId="2BBF46E6"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Reuniões após a instalação do equipamento serão somente online via zoom;</w:t>
      </w:r>
    </w:p>
    <w:p w14:paraId="4AF14758" w14:textId="56BE6930"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equipe da Canvi Data Analytics dará todo o suporte técnico necessário durante o intervalo da 8:00 às 20:00, de segunda a domingo;</w:t>
      </w:r>
    </w:p>
    <w:p w14:paraId="72537A52" w14:textId="5F766345"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Canvi Data Analytics somente fornece os dados e dá sugestões de soluções, não atuando diretamente na ação no plantio de canavial em caso de necessidade;</w:t>
      </w:r>
    </w:p>
    <w:p w14:paraId="5BCD92AC" w14:textId="51ECCF83" w:rsidR="009F68F4" w:rsidRPr="00FE0CA9" w:rsidRDefault="47C3FDF2" w:rsidP="00626715">
      <w:pPr>
        <w:pStyle w:val="PargrafodaLista"/>
        <w:numPr>
          <w:ilvl w:val="0"/>
          <w:numId w:val="1"/>
        </w:numPr>
        <w:spacing w:line="360" w:lineRule="auto"/>
        <w:rPr>
          <w:rFonts w:ascii="Arial" w:eastAsia="Calibri" w:hAnsi="Arial" w:cs="Arial"/>
        </w:rPr>
      </w:pPr>
      <w:r w:rsidRPr="00FE0CA9">
        <w:rPr>
          <w:rFonts w:ascii="Arial" w:eastAsiaTheme="minorEastAsia" w:hAnsi="Arial" w:cs="Arial"/>
          <w:sz w:val="24"/>
          <w:szCs w:val="24"/>
        </w:rPr>
        <w:t xml:space="preserve">A Canvi Data Analytics fornecerá todo o equipamento necessário para o </w:t>
      </w:r>
      <w:r w:rsidR="2BA17C1D" w:rsidRPr="00FE0CA9">
        <w:rPr>
          <w:rFonts w:ascii="Arial" w:eastAsiaTheme="minorEastAsia" w:hAnsi="Arial" w:cs="Arial"/>
          <w:sz w:val="24"/>
          <w:szCs w:val="24"/>
        </w:rPr>
        <w:t xml:space="preserve">monitoramento </w:t>
      </w:r>
    </w:p>
    <w:p w14:paraId="2CF78E2E" w14:textId="5B511497" w:rsidR="009F68F4" w:rsidRPr="006B7F7E"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Aplicação hospedada na nuvem da Azure.</w:t>
      </w:r>
    </w:p>
    <w:p w14:paraId="716FFDDE" w14:textId="77777777" w:rsidR="00737207" w:rsidRDefault="00737207" w:rsidP="00F619E0">
      <w:pPr>
        <w:spacing w:line="360" w:lineRule="auto"/>
        <w:rPr>
          <w:rFonts w:ascii="Arial" w:eastAsia="Arial" w:hAnsi="Arial" w:cs="Arial"/>
          <w:b/>
          <w:bCs/>
          <w:color w:val="385623" w:themeColor="accent6" w:themeShade="80"/>
          <w:sz w:val="28"/>
          <w:szCs w:val="28"/>
        </w:rPr>
      </w:pPr>
    </w:p>
    <w:p w14:paraId="2A4EE42F" w14:textId="2945AFA4" w:rsidR="00F619E0" w:rsidRDefault="00F619E0" w:rsidP="00F619E0">
      <w:pPr>
        <w:spacing w:line="360" w:lineRule="auto"/>
        <w:rPr>
          <w:rFonts w:ascii="Arial" w:eastAsia="Arial" w:hAnsi="Arial" w:cs="Arial"/>
          <w:b/>
          <w:bCs/>
          <w:color w:val="385623" w:themeColor="accent6" w:themeShade="80"/>
          <w:sz w:val="28"/>
          <w:szCs w:val="28"/>
        </w:rPr>
      </w:pPr>
      <w:r w:rsidRPr="00F619E0">
        <w:rPr>
          <w:rFonts w:ascii="Arial" w:eastAsia="Arial" w:hAnsi="Arial" w:cs="Arial"/>
          <w:b/>
          <w:bCs/>
          <w:color w:val="385623" w:themeColor="accent6" w:themeShade="80"/>
          <w:sz w:val="28"/>
          <w:szCs w:val="28"/>
        </w:rPr>
        <w:t>Diagrama d</w:t>
      </w:r>
      <w:r>
        <w:rPr>
          <w:rFonts w:ascii="Arial" w:eastAsia="Arial" w:hAnsi="Arial" w:cs="Arial"/>
          <w:b/>
          <w:bCs/>
          <w:color w:val="385623" w:themeColor="accent6" w:themeShade="80"/>
          <w:sz w:val="28"/>
          <w:szCs w:val="28"/>
        </w:rPr>
        <w:t>e visão de negócio</w:t>
      </w:r>
      <w:r w:rsidRPr="00F619E0">
        <w:rPr>
          <w:rFonts w:ascii="Arial" w:eastAsia="Arial" w:hAnsi="Arial" w:cs="Arial"/>
          <w:b/>
          <w:bCs/>
          <w:color w:val="385623" w:themeColor="accent6" w:themeShade="80"/>
          <w:sz w:val="28"/>
          <w:szCs w:val="28"/>
        </w:rPr>
        <w:t>:</w:t>
      </w:r>
    </w:p>
    <w:p w14:paraId="33D7F6AA" w14:textId="7F1EB6C3" w:rsidR="00737207" w:rsidRDefault="00F619E0" w:rsidP="00737207">
      <w:pPr>
        <w:spacing w:line="360" w:lineRule="auto"/>
        <w:jc w:val="both"/>
        <w:rPr>
          <w:rFonts w:ascii="Arial" w:eastAsia="Arial" w:hAnsi="Arial" w:cs="Arial"/>
          <w:noProof/>
          <w:sz w:val="32"/>
          <w:szCs w:val="32"/>
        </w:rPr>
      </w:pPr>
      <w:r>
        <w:rPr>
          <w:rFonts w:ascii="Arial" w:eastAsia="Arial" w:hAnsi="Arial" w:cs="Arial"/>
          <w:color w:val="000000" w:themeColor="text1"/>
          <w:sz w:val="24"/>
          <w:szCs w:val="24"/>
        </w:rPr>
        <w:t>O diagrama de visão de negócio contém os detalhes gerais da solução.  Com ele é possível saber os processos para contratação e instalação da solução web.</w:t>
      </w:r>
      <w:r w:rsidR="00737207" w:rsidRPr="00737207">
        <w:rPr>
          <w:rFonts w:ascii="Arial" w:eastAsia="Arial" w:hAnsi="Arial" w:cs="Arial"/>
          <w:noProof/>
          <w:sz w:val="32"/>
          <w:szCs w:val="32"/>
        </w:rPr>
        <w:t xml:space="preserve"> </w:t>
      </w:r>
    </w:p>
    <w:p w14:paraId="0280AC88" w14:textId="640F0F18" w:rsidR="00F619E0" w:rsidRPr="00F619E0" w:rsidRDefault="00737207" w:rsidP="00737207">
      <w:pPr>
        <w:spacing w:line="360" w:lineRule="auto"/>
        <w:jc w:val="center"/>
        <w:rPr>
          <w:rFonts w:ascii="Arial" w:eastAsia="Arial" w:hAnsi="Arial" w:cs="Arial"/>
          <w:color w:val="000000" w:themeColor="text1"/>
          <w:sz w:val="24"/>
          <w:szCs w:val="24"/>
        </w:rPr>
      </w:pPr>
      <w:r w:rsidRPr="00F619E0">
        <w:rPr>
          <w:rFonts w:ascii="Arial" w:eastAsia="Arial" w:hAnsi="Arial" w:cs="Arial"/>
          <w:noProof/>
          <w:sz w:val="32"/>
          <w:szCs w:val="32"/>
        </w:rPr>
        <w:drawing>
          <wp:inline distT="0" distB="0" distL="0" distR="0" wp14:anchorId="13365C34" wp14:editId="277BFB87">
            <wp:extent cx="4260850" cy="2472856"/>
            <wp:effectExtent l="0" t="0" r="635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0377" cy="2484189"/>
                    </a:xfrm>
                    <a:prstGeom prst="rect">
                      <a:avLst/>
                    </a:prstGeom>
                  </pic:spPr>
                </pic:pic>
              </a:graphicData>
            </a:graphic>
          </wp:inline>
        </w:drawing>
      </w:r>
    </w:p>
    <w:p w14:paraId="77B42BB4" w14:textId="133A9551" w:rsidR="004A7D3A" w:rsidRPr="00F619E0" w:rsidRDefault="006B7F7E" w:rsidP="00F619E0">
      <w:pPr>
        <w:spacing w:line="360" w:lineRule="auto"/>
        <w:rPr>
          <w:rFonts w:ascii="Arial" w:eastAsia="Arial" w:hAnsi="Arial" w:cs="Arial"/>
          <w:sz w:val="32"/>
          <w:szCs w:val="32"/>
        </w:rPr>
      </w:pPr>
      <w:r w:rsidRPr="00F619E0">
        <w:rPr>
          <w:rFonts w:ascii="Arial" w:eastAsia="Arial" w:hAnsi="Arial" w:cs="Arial"/>
          <w:b/>
          <w:bCs/>
          <w:color w:val="385623" w:themeColor="accent6" w:themeShade="80"/>
          <w:sz w:val="28"/>
          <w:szCs w:val="28"/>
        </w:rPr>
        <w:lastRenderedPageBreak/>
        <w:t>Diagrama d</w:t>
      </w:r>
      <w:r w:rsidR="00BC2032" w:rsidRPr="00F619E0">
        <w:rPr>
          <w:rFonts w:ascii="Arial" w:eastAsia="Arial" w:hAnsi="Arial" w:cs="Arial"/>
          <w:b/>
          <w:bCs/>
          <w:color w:val="385623" w:themeColor="accent6" w:themeShade="80"/>
          <w:sz w:val="28"/>
          <w:szCs w:val="28"/>
        </w:rPr>
        <w:t>a</w:t>
      </w:r>
      <w:r w:rsidRPr="00F619E0">
        <w:rPr>
          <w:rFonts w:ascii="Arial" w:eastAsia="Arial" w:hAnsi="Arial" w:cs="Arial"/>
          <w:b/>
          <w:bCs/>
          <w:color w:val="385623" w:themeColor="accent6" w:themeShade="80"/>
          <w:sz w:val="28"/>
          <w:szCs w:val="28"/>
        </w:rPr>
        <w:t xml:space="preserve"> Solução:</w:t>
      </w:r>
    </w:p>
    <w:p w14:paraId="61828FB4" w14:textId="68CFE8B2" w:rsidR="00737207" w:rsidRPr="0086603A" w:rsidRDefault="0086603A" w:rsidP="0086603A">
      <w:pPr>
        <w:spacing w:line="360" w:lineRule="auto"/>
        <w:rPr>
          <w:rFonts w:ascii="Arial" w:hAnsi="Arial" w:cs="Arial"/>
          <w:sz w:val="24"/>
          <w:szCs w:val="24"/>
        </w:rPr>
      </w:pPr>
      <w:r>
        <w:rPr>
          <w:rFonts w:ascii="Arial" w:hAnsi="Arial" w:cs="Arial"/>
          <w:sz w:val="24"/>
          <w:szCs w:val="24"/>
        </w:rPr>
        <w:t>O diagrama de solução contém</w:t>
      </w:r>
      <w:r w:rsidR="00D539AE">
        <w:rPr>
          <w:rFonts w:ascii="Arial" w:hAnsi="Arial" w:cs="Arial"/>
          <w:sz w:val="24"/>
          <w:szCs w:val="24"/>
        </w:rPr>
        <w:t xml:space="preserve"> os detalhes mais técnicos d</w:t>
      </w:r>
      <w:r>
        <w:rPr>
          <w:rFonts w:ascii="Arial" w:hAnsi="Arial" w:cs="Arial"/>
          <w:sz w:val="24"/>
          <w:szCs w:val="24"/>
        </w:rPr>
        <w:t>a</w:t>
      </w:r>
      <w:r w:rsidR="00D539AE">
        <w:rPr>
          <w:rFonts w:ascii="Arial" w:hAnsi="Arial" w:cs="Arial"/>
          <w:sz w:val="24"/>
          <w:szCs w:val="24"/>
        </w:rPr>
        <w:t xml:space="preserve"> </w:t>
      </w:r>
      <w:r>
        <w:rPr>
          <w:rFonts w:ascii="Arial" w:hAnsi="Arial" w:cs="Arial"/>
          <w:sz w:val="24"/>
          <w:szCs w:val="24"/>
        </w:rPr>
        <w:t xml:space="preserve">solução </w:t>
      </w:r>
      <w:r w:rsidR="00D539AE">
        <w:rPr>
          <w:rFonts w:ascii="Arial" w:hAnsi="Arial" w:cs="Arial"/>
          <w:sz w:val="24"/>
          <w:szCs w:val="24"/>
        </w:rPr>
        <w:t>em execução</w:t>
      </w:r>
      <w:r>
        <w:rPr>
          <w:rFonts w:ascii="Arial" w:hAnsi="Arial" w:cs="Arial"/>
          <w:sz w:val="24"/>
          <w:szCs w:val="24"/>
        </w:rPr>
        <w:t xml:space="preserve"> sendo possível ter uma visão clara da infraestrutura do projeto. O diagrama da Canvi Data foca bastante nas tecnologias necessárias, desde sensores de capturas a bibliotecas derivadas de linguagens de programação.</w:t>
      </w:r>
    </w:p>
    <w:p w14:paraId="5169033E" w14:textId="48E3F3C2" w:rsidR="006B7F7E" w:rsidRPr="006B7F7E" w:rsidRDefault="00F619E0" w:rsidP="00BC2032">
      <w:pPr>
        <w:jc w:val="center"/>
      </w:pPr>
      <w:r>
        <w:rPr>
          <w:noProof/>
        </w:rPr>
        <w:drawing>
          <wp:inline distT="0" distB="0" distL="0" distR="0" wp14:anchorId="4499CBEB" wp14:editId="7059C167">
            <wp:extent cx="4396436" cy="2581722"/>
            <wp:effectExtent l="0" t="0" r="444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6436" cy="2581722"/>
                    </a:xfrm>
                    <a:prstGeom prst="rect">
                      <a:avLst/>
                    </a:prstGeom>
                  </pic:spPr>
                </pic:pic>
              </a:graphicData>
            </a:graphic>
          </wp:inline>
        </w:drawing>
      </w:r>
    </w:p>
    <w:p w14:paraId="139479A1" w14:textId="0B1EDB9E" w:rsidR="00737207" w:rsidRPr="00737207" w:rsidRDefault="47C3FDF2" w:rsidP="00737207">
      <w:pPr>
        <w:rPr>
          <w:rFonts w:ascii="Arial" w:eastAsia="Arial" w:hAnsi="Arial" w:cs="Arial"/>
          <w:sz w:val="24"/>
          <w:szCs w:val="24"/>
        </w:rPr>
      </w:pPr>
      <w:r w:rsidRPr="00FE0CA9">
        <w:rPr>
          <w:rFonts w:ascii="Arial" w:eastAsia="Arial" w:hAnsi="Arial" w:cs="Arial"/>
          <w:sz w:val="24"/>
          <w:szCs w:val="24"/>
        </w:rPr>
        <w:t xml:space="preserve"> </w:t>
      </w:r>
      <w:bookmarkStart w:id="9" w:name="_Toc120907914"/>
    </w:p>
    <w:p w14:paraId="02E013B9" w14:textId="646BB891" w:rsidR="00BC2032" w:rsidRPr="00737207" w:rsidRDefault="00BC2032" w:rsidP="00737207">
      <w:pPr>
        <w:rPr>
          <w:rFonts w:ascii="Arial" w:eastAsia="Arial" w:hAnsi="Arial" w:cs="Arial"/>
          <w:sz w:val="24"/>
          <w:szCs w:val="24"/>
        </w:rPr>
      </w:pPr>
      <w:r w:rsidRPr="00364BDD">
        <w:rPr>
          <w:rFonts w:ascii="Arial" w:eastAsia="Arial" w:hAnsi="Arial" w:cs="Arial"/>
          <w:b/>
          <w:bCs/>
          <w:color w:val="385623" w:themeColor="accent6" w:themeShade="80"/>
          <w:sz w:val="28"/>
          <w:szCs w:val="28"/>
        </w:rPr>
        <w:t>Planilha de Riscos:</w:t>
      </w:r>
      <w:bookmarkEnd w:id="9"/>
    </w:p>
    <w:p w14:paraId="5288CC46" w14:textId="35B4D90D" w:rsidR="003F4959" w:rsidRPr="003F4959" w:rsidRDefault="003F4959" w:rsidP="004A7D3A">
      <w:pPr>
        <w:spacing w:line="360" w:lineRule="auto"/>
        <w:rPr>
          <w:rFonts w:ascii="Arial" w:hAnsi="Arial" w:cs="Arial"/>
          <w:sz w:val="24"/>
          <w:szCs w:val="24"/>
        </w:rPr>
      </w:pPr>
      <w:r>
        <w:rPr>
          <w:rFonts w:ascii="Arial" w:hAnsi="Arial" w:cs="Arial"/>
          <w:sz w:val="24"/>
          <w:szCs w:val="24"/>
        </w:rPr>
        <w:t xml:space="preserve">A planilha de riscos da Canvi Data </w:t>
      </w:r>
      <w:r w:rsidR="004A7D3A">
        <w:rPr>
          <w:rFonts w:ascii="Arial" w:hAnsi="Arial" w:cs="Arial"/>
          <w:sz w:val="24"/>
          <w:szCs w:val="24"/>
        </w:rPr>
        <w:t xml:space="preserve">Analytics </w:t>
      </w:r>
      <w:r>
        <w:rPr>
          <w:rFonts w:ascii="Arial" w:hAnsi="Arial" w:cs="Arial"/>
          <w:sz w:val="24"/>
          <w:szCs w:val="24"/>
        </w:rPr>
        <w:t xml:space="preserve">visa </w:t>
      </w:r>
      <w:r w:rsidR="004A7D3A">
        <w:rPr>
          <w:rFonts w:ascii="Arial" w:hAnsi="Arial" w:cs="Arial"/>
          <w:sz w:val="24"/>
          <w:szCs w:val="24"/>
        </w:rPr>
        <w:t>identificar situações que possam vir a afetar o andamento do projeto e assim e</w:t>
      </w:r>
      <w:r>
        <w:rPr>
          <w:rFonts w:ascii="Arial" w:hAnsi="Arial" w:cs="Arial"/>
          <w:sz w:val="24"/>
          <w:szCs w:val="24"/>
        </w:rPr>
        <w:t xml:space="preserve">xecutar ações para minimizar ou evitar </w:t>
      </w:r>
      <w:r w:rsidR="004A7D3A">
        <w:rPr>
          <w:rFonts w:ascii="Arial" w:hAnsi="Arial" w:cs="Arial"/>
          <w:sz w:val="24"/>
          <w:szCs w:val="24"/>
        </w:rPr>
        <w:t xml:space="preserve">esses </w:t>
      </w:r>
      <w:r>
        <w:rPr>
          <w:rFonts w:ascii="Arial" w:hAnsi="Arial" w:cs="Arial"/>
          <w:sz w:val="24"/>
          <w:szCs w:val="24"/>
        </w:rPr>
        <w:t>imprevistos</w:t>
      </w:r>
      <w:r w:rsidR="004A7D3A">
        <w:rPr>
          <w:rFonts w:ascii="Arial" w:hAnsi="Arial" w:cs="Arial"/>
          <w:sz w:val="24"/>
          <w:szCs w:val="24"/>
        </w:rPr>
        <w:t xml:space="preserve"> durante o desenvolvimento da nossa solução.</w:t>
      </w:r>
    </w:p>
    <w:p w14:paraId="5A88D3A9" w14:textId="20CDBFD3" w:rsidR="0086356D" w:rsidRDefault="004A7D3A" w:rsidP="00BC2032">
      <w:r w:rsidRPr="00B777B6">
        <w:rPr>
          <w:noProof/>
        </w:rPr>
        <w:drawing>
          <wp:anchor distT="0" distB="0" distL="114300" distR="114300" simplePos="0" relativeHeight="251666432" behindDoc="0" locked="0" layoutInCell="1" allowOverlap="1" wp14:anchorId="19C185FC" wp14:editId="1E53AC47">
            <wp:simplePos x="0" y="0"/>
            <wp:positionH relativeFrom="margin">
              <wp:align>right</wp:align>
            </wp:positionH>
            <wp:positionV relativeFrom="paragraph">
              <wp:posOffset>57785</wp:posOffset>
            </wp:positionV>
            <wp:extent cx="5943600" cy="2296795"/>
            <wp:effectExtent l="0" t="0" r="0" b="825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14:sizeRelH relativeFrom="page">
              <wp14:pctWidth>0</wp14:pctWidth>
            </wp14:sizeRelH>
            <wp14:sizeRelV relativeFrom="page">
              <wp14:pctHeight>0</wp14:pctHeight>
            </wp14:sizeRelV>
          </wp:anchor>
        </w:drawing>
      </w:r>
    </w:p>
    <w:p w14:paraId="1C6BAD17" w14:textId="67332616" w:rsidR="00BC2032" w:rsidRPr="00BC2032" w:rsidRDefault="00BC2032" w:rsidP="00BC2032"/>
    <w:p w14:paraId="2CFF2988" w14:textId="3FA3622C" w:rsidR="00BC2032" w:rsidRDefault="00BC2032" w:rsidP="006B7F7E">
      <w:pPr>
        <w:rPr>
          <w:rStyle w:val="Ttulo1Char"/>
          <w:b/>
          <w:bCs/>
          <w:color w:val="385623" w:themeColor="accent6" w:themeShade="80"/>
        </w:rPr>
      </w:pPr>
    </w:p>
    <w:p w14:paraId="10BD17F3" w14:textId="3794A3DB" w:rsidR="00BC2032" w:rsidRDefault="00BC2032" w:rsidP="006B7F7E">
      <w:pPr>
        <w:rPr>
          <w:rStyle w:val="Ttulo1Char"/>
          <w:b/>
          <w:bCs/>
          <w:color w:val="385623" w:themeColor="accent6" w:themeShade="80"/>
        </w:rPr>
      </w:pPr>
    </w:p>
    <w:p w14:paraId="35BFEC4E" w14:textId="77777777" w:rsidR="004A7D3A" w:rsidRDefault="004A7D3A" w:rsidP="00BE482A">
      <w:pPr>
        <w:spacing w:line="360" w:lineRule="auto"/>
        <w:rPr>
          <w:rStyle w:val="Ttulo1Char"/>
          <w:rFonts w:ascii="Arial" w:hAnsi="Arial" w:cs="Arial"/>
          <w:b/>
          <w:bCs/>
          <w:color w:val="385623" w:themeColor="accent6" w:themeShade="80"/>
        </w:rPr>
      </w:pPr>
    </w:p>
    <w:p w14:paraId="0EFBCE51" w14:textId="0550160C" w:rsidR="004A7D3A" w:rsidRDefault="004A7D3A" w:rsidP="00BE482A">
      <w:pPr>
        <w:spacing w:line="360" w:lineRule="auto"/>
        <w:rPr>
          <w:rStyle w:val="Ttulo1Char"/>
          <w:rFonts w:ascii="Arial" w:hAnsi="Arial" w:cs="Arial"/>
          <w:b/>
          <w:bCs/>
          <w:color w:val="385623" w:themeColor="accent6" w:themeShade="80"/>
        </w:rPr>
      </w:pPr>
    </w:p>
    <w:p w14:paraId="02C648EF" w14:textId="6098A359" w:rsidR="004A7D3A" w:rsidRDefault="004A7D3A" w:rsidP="00BE482A">
      <w:pPr>
        <w:spacing w:line="360" w:lineRule="auto"/>
        <w:rPr>
          <w:rStyle w:val="Ttulo1Char"/>
          <w:rFonts w:ascii="Arial" w:hAnsi="Arial" w:cs="Arial"/>
          <w:b/>
          <w:bCs/>
          <w:color w:val="385623" w:themeColor="accent6" w:themeShade="80"/>
        </w:rPr>
      </w:pPr>
    </w:p>
    <w:p w14:paraId="7951CA32" w14:textId="217C98E3" w:rsidR="004A7D3A" w:rsidRPr="00F619E0" w:rsidRDefault="00F619E0" w:rsidP="00F619E0">
      <w:pPr>
        <w:spacing w:line="360" w:lineRule="auto"/>
        <w:jc w:val="center"/>
        <w:rPr>
          <w:rStyle w:val="Ttulo1Char"/>
          <w:rFonts w:ascii="Arial" w:hAnsi="Arial" w:cs="Arial"/>
          <w:b/>
          <w:bCs/>
          <w:color w:val="000000" w:themeColor="text1"/>
        </w:rPr>
      </w:pPr>
      <w:r w:rsidRPr="00F619E0">
        <w:rPr>
          <w:rStyle w:val="Ttulo1Char"/>
          <w:b/>
          <w:bCs/>
          <w:noProof/>
          <w:color w:val="000000" w:themeColor="text1"/>
        </w:rPr>
        <w:lastRenderedPageBreak/>
        <w:drawing>
          <wp:anchor distT="0" distB="0" distL="114300" distR="114300" simplePos="0" relativeHeight="251665408" behindDoc="0" locked="0" layoutInCell="1" allowOverlap="1" wp14:anchorId="6A127F20" wp14:editId="63695D4C">
            <wp:simplePos x="0" y="0"/>
            <wp:positionH relativeFrom="margin">
              <wp:posOffset>1054024</wp:posOffset>
            </wp:positionH>
            <wp:positionV relativeFrom="paragraph">
              <wp:posOffset>253086</wp:posOffset>
            </wp:positionV>
            <wp:extent cx="3950862" cy="1686545"/>
            <wp:effectExtent l="0" t="0" r="0" b="952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32" t="1511" r="626"/>
                    <a:stretch/>
                  </pic:blipFill>
                  <pic:spPr bwMode="auto">
                    <a:xfrm>
                      <a:off x="0" y="0"/>
                      <a:ext cx="3950862" cy="168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0" w:name="_Toc120907915"/>
      <w:r w:rsidRPr="00F619E0">
        <w:rPr>
          <w:rStyle w:val="Ttulo1Char"/>
          <w:rFonts w:ascii="Arial" w:hAnsi="Arial" w:cs="Arial"/>
          <w:b/>
          <w:bCs/>
          <w:color w:val="000000" w:themeColor="text1"/>
          <w:sz w:val="24"/>
          <w:szCs w:val="24"/>
        </w:rPr>
        <w:t>Legenda Planilha de Risco</w:t>
      </w:r>
      <w:bookmarkEnd w:id="10"/>
    </w:p>
    <w:p w14:paraId="523E72A0" w14:textId="50BAFE92" w:rsidR="004A7D3A" w:rsidRDefault="004A7D3A" w:rsidP="00BE482A">
      <w:pPr>
        <w:spacing w:line="360" w:lineRule="auto"/>
        <w:rPr>
          <w:rStyle w:val="Ttulo1Char"/>
          <w:rFonts w:ascii="Arial" w:hAnsi="Arial" w:cs="Arial"/>
          <w:b/>
          <w:bCs/>
          <w:color w:val="385623" w:themeColor="accent6" w:themeShade="80"/>
        </w:rPr>
      </w:pPr>
    </w:p>
    <w:p w14:paraId="2C7A42DB" w14:textId="77777777" w:rsidR="004A7D3A" w:rsidRDefault="004A7D3A" w:rsidP="00BE482A">
      <w:pPr>
        <w:spacing w:line="360" w:lineRule="auto"/>
        <w:rPr>
          <w:rStyle w:val="Ttulo1Char"/>
          <w:rFonts w:ascii="Arial" w:hAnsi="Arial" w:cs="Arial"/>
          <w:b/>
          <w:bCs/>
          <w:color w:val="385623" w:themeColor="accent6" w:themeShade="80"/>
        </w:rPr>
      </w:pPr>
    </w:p>
    <w:p w14:paraId="06E0136D" w14:textId="77777777" w:rsidR="00F619E0" w:rsidRDefault="00F619E0" w:rsidP="00BE482A">
      <w:pPr>
        <w:spacing w:line="360" w:lineRule="auto"/>
        <w:rPr>
          <w:rStyle w:val="Ttulo1Char"/>
          <w:rFonts w:ascii="Arial" w:hAnsi="Arial" w:cs="Arial"/>
          <w:b/>
          <w:bCs/>
          <w:color w:val="385623" w:themeColor="accent6" w:themeShade="80"/>
        </w:rPr>
      </w:pPr>
    </w:p>
    <w:p w14:paraId="476BBD9B" w14:textId="77777777" w:rsidR="00F619E0" w:rsidRDefault="00F619E0" w:rsidP="00BE482A">
      <w:pPr>
        <w:spacing w:line="360" w:lineRule="auto"/>
        <w:rPr>
          <w:rStyle w:val="Ttulo1Char"/>
          <w:rFonts w:ascii="Arial" w:hAnsi="Arial" w:cs="Arial"/>
          <w:b/>
          <w:bCs/>
          <w:color w:val="385623" w:themeColor="accent6" w:themeShade="80"/>
        </w:rPr>
      </w:pPr>
    </w:p>
    <w:p w14:paraId="3B9DB5B6" w14:textId="77777777" w:rsidR="00F619E0" w:rsidRDefault="00F619E0" w:rsidP="00BE482A">
      <w:pPr>
        <w:spacing w:line="360" w:lineRule="auto"/>
        <w:rPr>
          <w:rStyle w:val="Ttulo1Char"/>
          <w:rFonts w:ascii="Arial" w:hAnsi="Arial" w:cs="Arial"/>
          <w:b/>
          <w:bCs/>
          <w:color w:val="385623" w:themeColor="accent6" w:themeShade="80"/>
        </w:rPr>
      </w:pPr>
    </w:p>
    <w:p w14:paraId="10CEEC20" w14:textId="07B165DE" w:rsidR="00BE482A" w:rsidRDefault="00BE482A" w:rsidP="00BE482A">
      <w:pPr>
        <w:spacing w:line="360" w:lineRule="auto"/>
        <w:rPr>
          <w:rStyle w:val="Ttulo1Char"/>
          <w:rFonts w:ascii="Arial" w:hAnsi="Arial" w:cs="Arial"/>
          <w:b/>
          <w:bCs/>
          <w:color w:val="385623" w:themeColor="accent6" w:themeShade="80"/>
        </w:rPr>
      </w:pPr>
      <w:bookmarkStart w:id="11" w:name="_Toc120907916"/>
      <w:r w:rsidRPr="00BE482A">
        <w:rPr>
          <w:rStyle w:val="Ttulo1Char"/>
          <w:rFonts w:ascii="Arial" w:hAnsi="Arial" w:cs="Arial"/>
          <w:b/>
          <w:bCs/>
          <w:color w:val="385623" w:themeColor="accent6" w:themeShade="80"/>
        </w:rPr>
        <w:t>Ferramenta de gestão:</w:t>
      </w:r>
      <w:bookmarkEnd w:id="11"/>
    </w:p>
    <w:p w14:paraId="07A96F55" w14:textId="1918CB19" w:rsidR="00BE482A" w:rsidRDefault="00BE482A" w:rsidP="00BE482A">
      <w:pPr>
        <w:spacing w:line="360" w:lineRule="auto"/>
        <w:jc w:val="both"/>
        <w:rPr>
          <w:rFonts w:ascii="Arial" w:hAnsi="Arial" w:cs="Arial"/>
          <w:sz w:val="24"/>
          <w:szCs w:val="24"/>
        </w:rPr>
      </w:pPr>
      <w:r>
        <w:rPr>
          <w:rFonts w:ascii="Arial" w:hAnsi="Arial" w:cs="Arial"/>
          <w:sz w:val="24"/>
          <w:szCs w:val="24"/>
        </w:rPr>
        <w:t>A ferramenta de gestão escolhida foi o Planner, pelos critérios de ter uma praticidade muito alta onde todos os membros da equipe podem alterar e visualizar suas tarefas. Além disso, conta também com ferramentas para organização como rótulos, atribuição de tarefas, gráficos e colunas. Esses detalhes facilitam a visualização do Product Backlog</w:t>
      </w:r>
      <w:r w:rsidR="0086356D">
        <w:rPr>
          <w:rFonts w:ascii="Arial" w:hAnsi="Arial" w:cs="Arial"/>
          <w:sz w:val="24"/>
          <w:szCs w:val="24"/>
        </w:rPr>
        <w:t xml:space="preserve">, </w:t>
      </w:r>
      <w:r>
        <w:rPr>
          <w:rFonts w:ascii="Arial" w:hAnsi="Arial" w:cs="Arial"/>
          <w:sz w:val="24"/>
          <w:szCs w:val="24"/>
        </w:rPr>
        <w:t>desd</w:t>
      </w:r>
      <w:r w:rsidR="0086356D">
        <w:rPr>
          <w:rFonts w:ascii="Arial" w:hAnsi="Arial" w:cs="Arial"/>
          <w:sz w:val="24"/>
          <w:szCs w:val="24"/>
        </w:rPr>
        <w:t>e o</w:t>
      </w:r>
      <w:r>
        <w:rPr>
          <w:rFonts w:ascii="Arial" w:hAnsi="Arial" w:cs="Arial"/>
          <w:sz w:val="24"/>
          <w:szCs w:val="24"/>
        </w:rPr>
        <w:t xml:space="preserve"> que está para ser realizado, o que está em andamento e o que já foi finalizado. </w:t>
      </w:r>
    </w:p>
    <w:p w14:paraId="6DBD0659" w14:textId="4DDD1382" w:rsidR="00BE482A" w:rsidRPr="00BE482A" w:rsidRDefault="001B5FC8" w:rsidP="00737207">
      <w:pPr>
        <w:spacing w:line="360" w:lineRule="auto"/>
        <w:jc w:val="center"/>
        <w:rPr>
          <w:rStyle w:val="Ttulo1Char"/>
          <w:rFonts w:ascii="Arial" w:hAnsi="Arial" w:cs="Arial"/>
          <w:b/>
          <w:bCs/>
          <w:color w:val="385623" w:themeColor="accent6" w:themeShade="80"/>
          <w:sz w:val="24"/>
          <w:szCs w:val="24"/>
        </w:rPr>
      </w:pPr>
      <w:r w:rsidRPr="00BE482A">
        <w:rPr>
          <w:rStyle w:val="Ttulo1Char"/>
          <w:b/>
          <w:bCs/>
          <w:noProof/>
          <w:color w:val="385623" w:themeColor="accent6" w:themeShade="80"/>
        </w:rPr>
        <w:drawing>
          <wp:inline distT="0" distB="0" distL="0" distR="0" wp14:anchorId="0BFBB102" wp14:editId="27A3DAE4">
            <wp:extent cx="4595854" cy="28046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0566" cy="2807526"/>
                    </a:xfrm>
                    <a:prstGeom prst="rect">
                      <a:avLst/>
                    </a:prstGeom>
                  </pic:spPr>
                </pic:pic>
              </a:graphicData>
            </a:graphic>
          </wp:inline>
        </w:drawing>
      </w:r>
    </w:p>
    <w:p w14:paraId="5643DDAD" w14:textId="77777777" w:rsidR="001B5FC8" w:rsidRDefault="001B5FC8" w:rsidP="00BE482A">
      <w:pPr>
        <w:spacing w:line="360" w:lineRule="auto"/>
        <w:rPr>
          <w:rStyle w:val="Ttulo1Char"/>
          <w:rFonts w:ascii="Arial" w:hAnsi="Arial" w:cs="Arial"/>
          <w:b/>
          <w:bCs/>
          <w:color w:val="385623" w:themeColor="accent6" w:themeShade="80"/>
        </w:rPr>
      </w:pPr>
    </w:p>
    <w:p w14:paraId="75110C14" w14:textId="04A312AF" w:rsidR="00252D95" w:rsidRDefault="002A775E" w:rsidP="002A775E">
      <w:pPr>
        <w:spacing w:line="360" w:lineRule="auto"/>
        <w:rPr>
          <w:rStyle w:val="Ttulo1Char"/>
          <w:rFonts w:ascii="Arial" w:hAnsi="Arial" w:cs="Arial"/>
          <w:b/>
          <w:bCs/>
          <w:color w:val="385623" w:themeColor="accent6" w:themeShade="80"/>
          <w:sz w:val="28"/>
          <w:szCs w:val="28"/>
        </w:rPr>
      </w:pPr>
      <w:bookmarkStart w:id="12" w:name="_Toc120907917"/>
      <w:r w:rsidRPr="00364BDD">
        <w:rPr>
          <w:rStyle w:val="Ttulo1Char"/>
          <w:rFonts w:ascii="Arial" w:hAnsi="Arial" w:cs="Arial"/>
          <w:b/>
          <w:bCs/>
          <w:color w:val="385623" w:themeColor="accent6" w:themeShade="80"/>
          <w:sz w:val="28"/>
          <w:szCs w:val="28"/>
        </w:rPr>
        <w:lastRenderedPageBreak/>
        <w:t>Modelagem de dados:</w:t>
      </w:r>
      <w:bookmarkEnd w:id="12"/>
    </w:p>
    <w:p w14:paraId="7F106BBB" w14:textId="7A409B1C" w:rsidR="00252D95" w:rsidRPr="00252D95" w:rsidRDefault="00252D95" w:rsidP="00737207">
      <w:pPr>
        <w:spacing w:line="360" w:lineRule="auto"/>
        <w:jc w:val="both"/>
        <w:rPr>
          <w:rStyle w:val="Ttulo1Char"/>
          <w:rFonts w:ascii="Arial" w:hAnsi="Arial" w:cs="Arial"/>
          <w:color w:val="000000" w:themeColor="text1"/>
          <w:sz w:val="24"/>
          <w:szCs w:val="24"/>
        </w:rPr>
      </w:pPr>
      <w:bookmarkStart w:id="13" w:name="_Toc120907918"/>
      <w:r>
        <w:rPr>
          <w:rStyle w:val="Ttulo1Char"/>
          <w:rFonts w:ascii="Arial" w:hAnsi="Arial" w:cs="Arial"/>
          <w:color w:val="000000" w:themeColor="text1"/>
          <w:sz w:val="24"/>
          <w:szCs w:val="24"/>
        </w:rPr>
        <w:t>Na tabela usuário, empresa e endereço guardamos as informações do primeiro cadastro do usuário</w:t>
      </w:r>
      <w:r w:rsidR="004D2AE0">
        <w:rPr>
          <w:rStyle w:val="Ttulo1Char"/>
          <w:rFonts w:ascii="Arial" w:hAnsi="Arial" w:cs="Arial"/>
          <w:color w:val="000000" w:themeColor="text1"/>
          <w:sz w:val="24"/>
          <w:szCs w:val="24"/>
        </w:rPr>
        <w:t xml:space="preserve">. </w:t>
      </w:r>
      <w:r>
        <w:rPr>
          <w:rStyle w:val="Ttulo1Char"/>
          <w:rFonts w:ascii="Arial" w:hAnsi="Arial" w:cs="Arial"/>
          <w:color w:val="000000" w:themeColor="text1"/>
          <w:sz w:val="24"/>
          <w:szCs w:val="24"/>
        </w:rPr>
        <w:t xml:space="preserve"> </w:t>
      </w:r>
      <w:r w:rsidR="00D63AB5">
        <w:rPr>
          <w:rStyle w:val="Ttulo1Char"/>
          <w:rFonts w:ascii="Arial" w:hAnsi="Arial" w:cs="Arial"/>
          <w:color w:val="000000" w:themeColor="text1"/>
          <w:sz w:val="24"/>
          <w:szCs w:val="24"/>
        </w:rPr>
        <w:t>A entidade canavial guarda o nome da plantação e contém a f</w:t>
      </w:r>
      <w:r w:rsidR="00737207">
        <w:rPr>
          <w:rStyle w:val="Ttulo1Char"/>
          <w:rFonts w:ascii="Arial" w:hAnsi="Arial" w:cs="Arial"/>
          <w:color w:val="000000" w:themeColor="text1"/>
          <w:sz w:val="24"/>
          <w:szCs w:val="24"/>
        </w:rPr>
        <w:t xml:space="preserve">oreign </w:t>
      </w:r>
      <w:r w:rsidR="00D63AB5">
        <w:rPr>
          <w:rStyle w:val="Ttulo1Char"/>
          <w:rFonts w:ascii="Arial" w:hAnsi="Arial" w:cs="Arial"/>
          <w:color w:val="000000" w:themeColor="text1"/>
          <w:sz w:val="24"/>
          <w:szCs w:val="24"/>
        </w:rPr>
        <w:t>k</w:t>
      </w:r>
      <w:r w:rsidR="00737207">
        <w:rPr>
          <w:rStyle w:val="Ttulo1Char"/>
          <w:rFonts w:ascii="Arial" w:hAnsi="Arial" w:cs="Arial"/>
          <w:color w:val="000000" w:themeColor="text1"/>
          <w:sz w:val="24"/>
          <w:szCs w:val="24"/>
        </w:rPr>
        <w:t>ey</w:t>
      </w:r>
      <w:r w:rsidR="00D63AB5">
        <w:rPr>
          <w:rStyle w:val="Ttulo1Char"/>
          <w:rFonts w:ascii="Arial" w:hAnsi="Arial" w:cs="Arial"/>
          <w:color w:val="000000" w:themeColor="text1"/>
          <w:sz w:val="24"/>
          <w:szCs w:val="24"/>
        </w:rPr>
        <w:t xml:space="preserve"> do seu endereço. Cada hectare contem 4 sensores</w:t>
      </w:r>
      <w:bookmarkEnd w:id="13"/>
      <w:r w:rsidR="00737207">
        <w:rPr>
          <w:rStyle w:val="Ttulo1Char"/>
          <w:rFonts w:ascii="Arial" w:hAnsi="Arial" w:cs="Arial"/>
          <w:color w:val="000000" w:themeColor="text1"/>
          <w:sz w:val="24"/>
          <w:szCs w:val="24"/>
        </w:rPr>
        <w:t xml:space="preserve"> em que estes terão várias capturas de dados.</w:t>
      </w:r>
      <w:r w:rsidR="00737207" w:rsidRPr="00737207">
        <w:rPr>
          <w:rStyle w:val="Ttulo1Char"/>
          <w:rFonts w:ascii="Arial" w:hAnsi="Arial" w:cs="Arial"/>
          <w:b/>
          <w:bCs/>
          <w:noProof/>
          <w:color w:val="385623" w:themeColor="accent6" w:themeShade="80"/>
        </w:rPr>
        <w:t xml:space="preserve"> </w:t>
      </w:r>
    </w:p>
    <w:p w14:paraId="7D8D58A5" w14:textId="6AB41412" w:rsidR="00CA69F0" w:rsidRDefault="00737207" w:rsidP="00973178">
      <w:pPr>
        <w:spacing w:line="360" w:lineRule="auto"/>
        <w:jc w:val="center"/>
        <w:rPr>
          <w:rStyle w:val="Ttulo1Char"/>
          <w:rFonts w:ascii="Arial" w:hAnsi="Arial" w:cs="Arial"/>
          <w:b/>
          <w:bCs/>
          <w:color w:val="385623" w:themeColor="accent6" w:themeShade="80"/>
        </w:rPr>
      </w:pPr>
      <w:r w:rsidRPr="002A775E">
        <w:rPr>
          <w:rStyle w:val="Ttulo1Char"/>
          <w:rFonts w:ascii="Arial" w:hAnsi="Arial" w:cs="Arial"/>
          <w:b/>
          <w:bCs/>
          <w:noProof/>
          <w:color w:val="385623" w:themeColor="accent6" w:themeShade="80"/>
        </w:rPr>
        <w:drawing>
          <wp:inline distT="0" distB="0" distL="0" distR="0" wp14:anchorId="1972D64D" wp14:editId="659400B1">
            <wp:extent cx="4545904" cy="2596896"/>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5904" cy="2596896"/>
                    </a:xfrm>
                    <a:prstGeom prst="rect">
                      <a:avLst/>
                    </a:prstGeom>
                  </pic:spPr>
                </pic:pic>
              </a:graphicData>
            </a:graphic>
          </wp:inline>
        </w:drawing>
      </w:r>
    </w:p>
    <w:p w14:paraId="7EE37F2F" w14:textId="77777777" w:rsidR="00973178" w:rsidRDefault="00973178" w:rsidP="00BE482A">
      <w:pPr>
        <w:spacing w:line="360" w:lineRule="auto"/>
        <w:rPr>
          <w:rStyle w:val="Ttulo1Char"/>
          <w:rFonts w:ascii="Arial" w:hAnsi="Arial" w:cs="Arial"/>
          <w:b/>
          <w:bCs/>
          <w:color w:val="385623" w:themeColor="accent6" w:themeShade="80"/>
        </w:rPr>
      </w:pPr>
      <w:bookmarkStart w:id="14" w:name="_Toc120907920"/>
    </w:p>
    <w:p w14:paraId="36604CEA" w14:textId="05C2026B" w:rsidR="00CA69F0" w:rsidRDefault="00CA69F0" w:rsidP="00BE482A">
      <w:pPr>
        <w:spacing w:line="360" w:lineRule="auto"/>
        <w:rPr>
          <w:rStyle w:val="Ttulo1Char"/>
          <w:rFonts w:ascii="Arial" w:hAnsi="Arial" w:cs="Arial"/>
          <w:b/>
          <w:bCs/>
          <w:color w:val="385623" w:themeColor="accent6" w:themeShade="80"/>
          <w:sz w:val="28"/>
          <w:szCs w:val="28"/>
        </w:rPr>
      </w:pPr>
      <w:r>
        <w:rPr>
          <w:rStyle w:val="Ttulo1Char"/>
          <w:rFonts w:ascii="Arial" w:hAnsi="Arial" w:cs="Arial"/>
          <w:b/>
          <w:bCs/>
          <w:color w:val="385623" w:themeColor="accent6" w:themeShade="80"/>
          <w:sz w:val="28"/>
          <w:szCs w:val="28"/>
        </w:rPr>
        <w:t>Manual de instalação:</w:t>
      </w:r>
      <w:bookmarkEnd w:id="14"/>
    </w:p>
    <w:p w14:paraId="33CCA555" w14:textId="39A981F9" w:rsidR="00CA69F0" w:rsidRPr="00CA69F0" w:rsidRDefault="00CA69F0" w:rsidP="00737207">
      <w:pPr>
        <w:spacing w:line="360" w:lineRule="auto"/>
        <w:rPr>
          <w:rStyle w:val="Ttulo1Char"/>
          <w:rFonts w:ascii="Arial" w:hAnsi="Arial" w:cs="Arial"/>
          <w:color w:val="000000" w:themeColor="text1"/>
          <w:sz w:val="24"/>
          <w:szCs w:val="24"/>
        </w:rPr>
      </w:pPr>
      <w:bookmarkStart w:id="15" w:name="_Toc120907921"/>
      <w:r>
        <w:rPr>
          <w:rStyle w:val="Ttulo1Char"/>
          <w:rFonts w:ascii="Arial" w:hAnsi="Arial" w:cs="Arial"/>
          <w:color w:val="000000" w:themeColor="text1"/>
          <w:sz w:val="24"/>
          <w:szCs w:val="24"/>
        </w:rPr>
        <w:t>Base de como o manual foi produzido, utilizando as cores da Canvi Data.</w:t>
      </w:r>
      <w:bookmarkEnd w:id="15"/>
    </w:p>
    <w:p w14:paraId="489E8A40" w14:textId="633F5C68" w:rsidR="00364BDD" w:rsidRPr="00364BDD" w:rsidRDefault="00973178" w:rsidP="00364BDD">
      <w:pPr>
        <w:spacing w:line="360" w:lineRule="auto"/>
        <w:jc w:val="right"/>
        <w:rPr>
          <w:rStyle w:val="Ttulo1Char"/>
          <w:rFonts w:ascii="Arial" w:hAnsi="Arial" w:cs="Arial"/>
          <w:b/>
          <w:bCs/>
          <w:color w:val="385623" w:themeColor="accent6" w:themeShade="80"/>
          <w:sz w:val="28"/>
          <w:szCs w:val="28"/>
        </w:rPr>
      </w:pPr>
      <w:r>
        <w:rPr>
          <w:rFonts w:ascii="Arial" w:eastAsiaTheme="majorEastAsia" w:hAnsi="Arial" w:cs="Arial"/>
          <w:b/>
          <w:bCs/>
          <w:noProof/>
          <w:color w:val="385623" w:themeColor="accent6" w:themeShade="80"/>
          <w:sz w:val="28"/>
          <w:szCs w:val="28"/>
        </w:rPr>
        <w:drawing>
          <wp:anchor distT="0" distB="0" distL="114300" distR="114300" simplePos="0" relativeHeight="251670528" behindDoc="0" locked="0" layoutInCell="1" allowOverlap="1" wp14:anchorId="71EBB4D6" wp14:editId="3963F7EC">
            <wp:simplePos x="0" y="0"/>
            <wp:positionH relativeFrom="column">
              <wp:posOffset>3005592</wp:posOffset>
            </wp:positionH>
            <wp:positionV relativeFrom="paragraph">
              <wp:posOffset>6432</wp:posOffset>
            </wp:positionV>
            <wp:extent cx="2398681" cy="3395207"/>
            <wp:effectExtent l="0" t="0" r="1905"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2404062" cy="3402824"/>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ajorEastAsia" w:hAnsi="Arial" w:cs="Arial"/>
          <w:b/>
          <w:bCs/>
          <w:noProof/>
          <w:color w:val="385623" w:themeColor="accent6" w:themeShade="80"/>
          <w:sz w:val="28"/>
          <w:szCs w:val="28"/>
        </w:rPr>
        <w:drawing>
          <wp:anchor distT="0" distB="0" distL="114300" distR="114300" simplePos="0" relativeHeight="251669504" behindDoc="0" locked="0" layoutInCell="1" allowOverlap="1" wp14:anchorId="408D1D4D" wp14:editId="5231F919">
            <wp:simplePos x="0" y="0"/>
            <wp:positionH relativeFrom="column">
              <wp:posOffset>31805</wp:posOffset>
            </wp:positionH>
            <wp:positionV relativeFrom="paragraph">
              <wp:posOffset>6433</wp:posOffset>
            </wp:positionV>
            <wp:extent cx="2401294" cy="3413943"/>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2">
                      <a:extLst>
                        <a:ext uri="{28A0092B-C50C-407E-A947-70E740481C1C}">
                          <a14:useLocalDpi xmlns:a14="http://schemas.microsoft.com/office/drawing/2010/main" val="0"/>
                        </a:ext>
                      </a:extLst>
                    </a:blip>
                    <a:srcRect l="1726" t="1342" r="1282" b="1256"/>
                    <a:stretch/>
                  </pic:blipFill>
                  <pic:spPr bwMode="auto">
                    <a:xfrm>
                      <a:off x="0" y="0"/>
                      <a:ext cx="2404798" cy="34189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EDC8BC" w14:textId="601A04F8" w:rsidR="00A6389E" w:rsidRDefault="00A6389E" w:rsidP="00BE482A">
      <w:pPr>
        <w:spacing w:line="360" w:lineRule="auto"/>
        <w:rPr>
          <w:rStyle w:val="Ttulo1Char"/>
          <w:rFonts w:ascii="Arial" w:hAnsi="Arial" w:cs="Arial"/>
          <w:b/>
          <w:bCs/>
          <w:color w:val="385623" w:themeColor="accent6" w:themeShade="80"/>
          <w:sz w:val="28"/>
          <w:szCs w:val="28"/>
        </w:rPr>
      </w:pPr>
    </w:p>
    <w:p w14:paraId="613D92FB" w14:textId="123C8ED0" w:rsidR="00973178" w:rsidRDefault="00973178" w:rsidP="00BE482A">
      <w:pPr>
        <w:spacing w:line="360" w:lineRule="auto"/>
        <w:rPr>
          <w:rStyle w:val="Ttulo1Char"/>
          <w:rFonts w:ascii="Arial" w:hAnsi="Arial" w:cs="Arial"/>
          <w:b/>
          <w:bCs/>
          <w:color w:val="385623" w:themeColor="accent6" w:themeShade="80"/>
          <w:sz w:val="28"/>
          <w:szCs w:val="28"/>
        </w:rPr>
      </w:pPr>
    </w:p>
    <w:p w14:paraId="383F7D0E" w14:textId="52FDDA7E" w:rsidR="00973178" w:rsidRDefault="00973178" w:rsidP="00BE482A">
      <w:pPr>
        <w:spacing w:line="360" w:lineRule="auto"/>
        <w:rPr>
          <w:rStyle w:val="Ttulo1Char"/>
          <w:rFonts w:ascii="Arial" w:hAnsi="Arial" w:cs="Arial"/>
          <w:b/>
          <w:bCs/>
          <w:color w:val="385623" w:themeColor="accent6" w:themeShade="80"/>
          <w:sz w:val="28"/>
          <w:szCs w:val="28"/>
        </w:rPr>
      </w:pPr>
    </w:p>
    <w:p w14:paraId="6FB3E66B" w14:textId="0E2233F2" w:rsidR="00973178" w:rsidRDefault="00973178" w:rsidP="00BE482A">
      <w:pPr>
        <w:spacing w:line="360" w:lineRule="auto"/>
        <w:rPr>
          <w:rStyle w:val="Ttulo1Char"/>
          <w:rFonts w:ascii="Arial" w:hAnsi="Arial" w:cs="Arial"/>
          <w:b/>
          <w:bCs/>
          <w:color w:val="385623" w:themeColor="accent6" w:themeShade="80"/>
          <w:sz w:val="28"/>
          <w:szCs w:val="28"/>
        </w:rPr>
      </w:pPr>
    </w:p>
    <w:p w14:paraId="48DB5006" w14:textId="77777777" w:rsidR="00737207" w:rsidRDefault="00737207" w:rsidP="0096150E">
      <w:pPr>
        <w:spacing w:line="360" w:lineRule="auto"/>
        <w:rPr>
          <w:rStyle w:val="Ttulo1Char"/>
          <w:rFonts w:ascii="Arial" w:hAnsi="Arial" w:cs="Arial"/>
          <w:b/>
          <w:bCs/>
          <w:color w:val="385623" w:themeColor="accent6" w:themeShade="80"/>
          <w:sz w:val="28"/>
          <w:szCs w:val="28"/>
        </w:rPr>
      </w:pPr>
      <w:bookmarkStart w:id="16" w:name="_Toc120907922"/>
    </w:p>
    <w:p w14:paraId="5D8DD21C" w14:textId="39DC05E7" w:rsidR="00CA69F0" w:rsidRDefault="00CA69F0" w:rsidP="0096150E">
      <w:pPr>
        <w:spacing w:line="360" w:lineRule="auto"/>
        <w:rPr>
          <w:rStyle w:val="Ttulo1Char"/>
          <w:rFonts w:ascii="Arial" w:hAnsi="Arial" w:cs="Arial"/>
          <w:b/>
          <w:bCs/>
          <w:color w:val="385623" w:themeColor="accent6" w:themeShade="80"/>
          <w:sz w:val="28"/>
          <w:szCs w:val="28"/>
        </w:rPr>
      </w:pPr>
      <w:r>
        <w:rPr>
          <w:rStyle w:val="Ttulo1Char"/>
          <w:rFonts w:ascii="Arial" w:hAnsi="Arial" w:cs="Arial"/>
          <w:b/>
          <w:bCs/>
          <w:color w:val="385623" w:themeColor="accent6" w:themeShade="80"/>
          <w:sz w:val="28"/>
          <w:szCs w:val="28"/>
        </w:rPr>
        <w:lastRenderedPageBreak/>
        <w:t>Telas</w:t>
      </w:r>
      <w:bookmarkEnd w:id="16"/>
    </w:p>
    <w:p w14:paraId="21CA808A" w14:textId="1E53BD15" w:rsidR="00CA69F0" w:rsidRDefault="003912BD" w:rsidP="00737207">
      <w:pPr>
        <w:spacing w:line="360" w:lineRule="auto"/>
        <w:jc w:val="both"/>
        <w:rPr>
          <w:rStyle w:val="Ttulo1Char"/>
          <w:rFonts w:ascii="Arial" w:hAnsi="Arial" w:cs="Arial"/>
          <w:color w:val="000000" w:themeColor="text1"/>
          <w:sz w:val="24"/>
          <w:szCs w:val="24"/>
        </w:rPr>
      </w:pPr>
      <w:bookmarkStart w:id="17" w:name="_Toc120907923"/>
      <w:r>
        <w:rPr>
          <w:rStyle w:val="Ttulo1Char"/>
          <w:rFonts w:ascii="Arial" w:hAnsi="Arial" w:cs="Arial"/>
          <w:color w:val="000000" w:themeColor="text1"/>
          <w:sz w:val="24"/>
          <w:szCs w:val="24"/>
        </w:rPr>
        <w:t>O design do site foi baseado em um modo</w:t>
      </w:r>
      <w:r w:rsidR="00CA69F0">
        <w:rPr>
          <w:rStyle w:val="Ttulo1Char"/>
          <w:rFonts w:ascii="Arial" w:hAnsi="Arial" w:cs="Arial"/>
          <w:color w:val="000000" w:themeColor="text1"/>
          <w:sz w:val="24"/>
          <w:szCs w:val="24"/>
        </w:rPr>
        <w:t xml:space="preserve"> minimalista </w:t>
      </w:r>
      <w:r>
        <w:rPr>
          <w:rStyle w:val="Ttulo1Char"/>
          <w:rFonts w:ascii="Arial" w:hAnsi="Arial" w:cs="Arial"/>
          <w:color w:val="000000" w:themeColor="text1"/>
          <w:sz w:val="24"/>
          <w:szCs w:val="24"/>
        </w:rPr>
        <w:t xml:space="preserve">para lembrar o caráter </w:t>
      </w:r>
      <w:r w:rsidR="00CA69F0">
        <w:rPr>
          <w:rStyle w:val="Ttulo1Char"/>
          <w:rFonts w:ascii="Arial" w:hAnsi="Arial" w:cs="Arial"/>
          <w:color w:val="000000" w:themeColor="text1"/>
          <w:sz w:val="24"/>
          <w:szCs w:val="24"/>
        </w:rPr>
        <w:t xml:space="preserve">tecnológico </w:t>
      </w:r>
      <w:r>
        <w:rPr>
          <w:rStyle w:val="Ttulo1Char"/>
          <w:rFonts w:ascii="Arial" w:hAnsi="Arial" w:cs="Arial"/>
          <w:color w:val="000000" w:themeColor="text1"/>
          <w:sz w:val="24"/>
          <w:szCs w:val="24"/>
        </w:rPr>
        <w:t>da solução em conjunto de</w:t>
      </w:r>
      <w:r w:rsidR="00CA69F0">
        <w:rPr>
          <w:rStyle w:val="Ttulo1Char"/>
          <w:rFonts w:ascii="Arial" w:hAnsi="Arial" w:cs="Arial"/>
          <w:color w:val="000000" w:themeColor="text1"/>
          <w:sz w:val="24"/>
          <w:szCs w:val="24"/>
        </w:rPr>
        <w:t xml:space="preserve"> cores e imagens que r</w:t>
      </w:r>
      <w:r w:rsidR="00944362">
        <w:rPr>
          <w:rStyle w:val="Ttulo1Char"/>
          <w:rFonts w:ascii="Arial" w:hAnsi="Arial" w:cs="Arial"/>
          <w:color w:val="000000" w:themeColor="text1"/>
          <w:sz w:val="24"/>
          <w:szCs w:val="24"/>
        </w:rPr>
        <w:t>e</w:t>
      </w:r>
      <w:r w:rsidR="00CA69F0">
        <w:rPr>
          <w:rStyle w:val="Ttulo1Char"/>
          <w:rFonts w:ascii="Arial" w:hAnsi="Arial" w:cs="Arial"/>
          <w:color w:val="000000" w:themeColor="text1"/>
          <w:sz w:val="24"/>
          <w:szCs w:val="24"/>
        </w:rPr>
        <w:t>l</w:t>
      </w:r>
      <w:r w:rsidR="00944362">
        <w:rPr>
          <w:rStyle w:val="Ttulo1Char"/>
          <w:rFonts w:ascii="Arial" w:hAnsi="Arial" w:cs="Arial"/>
          <w:color w:val="000000" w:themeColor="text1"/>
          <w:sz w:val="24"/>
          <w:szCs w:val="24"/>
        </w:rPr>
        <w:t>embram</w:t>
      </w:r>
      <w:r w:rsidR="00CA69F0">
        <w:rPr>
          <w:rStyle w:val="Ttulo1Char"/>
          <w:rFonts w:ascii="Arial" w:hAnsi="Arial" w:cs="Arial"/>
          <w:color w:val="000000" w:themeColor="text1"/>
          <w:sz w:val="24"/>
          <w:szCs w:val="24"/>
        </w:rPr>
        <w:t xml:space="preserve"> o verde das plantações.</w:t>
      </w:r>
      <w:bookmarkEnd w:id="17"/>
    </w:p>
    <w:p w14:paraId="187527DF" w14:textId="1B54FF02" w:rsidR="00CA69F0" w:rsidRPr="00973178" w:rsidRDefault="00CA69F0" w:rsidP="00973178">
      <w:pPr>
        <w:spacing w:line="360" w:lineRule="auto"/>
        <w:jc w:val="center"/>
        <w:rPr>
          <w:rFonts w:ascii="Arial" w:eastAsiaTheme="majorEastAsia" w:hAnsi="Arial" w:cs="Arial"/>
          <w:b/>
          <w:bCs/>
          <w:color w:val="385623" w:themeColor="accent6" w:themeShade="80"/>
          <w:sz w:val="24"/>
          <w:szCs w:val="24"/>
        </w:rPr>
      </w:pPr>
      <w:bookmarkStart w:id="18" w:name="_Toc120907924"/>
      <w:r w:rsidRPr="00CA69F0">
        <w:rPr>
          <w:rStyle w:val="Ttulo1Char"/>
          <w:rFonts w:ascii="Arial" w:hAnsi="Arial" w:cs="Arial"/>
          <w:b/>
          <w:bCs/>
          <w:color w:val="385623" w:themeColor="accent6" w:themeShade="80"/>
          <w:sz w:val="24"/>
          <w:szCs w:val="24"/>
        </w:rPr>
        <w:t>Site institucional</w:t>
      </w:r>
      <w:bookmarkEnd w:id="18"/>
    </w:p>
    <w:p w14:paraId="1D23DD35" w14:textId="607F3436" w:rsidR="00CA69F0" w:rsidRDefault="00973178" w:rsidP="00973178">
      <w:pPr>
        <w:jc w:val="center"/>
      </w:pPr>
      <w:r w:rsidRPr="00CA69F0">
        <w:rPr>
          <w:rStyle w:val="Ttulo1Char"/>
          <w:rFonts w:ascii="Arial" w:hAnsi="Arial" w:cs="Arial"/>
          <w:b/>
          <w:bCs/>
          <w:noProof/>
          <w:color w:val="385623" w:themeColor="accent6" w:themeShade="80"/>
          <w:sz w:val="24"/>
          <w:szCs w:val="24"/>
        </w:rPr>
        <w:drawing>
          <wp:inline distT="0" distB="0" distL="0" distR="0" wp14:anchorId="0B02DAA1" wp14:editId="078A1242">
            <wp:extent cx="4878705" cy="238633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705" cy="2386330"/>
                    </a:xfrm>
                    <a:prstGeom prst="rect">
                      <a:avLst/>
                    </a:prstGeom>
                  </pic:spPr>
                </pic:pic>
              </a:graphicData>
            </a:graphic>
          </wp:inline>
        </w:drawing>
      </w:r>
    </w:p>
    <w:p w14:paraId="3017BDD4" w14:textId="26C7A6BA" w:rsidR="00CA69F0" w:rsidRDefault="00CA69F0" w:rsidP="00CA69F0"/>
    <w:p w14:paraId="5453ED7C" w14:textId="77777777" w:rsidR="00973178" w:rsidRPr="00CA69F0" w:rsidRDefault="00973178" w:rsidP="00CA69F0"/>
    <w:p w14:paraId="0E48B949" w14:textId="7BB333D7" w:rsidR="00252D95" w:rsidRPr="00CA69F0" w:rsidRDefault="00252D95" w:rsidP="00973178">
      <w:pPr>
        <w:pStyle w:val="Ttulo2"/>
        <w:spacing w:line="480" w:lineRule="auto"/>
        <w:jc w:val="center"/>
        <w:rPr>
          <w:rStyle w:val="Ttulo1Char"/>
          <w:rFonts w:ascii="Arial" w:hAnsi="Arial" w:cs="Arial"/>
          <w:b/>
          <w:bCs/>
          <w:color w:val="385623" w:themeColor="accent6" w:themeShade="80"/>
          <w:sz w:val="24"/>
          <w:szCs w:val="24"/>
        </w:rPr>
      </w:pPr>
      <w:bookmarkStart w:id="19" w:name="_Toc120907925"/>
      <w:r w:rsidRPr="00CA69F0">
        <w:rPr>
          <w:rStyle w:val="Ttulo1Char"/>
          <w:rFonts w:ascii="Arial" w:hAnsi="Arial" w:cs="Arial"/>
          <w:b/>
          <w:bCs/>
          <w:color w:val="385623" w:themeColor="accent6" w:themeShade="80"/>
          <w:sz w:val="24"/>
          <w:szCs w:val="24"/>
        </w:rPr>
        <w:t>Tela de Login</w:t>
      </w:r>
      <w:bookmarkEnd w:id="19"/>
    </w:p>
    <w:p w14:paraId="64387867" w14:textId="7DAAC8A9" w:rsidR="00252D95" w:rsidRDefault="00252D95" w:rsidP="00252D95">
      <w:pPr>
        <w:spacing w:line="360" w:lineRule="auto"/>
        <w:jc w:val="center"/>
        <w:rPr>
          <w:rStyle w:val="Ttulo1Char"/>
          <w:rFonts w:ascii="Arial" w:hAnsi="Arial" w:cs="Arial"/>
          <w:b/>
          <w:bCs/>
          <w:color w:val="385623" w:themeColor="accent6" w:themeShade="80"/>
          <w:sz w:val="28"/>
          <w:szCs w:val="28"/>
        </w:rPr>
      </w:pPr>
      <w:r w:rsidRPr="00252D95">
        <w:rPr>
          <w:rStyle w:val="Ttulo1Char"/>
          <w:rFonts w:ascii="Arial" w:hAnsi="Arial" w:cs="Arial"/>
          <w:b/>
          <w:bCs/>
          <w:noProof/>
          <w:color w:val="385623" w:themeColor="accent6" w:themeShade="80"/>
          <w:sz w:val="28"/>
          <w:szCs w:val="28"/>
        </w:rPr>
        <w:drawing>
          <wp:inline distT="0" distB="0" distL="0" distR="0" wp14:anchorId="418A9001" wp14:editId="24435AD3">
            <wp:extent cx="4393870" cy="2132623"/>
            <wp:effectExtent l="0" t="0" r="698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3870" cy="2132623"/>
                    </a:xfrm>
                    <a:prstGeom prst="rect">
                      <a:avLst/>
                    </a:prstGeom>
                  </pic:spPr>
                </pic:pic>
              </a:graphicData>
            </a:graphic>
          </wp:inline>
        </w:drawing>
      </w:r>
    </w:p>
    <w:p w14:paraId="3AAFA020" w14:textId="77777777" w:rsidR="00A6389E" w:rsidRDefault="00A6389E" w:rsidP="00BE482A">
      <w:pPr>
        <w:spacing w:line="360" w:lineRule="auto"/>
        <w:rPr>
          <w:rStyle w:val="Ttulo1Char"/>
          <w:rFonts w:ascii="Arial" w:hAnsi="Arial" w:cs="Arial"/>
          <w:b/>
          <w:bCs/>
          <w:color w:val="385623" w:themeColor="accent6" w:themeShade="80"/>
          <w:sz w:val="28"/>
          <w:szCs w:val="28"/>
        </w:rPr>
      </w:pPr>
    </w:p>
    <w:p w14:paraId="297515A6" w14:textId="77777777" w:rsidR="00A6389E" w:rsidRDefault="00A6389E" w:rsidP="00BE482A">
      <w:pPr>
        <w:spacing w:line="360" w:lineRule="auto"/>
        <w:rPr>
          <w:rStyle w:val="Ttulo1Char"/>
          <w:rFonts w:ascii="Arial" w:hAnsi="Arial" w:cs="Arial"/>
          <w:b/>
          <w:bCs/>
          <w:color w:val="385623" w:themeColor="accent6" w:themeShade="80"/>
          <w:sz w:val="28"/>
          <w:szCs w:val="28"/>
        </w:rPr>
      </w:pPr>
    </w:p>
    <w:p w14:paraId="3811004A" w14:textId="77777777" w:rsidR="00A6389E" w:rsidRDefault="00A6389E" w:rsidP="00BE482A">
      <w:pPr>
        <w:spacing w:line="360" w:lineRule="auto"/>
        <w:rPr>
          <w:rStyle w:val="Ttulo1Char"/>
          <w:rFonts w:ascii="Arial" w:hAnsi="Arial" w:cs="Arial"/>
          <w:b/>
          <w:bCs/>
          <w:color w:val="385623" w:themeColor="accent6" w:themeShade="80"/>
          <w:sz w:val="28"/>
          <w:szCs w:val="28"/>
        </w:rPr>
      </w:pPr>
    </w:p>
    <w:p w14:paraId="115E0BB2" w14:textId="1AF198F0" w:rsidR="00A6389E" w:rsidRDefault="00A6389E" w:rsidP="00BE482A">
      <w:pPr>
        <w:spacing w:line="360" w:lineRule="auto"/>
        <w:rPr>
          <w:rStyle w:val="Ttulo1Char"/>
          <w:rFonts w:ascii="Arial" w:hAnsi="Arial" w:cs="Arial"/>
          <w:b/>
          <w:bCs/>
          <w:color w:val="385623" w:themeColor="accent6" w:themeShade="80"/>
          <w:sz w:val="28"/>
          <w:szCs w:val="28"/>
        </w:rPr>
      </w:pPr>
    </w:p>
    <w:p w14:paraId="4184ECA1" w14:textId="2376B43B" w:rsidR="00252D95" w:rsidRDefault="00252D95" w:rsidP="00BE482A">
      <w:pPr>
        <w:spacing w:line="360" w:lineRule="auto"/>
        <w:rPr>
          <w:rStyle w:val="Ttulo1Char"/>
          <w:rFonts w:ascii="Arial" w:hAnsi="Arial" w:cs="Arial"/>
          <w:b/>
          <w:bCs/>
          <w:color w:val="385623" w:themeColor="accent6" w:themeShade="80"/>
          <w:sz w:val="28"/>
          <w:szCs w:val="28"/>
        </w:rPr>
      </w:pPr>
    </w:p>
    <w:p w14:paraId="1BED09D0" w14:textId="6F9E23E3" w:rsidR="00252D95" w:rsidRDefault="00252D95" w:rsidP="00BE482A">
      <w:pPr>
        <w:spacing w:line="360" w:lineRule="auto"/>
        <w:rPr>
          <w:rStyle w:val="Ttulo1Char"/>
          <w:rFonts w:ascii="Arial" w:hAnsi="Arial" w:cs="Arial"/>
          <w:b/>
          <w:bCs/>
          <w:color w:val="385623" w:themeColor="accent6" w:themeShade="80"/>
          <w:sz w:val="28"/>
          <w:szCs w:val="28"/>
        </w:rPr>
      </w:pPr>
    </w:p>
    <w:p w14:paraId="20D3A591" w14:textId="728366F1" w:rsidR="00252D95" w:rsidRDefault="00252D95" w:rsidP="00BE482A">
      <w:pPr>
        <w:spacing w:line="360" w:lineRule="auto"/>
        <w:rPr>
          <w:rStyle w:val="Ttulo1Char"/>
          <w:rFonts w:ascii="Arial" w:hAnsi="Arial" w:cs="Arial"/>
          <w:b/>
          <w:bCs/>
          <w:color w:val="385623" w:themeColor="accent6" w:themeShade="80"/>
          <w:sz w:val="28"/>
          <w:szCs w:val="28"/>
        </w:rPr>
      </w:pPr>
    </w:p>
    <w:p w14:paraId="36111F64" w14:textId="49EE1246" w:rsidR="00252D95" w:rsidRDefault="00252D95" w:rsidP="00BE482A">
      <w:pPr>
        <w:spacing w:line="360" w:lineRule="auto"/>
        <w:rPr>
          <w:rStyle w:val="Ttulo1Char"/>
          <w:rFonts w:ascii="Arial" w:hAnsi="Arial" w:cs="Arial"/>
          <w:b/>
          <w:bCs/>
          <w:color w:val="385623" w:themeColor="accent6" w:themeShade="80"/>
          <w:sz w:val="28"/>
          <w:szCs w:val="28"/>
        </w:rPr>
      </w:pPr>
    </w:p>
    <w:p w14:paraId="4D3FE431" w14:textId="272200B2" w:rsidR="00252D95" w:rsidRDefault="00252D95" w:rsidP="00BE482A">
      <w:pPr>
        <w:spacing w:line="360" w:lineRule="auto"/>
        <w:rPr>
          <w:rStyle w:val="Ttulo1Char"/>
          <w:rFonts w:ascii="Arial" w:hAnsi="Arial" w:cs="Arial"/>
          <w:b/>
          <w:bCs/>
          <w:color w:val="385623" w:themeColor="accent6" w:themeShade="80"/>
          <w:sz w:val="28"/>
          <w:szCs w:val="28"/>
        </w:rPr>
      </w:pPr>
    </w:p>
    <w:p w14:paraId="5E817EC9" w14:textId="28E9C1DB" w:rsidR="00252D95" w:rsidRDefault="00252D95" w:rsidP="00BE482A">
      <w:pPr>
        <w:spacing w:line="360" w:lineRule="auto"/>
        <w:rPr>
          <w:rStyle w:val="Ttulo1Char"/>
          <w:rFonts w:ascii="Arial" w:hAnsi="Arial" w:cs="Arial"/>
          <w:b/>
          <w:bCs/>
          <w:color w:val="385623" w:themeColor="accent6" w:themeShade="80"/>
          <w:sz w:val="28"/>
          <w:szCs w:val="28"/>
        </w:rPr>
      </w:pPr>
    </w:p>
    <w:p w14:paraId="2ABECA6C" w14:textId="74685F3B" w:rsidR="00252D95" w:rsidRDefault="00252D95" w:rsidP="00BE482A">
      <w:pPr>
        <w:spacing w:line="360" w:lineRule="auto"/>
        <w:rPr>
          <w:rStyle w:val="Ttulo1Char"/>
          <w:rFonts w:ascii="Arial" w:hAnsi="Arial" w:cs="Arial"/>
          <w:b/>
          <w:bCs/>
          <w:color w:val="385623" w:themeColor="accent6" w:themeShade="80"/>
          <w:sz w:val="28"/>
          <w:szCs w:val="28"/>
        </w:rPr>
      </w:pPr>
    </w:p>
    <w:p w14:paraId="631A5E01" w14:textId="77777777" w:rsidR="00252D95" w:rsidRDefault="00252D95" w:rsidP="00BE482A">
      <w:pPr>
        <w:spacing w:line="360" w:lineRule="auto"/>
        <w:rPr>
          <w:rStyle w:val="Ttulo1Char"/>
          <w:rFonts w:ascii="Arial" w:hAnsi="Arial" w:cs="Arial"/>
          <w:b/>
          <w:bCs/>
          <w:color w:val="385623" w:themeColor="accent6" w:themeShade="80"/>
          <w:sz w:val="28"/>
          <w:szCs w:val="28"/>
        </w:rPr>
      </w:pPr>
    </w:p>
    <w:p w14:paraId="44CEBF71"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0BF910A4"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374D8816"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765CFB39"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79B2E0B9"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3E3BA4D4"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4FFFDAD1" w14:textId="3D13C469" w:rsidR="00CA69F0" w:rsidRDefault="00CA69F0" w:rsidP="00BE482A">
      <w:pPr>
        <w:spacing w:line="360" w:lineRule="auto"/>
        <w:rPr>
          <w:rStyle w:val="Ttulo1Char"/>
          <w:rFonts w:ascii="Arial" w:hAnsi="Arial" w:cs="Arial"/>
          <w:b/>
          <w:bCs/>
          <w:color w:val="385623" w:themeColor="accent6" w:themeShade="80"/>
          <w:sz w:val="28"/>
          <w:szCs w:val="28"/>
        </w:rPr>
      </w:pPr>
    </w:p>
    <w:p w14:paraId="3A62BD3F" w14:textId="7902F033" w:rsidR="00973178" w:rsidRDefault="00973178" w:rsidP="00BE482A">
      <w:pPr>
        <w:spacing w:line="360" w:lineRule="auto"/>
        <w:rPr>
          <w:rStyle w:val="Ttulo1Char"/>
          <w:rFonts w:ascii="Arial" w:hAnsi="Arial" w:cs="Arial"/>
          <w:b/>
          <w:bCs/>
          <w:color w:val="385623" w:themeColor="accent6" w:themeShade="80"/>
          <w:sz w:val="28"/>
          <w:szCs w:val="28"/>
        </w:rPr>
      </w:pPr>
    </w:p>
    <w:p w14:paraId="00C5DE53" w14:textId="16CC0A90" w:rsidR="00973178" w:rsidRDefault="00973178" w:rsidP="00BE482A">
      <w:pPr>
        <w:spacing w:line="360" w:lineRule="auto"/>
        <w:rPr>
          <w:rStyle w:val="Ttulo1Char"/>
          <w:rFonts w:ascii="Arial" w:hAnsi="Arial" w:cs="Arial"/>
          <w:b/>
          <w:bCs/>
          <w:color w:val="385623" w:themeColor="accent6" w:themeShade="80"/>
          <w:sz w:val="28"/>
          <w:szCs w:val="28"/>
        </w:rPr>
      </w:pPr>
    </w:p>
    <w:p w14:paraId="2CBE0404" w14:textId="5F94C1BB" w:rsidR="00973178" w:rsidRDefault="00973178" w:rsidP="00BE482A">
      <w:pPr>
        <w:spacing w:line="360" w:lineRule="auto"/>
        <w:rPr>
          <w:rStyle w:val="Ttulo1Char"/>
          <w:rFonts w:ascii="Arial" w:hAnsi="Arial" w:cs="Arial"/>
          <w:b/>
          <w:bCs/>
          <w:color w:val="385623" w:themeColor="accent6" w:themeShade="80"/>
          <w:sz w:val="28"/>
          <w:szCs w:val="28"/>
        </w:rPr>
      </w:pPr>
    </w:p>
    <w:p w14:paraId="68D8FCD8" w14:textId="77777777" w:rsidR="00973178" w:rsidRDefault="00973178" w:rsidP="00BE482A">
      <w:pPr>
        <w:spacing w:line="360" w:lineRule="auto"/>
        <w:rPr>
          <w:rStyle w:val="Ttulo1Char"/>
          <w:rFonts w:ascii="Arial" w:hAnsi="Arial" w:cs="Arial"/>
          <w:b/>
          <w:bCs/>
          <w:color w:val="385623" w:themeColor="accent6" w:themeShade="80"/>
          <w:sz w:val="28"/>
          <w:szCs w:val="28"/>
        </w:rPr>
      </w:pPr>
    </w:p>
    <w:p w14:paraId="7C5458FD" w14:textId="60A90A5F" w:rsidR="009F68F4" w:rsidRPr="00364BDD" w:rsidRDefault="47C3FDF2" w:rsidP="00BE482A">
      <w:pPr>
        <w:spacing w:line="360" w:lineRule="auto"/>
        <w:rPr>
          <w:rFonts w:ascii="Arial" w:eastAsia="Arial" w:hAnsi="Arial" w:cs="Arial"/>
          <w:b/>
          <w:bCs/>
          <w:sz w:val="28"/>
          <w:szCs w:val="28"/>
        </w:rPr>
      </w:pPr>
      <w:bookmarkStart w:id="20" w:name="_Toc120907926"/>
      <w:r w:rsidRPr="00364BDD">
        <w:rPr>
          <w:rStyle w:val="Ttulo1Char"/>
          <w:rFonts w:ascii="Arial" w:hAnsi="Arial" w:cs="Arial"/>
          <w:b/>
          <w:bCs/>
          <w:color w:val="385623" w:themeColor="accent6" w:themeShade="80"/>
          <w:sz w:val="28"/>
          <w:szCs w:val="28"/>
        </w:rPr>
        <w:lastRenderedPageBreak/>
        <w:t>Bibliografia</w:t>
      </w:r>
      <w:bookmarkEnd w:id="20"/>
      <w:r w:rsidRPr="00364BDD">
        <w:rPr>
          <w:rFonts w:ascii="Arial" w:eastAsia="Arial" w:hAnsi="Arial" w:cs="Arial"/>
          <w:b/>
          <w:bCs/>
          <w:sz w:val="28"/>
          <w:szCs w:val="28"/>
        </w:rPr>
        <w:t>:</w:t>
      </w:r>
    </w:p>
    <w:p w14:paraId="7C82435B" w14:textId="731E5915" w:rsidR="009F68F4" w:rsidRPr="00FE0CA9" w:rsidRDefault="00000000" w:rsidP="47A47209">
      <w:pPr>
        <w:spacing w:line="360" w:lineRule="auto"/>
        <w:jc w:val="both"/>
        <w:rPr>
          <w:rFonts w:ascii="Arial" w:eastAsia="Arial" w:hAnsi="Arial" w:cs="Arial"/>
          <w:sz w:val="20"/>
          <w:szCs w:val="20"/>
        </w:rPr>
      </w:pPr>
      <w:hyperlink r:id="rId25" w:anchor=":~:text=Em%20rela%C3%A7%C3%A3o%20%C3%A0%20temperatura%2C%20a,%C2%B0C%20%C3%A9%20nulo11">
        <w:r w:rsidR="47C3FDF2" w:rsidRPr="00FE0CA9">
          <w:rPr>
            <w:rStyle w:val="Hyperlink"/>
            <w:rFonts w:ascii="Arial" w:eastAsia="Arial" w:hAnsi="Arial" w:cs="Arial"/>
            <w:sz w:val="20"/>
            <w:szCs w:val="20"/>
          </w:rPr>
          <w:t>http://www.iea.sp.gov.br/out/TerTexto.php?codTexto=13614#:~:text=Em%20rela%C3%A7%C3%A3o%20%C3%A0%20temperatura%2C%20a,%C2%B0C%20%C3%A9%20nulo11</w:t>
        </w:r>
      </w:hyperlink>
      <w:r w:rsidR="47C3FDF2" w:rsidRPr="00FE0CA9">
        <w:rPr>
          <w:rFonts w:ascii="Arial" w:eastAsia="Arial" w:hAnsi="Arial" w:cs="Arial"/>
          <w:sz w:val="20"/>
          <w:szCs w:val="20"/>
        </w:rPr>
        <w:t>.</w:t>
      </w:r>
    </w:p>
    <w:p w14:paraId="0BED81DA" w14:textId="1B9ED674" w:rsidR="009F68F4" w:rsidRPr="00FE0CA9" w:rsidRDefault="00000000" w:rsidP="47A47209">
      <w:pPr>
        <w:spacing w:line="360" w:lineRule="auto"/>
        <w:jc w:val="both"/>
        <w:rPr>
          <w:rFonts w:ascii="Arial" w:hAnsi="Arial" w:cs="Arial"/>
        </w:rPr>
      </w:pPr>
      <w:hyperlink r:id="rId26">
        <w:r w:rsidR="47C3FDF2" w:rsidRPr="00FE0CA9">
          <w:rPr>
            <w:rStyle w:val="Hyperlink"/>
            <w:rFonts w:ascii="Arial" w:eastAsia="Arial" w:hAnsi="Arial" w:cs="Arial"/>
            <w:sz w:val="20"/>
            <w:szCs w:val="20"/>
          </w:rPr>
          <w:t>https://www.udop.com.br/noticia/2006/11/11/a-cultura-da-cana-de-acucar-e-os-solos-de-minas-gerais.html</w:t>
        </w:r>
      </w:hyperlink>
    </w:p>
    <w:p w14:paraId="4B4DEA29" w14:textId="2F357D9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4906F4B7" w14:textId="31030F0B" w:rsidR="009F68F4" w:rsidRPr="00FE0CA9" w:rsidRDefault="00000000" w:rsidP="47A47209">
      <w:pPr>
        <w:spacing w:line="360" w:lineRule="auto"/>
        <w:jc w:val="both"/>
        <w:rPr>
          <w:rFonts w:ascii="Arial" w:hAnsi="Arial" w:cs="Arial"/>
        </w:rPr>
      </w:pPr>
      <w:hyperlink r:id="rId27">
        <w:r w:rsidR="47C3FDF2" w:rsidRPr="00FE0CA9">
          <w:rPr>
            <w:rStyle w:val="Hyperlink"/>
            <w:rFonts w:ascii="Arial" w:eastAsia="Arial" w:hAnsi="Arial" w:cs="Arial"/>
            <w:sz w:val="20"/>
            <w:szCs w:val="20"/>
          </w:rPr>
          <w:t>https://g1.globo.com/sp/sorocaba-jundiai/nosso-campo/noticia/2021/06/20/uso-de-drones-e-cada-vez-mais-comum-no-agronegocio.ghtml</w:t>
        </w:r>
      </w:hyperlink>
    </w:p>
    <w:p w14:paraId="514A773B" w14:textId="4C9E80A5"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6BCD2F8D" w14:textId="7E285E07" w:rsidR="009F68F4" w:rsidRPr="00FE0CA9" w:rsidRDefault="00000000" w:rsidP="47A47209">
      <w:pPr>
        <w:spacing w:line="360" w:lineRule="auto"/>
        <w:jc w:val="both"/>
        <w:rPr>
          <w:rFonts w:ascii="Arial" w:hAnsi="Arial" w:cs="Arial"/>
        </w:rPr>
      </w:pPr>
      <w:hyperlink r:id="rId28">
        <w:r w:rsidR="47C3FDF2" w:rsidRPr="00FE0CA9">
          <w:rPr>
            <w:rStyle w:val="Hyperlink"/>
            <w:rFonts w:ascii="Arial" w:eastAsia="Arial" w:hAnsi="Arial" w:cs="Arial"/>
            <w:sz w:val="20"/>
            <w:szCs w:val="20"/>
          </w:rPr>
          <w:t>https://ihara.com.br/cana-de-acucar-ciclos-e-condicoes-climaticas/</w:t>
        </w:r>
      </w:hyperlink>
    </w:p>
    <w:p w14:paraId="0C5FAA98" w14:textId="5A9127D0" w:rsidR="009F68F4" w:rsidRPr="00FE0CA9" w:rsidRDefault="00000000" w:rsidP="47A47209">
      <w:pPr>
        <w:spacing w:line="360" w:lineRule="auto"/>
        <w:jc w:val="both"/>
        <w:rPr>
          <w:rFonts w:ascii="Arial" w:hAnsi="Arial" w:cs="Arial"/>
        </w:rPr>
      </w:pPr>
      <w:hyperlink r:id="rId29">
        <w:r w:rsidR="47C3FDF2" w:rsidRPr="00FE0CA9">
          <w:rPr>
            <w:rStyle w:val="Hyperlink"/>
            <w:rFonts w:ascii="Arial" w:eastAsia="Arial" w:hAnsi="Arial" w:cs="Arial"/>
            <w:sz w:val="20"/>
            <w:szCs w:val="20"/>
          </w:rPr>
          <w:t>http://www.canaonline.com.br/conteudo/custo-de-plantio-de-cana-alcanca-r1250000-por-hectare.html</w:t>
        </w:r>
      </w:hyperlink>
    </w:p>
    <w:p w14:paraId="4E8B0267" w14:textId="10904769"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63A8CED" w14:textId="105EEEB5" w:rsidR="009F68F4" w:rsidRPr="00FE0CA9" w:rsidRDefault="00000000" w:rsidP="47A47209">
      <w:pPr>
        <w:spacing w:line="360" w:lineRule="auto"/>
        <w:jc w:val="both"/>
        <w:rPr>
          <w:rFonts w:ascii="Arial" w:hAnsi="Arial" w:cs="Arial"/>
        </w:rPr>
      </w:pPr>
      <w:hyperlink r:id="rId30">
        <w:r w:rsidR="47C3FDF2" w:rsidRPr="00FE0CA9">
          <w:rPr>
            <w:rStyle w:val="Hyperlink"/>
            <w:rFonts w:ascii="Arial" w:eastAsia="Arial" w:hAnsi="Arial" w:cs="Arial"/>
            <w:sz w:val="20"/>
            <w:szCs w:val="20"/>
          </w:rPr>
          <w:t>https://www.novacana.com/n/cana/safra/ranking-100-cidades-geraram-riqueza-hectare-canavial-221121</w:t>
        </w:r>
      </w:hyperlink>
    </w:p>
    <w:p w14:paraId="2FB3D5E9" w14:textId="3F3EFC8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2E22A39" w14:textId="24BD1918" w:rsidR="009F68F4" w:rsidRPr="00FE0CA9" w:rsidRDefault="00000000" w:rsidP="47A47209">
      <w:pPr>
        <w:spacing w:line="360" w:lineRule="auto"/>
        <w:jc w:val="both"/>
        <w:rPr>
          <w:rFonts w:ascii="Arial" w:hAnsi="Arial" w:cs="Arial"/>
        </w:rPr>
      </w:pPr>
      <w:hyperlink r:id="rId31">
        <w:r w:rsidR="47C3FDF2" w:rsidRPr="00FE0CA9">
          <w:rPr>
            <w:rStyle w:val="Hyperlink"/>
            <w:rFonts w:ascii="Arial" w:eastAsia="Arial" w:hAnsi="Arial" w:cs="Arial"/>
            <w:sz w:val="20"/>
            <w:szCs w:val="20"/>
          </w:rPr>
          <w:t>https://giometti.ind.br/conheca-os-principais-derivados-da-cana-de-acucar/</w:t>
        </w:r>
      </w:hyperlink>
    </w:p>
    <w:p w14:paraId="075725D2" w14:textId="1B3B2A02" w:rsidR="009F68F4" w:rsidRPr="00FE0CA9" w:rsidRDefault="00000000" w:rsidP="47A47209">
      <w:pPr>
        <w:spacing w:line="360" w:lineRule="auto"/>
        <w:jc w:val="both"/>
        <w:rPr>
          <w:rFonts w:ascii="Arial" w:hAnsi="Arial" w:cs="Arial"/>
        </w:rPr>
      </w:pPr>
      <w:hyperlink r:id="rId32">
        <w:r w:rsidR="47C3FDF2" w:rsidRPr="00FE0CA9">
          <w:rPr>
            <w:rStyle w:val="Hyperlink"/>
            <w:rFonts w:ascii="Arial" w:eastAsia="Arial" w:hAnsi="Arial" w:cs="Arial"/>
            <w:sz w:val="20"/>
            <w:szCs w:val="20"/>
          </w:rPr>
          <w:t>https://eos.com/pt/blog/aeracao-do-solo/</w:t>
        </w:r>
      </w:hyperlink>
    </w:p>
    <w:p w14:paraId="402D9964" w14:textId="75170395" w:rsidR="009F68F4" w:rsidRPr="00FE0CA9" w:rsidRDefault="00000000" w:rsidP="47A47209">
      <w:pPr>
        <w:spacing w:line="360" w:lineRule="auto"/>
        <w:jc w:val="both"/>
        <w:rPr>
          <w:rFonts w:ascii="Arial" w:hAnsi="Arial" w:cs="Arial"/>
        </w:rPr>
      </w:pPr>
      <w:hyperlink r:id="rId33">
        <w:r w:rsidR="47C3FDF2" w:rsidRPr="00FE0CA9">
          <w:rPr>
            <w:rStyle w:val="Hyperlink"/>
            <w:rFonts w:ascii="Arial" w:eastAsia="Arial" w:hAnsi="Arial" w:cs="Arial"/>
            <w:sz w:val="20"/>
            <w:szCs w:val="20"/>
          </w:rPr>
          <w:t>https://edisciplinas.usp.br/pluginfile.php/5609072/mod_resource/content/1/Fatores%20que%20afetam%20a%20brota%C3%A7%C3%A3o%20e%20perfilhamento%20da%20cana-de-a%C3%A7%C3%BAcar.pdf</w:t>
        </w:r>
      </w:hyperlink>
    </w:p>
    <w:p w14:paraId="469A9DA7" w14:textId="0838B4CD"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171AC09" w14:textId="45356970" w:rsidR="009F68F4" w:rsidRPr="00FE0CA9" w:rsidRDefault="00000000" w:rsidP="47A47209">
      <w:pPr>
        <w:spacing w:line="360" w:lineRule="auto"/>
        <w:jc w:val="both"/>
        <w:rPr>
          <w:rFonts w:ascii="Arial" w:eastAsia="Arial" w:hAnsi="Arial" w:cs="Arial"/>
          <w:sz w:val="20"/>
          <w:szCs w:val="20"/>
        </w:rPr>
      </w:pPr>
      <w:hyperlink r:id="rId34" w:anchor=":~:text=Rendimento%20dos%20canaviais%3A%20Informa%C3%A7%C3%B5es%20divulgadas,%2C9%20toneladas%20por%20hectare">
        <w:r w:rsidR="47C3FDF2" w:rsidRPr="00FE0CA9">
          <w:rPr>
            <w:rStyle w:val="Hyperlink"/>
            <w:rFonts w:ascii="Arial" w:eastAsia="Arial" w:hAnsi="Arial" w:cs="Arial"/>
            <w:sz w:val="20"/>
            <w:szCs w:val="20"/>
          </w:rPr>
          <w:t>https://www.novacana.com/n/cana/safra/atualizacao-safra-cana-de-acucar-2022-23-quinzena-julho-270722#:~:text=Rendimento%20dos%20canaviais%3A%20Informa%C3%A7%C3%B5es%20divulgadas,%2C9%20toneladas%20por%20hectare</w:t>
        </w:r>
      </w:hyperlink>
      <w:r w:rsidR="47C3FDF2" w:rsidRPr="00FE0CA9">
        <w:rPr>
          <w:rFonts w:ascii="Arial" w:eastAsia="Arial" w:hAnsi="Arial" w:cs="Arial"/>
          <w:sz w:val="20"/>
          <w:szCs w:val="20"/>
        </w:rPr>
        <w:t>).</w:t>
      </w:r>
    </w:p>
    <w:p w14:paraId="7F92C3BC" w14:textId="4DB1D601"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17D0AC61" w14:textId="3C32C469" w:rsidR="009F68F4" w:rsidRPr="00FE0CA9" w:rsidRDefault="00000000" w:rsidP="47A47209">
      <w:pPr>
        <w:spacing w:line="360" w:lineRule="auto"/>
        <w:jc w:val="both"/>
        <w:rPr>
          <w:rFonts w:ascii="Arial" w:eastAsia="Arial" w:hAnsi="Arial" w:cs="Arial"/>
          <w:sz w:val="20"/>
          <w:szCs w:val="20"/>
        </w:rPr>
      </w:pPr>
      <w:hyperlink r:id="rId35" w:anchor=":~:text=%E2%80%9CDevemos%20moer%20algo%20em%20torno,rela%C3%A7%C3%A3o%20a%202022%E2%80%9D%2C%20disse">
        <w:r w:rsidR="47C3FDF2" w:rsidRPr="00FE0CA9">
          <w:rPr>
            <w:rStyle w:val="Hyperlink"/>
            <w:rFonts w:ascii="Arial" w:eastAsia="Arial" w:hAnsi="Arial" w:cs="Arial"/>
            <w:sz w:val="20"/>
            <w:szCs w:val="20"/>
          </w:rPr>
          <w:t>https://rio.coop/2022/05/11/inicio-da-safra-2022-2023-de-cana-de-acucar-reforca-novo-momento-da-coagro/#:~:text=%E2%80%9CDevemos%20moer%20algo%20em%20torno,rela%C3%A7%C3%A3o%20a%202022%E2%80%9D%2C%20disse</w:t>
        </w:r>
      </w:hyperlink>
      <w:r w:rsidR="47C3FDF2" w:rsidRPr="00FE0CA9">
        <w:rPr>
          <w:rFonts w:ascii="Arial" w:eastAsia="Arial" w:hAnsi="Arial" w:cs="Arial"/>
          <w:sz w:val="20"/>
          <w:szCs w:val="20"/>
        </w:rPr>
        <w:t>.</w:t>
      </w:r>
    </w:p>
    <w:p w14:paraId="2C078E63" w14:textId="0419C9EC" w:rsidR="009F68F4" w:rsidRDefault="009F68F4" w:rsidP="47A47209"/>
    <w:sectPr w:rsidR="009F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1LhVOcMkyFDqy" int2:id="YDhCNdGP">
      <int2:state int2:value="Rejected" int2:type="LegacyProofing"/>
    </int2:textHash>
    <int2:textHash int2:hashCode="YPu3cTmZrCh76B" int2:id="otLmGtIw">
      <int2:state int2:value="Rejected" int2:type="LegacyProofing"/>
    </int2:textHash>
    <int2:textHash int2:hashCode="SgqGeWQ2c9CDsj" int2:id="tIYEDiHh">
      <int2:state int2:value="Rejected" int2:type="LegacyProofing"/>
    </int2:textHash>
    <int2:textHash int2:hashCode="mNdfjzumongR2J" int2:id="6TnZ6RsZ">
      <int2:state int2:value="Rejected" int2:type="LegacyProofing"/>
    </int2:textHash>
    <int2:textHash int2:hashCode="epLz0mNi1lV9Vw" int2:id="s7dXsbXX">
      <int2:state int2:value="Rejected" int2:type="LegacyProofing"/>
    </int2:textHash>
    <int2:textHash int2:hashCode="3vTuQ95ZKZPlIN" int2:id="fZkksWVi">
      <int2:state int2:value="Rejected" int2:type="LegacyProofing"/>
    </int2:textHash>
    <int2:textHash int2:hashCode="Ztm1WPQbMAM+TW" int2:id="0pyt8A9V">
      <int2:state int2:value="Rejected" int2:type="LegacyProofing"/>
    </int2:textHash>
    <int2:textHash int2:hashCode="SnUdf3R5RYQhOM" int2:id="5O5fHtMz">
      <int2:state int2:value="Rejected" int2:type="LegacyProofing"/>
    </int2:textHash>
    <int2:textHash int2:hashCode="f4g8mDHcGRS3Bv" int2:id="OoxU9pd4">
      <int2:state int2:value="Rejected" int2:type="LegacyProofing"/>
    </int2:textHash>
    <int2:textHash int2:hashCode="XKXJryiPa7TFg5" int2:id="juJLaSko">
      <int2:state int2:value="Rejected" int2:type="LegacyProofing"/>
    </int2:textHash>
    <int2:textHash int2:hashCode="xui1dKzZ+LJBqA" int2:id="bGHTvog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CFCD"/>
    <w:multiLevelType w:val="hybridMultilevel"/>
    <w:tmpl w:val="531269C8"/>
    <w:lvl w:ilvl="0" w:tplc="BE020A60">
      <w:start w:val="1"/>
      <w:numFmt w:val="bullet"/>
      <w:lvlText w:val="·"/>
      <w:lvlJc w:val="left"/>
      <w:pPr>
        <w:ind w:left="720" w:hanging="360"/>
      </w:pPr>
      <w:rPr>
        <w:rFonts w:ascii="Symbol" w:hAnsi="Symbol" w:hint="default"/>
      </w:rPr>
    </w:lvl>
    <w:lvl w:ilvl="1" w:tplc="7760FE26">
      <w:start w:val="1"/>
      <w:numFmt w:val="bullet"/>
      <w:lvlText w:val="o"/>
      <w:lvlJc w:val="left"/>
      <w:pPr>
        <w:ind w:left="1440" w:hanging="360"/>
      </w:pPr>
      <w:rPr>
        <w:rFonts w:ascii="Courier New" w:hAnsi="Courier New" w:hint="default"/>
      </w:rPr>
    </w:lvl>
    <w:lvl w:ilvl="2" w:tplc="96F48430">
      <w:start w:val="1"/>
      <w:numFmt w:val="bullet"/>
      <w:lvlText w:val=""/>
      <w:lvlJc w:val="left"/>
      <w:pPr>
        <w:ind w:left="2160" w:hanging="360"/>
      </w:pPr>
      <w:rPr>
        <w:rFonts w:ascii="Wingdings" w:hAnsi="Wingdings" w:hint="default"/>
      </w:rPr>
    </w:lvl>
    <w:lvl w:ilvl="3" w:tplc="87E4A9D8">
      <w:start w:val="1"/>
      <w:numFmt w:val="bullet"/>
      <w:lvlText w:val=""/>
      <w:lvlJc w:val="left"/>
      <w:pPr>
        <w:ind w:left="2880" w:hanging="360"/>
      </w:pPr>
      <w:rPr>
        <w:rFonts w:ascii="Symbol" w:hAnsi="Symbol" w:hint="default"/>
      </w:rPr>
    </w:lvl>
    <w:lvl w:ilvl="4" w:tplc="62A488FC">
      <w:start w:val="1"/>
      <w:numFmt w:val="bullet"/>
      <w:lvlText w:val="o"/>
      <w:lvlJc w:val="left"/>
      <w:pPr>
        <w:ind w:left="3600" w:hanging="360"/>
      </w:pPr>
      <w:rPr>
        <w:rFonts w:ascii="Courier New" w:hAnsi="Courier New" w:hint="default"/>
      </w:rPr>
    </w:lvl>
    <w:lvl w:ilvl="5" w:tplc="C096D81E">
      <w:start w:val="1"/>
      <w:numFmt w:val="bullet"/>
      <w:lvlText w:val=""/>
      <w:lvlJc w:val="left"/>
      <w:pPr>
        <w:ind w:left="4320" w:hanging="360"/>
      </w:pPr>
      <w:rPr>
        <w:rFonts w:ascii="Wingdings" w:hAnsi="Wingdings" w:hint="default"/>
      </w:rPr>
    </w:lvl>
    <w:lvl w:ilvl="6" w:tplc="82740DD2">
      <w:start w:val="1"/>
      <w:numFmt w:val="bullet"/>
      <w:lvlText w:val=""/>
      <w:lvlJc w:val="left"/>
      <w:pPr>
        <w:ind w:left="5040" w:hanging="360"/>
      </w:pPr>
      <w:rPr>
        <w:rFonts w:ascii="Symbol" w:hAnsi="Symbol" w:hint="default"/>
      </w:rPr>
    </w:lvl>
    <w:lvl w:ilvl="7" w:tplc="77904374">
      <w:start w:val="1"/>
      <w:numFmt w:val="bullet"/>
      <w:lvlText w:val="o"/>
      <w:lvlJc w:val="left"/>
      <w:pPr>
        <w:ind w:left="5760" w:hanging="360"/>
      </w:pPr>
      <w:rPr>
        <w:rFonts w:ascii="Courier New" w:hAnsi="Courier New" w:hint="default"/>
      </w:rPr>
    </w:lvl>
    <w:lvl w:ilvl="8" w:tplc="3E6874A6">
      <w:start w:val="1"/>
      <w:numFmt w:val="bullet"/>
      <w:lvlText w:val=""/>
      <w:lvlJc w:val="left"/>
      <w:pPr>
        <w:ind w:left="6480" w:hanging="360"/>
      </w:pPr>
      <w:rPr>
        <w:rFonts w:ascii="Wingdings" w:hAnsi="Wingdings" w:hint="default"/>
      </w:rPr>
    </w:lvl>
  </w:abstractNum>
  <w:abstractNum w:abstractNumId="1" w15:restartNumberingAfterBreak="0">
    <w:nsid w:val="05FEE1CB"/>
    <w:multiLevelType w:val="hybridMultilevel"/>
    <w:tmpl w:val="1870F038"/>
    <w:lvl w:ilvl="0" w:tplc="329022C2">
      <w:start w:val="1"/>
      <w:numFmt w:val="bullet"/>
      <w:lvlText w:val="·"/>
      <w:lvlJc w:val="left"/>
      <w:pPr>
        <w:ind w:left="720" w:hanging="360"/>
      </w:pPr>
      <w:rPr>
        <w:rFonts w:ascii="Symbol" w:hAnsi="Symbol" w:hint="default"/>
      </w:rPr>
    </w:lvl>
    <w:lvl w:ilvl="1" w:tplc="C77A10A8">
      <w:start w:val="1"/>
      <w:numFmt w:val="bullet"/>
      <w:lvlText w:val="o"/>
      <w:lvlJc w:val="left"/>
      <w:pPr>
        <w:ind w:left="1440" w:hanging="360"/>
      </w:pPr>
      <w:rPr>
        <w:rFonts w:ascii="Courier New" w:hAnsi="Courier New" w:hint="default"/>
      </w:rPr>
    </w:lvl>
    <w:lvl w:ilvl="2" w:tplc="5A387B1C">
      <w:start w:val="1"/>
      <w:numFmt w:val="bullet"/>
      <w:lvlText w:val=""/>
      <w:lvlJc w:val="left"/>
      <w:pPr>
        <w:ind w:left="2160" w:hanging="360"/>
      </w:pPr>
      <w:rPr>
        <w:rFonts w:ascii="Wingdings" w:hAnsi="Wingdings" w:hint="default"/>
      </w:rPr>
    </w:lvl>
    <w:lvl w:ilvl="3" w:tplc="40346CE0">
      <w:start w:val="1"/>
      <w:numFmt w:val="bullet"/>
      <w:lvlText w:val=""/>
      <w:lvlJc w:val="left"/>
      <w:pPr>
        <w:ind w:left="2880" w:hanging="360"/>
      </w:pPr>
      <w:rPr>
        <w:rFonts w:ascii="Symbol" w:hAnsi="Symbol" w:hint="default"/>
      </w:rPr>
    </w:lvl>
    <w:lvl w:ilvl="4" w:tplc="510CB880">
      <w:start w:val="1"/>
      <w:numFmt w:val="bullet"/>
      <w:lvlText w:val="o"/>
      <w:lvlJc w:val="left"/>
      <w:pPr>
        <w:ind w:left="3600" w:hanging="360"/>
      </w:pPr>
      <w:rPr>
        <w:rFonts w:ascii="Courier New" w:hAnsi="Courier New" w:hint="default"/>
      </w:rPr>
    </w:lvl>
    <w:lvl w:ilvl="5" w:tplc="97AE6FC8">
      <w:start w:val="1"/>
      <w:numFmt w:val="bullet"/>
      <w:lvlText w:val=""/>
      <w:lvlJc w:val="left"/>
      <w:pPr>
        <w:ind w:left="4320" w:hanging="360"/>
      </w:pPr>
      <w:rPr>
        <w:rFonts w:ascii="Wingdings" w:hAnsi="Wingdings" w:hint="default"/>
      </w:rPr>
    </w:lvl>
    <w:lvl w:ilvl="6" w:tplc="B29A390A">
      <w:start w:val="1"/>
      <w:numFmt w:val="bullet"/>
      <w:lvlText w:val=""/>
      <w:lvlJc w:val="left"/>
      <w:pPr>
        <w:ind w:left="5040" w:hanging="360"/>
      </w:pPr>
      <w:rPr>
        <w:rFonts w:ascii="Symbol" w:hAnsi="Symbol" w:hint="default"/>
      </w:rPr>
    </w:lvl>
    <w:lvl w:ilvl="7" w:tplc="7EEA64E2">
      <w:start w:val="1"/>
      <w:numFmt w:val="bullet"/>
      <w:lvlText w:val="o"/>
      <w:lvlJc w:val="left"/>
      <w:pPr>
        <w:ind w:left="5760" w:hanging="360"/>
      </w:pPr>
      <w:rPr>
        <w:rFonts w:ascii="Courier New" w:hAnsi="Courier New" w:hint="default"/>
      </w:rPr>
    </w:lvl>
    <w:lvl w:ilvl="8" w:tplc="C96EF9AA">
      <w:start w:val="1"/>
      <w:numFmt w:val="bullet"/>
      <w:lvlText w:val=""/>
      <w:lvlJc w:val="left"/>
      <w:pPr>
        <w:ind w:left="6480" w:hanging="360"/>
      </w:pPr>
      <w:rPr>
        <w:rFonts w:ascii="Wingdings" w:hAnsi="Wingdings" w:hint="default"/>
      </w:rPr>
    </w:lvl>
  </w:abstractNum>
  <w:abstractNum w:abstractNumId="2" w15:restartNumberingAfterBreak="0">
    <w:nsid w:val="12998185"/>
    <w:multiLevelType w:val="hybridMultilevel"/>
    <w:tmpl w:val="B5E800A8"/>
    <w:lvl w:ilvl="0" w:tplc="7C7C41F0">
      <w:start w:val="1"/>
      <w:numFmt w:val="bullet"/>
      <w:lvlText w:val="·"/>
      <w:lvlJc w:val="left"/>
      <w:pPr>
        <w:ind w:left="720" w:hanging="360"/>
      </w:pPr>
      <w:rPr>
        <w:rFonts w:ascii="Symbol" w:hAnsi="Symbol" w:hint="default"/>
      </w:rPr>
    </w:lvl>
    <w:lvl w:ilvl="1" w:tplc="025A821E">
      <w:start w:val="1"/>
      <w:numFmt w:val="bullet"/>
      <w:lvlText w:val="o"/>
      <w:lvlJc w:val="left"/>
      <w:pPr>
        <w:ind w:left="1440" w:hanging="360"/>
      </w:pPr>
      <w:rPr>
        <w:rFonts w:ascii="Courier New" w:hAnsi="Courier New" w:hint="default"/>
      </w:rPr>
    </w:lvl>
    <w:lvl w:ilvl="2" w:tplc="16924D40">
      <w:start w:val="1"/>
      <w:numFmt w:val="bullet"/>
      <w:lvlText w:val=""/>
      <w:lvlJc w:val="left"/>
      <w:pPr>
        <w:ind w:left="2160" w:hanging="360"/>
      </w:pPr>
      <w:rPr>
        <w:rFonts w:ascii="Wingdings" w:hAnsi="Wingdings" w:hint="default"/>
      </w:rPr>
    </w:lvl>
    <w:lvl w:ilvl="3" w:tplc="1B0E4352">
      <w:start w:val="1"/>
      <w:numFmt w:val="bullet"/>
      <w:lvlText w:val=""/>
      <w:lvlJc w:val="left"/>
      <w:pPr>
        <w:ind w:left="2880" w:hanging="360"/>
      </w:pPr>
      <w:rPr>
        <w:rFonts w:ascii="Symbol" w:hAnsi="Symbol" w:hint="default"/>
      </w:rPr>
    </w:lvl>
    <w:lvl w:ilvl="4" w:tplc="00089B60">
      <w:start w:val="1"/>
      <w:numFmt w:val="bullet"/>
      <w:lvlText w:val="o"/>
      <w:lvlJc w:val="left"/>
      <w:pPr>
        <w:ind w:left="3600" w:hanging="360"/>
      </w:pPr>
      <w:rPr>
        <w:rFonts w:ascii="Courier New" w:hAnsi="Courier New" w:hint="default"/>
      </w:rPr>
    </w:lvl>
    <w:lvl w:ilvl="5" w:tplc="3F503EEE">
      <w:start w:val="1"/>
      <w:numFmt w:val="bullet"/>
      <w:lvlText w:val=""/>
      <w:lvlJc w:val="left"/>
      <w:pPr>
        <w:ind w:left="4320" w:hanging="360"/>
      </w:pPr>
      <w:rPr>
        <w:rFonts w:ascii="Wingdings" w:hAnsi="Wingdings" w:hint="default"/>
      </w:rPr>
    </w:lvl>
    <w:lvl w:ilvl="6" w:tplc="81481830">
      <w:start w:val="1"/>
      <w:numFmt w:val="bullet"/>
      <w:lvlText w:val=""/>
      <w:lvlJc w:val="left"/>
      <w:pPr>
        <w:ind w:left="5040" w:hanging="360"/>
      </w:pPr>
      <w:rPr>
        <w:rFonts w:ascii="Symbol" w:hAnsi="Symbol" w:hint="default"/>
      </w:rPr>
    </w:lvl>
    <w:lvl w:ilvl="7" w:tplc="6CE271FA">
      <w:start w:val="1"/>
      <w:numFmt w:val="bullet"/>
      <w:lvlText w:val="o"/>
      <w:lvlJc w:val="left"/>
      <w:pPr>
        <w:ind w:left="5760" w:hanging="360"/>
      </w:pPr>
      <w:rPr>
        <w:rFonts w:ascii="Courier New" w:hAnsi="Courier New" w:hint="default"/>
      </w:rPr>
    </w:lvl>
    <w:lvl w:ilvl="8" w:tplc="FD00757C">
      <w:start w:val="1"/>
      <w:numFmt w:val="bullet"/>
      <w:lvlText w:val=""/>
      <w:lvlJc w:val="left"/>
      <w:pPr>
        <w:ind w:left="6480" w:hanging="360"/>
      </w:pPr>
      <w:rPr>
        <w:rFonts w:ascii="Wingdings" w:hAnsi="Wingdings" w:hint="default"/>
      </w:rPr>
    </w:lvl>
  </w:abstractNum>
  <w:abstractNum w:abstractNumId="3" w15:restartNumberingAfterBreak="0">
    <w:nsid w:val="2507C5A1"/>
    <w:multiLevelType w:val="hybridMultilevel"/>
    <w:tmpl w:val="59B87FCE"/>
    <w:lvl w:ilvl="0" w:tplc="7D500B62">
      <w:start w:val="1"/>
      <w:numFmt w:val="bullet"/>
      <w:lvlText w:val="·"/>
      <w:lvlJc w:val="left"/>
      <w:pPr>
        <w:ind w:left="720" w:hanging="360"/>
      </w:pPr>
      <w:rPr>
        <w:rFonts w:ascii="Symbol" w:hAnsi="Symbol" w:hint="default"/>
      </w:rPr>
    </w:lvl>
    <w:lvl w:ilvl="1" w:tplc="F0045318">
      <w:start w:val="1"/>
      <w:numFmt w:val="bullet"/>
      <w:lvlText w:val="o"/>
      <w:lvlJc w:val="left"/>
      <w:pPr>
        <w:ind w:left="1440" w:hanging="360"/>
      </w:pPr>
      <w:rPr>
        <w:rFonts w:ascii="Courier New" w:hAnsi="Courier New" w:hint="default"/>
      </w:rPr>
    </w:lvl>
    <w:lvl w:ilvl="2" w:tplc="4B8A3F62">
      <w:start w:val="1"/>
      <w:numFmt w:val="bullet"/>
      <w:lvlText w:val=""/>
      <w:lvlJc w:val="left"/>
      <w:pPr>
        <w:ind w:left="2160" w:hanging="360"/>
      </w:pPr>
      <w:rPr>
        <w:rFonts w:ascii="Wingdings" w:hAnsi="Wingdings" w:hint="default"/>
      </w:rPr>
    </w:lvl>
    <w:lvl w:ilvl="3" w:tplc="F76A542C">
      <w:start w:val="1"/>
      <w:numFmt w:val="bullet"/>
      <w:lvlText w:val=""/>
      <w:lvlJc w:val="left"/>
      <w:pPr>
        <w:ind w:left="2880" w:hanging="360"/>
      </w:pPr>
      <w:rPr>
        <w:rFonts w:ascii="Symbol" w:hAnsi="Symbol" w:hint="default"/>
      </w:rPr>
    </w:lvl>
    <w:lvl w:ilvl="4" w:tplc="9E640ECC">
      <w:start w:val="1"/>
      <w:numFmt w:val="bullet"/>
      <w:lvlText w:val="o"/>
      <w:lvlJc w:val="left"/>
      <w:pPr>
        <w:ind w:left="3600" w:hanging="360"/>
      </w:pPr>
      <w:rPr>
        <w:rFonts w:ascii="Courier New" w:hAnsi="Courier New" w:hint="default"/>
      </w:rPr>
    </w:lvl>
    <w:lvl w:ilvl="5" w:tplc="105E6D24">
      <w:start w:val="1"/>
      <w:numFmt w:val="bullet"/>
      <w:lvlText w:val=""/>
      <w:lvlJc w:val="left"/>
      <w:pPr>
        <w:ind w:left="4320" w:hanging="360"/>
      </w:pPr>
      <w:rPr>
        <w:rFonts w:ascii="Wingdings" w:hAnsi="Wingdings" w:hint="default"/>
      </w:rPr>
    </w:lvl>
    <w:lvl w:ilvl="6" w:tplc="8CA41C00">
      <w:start w:val="1"/>
      <w:numFmt w:val="bullet"/>
      <w:lvlText w:val=""/>
      <w:lvlJc w:val="left"/>
      <w:pPr>
        <w:ind w:left="5040" w:hanging="360"/>
      </w:pPr>
      <w:rPr>
        <w:rFonts w:ascii="Symbol" w:hAnsi="Symbol" w:hint="default"/>
      </w:rPr>
    </w:lvl>
    <w:lvl w:ilvl="7" w:tplc="88EEA1F4">
      <w:start w:val="1"/>
      <w:numFmt w:val="bullet"/>
      <w:lvlText w:val="o"/>
      <w:lvlJc w:val="left"/>
      <w:pPr>
        <w:ind w:left="5760" w:hanging="360"/>
      </w:pPr>
      <w:rPr>
        <w:rFonts w:ascii="Courier New" w:hAnsi="Courier New" w:hint="default"/>
      </w:rPr>
    </w:lvl>
    <w:lvl w:ilvl="8" w:tplc="9C5C0434">
      <w:start w:val="1"/>
      <w:numFmt w:val="bullet"/>
      <w:lvlText w:val=""/>
      <w:lvlJc w:val="left"/>
      <w:pPr>
        <w:ind w:left="6480" w:hanging="360"/>
      </w:pPr>
      <w:rPr>
        <w:rFonts w:ascii="Wingdings" w:hAnsi="Wingdings" w:hint="default"/>
      </w:rPr>
    </w:lvl>
  </w:abstractNum>
  <w:abstractNum w:abstractNumId="4" w15:restartNumberingAfterBreak="0">
    <w:nsid w:val="3A0A1724"/>
    <w:multiLevelType w:val="hybridMultilevel"/>
    <w:tmpl w:val="29E45DFA"/>
    <w:lvl w:ilvl="0" w:tplc="9C109F76">
      <w:start w:val="1"/>
      <w:numFmt w:val="bullet"/>
      <w:lvlText w:val="·"/>
      <w:lvlJc w:val="left"/>
      <w:pPr>
        <w:ind w:left="720" w:hanging="360"/>
      </w:pPr>
      <w:rPr>
        <w:rFonts w:ascii="Symbol" w:hAnsi="Symbol" w:hint="default"/>
      </w:rPr>
    </w:lvl>
    <w:lvl w:ilvl="1" w:tplc="F18E670C">
      <w:start w:val="1"/>
      <w:numFmt w:val="bullet"/>
      <w:lvlText w:val="o"/>
      <w:lvlJc w:val="left"/>
      <w:pPr>
        <w:ind w:left="1440" w:hanging="360"/>
      </w:pPr>
      <w:rPr>
        <w:rFonts w:ascii="Courier New" w:hAnsi="Courier New" w:hint="default"/>
      </w:rPr>
    </w:lvl>
    <w:lvl w:ilvl="2" w:tplc="A7C82CF6">
      <w:start w:val="1"/>
      <w:numFmt w:val="bullet"/>
      <w:lvlText w:val=""/>
      <w:lvlJc w:val="left"/>
      <w:pPr>
        <w:ind w:left="2160" w:hanging="360"/>
      </w:pPr>
      <w:rPr>
        <w:rFonts w:ascii="Wingdings" w:hAnsi="Wingdings" w:hint="default"/>
      </w:rPr>
    </w:lvl>
    <w:lvl w:ilvl="3" w:tplc="1DBE89F2">
      <w:start w:val="1"/>
      <w:numFmt w:val="bullet"/>
      <w:lvlText w:val=""/>
      <w:lvlJc w:val="left"/>
      <w:pPr>
        <w:ind w:left="2880" w:hanging="360"/>
      </w:pPr>
      <w:rPr>
        <w:rFonts w:ascii="Symbol" w:hAnsi="Symbol" w:hint="default"/>
      </w:rPr>
    </w:lvl>
    <w:lvl w:ilvl="4" w:tplc="959CECC6">
      <w:start w:val="1"/>
      <w:numFmt w:val="bullet"/>
      <w:lvlText w:val="o"/>
      <w:lvlJc w:val="left"/>
      <w:pPr>
        <w:ind w:left="3600" w:hanging="360"/>
      </w:pPr>
      <w:rPr>
        <w:rFonts w:ascii="Courier New" w:hAnsi="Courier New" w:hint="default"/>
      </w:rPr>
    </w:lvl>
    <w:lvl w:ilvl="5" w:tplc="E9DA1684">
      <w:start w:val="1"/>
      <w:numFmt w:val="bullet"/>
      <w:lvlText w:val=""/>
      <w:lvlJc w:val="left"/>
      <w:pPr>
        <w:ind w:left="4320" w:hanging="360"/>
      </w:pPr>
      <w:rPr>
        <w:rFonts w:ascii="Wingdings" w:hAnsi="Wingdings" w:hint="default"/>
      </w:rPr>
    </w:lvl>
    <w:lvl w:ilvl="6" w:tplc="3C0E6BBA">
      <w:start w:val="1"/>
      <w:numFmt w:val="bullet"/>
      <w:lvlText w:val=""/>
      <w:lvlJc w:val="left"/>
      <w:pPr>
        <w:ind w:left="5040" w:hanging="360"/>
      </w:pPr>
      <w:rPr>
        <w:rFonts w:ascii="Symbol" w:hAnsi="Symbol" w:hint="default"/>
      </w:rPr>
    </w:lvl>
    <w:lvl w:ilvl="7" w:tplc="2A2C5CB0">
      <w:start w:val="1"/>
      <w:numFmt w:val="bullet"/>
      <w:lvlText w:val="o"/>
      <w:lvlJc w:val="left"/>
      <w:pPr>
        <w:ind w:left="5760" w:hanging="360"/>
      </w:pPr>
      <w:rPr>
        <w:rFonts w:ascii="Courier New" w:hAnsi="Courier New" w:hint="default"/>
      </w:rPr>
    </w:lvl>
    <w:lvl w:ilvl="8" w:tplc="63C02528">
      <w:start w:val="1"/>
      <w:numFmt w:val="bullet"/>
      <w:lvlText w:val=""/>
      <w:lvlJc w:val="left"/>
      <w:pPr>
        <w:ind w:left="6480" w:hanging="360"/>
      </w:pPr>
      <w:rPr>
        <w:rFonts w:ascii="Wingdings" w:hAnsi="Wingdings" w:hint="default"/>
      </w:rPr>
    </w:lvl>
  </w:abstractNum>
  <w:abstractNum w:abstractNumId="5" w15:restartNumberingAfterBreak="0">
    <w:nsid w:val="5004C01C"/>
    <w:multiLevelType w:val="hybridMultilevel"/>
    <w:tmpl w:val="BF2A233A"/>
    <w:lvl w:ilvl="0" w:tplc="AD00612E">
      <w:start w:val="1"/>
      <w:numFmt w:val="bullet"/>
      <w:lvlText w:val="·"/>
      <w:lvlJc w:val="left"/>
      <w:pPr>
        <w:ind w:left="720" w:hanging="360"/>
      </w:pPr>
      <w:rPr>
        <w:rFonts w:ascii="Symbol" w:hAnsi="Symbol" w:hint="default"/>
      </w:rPr>
    </w:lvl>
    <w:lvl w:ilvl="1" w:tplc="974601DE">
      <w:start w:val="1"/>
      <w:numFmt w:val="bullet"/>
      <w:lvlText w:val="o"/>
      <w:lvlJc w:val="left"/>
      <w:pPr>
        <w:ind w:left="1440" w:hanging="360"/>
      </w:pPr>
      <w:rPr>
        <w:rFonts w:ascii="Courier New" w:hAnsi="Courier New" w:hint="default"/>
      </w:rPr>
    </w:lvl>
    <w:lvl w:ilvl="2" w:tplc="FEBE5464">
      <w:start w:val="1"/>
      <w:numFmt w:val="bullet"/>
      <w:lvlText w:val=""/>
      <w:lvlJc w:val="left"/>
      <w:pPr>
        <w:ind w:left="2160" w:hanging="360"/>
      </w:pPr>
      <w:rPr>
        <w:rFonts w:ascii="Wingdings" w:hAnsi="Wingdings" w:hint="default"/>
      </w:rPr>
    </w:lvl>
    <w:lvl w:ilvl="3" w:tplc="DEDE7416">
      <w:start w:val="1"/>
      <w:numFmt w:val="bullet"/>
      <w:lvlText w:val=""/>
      <w:lvlJc w:val="left"/>
      <w:pPr>
        <w:ind w:left="2880" w:hanging="360"/>
      </w:pPr>
      <w:rPr>
        <w:rFonts w:ascii="Symbol" w:hAnsi="Symbol" w:hint="default"/>
      </w:rPr>
    </w:lvl>
    <w:lvl w:ilvl="4" w:tplc="F1C23CB4">
      <w:start w:val="1"/>
      <w:numFmt w:val="bullet"/>
      <w:lvlText w:val="o"/>
      <w:lvlJc w:val="left"/>
      <w:pPr>
        <w:ind w:left="3600" w:hanging="360"/>
      </w:pPr>
      <w:rPr>
        <w:rFonts w:ascii="Courier New" w:hAnsi="Courier New" w:hint="default"/>
      </w:rPr>
    </w:lvl>
    <w:lvl w:ilvl="5" w:tplc="24066518">
      <w:start w:val="1"/>
      <w:numFmt w:val="bullet"/>
      <w:lvlText w:val=""/>
      <w:lvlJc w:val="left"/>
      <w:pPr>
        <w:ind w:left="4320" w:hanging="360"/>
      </w:pPr>
      <w:rPr>
        <w:rFonts w:ascii="Wingdings" w:hAnsi="Wingdings" w:hint="default"/>
      </w:rPr>
    </w:lvl>
    <w:lvl w:ilvl="6" w:tplc="C98C773E">
      <w:start w:val="1"/>
      <w:numFmt w:val="bullet"/>
      <w:lvlText w:val=""/>
      <w:lvlJc w:val="left"/>
      <w:pPr>
        <w:ind w:left="5040" w:hanging="360"/>
      </w:pPr>
      <w:rPr>
        <w:rFonts w:ascii="Symbol" w:hAnsi="Symbol" w:hint="default"/>
      </w:rPr>
    </w:lvl>
    <w:lvl w:ilvl="7" w:tplc="EF843CBC">
      <w:start w:val="1"/>
      <w:numFmt w:val="bullet"/>
      <w:lvlText w:val="o"/>
      <w:lvlJc w:val="left"/>
      <w:pPr>
        <w:ind w:left="5760" w:hanging="360"/>
      </w:pPr>
      <w:rPr>
        <w:rFonts w:ascii="Courier New" w:hAnsi="Courier New" w:hint="default"/>
      </w:rPr>
    </w:lvl>
    <w:lvl w:ilvl="8" w:tplc="5EB2694E">
      <w:start w:val="1"/>
      <w:numFmt w:val="bullet"/>
      <w:lvlText w:val=""/>
      <w:lvlJc w:val="left"/>
      <w:pPr>
        <w:ind w:left="6480" w:hanging="360"/>
      </w:pPr>
      <w:rPr>
        <w:rFonts w:ascii="Wingdings" w:hAnsi="Wingdings" w:hint="default"/>
      </w:rPr>
    </w:lvl>
  </w:abstractNum>
  <w:abstractNum w:abstractNumId="6" w15:restartNumberingAfterBreak="0">
    <w:nsid w:val="56B348C9"/>
    <w:multiLevelType w:val="hybridMultilevel"/>
    <w:tmpl w:val="74568CD4"/>
    <w:lvl w:ilvl="0" w:tplc="4A449E9C">
      <w:start w:val="1"/>
      <w:numFmt w:val="bullet"/>
      <w:lvlText w:val="·"/>
      <w:lvlJc w:val="left"/>
      <w:pPr>
        <w:ind w:left="720" w:hanging="360"/>
      </w:pPr>
      <w:rPr>
        <w:rFonts w:ascii="Symbol" w:hAnsi="Symbol" w:hint="default"/>
      </w:rPr>
    </w:lvl>
    <w:lvl w:ilvl="1" w:tplc="4884639C">
      <w:start w:val="1"/>
      <w:numFmt w:val="bullet"/>
      <w:lvlText w:val="o"/>
      <w:lvlJc w:val="left"/>
      <w:pPr>
        <w:ind w:left="1440" w:hanging="360"/>
      </w:pPr>
      <w:rPr>
        <w:rFonts w:ascii="Courier New" w:hAnsi="Courier New" w:hint="default"/>
      </w:rPr>
    </w:lvl>
    <w:lvl w:ilvl="2" w:tplc="CD54AA92">
      <w:start w:val="1"/>
      <w:numFmt w:val="bullet"/>
      <w:lvlText w:val=""/>
      <w:lvlJc w:val="left"/>
      <w:pPr>
        <w:ind w:left="2160" w:hanging="360"/>
      </w:pPr>
      <w:rPr>
        <w:rFonts w:ascii="Wingdings" w:hAnsi="Wingdings" w:hint="default"/>
      </w:rPr>
    </w:lvl>
    <w:lvl w:ilvl="3" w:tplc="38A47A22">
      <w:start w:val="1"/>
      <w:numFmt w:val="bullet"/>
      <w:lvlText w:val=""/>
      <w:lvlJc w:val="left"/>
      <w:pPr>
        <w:ind w:left="2880" w:hanging="360"/>
      </w:pPr>
      <w:rPr>
        <w:rFonts w:ascii="Symbol" w:hAnsi="Symbol" w:hint="default"/>
      </w:rPr>
    </w:lvl>
    <w:lvl w:ilvl="4" w:tplc="D4B6F0DA">
      <w:start w:val="1"/>
      <w:numFmt w:val="bullet"/>
      <w:lvlText w:val="o"/>
      <w:lvlJc w:val="left"/>
      <w:pPr>
        <w:ind w:left="3600" w:hanging="360"/>
      </w:pPr>
      <w:rPr>
        <w:rFonts w:ascii="Courier New" w:hAnsi="Courier New" w:hint="default"/>
      </w:rPr>
    </w:lvl>
    <w:lvl w:ilvl="5" w:tplc="72D4C492">
      <w:start w:val="1"/>
      <w:numFmt w:val="bullet"/>
      <w:lvlText w:val=""/>
      <w:lvlJc w:val="left"/>
      <w:pPr>
        <w:ind w:left="4320" w:hanging="360"/>
      </w:pPr>
      <w:rPr>
        <w:rFonts w:ascii="Wingdings" w:hAnsi="Wingdings" w:hint="default"/>
      </w:rPr>
    </w:lvl>
    <w:lvl w:ilvl="6" w:tplc="AC3AC09C">
      <w:start w:val="1"/>
      <w:numFmt w:val="bullet"/>
      <w:lvlText w:val=""/>
      <w:lvlJc w:val="left"/>
      <w:pPr>
        <w:ind w:left="5040" w:hanging="360"/>
      </w:pPr>
      <w:rPr>
        <w:rFonts w:ascii="Symbol" w:hAnsi="Symbol" w:hint="default"/>
      </w:rPr>
    </w:lvl>
    <w:lvl w:ilvl="7" w:tplc="B238AFFA">
      <w:start w:val="1"/>
      <w:numFmt w:val="bullet"/>
      <w:lvlText w:val="o"/>
      <w:lvlJc w:val="left"/>
      <w:pPr>
        <w:ind w:left="5760" w:hanging="360"/>
      </w:pPr>
      <w:rPr>
        <w:rFonts w:ascii="Courier New" w:hAnsi="Courier New" w:hint="default"/>
      </w:rPr>
    </w:lvl>
    <w:lvl w:ilvl="8" w:tplc="7CCE78AC">
      <w:start w:val="1"/>
      <w:numFmt w:val="bullet"/>
      <w:lvlText w:val=""/>
      <w:lvlJc w:val="left"/>
      <w:pPr>
        <w:ind w:left="6480" w:hanging="360"/>
      </w:pPr>
      <w:rPr>
        <w:rFonts w:ascii="Wingdings" w:hAnsi="Wingdings" w:hint="default"/>
      </w:rPr>
    </w:lvl>
  </w:abstractNum>
  <w:abstractNum w:abstractNumId="7" w15:restartNumberingAfterBreak="0">
    <w:nsid w:val="61ACF1E7"/>
    <w:multiLevelType w:val="hybridMultilevel"/>
    <w:tmpl w:val="6738525E"/>
    <w:lvl w:ilvl="0" w:tplc="4E5691F6">
      <w:start w:val="1"/>
      <w:numFmt w:val="bullet"/>
      <w:lvlText w:val="·"/>
      <w:lvlJc w:val="left"/>
      <w:pPr>
        <w:ind w:left="720" w:hanging="360"/>
      </w:pPr>
      <w:rPr>
        <w:rFonts w:ascii="Symbol" w:hAnsi="Symbol" w:hint="default"/>
      </w:rPr>
    </w:lvl>
    <w:lvl w:ilvl="1" w:tplc="FCF85508">
      <w:start w:val="1"/>
      <w:numFmt w:val="bullet"/>
      <w:lvlText w:val="o"/>
      <w:lvlJc w:val="left"/>
      <w:pPr>
        <w:ind w:left="1440" w:hanging="360"/>
      </w:pPr>
      <w:rPr>
        <w:rFonts w:ascii="Courier New" w:hAnsi="Courier New" w:hint="default"/>
      </w:rPr>
    </w:lvl>
    <w:lvl w:ilvl="2" w:tplc="8536E3C4">
      <w:start w:val="1"/>
      <w:numFmt w:val="bullet"/>
      <w:lvlText w:val=""/>
      <w:lvlJc w:val="left"/>
      <w:pPr>
        <w:ind w:left="2160" w:hanging="360"/>
      </w:pPr>
      <w:rPr>
        <w:rFonts w:ascii="Wingdings" w:hAnsi="Wingdings" w:hint="default"/>
      </w:rPr>
    </w:lvl>
    <w:lvl w:ilvl="3" w:tplc="9006C6A8">
      <w:start w:val="1"/>
      <w:numFmt w:val="bullet"/>
      <w:lvlText w:val=""/>
      <w:lvlJc w:val="left"/>
      <w:pPr>
        <w:ind w:left="2880" w:hanging="360"/>
      </w:pPr>
      <w:rPr>
        <w:rFonts w:ascii="Symbol" w:hAnsi="Symbol" w:hint="default"/>
      </w:rPr>
    </w:lvl>
    <w:lvl w:ilvl="4" w:tplc="B4C80A3A">
      <w:start w:val="1"/>
      <w:numFmt w:val="bullet"/>
      <w:lvlText w:val="o"/>
      <w:lvlJc w:val="left"/>
      <w:pPr>
        <w:ind w:left="3600" w:hanging="360"/>
      </w:pPr>
      <w:rPr>
        <w:rFonts w:ascii="Courier New" w:hAnsi="Courier New" w:hint="default"/>
      </w:rPr>
    </w:lvl>
    <w:lvl w:ilvl="5" w:tplc="D45A16C8">
      <w:start w:val="1"/>
      <w:numFmt w:val="bullet"/>
      <w:lvlText w:val=""/>
      <w:lvlJc w:val="left"/>
      <w:pPr>
        <w:ind w:left="4320" w:hanging="360"/>
      </w:pPr>
      <w:rPr>
        <w:rFonts w:ascii="Wingdings" w:hAnsi="Wingdings" w:hint="default"/>
      </w:rPr>
    </w:lvl>
    <w:lvl w:ilvl="6" w:tplc="7F4630EA">
      <w:start w:val="1"/>
      <w:numFmt w:val="bullet"/>
      <w:lvlText w:val=""/>
      <w:lvlJc w:val="left"/>
      <w:pPr>
        <w:ind w:left="5040" w:hanging="360"/>
      </w:pPr>
      <w:rPr>
        <w:rFonts w:ascii="Symbol" w:hAnsi="Symbol" w:hint="default"/>
      </w:rPr>
    </w:lvl>
    <w:lvl w:ilvl="7" w:tplc="C9AE93C2">
      <w:start w:val="1"/>
      <w:numFmt w:val="bullet"/>
      <w:lvlText w:val="o"/>
      <w:lvlJc w:val="left"/>
      <w:pPr>
        <w:ind w:left="5760" w:hanging="360"/>
      </w:pPr>
      <w:rPr>
        <w:rFonts w:ascii="Courier New" w:hAnsi="Courier New" w:hint="default"/>
      </w:rPr>
    </w:lvl>
    <w:lvl w:ilvl="8" w:tplc="E7F08942">
      <w:start w:val="1"/>
      <w:numFmt w:val="bullet"/>
      <w:lvlText w:val=""/>
      <w:lvlJc w:val="left"/>
      <w:pPr>
        <w:ind w:left="6480" w:hanging="360"/>
      </w:pPr>
      <w:rPr>
        <w:rFonts w:ascii="Wingdings" w:hAnsi="Wingdings" w:hint="default"/>
      </w:rPr>
    </w:lvl>
  </w:abstractNum>
  <w:abstractNum w:abstractNumId="8" w15:restartNumberingAfterBreak="0">
    <w:nsid w:val="642EAC67"/>
    <w:multiLevelType w:val="hybridMultilevel"/>
    <w:tmpl w:val="9CBC433A"/>
    <w:lvl w:ilvl="0" w:tplc="6ED07B34">
      <w:start w:val="1"/>
      <w:numFmt w:val="bullet"/>
      <w:lvlText w:val="·"/>
      <w:lvlJc w:val="left"/>
      <w:pPr>
        <w:ind w:left="720" w:hanging="360"/>
      </w:pPr>
      <w:rPr>
        <w:rFonts w:ascii="Symbol" w:hAnsi="Symbol" w:hint="default"/>
      </w:rPr>
    </w:lvl>
    <w:lvl w:ilvl="1" w:tplc="FDF8A3CA">
      <w:start w:val="1"/>
      <w:numFmt w:val="bullet"/>
      <w:lvlText w:val="o"/>
      <w:lvlJc w:val="left"/>
      <w:pPr>
        <w:ind w:left="1440" w:hanging="360"/>
      </w:pPr>
      <w:rPr>
        <w:rFonts w:ascii="Courier New" w:hAnsi="Courier New" w:hint="default"/>
      </w:rPr>
    </w:lvl>
    <w:lvl w:ilvl="2" w:tplc="1F16D0E0">
      <w:start w:val="1"/>
      <w:numFmt w:val="bullet"/>
      <w:lvlText w:val=""/>
      <w:lvlJc w:val="left"/>
      <w:pPr>
        <w:ind w:left="2160" w:hanging="360"/>
      </w:pPr>
      <w:rPr>
        <w:rFonts w:ascii="Wingdings" w:hAnsi="Wingdings" w:hint="default"/>
      </w:rPr>
    </w:lvl>
    <w:lvl w:ilvl="3" w:tplc="E08C1F24">
      <w:start w:val="1"/>
      <w:numFmt w:val="bullet"/>
      <w:lvlText w:val=""/>
      <w:lvlJc w:val="left"/>
      <w:pPr>
        <w:ind w:left="2880" w:hanging="360"/>
      </w:pPr>
      <w:rPr>
        <w:rFonts w:ascii="Symbol" w:hAnsi="Symbol" w:hint="default"/>
      </w:rPr>
    </w:lvl>
    <w:lvl w:ilvl="4" w:tplc="30C66486">
      <w:start w:val="1"/>
      <w:numFmt w:val="bullet"/>
      <w:lvlText w:val="o"/>
      <w:lvlJc w:val="left"/>
      <w:pPr>
        <w:ind w:left="3600" w:hanging="360"/>
      </w:pPr>
      <w:rPr>
        <w:rFonts w:ascii="Courier New" w:hAnsi="Courier New" w:hint="default"/>
      </w:rPr>
    </w:lvl>
    <w:lvl w:ilvl="5" w:tplc="E9864620">
      <w:start w:val="1"/>
      <w:numFmt w:val="bullet"/>
      <w:lvlText w:val=""/>
      <w:lvlJc w:val="left"/>
      <w:pPr>
        <w:ind w:left="4320" w:hanging="360"/>
      </w:pPr>
      <w:rPr>
        <w:rFonts w:ascii="Wingdings" w:hAnsi="Wingdings" w:hint="default"/>
      </w:rPr>
    </w:lvl>
    <w:lvl w:ilvl="6" w:tplc="AEE28CB4">
      <w:start w:val="1"/>
      <w:numFmt w:val="bullet"/>
      <w:lvlText w:val=""/>
      <w:lvlJc w:val="left"/>
      <w:pPr>
        <w:ind w:left="5040" w:hanging="360"/>
      </w:pPr>
      <w:rPr>
        <w:rFonts w:ascii="Symbol" w:hAnsi="Symbol" w:hint="default"/>
      </w:rPr>
    </w:lvl>
    <w:lvl w:ilvl="7" w:tplc="3EF245B0">
      <w:start w:val="1"/>
      <w:numFmt w:val="bullet"/>
      <w:lvlText w:val="o"/>
      <w:lvlJc w:val="left"/>
      <w:pPr>
        <w:ind w:left="5760" w:hanging="360"/>
      </w:pPr>
      <w:rPr>
        <w:rFonts w:ascii="Courier New" w:hAnsi="Courier New" w:hint="default"/>
      </w:rPr>
    </w:lvl>
    <w:lvl w:ilvl="8" w:tplc="EB56ED58">
      <w:start w:val="1"/>
      <w:numFmt w:val="bullet"/>
      <w:lvlText w:val=""/>
      <w:lvlJc w:val="left"/>
      <w:pPr>
        <w:ind w:left="6480" w:hanging="360"/>
      </w:pPr>
      <w:rPr>
        <w:rFonts w:ascii="Wingdings" w:hAnsi="Wingdings" w:hint="default"/>
      </w:rPr>
    </w:lvl>
  </w:abstractNum>
  <w:abstractNum w:abstractNumId="9" w15:restartNumberingAfterBreak="0">
    <w:nsid w:val="6E5A3895"/>
    <w:multiLevelType w:val="hybridMultilevel"/>
    <w:tmpl w:val="969698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7B7F1B"/>
    <w:multiLevelType w:val="hybridMultilevel"/>
    <w:tmpl w:val="EB1058AE"/>
    <w:lvl w:ilvl="0" w:tplc="8214B34E">
      <w:start w:val="1"/>
      <w:numFmt w:val="bullet"/>
      <w:lvlText w:val="·"/>
      <w:lvlJc w:val="left"/>
      <w:pPr>
        <w:ind w:left="720" w:hanging="360"/>
      </w:pPr>
      <w:rPr>
        <w:rFonts w:ascii="Symbol" w:hAnsi="Symbol" w:hint="default"/>
      </w:rPr>
    </w:lvl>
    <w:lvl w:ilvl="1" w:tplc="66E61B92">
      <w:start w:val="1"/>
      <w:numFmt w:val="bullet"/>
      <w:lvlText w:val="o"/>
      <w:lvlJc w:val="left"/>
      <w:pPr>
        <w:ind w:left="1440" w:hanging="360"/>
      </w:pPr>
      <w:rPr>
        <w:rFonts w:ascii="Courier New" w:hAnsi="Courier New" w:hint="default"/>
      </w:rPr>
    </w:lvl>
    <w:lvl w:ilvl="2" w:tplc="F21A85FC">
      <w:start w:val="1"/>
      <w:numFmt w:val="bullet"/>
      <w:lvlText w:val=""/>
      <w:lvlJc w:val="left"/>
      <w:pPr>
        <w:ind w:left="2160" w:hanging="360"/>
      </w:pPr>
      <w:rPr>
        <w:rFonts w:ascii="Wingdings" w:hAnsi="Wingdings" w:hint="default"/>
      </w:rPr>
    </w:lvl>
    <w:lvl w:ilvl="3" w:tplc="823E10EA">
      <w:start w:val="1"/>
      <w:numFmt w:val="bullet"/>
      <w:lvlText w:val=""/>
      <w:lvlJc w:val="left"/>
      <w:pPr>
        <w:ind w:left="2880" w:hanging="360"/>
      </w:pPr>
      <w:rPr>
        <w:rFonts w:ascii="Symbol" w:hAnsi="Symbol" w:hint="default"/>
      </w:rPr>
    </w:lvl>
    <w:lvl w:ilvl="4" w:tplc="3CA037BA">
      <w:start w:val="1"/>
      <w:numFmt w:val="bullet"/>
      <w:lvlText w:val="o"/>
      <w:lvlJc w:val="left"/>
      <w:pPr>
        <w:ind w:left="3600" w:hanging="360"/>
      </w:pPr>
      <w:rPr>
        <w:rFonts w:ascii="Courier New" w:hAnsi="Courier New" w:hint="default"/>
      </w:rPr>
    </w:lvl>
    <w:lvl w:ilvl="5" w:tplc="4DA630D6">
      <w:start w:val="1"/>
      <w:numFmt w:val="bullet"/>
      <w:lvlText w:val=""/>
      <w:lvlJc w:val="left"/>
      <w:pPr>
        <w:ind w:left="4320" w:hanging="360"/>
      </w:pPr>
      <w:rPr>
        <w:rFonts w:ascii="Wingdings" w:hAnsi="Wingdings" w:hint="default"/>
      </w:rPr>
    </w:lvl>
    <w:lvl w:ilvl="6" w:tplc="020E3230">
      <w:start w:val="1"/>
      <w:numFmt w:val="bullet"/>
      <w:lvlText w:val=""/>
      <w:lvlJc w:val="left"/>
      <w:pPr>
        <w:ind w:left="5040" w:hanging="360"/>
      </w:pPr>
      <w:rPr>
        <w:rFonts w:ascii="Symbol" w:hAnsi="Symbol" w:hint="default"/>
      </w:rPr>
    </w:lvl>
    <w:lvl w:ilvl="7" w:tplc="C8143C4E">
      <w:start w:val="1"/>
      <w:numFmt w:val="bullet"/>
      <w:lvlText w:val="o"/>
      <w:lvlJc w:val="left"/>
      <w:pPr>
        <w:ind w:left="5760" w:hanging="360"/>
      </w:pPr>
      <w:rPr>
        <w:rFonts w:ascii="Courier New" w:hAnsi="Courier New" w:hint="default"/>
      </w:rPr>
    </w:lvl>
    <w:lvl w:ilvl="8" w:tplc="CD305F5E">
      <w:start w:val="1"/>
      <w:numFmt w:val="bullet"/>
      <w:lvlText w:val=""/>
      <w:lvlJc w:val="left"/>
      <w:pPr>
        <w:ind w:left="6480" w:hanging="360"/>
      </w:pPr>
      <w:rPr>
        <w:rFonts w:ascii="Wingdings" w:hAnsi="Wingdings" w:hint="default"/>
      </w:rPr>
    </w:lvl>
  </w:abstractNum>
  <w:num w:numId="1" w16cid:durableId="532767176">
    <w:abstractNumId w:val="2"/>
  </w:num>
  <w:num w:numId="2" w16cid:durableId="264463869">
    <w:abstractNumId w:val="10"/>
  </w:num>
  <w:num w:numId="3" w16cid:durableId="1289506218">
    <w:abstractNumId w:val="0"/>
  </w:num>
  <w:num w:numId="4" w16cid:durableId="1858347745">
    <w:abstractNumId w:val="4"/>
  </w:num>
  <w:num w:numId="5" w16cid:durableId="1184124063">
    <w:abstractNumId w:val="5"/>
  </w:num>
  <w:num w:numId="6" w16cid:durableId="1075055192">
    <w:abstractNumId w:val="8"/>
  </w:num>
  <w:num w:numId="7" w16cid:durableId="628513446">
    <w:abstractNumId w:val="1"/>
  </w:num>
  <w:num w:numId="8" w16cid:durableId="64301370">
    <w:abstractNumId w:val="7"/>
  </w:num>
  <w:num w:numId="9" w16cid:durableId="1038168258">
    <w:abstractNumId w:val="3"/>
  </w:num>
  <w:num w:numId="10" w16cid:durableId="92021279">
    <w:abstractNumId w:val="6"/>
  </w:num>
  <w:num w:numId="11" w16cid:durableId="854656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D85160"/>
    <w:rsid w:val="000674D8"/>
    <w:rsid w:val="0013115E"/>
    <w:rsid w:val="001B5FC8"/>
    <w:rsid w:val="00225CD4"/>
    <w:rsid w:val="00252D95"/>
    <w:rsid w:val="002834AC"/>
    <w:rsid w:val="002A775E"/>
    <w:rsid w:val="00353188"/>
    <w:rsid w:val="00364BDD"/>
    <w:rsid w:val="003912BD"/>
    <w:rsid w:val="003F4959"/>
    <w:rsid w:val="004A7D3A"/>
    <w:rsid w:val="004D2AE0"/>
    <w:rsid w:val="00626715"/>
    <w:rsid w:val="006B7F7E"/>
    <w:rsid w:val="00737207"/>
    <w:rsid w:val="0086356D"/>
    <w:rsid w:val="0086603A"/>
    <w:rsid w:val="00944362"/>
    <w:rsid w:val="0096150E"/>
    <w:rsid w:val="00973178"/>
    <w:rsid w:val="009F68F4"/>
    <w:rsid w:val="00A32747"/>
    <w:rsid w:val="00A6389E"/>
    <w:rsid w:val="00A90BC7"/>
    <w:rsid w:val="00B777B6"/>
    <w:rsid w:val="00BC2032"/>
    <w:rsid w:val="00BE482A"/>
    <w:rsid w:val="00CA69F0"/>
    <w:rsid w:val="00D539AE"/>
    <w:rsid w:val="00D63AB5"/>
    <w:rsid w:val="00F12095"/>
    <w:rsid w:val="00F56608"/>
    <w:rsid w:val="00F619E0"/>
    <w:rsid w:val="00F92075"/>
    <w:rsid w:val="00FE0CA9"/>
    <w:rsid w:val="01942435"/>
    <w:rsid w:val="020FFE6A"/>
    <w:rsid w:val="03ABCECB"/>
    <w:rsid w:val="04CBC4F7"/>
    <w:rsid w:val="05479F2C"/>
    <w:rsid w:val="0802653D"/>
    <w:rsid w:val="0817AC37"/>
    <w:rsid w:val="09F10281"/>
    <w:rsid w:val="0D52B111"/>
    <w:rsid w:val="0E255E21"/>
    <w:rsid w:val="0EDB3803"/>
    <w:rsid w:val="0EEE8172"/>
    <w:rsid w:val="1245C0AB"/>
    <w:rsid w:val="13128F19"/>
    <w:rsid w:val="1329765A"/>
    <w:rsid w:val="14CFDAE3"/>
    <w:rsid w:val="1631077E"/>
    <w:rsid w:val="19816732"/>
    <w:rsid w:val="1B0478A1"/>
    <w:rsid w:val="1B42F3FB"/>
    <w:rsid w:val="1D47CEC4"/>
    <w:rsid w:val="1E42396C"/>
    <w:rsid w:val="1FC231C4"/>
    <w:rsid w:val="22440FEE"/>
    <w:rsid w:val="225AAA51"/>
    <w:rsid w:val="22A886CB"/>
    <w:rsid w:val="24C702B7"/>
    <w:rsid w:val="2B26EA00"/>
    <w:rsid w:val="2BA17C1D"/>
    <w:rsid w:val="2C49D62B"/>
    <w:rsid w:val="2CA49A7D"/>
    <w:rsid w:val="2CF8DF1F"/>
    <w:rsid w:val="2FDC3B3F"/>
    <w:rsid w:val="30B1BD11"/>
    <w:rsid w:val="30C37B78"/>
    <w:rsid w:val="311D474E"/>
    <w:rsid w:val="31779523"/>
    <w:rsid w:val="33D84884"/>
    <w:rsid w:val="36653C98"/>
    <w:rsid w:val="36841628"/>
    <w:rsid w:val="3BF08162"/>
    <w:rsid w:val="3C504240"/>
    <w:rsid w:val="40C76AF4"/>
    <w:rsid w:val="42475F96"/>
    <w:rsid w:val="428289D5"/>
    <w:rsid w:val="43F437AA"/>
    <w:rsid w:val="45BA2A97"/>
    <w:rsid w:val="4607788D"/>
    <w:rsid w:val="47A47209"/>
    <w:rsid w:val="47C3FDF2"/>
    <w:rsid w:val="49C4817F"/>
    <w:rsid w:val="4BBE8C26"/>
    <w:rsid w:val="4DC53C7C"/>
    <w:rsid w:val="4F289600"/>
    <w:rsid w:val="5225228A"/>
    <w:rsid w:val="55F53AEA"/>
    <w:rsid w:val="5731A38F"/>
    <w:rsid w:val="5832D775"/>
    <w:rsid w:val="58F61CD4"/>
    <w:rsid w:val="59E289B9"/>
    <w:rsid w:val="5B212429"/>
    <w:rsid w:val="5BBF5874"/>
    <w:rsid w:val="61365F89"/>
    <w:rsid w:val="63896BFF"/>
    <w:rsid w:val="63C31269"/>
    <w:rsid w:val="665833CB"/>
    <w:rsid w:val="668895E4"/>
    <w:rsid w:val="66E644B6"/>
    <w:rsid w:val="69B5E3F0"/>
    <w:rsid w:val="6D383BCB"/>
    <w:rsid w:val="73F5F460"/>
    <w:rsid w:val="75434DB0"/>
    <w:rsid w:val="765B297B"/>
    <w:rsid w:val="77D85160"/>
    <w:rsid w:val="784C1E5E"/>
    <w:rsid w:val="7A82ADA9"/>
    <w:rsid w:val="7A956693"/>
    <w:rsid w:val="7CAF6A58"/>
    <w:rsid w:val="7CC0B311"/>
    <w:rsid w:val="7FF8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CEED"/>
  <w15:chartTrackingRefBased/>
  <w15:docId w15:val="{17B6CC72-4F91-4E31-8E04-906468C4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D95"/>
    <w:rPr>
      <w:lang w:val="pt-BR"/>
    </w:rPr>
  </w:style>
  <w:style w:type="paragraph" w:styleId="Ttulo1">
    <w:name w:val="heading 1"/>
    <w:basedOn w:val="Normal"/>
    <w:next w:val="Normal"/>
    <w:link w:val="Ttulo1Char"/>
    <w:uiPriority w:val="9"/>
    <w:qFormat/>
    <w:rsid w:val="47A4720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47A47209"/>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47A47209"/>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47A47209"/>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7A47209"/>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7A47209"/>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7A47209"/>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7A47209"/>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7A47209"/>
    <w:pPr>
      <w:keepNext/>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47A47209"/>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7A47209"/>
    <w:rPr>
      <w:rFonts w:eastAsiaTheme="minorEastAsia"/>
      <w:color w:val="5A5A5A"/>
    </w:rPr>
  </w:style>
  <w:style w:type="paragraph" w:styleId="Citao">
    <w:name w:val="Quote"/>
    <w:basedOn w:val="Normal"/>
    <w:next w:val="Normal"/>
    <w:link w:val="CitaoChar"/>
    <w:uiPriority w:val="29"/>
    <w:qFormat/>
    <w:rsid w:val="47A47209"/>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7A47209"/>
    <w:pPr>
      <w:spacing w:before="360" w:after="360"/>
      <w:ind w:left="864" w:right="864"/>
      <w:jc w:val="center"/>
    </w:pPr>
    <w:rPr>
      <w:i/>
      <w:iCs/>
      <w:color w:val="4472C4" w:themeColor="accent1"/>
    </w:rPr>
  </w:style>
  <w:style w:type="paragraph" w:styleId="PargrafodaLista">
    <w:name w:val="List Paragraph"/>
    <w:basedOn w:val="Normal"/>
    <w:uiPriority w:val="34"/>
    <w:qFormat/>
    <w:rsid w:val="47A47209"/>
    <w:pPr>
      <w:ind w:left="720"/>
      <w:contextualSpacing/>
    </w:pPr>
  </w:style>
  <w:style w:type="character" w:customStyle="1" w:styleId="Ttulo1Char">
    <w:name w:val="Título 1 Char"/>
    <w:basedOn w:val="Fontepargpadro"/>
    <w:link w:val="Ttulo1"/>
    <w:uiPriority w:val="9"/>
    <w:rsid w:val="47A47209"/>
    <w:rPr>
      <w:rFonts w:asciiTheme="majorHAnsi" w:eastAsiaTheme="majorEastAsia" w:hAnsiTheme="majorHAnsi" w:cstheme="majorBidi"/>
      <w:noProof w:val="0"/>
      <w:color w:val="2F5496" w:themeColor="accent1" w:themeShade="BF"/>
      <w:sz w:val="32"/>
      <w:szCs w:val="32"/>
      <w:lang w:val="pt-BR"/>
    </w:rPr>
  </w:style>
  <w:style w:type="character" w:customStyle="1" w:styleId="Ttulo2Char">
    <w:name w:val="Título 2 Char"/>
    <w:basedOn w:val="Fontepargpadro"/>
    <w:link w:val="Ttulo2"/>
    <w:uiPriority w:val="9"/>
    <w:rsid w:val="47A47209"/>
    <w:rPr>
      <w:rFonts w:asciiTheme="majorHAnsi" w:eastAsiaTheme="majorEastAsia" w:hAnsiTheme="majorHAnsi" w:cstheme="majorBidi"/>
      <w:noProof w:val="0"/>
      <w:color w:val="2F5496" w:themeColor="accent1" w:themeShade="BF"/>
      <w:sz w:val="26"/>
      <w:szCs w:val="26"/>
      <w:lang w:val="pt-BR"/>
    </w:rPr>
  </w:style>
  <w:style w:type="character" w:customStyle="1" w:styleId="Ttulo3Char">
    <w:name w:val="Título 3 Char"/>
    <w:basedOn w:val="Fontepargpadro"/>
    <w:link w:val="Ttulo3"/>
    <w:uiPriority w:val="9"/>
    <w:rsid w:val="47A47209"/>
    <w:rPr>
      <w:rFonts w:asciiTheme="majorHAnsi" w:eastAsiaTheme="majorEastAsia" w:hAnsiTheme="majorHAnsi" w:cstheme="majorBidi"/>
      <w:noProof w:val="0"/>
      <w:color w:val="1F3763"/>
      <w:sz w:val="24"/>
      <w:szCs w:val="24"/>
      <w:lang w:val="pt-BR"/>
    </w:rPr>
  </w:style>
  <w:style w:type="character" w:customStyle="1" w:styleId="Ttulo4Char">
    <w:name w:val="Título 4 Char"/>
    <w:basedOn w:val="Fontepargpadro"/>
    <w:link w:val="Ttulo4"/>
    <w:uiPriority w:val="9"/>
    <w:rsid w:val="47A47209"/>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7A47209"/>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7A47209"/>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7A47209"/>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7A47209"/>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7A47209"/>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7A47209"/>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7A47209"/>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7A47209"/>
    <w:rPr>
      <w:i/>
      <w:iCs/>
      <w:noProof w:val="0"/>
      <w:color w:val="404040" w:themeColor="text1" w:themeTint="BF"/>
      <w:lang w:val="pt-BR"/>
    </w:rPr>
  </w:style>
  <w:style w:type="character" w:customStyle="1" w:styleId="CitaoIntensaChar">
    <w:name w:val="Citação Intensa Char"/>
    <w:basedOn w:val="Fontepargpadro"/>
    <w:link w:val="CitaoIntensa"/>
    <w:uiPriority w:val="30"/>
    <w:rsid w:val="47A47209"/>
    <w:rPr>
      <w:i/>
      <w:iCs/>
      <w:noProof w:val="0"/>
      <w:color w:val="4472C4" w:themeColor="accent1"/>
      <w:lang w:val="pt-BR"/>
    </w:rPr>
  </w:style>
  <w:style w:type="paragraph" w:styleId="Sumrio1">
    <w:name w:val="toc 1"/>
    <w:basedOn w:val="Normal"/>
    <w:next w:val="Normal"/>
    <w:uiPriority w:val="39"/>
    <w:unhideWhenUsed/>
    <w:rsid w:val="47A47209"/>
    <w:pPr>
      <w:spacing w:after="100"/>
    </w:pPr>
  </w:style>
  <w:style w:type="paragraph" w:styleId="Sumrio2">
    <w:name w:val="toc 2"/>
    <w:basedOn w:val="Normal"/>
    <w:next w:val="Normal"/>
    <w:uiPriority w:val="39"/>
    <w:unhideWhenUsed/>
    <w:rsid w:val="47A47209"/>
    <w:pPr>
      <w:spacing w:after="100"/>
      <w:ind w:left="220"/>
    </w:pPr>
  </w:style>
  <w:style w:type="paragraph" w:styleId="Sumrio3">
    <w:name w:val="toc 3"/>
    <w:basedOn w:val="Normal"/>
    <w:next w:val="Normal"/>
    <w:uiPriority w:val="39"/>
    <w:unhideWhenUsed/>
    <w:rsid w:val="47A47209"/>
    <w:pPr>
      <w:spacing w:after="100"/>
      <w:ind w:left="440"/>
    </w:pPr>
  </w:style>
  <w:style w:type="paragraph" w:styleId="Sumrio4">
    <w:name w:val="toc 4"/>
    <w:basedOn w:val="Normal"/>
    <w:next w:val="Normal"/>
    <w:uiPriority w:val="39"/>
    <w:unhideWhenUsed/>
    <w:rsid w:val="47A47209"/>
    <w:pPr>
      <w:spacing w:after="100"/>
      <w:ind w:left="660"/>
    </w:pPr>
  </w:style>
  <w:style w:type="paragraph" w:styleId="Sumrio5">
    <w:name w:val="toc 5"/>
    <w:basedOn w:val="Normal"/>
    <w:next w:val="Normal"/>
    <w:uiPriority w:val="39"/>
    <w:unhideWhenUsed/>
    <w:rsid w:val="47A47209"/>
    <w:pPr>
      <w:spacing w:after="100"/>
      <w:ind w:left="880"/>
    </w:pPr>
  </w:style>
  <w:style w:type="paragraph" w:styleId="Sumrio6">
    <w:name w:val="toc 6"/>
    <w:basedOn w:val="Normal"/>
    <w:next w:val="Normal"/>
    <w:uiPriority w:val="39"/>
    <w:unhideWhenUsed/>
    <w:rsid w:val="47A47209"/>
    <w:pPr>
      <w:spacing w:after="100"/>
      <w:ind w:left="1100"/>
    </w:pPr>
  </w:style>
  <w:style w:type="paragraph" w:styleId="Sumrio7">
    <w:name w:val="toc 7"/>
    <w:basedOn w:val="Normal"/>
    <w:next w:val="Normal"/>
    <w:uiPriority w:val="39"/>
    <w:unhideWhenUsed/>
    <w:rsid w:val="47A47209"/>
    <w:pPr>
      <w:spacing w:after="100"/>
      <w:ind w:left="1320"/>
    </w:pPr>
  </w:style>
  <w:style w:type="paragraph" w:styleId="Sumrio8">
    <w:name w:val="toc 8"/>
    <w:basedOn w:val="Normal"/>
    <w:next w:val="Normal"/>
    <w:uiPriority w:val="39"/>
    <w:unhideWhenUsed/>
    <w:rsid w:val="47A47209"/>
    <w:pPr>
      <w:spacing w:after="100"/>
      <w:ind w:left="1540"/>
    </w:pPr>
  </w:style>
  <w:style w:type="paragraph" w:styleId="Sumrio9">
    <w:name w:val="toc 9"/>
    <w:basedOn w:val="Normal"/>
    <w:next w:val="Normal"/>
    <w:uiPriority w:val="39"/>
    <w:unhideWhenUsed/>
    <w:rsid w:val="47A47209"/>
    <w:pPr>
      <w:spacing w:after="100"/>
      <w:ind w:left="1760"/>
    </w:pPr>
  </w:style>
  <w:style w:type="paragraph" w:styleId="Textodenotadefim">
    <w:name w:val="endnote text"/>
    <w:basedOn w:val="Normal"/>
    <w:link w:val="TextodenotadefimChar"/>
    <w:uiPriority w:val="99"/>
    <w:semiHidden/>
    <w:unhideWhenUsed/>
    <w:rsid w:val="47A47209"/>
    <w:pPr>
      <w:spacing w:after="0"/>
    </w:pPr>
    <w:rPr>
      <w:sz w:val="20"/>
      <w:szCs w:val="20"/>
    </w:rPr>
  </w:style>
  <w:style w:type="character" w:customStyle="1" w:styleId="TextodenotadefimChar">
    <w:name w:val="Texto de nota de fim Char"/>
    <w:basedOn w:val="Fontepargpadro"/>
    <w:link w:val="Textodenotadefim"/>
    <w:uiPriority w:val="99"/>
    <w:semiHidden/>
    <w:rsid w:val="47A47209"/>
    <w:rPr>
      <w:noProof w:val="0"/>
      <w:sz w:val="20"/>
      <w:szCs w:val="20"/>
      <w:lang w:val="pt-BR"/>
    </w:rPr>
  </w:style>
  <w:style w:type="paragraph" w:styleId="Rodap">
    <w:name w:val="footer"/>
    <w:basedOn w:val="Normal"/>
    <w:link w:val="RodapChar"/>
    <w:uiPriority w:val="99"/>
    <w:unhideWhenUsed/>
    <w:rsid w:val="47A47209"/>
    <w:pPr>
      <w:tabs>
        <w:tab w:val="center" w:pos="4680"/>
        <w:tab w:val="right" w:pos="9360"/>
      </w:tabs>
      <w:spacing w:after="0"/>
    </w:pPr>
  </w:style>
  <w:style w:type="character" w:customStyle="1" w:styleId="RodapChar">
    <w:name w:val="Rodapé Char"/>
    <w:basedOn w:val="Fontepargpadro"/>
    <w:link w:val="Rodap"/>
    <w:uiPriority w:val="99"/>
    <w:rsid w:val="47A47209"/>
    <w:rPr>
      <w:noProof w:val="0"/>
      <w:lang w:val="pt-BR"/>
    </w:rPr>
  </w:style>
  <w:style w:type="paragraph" w:styleId="Textodenotaderodap">
    <w:name w:val="footnote text"/>
    <w:basedOn w:val="Normal"/>
    <w:link w:val="TextodenotaderodapChar"/>
    <w:uiPriority w:val="99"/>
    <w:semiHidden/>
    <w:unhideWhenUsed/>
    <w:rsid w:val="47A47209"/>
    <w:pPr>
      <w:spacing w:after="0"/>
    </w:pPr>
    <w:rPr>
      <w:sz w:val="20"/>
      <w:szCs w:val="20"/>
    </w:rPr>
  </w:style>
  <w:style w:type="character" w:customStyle="1" w:styleId="TextodenotaderodapChar">
    <w:name w:val="Texto de nota de rodapé Char"/>
    <w:basedOn w:val="Fontepargpadro"/>
    <w:link w:val="Textodenotaderodap"/>
    <w:uiPriority w:val="99"/>
    <w:semiHidden/>
    <w:rsid w:val="47A47209"/>
    <w:rPr>
      <w:noProof w:val="0"/>
      <w:sz w:val="20"/>
      <w:szCs w:val="20"/>
      <w:lang w:val="pt-BR"/>
    </w:rPr>
  </w:style>
  <w:style w:type="paragraph" w:styleId="Cabealho">
    <w:name w:val="header"/>
    <w:basedOn w:val="Normal"/>
    <w:link w:val="CabealhoChar"/>
    <w:uiPriority w:val="99"/>
    <w:unhideWhenUsed/>
    <w:rsid w:val="47A47209"/>
    <w:pPr>
      <w:tabs>
        <w:tab w:val="center" w:pos="4680"/>
        <w:tab w:val="right" w:pos="9360"/>
      </w:tabs>
      <w:spacing w:after="0"/>
    </w:pPr>
  </w:style>
  <w:style w:type="character" w:customStyle="1" w:styleId="CabealhoChar">
    <w:name w:val="Cabeçalho Char"/>
    <w:basedOn w:val="Fontepargpadro"/>
    <w:link w:val="Cabealho"/>
    <w:uiPriority w:val="99"/>
    <w:rsid w:val="47A47209"/>
    <w:rPr>
      <w:noProof w:val="0"/>
      <w:lang w:val="pt-BR"/>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Sumrio">
    <w:name w:val="TOC Heading"/>
    <w:basedOn w:val="Ttulo1"/>
    <w:next w:val="Normal"/>
    <w:uiPriority w:val="39"/>
    <w:unhideWhenUsed/>
    <w:qFormat/>
    <w:rsid w:val="00F56608"/>
    <w:pPr>
      <w:keepLines/>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udop.com.br/noticia/2006/11/11/a-cultura-da-cana-de-acucar-e-os-solos-de-minas-gerais.html" TargetMode="External"/><Relationship Id="rId21" Type="http://schemas.openxmlformats.org/officeDocument/2006/relationships/image" Target="media/image16.png"/><Relationship Id="rId34" Type="http://schemas.openxmlformats.org/officeDocument/2006/relationships/hyperlink" Target="https://www.novacana.com/n/cana/safra/atualizacao-safra-cana-de-acucar-2022-23-quinzena-julho-27072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iea.sp.gov.br/out/TerTexto.php?codTexto=13614" TargetMode="External"/><Relationship Id="rId33" Type="http://schemas.openxmlformats.org/officeDocument/2006/relationships/hyperlink" Target="https://edisciplinas.usp.br/pluginfile.php/5609072/mod_resource/content/1/Fatores%20que%20afetam%20a%20brota%C3%A7%C3%A3o%20e%20perfilhamento%20da%20cana-de-a%C3%A7%C3%BAcar.pdf" TargetMode="Externa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canaonline.com.br/conteudo/custo-de-plantio-de-cana-alcanca-r1250000-por-hectare.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os.com/pt/blog/aeracao-do-sol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ihara.com.br/cana-de-acucar-ciclos-e-condicoes-climaticas/"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ometti.ind.br/conheca-os-principais-derivados-da-cana-de-acuc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1.globo.com/sp/sorocaba-jundiai/nosso-campo/noticia/2021/06/20/uso-de-drones-e-cada-vez-mais-comum-no-agronegocio.ghtml" TargetMode="External"/><Relationship Id="rId30" Type="http://schemas.openxmlformats.org/officeDocument/2006/relationships/hyperlink" Target="https://www.novacana.com/n/cana/safra/ranking-100-cidades-geraram-riqueza-hectare-canavial-221121" TargetMode="External"/><Relationship Id="rId35" Type="http://schemas.openxmlformats.org/officeDocument/2006/relationships/hyperlink" Target="https://rio.coop/2022/05/11/inicio-da-safra-2022-2023-de-cana-de-acucar-reforca-novo-momento-da-coagro/"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6EE5-6E29-4147-B098-31F5335B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18</Pages>
  <Words>2728</Words>
  <Characters>14732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DAVID MENDES DA SILVA .</dc:creator>
  <cp:keywords/>
  <dc:description/>
  <cp:lastModifiedBy>Nathan David</cp:lastModifiedBy>
  <cp:revision>17</cp:revision>
  <dcterms:created xsi:type="dcterms:W3CDTF">2022-10-09T20:38:00Z</dcterms:created>
  <dcterms:modified xsi:type="dcterms:W3CDTF">2022-12-03T00:21:00Z</dcterms:modified>
</cp:coreProperties>
</file>