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520F6" w14:textId="44823E34" w:rsidR="00564CCF" w:rsidRDefault="005E4E13" w:rsidP="006E66F6">
      <w:pPr>
        <w:ind w:right="-836"/>
        <w:rPr>
          <w:b/>
          <w:bCs/>
          <w:color w:val="000000" w:themeColor="text1"/>
        </w:rPr>
      </w:pPr>
      <w:r w:rsidRPr="005E4E13">
        <w:rPr>
          <w:b/>
          <w:bCs/>
          <w:color w:val="000000" w:themeColor="text1"/>
        </w:rPr>
        <w:t>Explanation</w:t>
      </w:r>
    </w:p>
    <w:p w14:paraId="53992423" w14:textId="77777777" w:rsidR="005E4E13" w:rsidRPr="005E4E13" w:rsidRDefault="005E4E13" w:rsidP="006E66F6">
      <w:pPr>
        <w:ind w:right="-836"/>
        <w:rPr>
          <w:b/>
          <w:bCs/>
          <w:color w:val="000000" w:themeColor="text1"/>
        </w:rPr>
      </w:pPr>
    </w:p>
    <w:p w14:paraId="5677B64A" w14:textId="071A01B7" w:rsidR="001E669F" w:rsidRDefault="002B6AF6" w:rsidP="006E66F6">
      <w:pPr>
        <w:ind w:right="-836"/>
        <w:rPr>
          <w:color w:val="000000" w:themeColor="text1"/>
        </w:rPr>
      </w:pPr>
      <w:r>
        <w:rPr>
          <w:color w:val="000000" w:themeColor="text1"/>
        </w:rPr>
        <w:t>T</w:t>
      </w:r>
      <w:r w:rsidR="002831FE">
        <w:rPr>
          <w:color w:val="000000" w:themeColor="text1"/>
        </w:rPr>
        <w:t xml:space="preserve">he </w:t>
      </w:r>
      <w:r>
        <w:rPr>
          <w:color w:val="000000" w:themeColor="text1"/>
        </w:rPr>
        <w:t xml:space="preserve">following combination of hash table and hash base </w:t>
      </w:r>
      <w:r w:rsidR="002831FE">
        <w:rPr>
          <w:color w:val="000000" w:themeColor="text1"/>
        </w:rPr>
        <w:t xml:space="preserve">added the </w:t>
      </w:r>
      <w:r w:rsidR="00DB660E">
        <w:rPr>
          <w:color w:val="000000" w:themeColor="text1"/>
        </w:rPr>
        <w:t>maximum</w:t>
      </w:r>
      <w:r w:rsidR="002831FE">
        <w:rPr>
          <w:color w:val="000000" w:themeColor="text1"/>
        </w:rPr>
        <w:t xml:space="preserve"> amount of words to the dictionary </w:t>
      </w:r>
      <w:r w:rsidR="005E4E13">
        <w:rPr>
          <w:color w:val="000000" w:themeColor="text1"/>
        </w:rPr>
        <w:t>from their various files</w:t>
      </w:r>
      <w:r w:rsidR="00DB660E">
        <w:rPr>
          <w:color w:val="000000" w:themeColor="text1"/>
        </w:rPr>
        <w:t>:</w:t>
      </w:r>
    </w:p>
    <w:p w14:paraId="1005671F" w14:textId="3A51C17E" w:rsidR="002831FE" w:rsidRDefault="002831FE" w:rsidP="006E66F6">
      <w:pPr>
        <w:ind w:right="-836"/>
        <w:rPr>
          <w:color w:val="000000" w:themeColor="text1"/>
        </w:rPr>
      </w:pPr>
    </w:p>
    <w:p w14:paraId="4C4C5C8C" w14:textId="77777777" w:rsidR="002831FE" w:rsidRDefault="002831FE" w:rsidP="002831FE">
      <w:pPr>
        <w:ind w:right="-83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 = 250726/ TS = 1000081</w:t>
      </w:r>
    </w:p>
    <w:p w14:paraId="28875049" w14:textId="77777777" w:rsidR="002831FE" w:rsidRDefault="002831FE" w:rsidP="002831FE">
      <w:pPr>
        <w:ind w:right="-83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 = 250726/ TS = 402221</w:t>
      </w:r>
    </w:p>
    <w:p w14:paraId="6A1FC9CC" w14:textId="77777777" w:rsidR="002831FE" w:rsidRDefault="002831FE" w:rsidP="002831FE">
      <w:pPr>
        <w:ind w:right="-83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 = 27183/ TS = 1000081</w:t>
      </w:r>
    </w:p>
    <w:p w14:paraId="608D89AC" w14:textId="77777777" w:rsidR="002831FE" w:rsidRDefault="002831FE" w:rsidP="002831FE">
      <w:pPr>
        <w:ind w:right="-83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 = 27183/ TS = 402221</w:t>
      </w:r>
    </w:p>
    <w:p w14:paraId="30E78146" w14:textId="77777777" w:rsidR="002831FE" w:rsidRDefault="002831FE" w:rsidP="002831FE">
      <w:pPr>
        <w:ind w:right="-83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 = 27183/ TS = 250727</w:t>
      </w:r>
    </w:p>
    <w:p w14:paraId="6D78BF36" w14:textId="45154FD9" w:rsidR="002831FE" w:rsidRDefault="002831FE" w:rsidP="006E66F6">
      <w:pPr>
        <w:ind w:right="-836"/>
        <w:rPr>
          <w:color w:val="000000" w:themeColor="text1"/>
        </w:rPr>
      </w:pPr>
    </w:p>
    <w:p w14:paraId="5DA52154" w14:textId="1C7807B0" w:rsidR="001E669F" w:rsidRDefault="002B6AF6" w:rsidP="006E66F6">
      <w:pPr>
        <w:ind w:right="-836"/>
        <w:rPr>
          <w:color w:val="000000" w:themeColor="text1"/>
        </w:rPr>
      </w:pPr>
      <w:r>
        <w:rPr>
          <w:color w:val="000000" w:themeColor="text1"/>
        </w:rPr>
        <w:t>T</w:t>
      </w:r>
      <w:r w:rsidR="006C6116">
        <w:rPr>
          <w:color w:val="000000" w:themeColor="text1"/>
        </w:rPr>
        <w:t>he following</w:t>
      </w:r>
      <w:r>
        <w:rPr>
          <w:color w:val="000000" w:themeColor="text1"/>
        </w:rPr>
        <w:t xml:space="preserve"> below</w:t>
      </w:r>
      <w:r w:rsidR="006C6116">
        <w:rPr>
          <w:color w:val="000000" w:themeColor="text1"/>
        </w:rPr>
        <w:t xml:space="preserve"> produces the least amount of words:</w:t>
      </w:r>
    </w:p>
    <w:p w14:paraId="5C21F79C" w14:textId="77777777" w:rsidR="00DB660E" w:rsidRDefault="00DB660E" w:rsidP="006E66F6">
      <w:pPr>
        <w:ind w:right="-836"/>
        <w:rPr>
          <w:color w:val="000000" w:themeColor="text1"/>
        </w:rPr>
      </w:pPr>
    </w:p>
    <w:p w14:paraId="46AA64B3" w14:textId="11904103" w:rsidR="006C6116" w:rsidRPr="00867F58" w:rsidRDefault="006C6116" w:rsidP="006C6116">
      <w:pPr>
        <w:ind w:right="-836"/>
        <w:rPr>
          <w:rFonts w:ascii="Calibri" w:hAnsi="Calibri" w:cs="Calibri"/>
        </w:rPr>
      </w:pPr>
      <w:r w:rsidRPr="00867F58">
        <w:rPr>
          <w:rFonts w:ascii="Calibri" w:hAnsi="Calibri" w:cs="Calibri"/>
        </w:rPr>
        <w:t xml:space="preserve">B = 250726/ TS = </w:t>
      </w:r>
      <w:r w:rsidRPr="00867F58">
        <w:rPr>
          <w:rFonts w:ascii="Source Code Pro" w:hAnsi="Source Code Pro"/>
        </w:rPr>
        <w:t>250727</w:t>
      </w:r>
    </w:p>
    <w:p w14:paraId="1D028879" w14:textId="585EEEEF" w:rsidR="006C6116" w:rsidRPr="00867F58" w:rsidRDefault="006C6116" w:rsidP="006C6116">
      <w:pPr>
        <w:ind w:right="-836"/>
        <w:rPr>
          <w:rFonts w:ascii="Calibri" w:hAnsi="Calibri" w:cs="Calibri"/>
        </w:rPr>
      </w:pPr>
      <w:r w:rsidRPr="00867F58">
        <w:rPr>
          <w:rFonts w:ascii="Calibri" w:hAnsi="Calibri" w:cs="Calibri"/>
        </w:rPr>
        <w:t xml:space="preserve">B = 1/ TS = </w:t>
      </w:r>
      <w:r w:rsidRPr="00867F58">
        <w:rPr>
          <w:rFonts w:ascii="Source Code Pro" w:hAnsi="Source Code Pro"/>
        </w:rPr>
        <w:t>250727</w:t>
      </w:r>
    </w:p>
    <w:p w14:paraId="0C8C22E0" w14:textId="0AE17B91" w:rsidR="006C6116" w:rsidRPr="00867F58" w:rsidRDefault="006C6116" w:rsidP="006C6116">
      <w:pPr>
        <w:ind w:right="-836"/>
        <w:rPr>
          <w:rFonts w:ascii="Calibri" w:hAnsi="Calibri" w:cs="Calibri"/>
        </w:rPr>
      </w:pPr>
      <w:r w:rsidRPr="00867F58">
        <w:rPr>
          <w:rFonts w:ascii="Calibri" w:hAnsi="Calibri" w:cs="Calibri"/>
        </w:rPr>
        <w:t>B = 1/ TS = 402221</w:t>
      </w:r>
    </w:p>
    <w:p w14:paraId="299A6253" w14:textId="7517E6C3" w:rsidR="001E669F" w:rsidRPr="00867F58" w:rsidRDefault="006C6116" w:rsidP="006E66F6">
      <w:pPr>
        <w:ind w:right="-836"/>
        <w:rPr>
          <w:rFonts w:ascii="Calibri" w:hAnsi="Calibri" w:cs="Calibri"/>
        </w:rPr>
      </w:pPr>
      <w:r w:rsidRPr="00867F58">
        <w:rPr>
          <w:rFonts w:ascii="Calibri" w:hAnsi="Calibri" w:cs="Calibri"/>
        </w:rPr>
        <w:t>B = 1/ TS = 1000081</w:t>
      </w:r>
    </w:p>
    <w:p w14:paraId="76679D57" w14:textId="77777777" w:rsidR="001E669F" w:rsidRDefault="001E669F" w:rsidP="006E66F6">
      <w:pPr>
        <w:ind w:right="-836"/>
        <w:rPr>
          <w:color w:val="000000" w:themeColor="text1"/>
        </w:rPr>
      </w:pPr>
    </w:p>
    <w:p w14:paraId="468689AA" w14:textId="53C1FE84" w:rsidR="0068222D" w:rsidRDefault="0068222D" w:rsidP="006E66F6">
      <w:pPr>
        <w:ind w:right="-836"/>
        <w:rPr>
          <w:rFonts w:asciiTheme="minorHAnsi" w:hAnsiTheme="minorHAnsi" w:cstheme="minorHAnsi"/>
          <w:b/>
          <w:bCs/>
        </w:rPr>
      </w:pPr>
    </w:p>
    <w:p w14:paraId="544DE28C" w14:textId="023C6C60" w:rsidR="002831FE" w:rsidRDefault="002831FE" w:rsidP="006E66F6">
      <w:pPr>
        <w:ind w:right="-836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63165499" wp14:editId="56411747">
            <wp:extent cx="6280879" cy="4212237"/>
            <wp:effectExtent l="0" t="0" r="18415" b="1714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99EDDAF-8B17-1D4F-AE16-387C0F8A41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1CFB3D0" w14:textId="77777777" w:rsidR="002831FE" w:rsidRDefault="002831FE" w:rsidP="002831FE">
      <w:pPr>
        <w:ind w:right="-836"/>
        <w:rPr>
          <w:rFonts w:asciiTheme="minorHAnsi" w:hAnsiTheme="minorHAnsi" w:cstheme="minorHAnsi"/>
          <w:b/>
          <w:bCs/>
        </w:rPr>
      </w:pPr>
    </w:p>
    <w:p w14:paraId="6B2EEED2" w14:textId="1A26E945" w:rsidR="002831FE" w:rsidRPr="002831FE" w:rsidRDefault="002831FE" w:rsidP="002831FE">
      <w:pPr>
        <w:ind w:right="-83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Figure 1: </w:t>
      </w:r>
      <w:r w:rsidRPr="002831FE">
        <w:rPr>
          <w:rFonts w:asciiTheme="minorHAnsi" w:hAnsiTheme="minorHAnsi" w:cstheme="minorHAnsi"/>
          <w:b/>
          <w:bCs/>
          <w:lang w:val="en-US"/>
        </w:rPr>
        <w:t xml:space="preserve">comparison </w:t>
      </w:r>
      <w:r>
        <w:rPr>
          <w:rFonts w:asciiTheme="minorHAnsi" w:hAnsiTheme="minorHAnsi" w:cstheme="minorHAnsi"/>
          <w:b/>
          <w:bCs/>
          <w:lang w:val="en-US"/>
        </w:rPr>
        <w:t xml:space="preserve">of </w:t>
      </w:r>
      <w:r w:rsidRPr="002831FE">
        <w:rPr>
          <w:rFonts w:asciiTheme="minorHAnsi" w:hAnsiTheme="minorHAnsi" w:cstheme="minorHAnsi"/>
          <w:b/>
          <w:bCs/>
          <w:lang w:val="en-US"/>
        </w:rPr>
        <w:t xml:space="preserve">hash bases and table sizes versus </w:t>
      </w:r>
      <w:r>
        <w:rPr>
          <w:rFonts w:asciiTheme="minorHAnsi" w:hAnsiTheme="minorHAnsi" w:cstheme="minorHAnsi"/>
          <w:b/>
          <w:bCs/>
          <w:lang w:val="en-US"/>
        </w:rPr>
        <w:t>words</w:t>
      </w:r>
    </w:p>
    <w:p w14:paraId="5D910410" w14:textId="48AE13D6" w:rsidR="0068222D" w:rsidRDefault="0068222D" w:rsidP="006E66F6">
      <w:pPr>
        <w:ind w:right="-836"/>
        <w:rPr>
          <w:rFonts w:asciiTheme="minorHAnsi" w:hAnsiTheme="minorHAnsi" w:cstheme="minorHAnsi"/>
          <w:b/>
          <w:bCs/>
        </w:rPr>
      </w:pPr>
    </w:p>
    <w:p w14:paraId="593BE683" w14:textId="6A072467" w:rsidR="005E4E13" w:rsidRDefault="005E4E13" w:rsidP="006E66F6">
      <w:pPr>
        <w:ind w:right="-836"/>
        <w:rPr>
          <w:rFonts w:asciiTheme="minorHAnsi" w:hAnsiTheme="minorHAnsi" w:cstheme="minorHAnsi"/>
          <w:b/>
          <w:bCs/>
        </w:rPr>
      </w:pPr>
    </w:p>
    <w:p w14:paraId="2F0C6414" w14:textId="096812E2" w:rsidR="005E4E13" w:rsidRDefault="005E4E13" w:rsidP="006E66F6">
      <w:pPr>
        <w:ind w:right="-836"/>
        <w:rPr>
          <w:rFonts w:asciiTheme="minorHAnsi" w:hAnsiTheme="minorHAnsi" w:cstheme="minorHAnsi"/>
          <w:b/>
          <w:bCs/>
        </w:rPr>
      </w:pPr>
    </w:p>
    <w:p w14:paraId="4824BE63" w14:textId="44A8A6AB" w:rsidR="005E4E13" w:rsidRDefault="005E4E13" w:rsidP="006E66F6">
      <w:pPr>
        <w:ind w:right="-836"/>
        <w:rPr>
          <w:rFonts w:asciiTheme="minorHAnsi" w:hAnsiTheme="minorHAnsi" w:cstheme="minorHAnsi"/>
          <w:b/>
          <w:bCs/>
        </w:rPr>
      </w:pPr>
    </w:p>
    <w:p w14:paraId="38D928AA" w14:textId="29C82C15" w:rsidR="005E4E13" w:rsidRDefault="005E4E13" w:rsidP="005E4E13">
      <w:pPr>
        <w:ind w:right="-836"/>
        <w:rPr>
          <w:rFonts w:ascii="Calibri" w:hAnsi="Calibri" w:cs="Calibri"/>
          <w:color w:val="000000"/>
        </w:rPr>
      </w:pPr>
      <w:r w:rsidRPr="002831FE">
        <w:rPr>
          <w:color w:val="000000" w:themeColor="text1"/>
        </w:rPr>
        <w:lastRenderedPageBreak/>
        <w:t>From the</w:t>
      </w:r>
      <w:r>
        <w:rPr>
          <w:color w:val="000000" w:themeColor="text1"/>
        </w:rPr>
        <w:t xml:space="preserve"> </w:t>
      </w:r>
      <w:r w:rsidR="002B6AF6">
        <w:rPr>
          <w:color w:val="000000" w:themeColor="text1"/>
        </w:rPr>
        <w:t>below chart</w:t>
      </w:r>
      <w:r>
        <w:rPr>
          <w:color w:val="000000" w:themeColor="text1"/>
        </w:rPr>
        <w:t xml:space="preserve"> (Figure 2), </w:t>
      </w:r>
      <w:r>
        <w:rPr>
          <w:rFonts w:ascii="Calibri" w:hAnsi="Calibri" w:cs="Calibri"/>
          <w:color w:val="000000"/>
        </w:rPr>
        <w:t>B = 27183/ TS = 1000081</w:t>
      </w:r>
      <w:r w:rsidR="00DB660E">
        <w:rPr>
          <w:rFonts w:ascii="Calibri" w:hAnsi="Calibri" w:cs="Calibri"/>
          <w:color w:val="000000"/>
        </w:rPr>
        <w:t xml:space="preserve"> and B</w:t>
      </w:r>
      <w:r>
        <w:rPr>
          <w:rFonts w:ascii="Calibri" w:hAnsi="Calibri" w:cs="Calibri"/>
          <w:color w:val="000000"/>
        </w:rPr>
        <w:t xml:space="preserve"> = 250726/ TS = 1000081</w:t>
      </w:r>
      <w:r w:rsidR="002B6AF6">
        <w:rPr>
          <w:rFonts w:ascii="Calibri" w:hAnsi="Calibri" w:cs="Calibri"/>
          <w:color w:val="000000"/>
        </w:rPr>
        <w:t xml:space="preserve"> combination</w:t>
      </w:r>
    </w:p>
    <w:p w14:paraId="7E1FA186" w14:textId="5659B9D5" w:rsidR="005E4E13" w:rsidRDefault="005E4E13" w:rsidP="005E4E13">
      <w:pPr>
        <w:ind w:right="-836"/>
        <w:rPr>
          <w:color w:val="000000" w:themeColor="text1"/>
        </w:rPr>
      </w:pPr>
      <w:r>
        <w:rPr>
          <w:color w:val="000000" w:themeColor="text1"/>
        </w:rPr>
        <w:t xml:space="preserve">produces the least </w:t>
      </w:r>
      <w:r w:rsidR="00DB660E">
        <w:rPr>
          <w:color w:val="000000" w:themeColor="text1"/>
        </w:rPr>
        <w:t>number</w:t>
      </w:r>
      <w:r>
        <w:rPr>
          <w:color w:val="000000" w:themeColor="text1"/>
        </w:rPr>
        <w:t xml:space="preserve"> of probes after hashing.</w:t>
      </w:r>
    </w:p>
    <w:p w14:paraId="150ECBA2" w14:textId="637FC0BD" w:rsidR="005E4E13" w:rsidRDefault="005E4E13" w:rsidP="006E66F6">
      <w:pPr>
        <w:ind w:right="-836"/>
        <w:rPr>
          <w:rFonts w:asciiTheme="minorHAnsi" w:hAnsiTheme="minorHAnsi" w:cstheme="minorHAnsi"/>
          <w:b/>
          <w:bCs/>
        </w:rPr>
      </w:pPr>
    </w:p>
    <w:p w14:paraId="3711FE42" w14:textId="3DA94EE8" w:rsidR="00DB660E" w:rsidRPr="00DB660E" w:rsidRDefault="00DB660E" w:rsidP="006E66F6">
      <w:pPr>
        <w:ind w:right="-836"/>
        <w:rPr>
          <w:rFonts w:asciiTheme="minorHAnsi" w:hAnsiTheme="minorHAnsi" w:cstheme="minorHAnsi"/>
        </w:rPr>
      </w:pPr>
      <w:r w:rsidRPr="00DB660E">
        <w:rPr>
          <w:rFonts w:asciiTheme="minorHAnsi" w:hAnsiTheme="minorHAnsi" w:cstheme="minorHAnsi"/>
        </w:rPr>
        <w:t>and the following</w:t>
      </w:r>
      <w:r w:rsidR="002B6AF6">
        <w:rPr>
          <w:rFonts w:asciiTheme="minorHAnsi" w:hAnsiTheme="minorHAnsi" w:cstheme="minorHAnsi"/>
        </w:rPr>
        <w:t xml:space="preserve"> combination</w:t>
      </w:r>
      <w:r w:rsidRPr="00DB660E">
        <w:rPr>
          <w:rFonts w:asciiTheme="minorHAnsi" w:hAnsiTheme="minorHAnsi" w:cstheme="minorHAnsi"/>
        </w:rPr>
        <w:t xml:space="preserve"> produces the highest number</w:t>
      </w:r>
      <w:r w:rsidR="00EC09F0">
        <w:rPr>
          <w:rFonts w:asciiTheme="minorHAnsi" w:hAnsiTheme="minorHAnsi" w:cstheme="minorHAnsi"/>
        </w:rPr>
        <w:t xml:space="preserve"> of probes</w:t>
      </w:r>
      <w:r w:rsidRPr="00DB660E">
        <w:rPr>
          <w:rFonts w:asciiTheme="minorHAnsi" w:hAnsiTheme="minorHAnsi" w:cstheme="minorHAnsi"/>
        </w:rPr>
        <w:t>:</w:t>
      </w:r>
    </w:p>
    <w:p w14:paraId="362EE16B" w14:textId="77777777" w:rsidR="00DB660E" w:rsidRDefault="00DB660E" w:rsidP="006E66F6">
      <w:pPr>
        <w:ind w:right="-836"/>
        <w:rPr>
          <w:rFonts w:asciiTheme="minorHAnsi" w:hAnsiTheme="minorHAnsi" w:cstheme="minorHAnsi"/>
          <w:b/>
          <w:bCs/>
        </w:rPr>
      </w:pPr>
    </w:p>
    <w:p w14:paraId="5015185A" w14:textId="77777777" w:rsidR="00DB660E" w:rsidRPr="00867F58" w:rsidRDefault="00DB660E" w:rsidP="00DB660E">
      <w:pPr>
        <w:ind w:right="-836"/>
        <w:rPr>
          <w:rFonts w:ascii="Calibri" w:hAnsi="Calibri" w:cs="Calibri"/>
        </w:rPr>
      </w:pPr>
      <w:r w:rsidRPr="00867F58">
        <w:rPr>
          <w:rFonts w:ascii="Calibri" w:hAnsi="Calibri" w:cs="Calibri"/>
        </w:rPr>
        <w:t xml:space="preserve">B = 250726/ TS = </w:t>
      </w:r>
      <w:r w:rsidRPr="00867F58">
        <w:rPr>
          <w:rFonts w:ascii="Source Code Pro" w:hAnsi="Source Code Pro"/>
        </w:rPr>
        <w:t>250727</w:t>
      </w:r>
    </w:p>
    <w:p w14:paraId="43A80017" w14:textId="77777777" w:rsidR="00DB660E" w:rsidRPr="00867F58" w:rsidRDefault="00DB660E" w:rsidP="00DB660E">
      <w:pPr>
        <w:ind w:right="-836"/>
        <w:rPr>
          <w:rFonts w:ascii="Calibri" w:hAnsi="Calibri" w:cs="Calibri"/>
        </w:rPr>
      </w:pPr>
      <w:r w:rsidRPr="00867F58">
        <w:rPr>
          <w:rFonts w:ascii="Calibri" w:hAnsi="Calibri" w:cs="Calibri"/>
        </w:rPr>
        <w:t>B = 1/ TS = 1000081</w:t>
      </w:r>
    </w:p>
    <w:p w14:paraId="0471B1D8" w14:textId="77777777" w:rsidR="00DB660E" w:rsidRPr="00867F58" w:rsidRDefault="00DB660E" w:rsidP="00DB660E">
      <w:pPr>
        <w:ind w:right="-836"/>
        <w:rPr>
          <w:rFonts w:ascii="Calibri" w:hAnsi="Calibri" w:cs="Calibri"/>
        </w:rPr>
      </w:pPr>
      <w:r w:rsidRPr="00867F58">
        <w:rPr>
          <w:rFonts w:ascii="Calibri" w:hAnsi="Calibri" w:cs="Calibri"/>
        </w:rPr>
        <w:t>B = 1/ TS = 402221</w:t>
      </w:r>
    </w:p>
    <w:p w14:paraId="294EC156" w14:textId="77777777" w:rsidR="00DB660E" w:rsidRPr="00867F58" w:rsidRDefault="00DB660E" w:rsidP="00DB660E">
      <w:pPr>
        <w:ind w:right="-836"/>
        <w:rPr>
          <w:rFonts w:ascii="Calibri" w:hAnsi="Calibri" w:cs="Calibri"/>
        </w:rPr>
      </w:pPr>
      <w:r w:rsidRPr="00867F58">
        <w:rPr>
          <w:rFonts w:ascii="Calibri" w:hAnsi="Calibri" w:cs="Calibri"/>
        </w:rPr>
        <w:t xml:space="preserve">B = 1/ TS = </w:t>
      </w:r>
      <w:r w:rsidRPr="00867F58">
        <w:rPr>
          <w:rFonts w:ascii="Source Code Pro" w:hAnsi="Source Code Pro"/>
        </w:rPr>
        <w:t>250727</w:t>
      </w:r>
    </w:p>
    <w:p w14:paraId="2A13AE5E" w14:textId="77777777" w:rsidR="00DB660E" w:rsidRDefault="00DB660E" w:rsidP="006E66F6">
      <w:pPr>
        <w:ind w:right="-836"/>
        <w:rPr>
          <w:rFonts w:asciiTheme="minorHAnsi" w:hAnsiTheme="minorHAnsi" w:cstheme="minorHAnsi"/>
          <w:b/>
          <w:bCs/>
        </w:rPr>
      </w:pPr>
    </w:p>
    <w:p w14:paraId="62146FAA" w14:textId="450CAD7E" w:rsidR="005E4E13" w:rsidRDefault="005E4E13" w:rsidP="006E66F6">
      <w:pPr>
        <w:ind w:right="-836"/>
        <w:rPr>
          <w:rFonts w:asciiTheme="minorHAnsi" w:hAnsiTheme="minorHAnsi" w:cstheme="minorHAnsi"/>
          <w:b/>
          <w:bCs/>
        </w:rPr>
      </w:pPr>
    </w:p>
    <w:p w14:paraId="1268815C" w14:textId="77777777" w:rsidR="005E4E13" w:rsidRDefault="005E4E13" w:rsidP="006E66F6">
      <w:pPr>
        <w:ind w:right="-836"/>
        <w:rPr>
          <w:rFonts w:asciiTheme="minorHAnsi" w:hAnsiTheme="minorHAnsi" w:cstheme="minorHAnsi"/>
          <w:b/>
          <w:bCs/>
        </w:rPr>
      </w:pPr>
    </w:p>
    <w:p w14:paraId="14F4B5E3" w14:textId="797CBF41" w:rsidR="00143E89" w:rsidRPr="003F043D" w:rsidRDefault="00564CCF" w:rsidP="002831FE">
      <w:pPr>
        <w:ind w:right="-836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1C21966" wp14:editId="77C938C5">
            <wp:extent cx="6277510" cy="4109085"/>
            <wp:effectExtent l="0" t="0" r="9525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9970445-8C06-6443-A8FB-A2C931D9F6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AF27340" w14:textId="2A517EA7" w:rsidR="002D0670" w:rsidRDefault="002D0670" w:rsidP="006E66F6">
      <w:pPr>
        <w:ind w:right="-836"/>
        <w:rPr>
          <w:rFonts w:asciiTheme="minorHAnsi" w:hAnsiTheme="minorHAnsi" w:cstheme="minorHAnsi"/>
        </w:rPr>
      </w:pPr>
    </w:p>
    <w:p w14:paraId="73C82FDE" w14:textId="5BB5AA56" w:rsidR="002831FE" w:rsidRPr="002831FE" w:rsidRDefault="002831FE" w:rsidP="002831FE">
      <w:pPr>
        <w:ind w:right="-83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Figure </w:t>
      </w:r>
      <w:r w:rsidR="005E4E13">
        <w:rPr>
          <w:rFonts w:asciiTheme="minorHAnsi" w:hAnsiTheme="minorHAnsi" w:cstheme="minorHAnsi"/>
          <w:b/>
          <w:bCs/>
        </w:rPr>
        <w:t>2</w:t>
      </w:r>
      <w:r>
        <w:rPr>
          <w:rFonts w:asciiTheme="minorHAnsi" w:hAnsiTheme="minorHAnsi" w:cstheme="minorHAnsi"/>
          <w:b/>
          <w:bCs/>
        </w:rPr>
        <w:t xml:space="preserve">: </w:t>
      </w:r>
      <w:r w:rsidRPr="002831FE">
        <w:rPr>
          <w:rFonts w:asciiTheme="minorHAnsi" w:hAnsiTheme="minorHAnsi" w:cstheme="minorHAnsi"/>
          <w:b/>
          <w:bCs/>
          <w:lang w:val="en-US"/>
        </w:rPr>
        <w:t xml:space="preserve">comparison </w:t>
      </w:r>
      <w:r>
        <w:rPr>
          <w:rFonts w:asciiTheme="minorHAnsi" w:hAnsiTheme="minorHAnsi" w:cstheme="minorHAnsi"/>
          <w:b/>
          <w:bCs/>
          <w:lang w:val="en-US"/>
        </w:rPr>
        <w:t xml:space="preserve">of </w:t>
      </w:r>
      <w:r w:rsidRPr="002831FE">
        <w:rPr>
          <w:rFonts w:asciiTheme="minorHAnsi" w:hAnsiTheme="minorHAnsi" w:cstheme="minorHAnsi"/>
          <w:b/>
          <w:bCs/>
          <w:lang w:val="en-US"/>
        </w:rPr>
        <w:t>hash bases and table sizes versus their probes</w:t>
      </w:r>
    </w:p>
    <w:p w14:paraId="417634FC" w14:textId="61E150A8" w:rsidR="00564CCF" w:rsidRDefault="00564CCF" w:rsidP="006E66F6">
      <w:pPr>
        <w:ind w:right="-836"/>
        <w:rPr>
          <w:rFonts w:asciiTheme="minorHAnsi" w:hAnsiTheme="minorHAnsi" w:cstheme="minorHAnsi"/>
          <w:b/>
          <w:bCs/>
        </w:rPr>
      </w:pPr>
    </w:p>
    <w:p w14:paraId="44209D42" w14:textId="323DB61C" w:rsidR="00564CCF" w:rsidRDefault="00564CCF" w:rsidP="006E66F6">
      <w:pPr>
        <w:ind w:right="-836"/>
        <w:rPr>
          <w:rFonts w:asciiTheme="minorHAnsi" w:hAnsiTheme="minorHAnsi" w:cstheme="minorHAnsi"/>
          <w:b/>
          <w:bCs/>
        </w:rPr>
      </w:pPr>
    </w:p>
    <w:p w14:paraId="04800E71" w14:textId="3FB6B65B" w:rsidR="00564CCF" w:rsidRDefault="00564CCF" w:rsidP="006E66F6">
      <w:pPr>
        <w:ind w:right="-836"/>
        <w:rPr>
          <w:rFonts w:asciiTheme="minorHAnsi" w:hAnsiTheme="minorHAnsi" w:cstheme="minorHAnsi"/>
          <w:b/>
          <w:bCs/>
        </w:rPr>
      </w:pPr>
    </w:p>
    <w:p w14:paraId="5F7E8877" w14:textId="14461B0B" w:rsidR="00564CCF" w:rsidRDefault="00564CCF" w:rsidP="006E66F6">
      <w:pPr>
        <w:ind w:right="-836"/>
        <w:rPr>
          <w:rFonts w:asciiTheme="minorHAnsi" w:hAnsiTheme="minorHAnsi" w:cstheme="minorHAnsi"/>
          <w:b/>
          <w:bCs/>
        </w:rPr>
      </w:pPr>
    </w:p>
    <w:p w14:paraId="6088385B" w14:textId="64E6E036" w:rsidR="00564CCF" w:rsidRDefault="00564CCF" w:rsidP="006E66F6">
      <w:pPr>
        <w:ind w:right="-836"/>
        <w:rPr>
          <w:rFonts w:asciiTheme="minorHAnsi" w:hAnsiTheme="minorHAnsi" w:cstheme="minorHAnsi"/>
          <w:b/>
          <w:bCs/>
        </w:rPr>
      </w:pPr>
    </w:p>
    <w:p w14:paraId="083459B4" w14:textId="5B61F8F3" w:rsidR="00564CCF" w:rsidRDefault="00564CCF" w:rsidP="006E66F6">
      <w:pPr>
        <w:ind w:right="-836"/>
        <w:rPr>
          <w:rFonts w:asciiTheme="minorHAnsi" w:hAnsiTheme="minorHAnsi" w:cstheme="minorHAnsi"/>
          <w:b/>
          <w:bCs/>
        </w:rPr>
      </w:pPr>
    </w:p>
    <w:p w14:paraId="589862B5" w14:textId="690FB130" w:rsidR="00564CCF" w:rsidRDefault="00564CCF" w:rsidP="006E66F6">
      <w:pPr>
        <w:ind w:right="-836"/>
        <w:rPr>
          <w:rFonts w:asciiTheme="minorHAnsi" w:hAnsiTheme="minorHAnsi" w:cstheme="minorHAnsi"/>
          <w:b/>
          <w:bCs/>
        </w:rPr>
      </w:pPr>
    </w:p>
    <w:p w14:paraId="7B6691FA" w14:textId="77777777" w:rsidR="00564CCF" w:rsidRDefault="00564CCF" w:rsidP="006E66F6">
      <w:pPr>
        <w:ind w:right="-836"/>
        <w:rPr>
          <w:rFonts w:asciiTheme="minorHAnsi" w:hAnsiTheme="minorHAnsi" w:cstheme="minorHAnsi"/>
          <w:b/>
          <w:bCs/>
        </w:rPr>
      </w:pPr>
    </w:p>
    <w:p w14:paraId="1374A41D" w14:textId="1EE8EA1C" w:rsidR="00564CCF" w:rsidRDefault="00564CCF" w:rsidP="006E66F6">
      <w:pPr>
        <w:ind w:right="-836"/>
        <w:rPr>
          <w:rFonts w:asciiTheme="minorHAnsi" w:hAnsiTheme="minorHAnsi" w:cstheme="minorHAnsi"/>
        </w:rPr>
      </w:pPr>
    </w:p>
    <w:p w14:paraId="6869F6B5" w14:textId="442A62FB" w:rsidR="005E4E13" w:rsidRDefault="005E4E13" w:rsidP="006E66F6">
      <w:pPr>
        <w:ind w:right="-836"/>
        <w:rPr>
          <w:rFonts w:asciiTheme="minorHAnsi" w:hAnsiTheme="minorHAnsi" w:cstheme="minorHAnsi"/>
        </w:rPr>
      </w:pPr>
    </w:p>
    <w:p w14:paraId="2924203C" w14:textId="69F56A99" w:rsidR="005E4E13" w:rsidRDefault="005E4E13" w:rsidP="006E66F6">
      <w:pPr>
        <w:ind w:right="-836"/>
        <w:rPr>
          <w:rFonts w:asciiTheme="minorHAnsi" w:hAnsiTheme="minorHAnsi" w:cstheme="minorHAnsi"/>
        </w:rPr>
      </w:pPr>
    </w:p>
    <w:p w14:paraId="07075065" w14:textId="3EA3D9E1" w:rsidR="005E4E13" w:rsidRDefault="005E4E13" w:rsidP="006E66F6">
      <w:pPr>
        <w:ind w:right="-836"/>
        <w:rPr>
          <w:rFonts w:asciiTheme="minorHAnsi" w:hAnsiTheme="minorHAnsi" w:cstheme="minorHAnsi"/>
        </w:rPr>
      </w:pPr>
    </w:p>
    <w:p w14:paraId="51DD2387" w14:textId="77932DF9" w:rsidR="00EC09F0" w:rsidRDefault="005E4E13" w:rsidP="005E4E13">
      <w:pPr>
        <w:ind w:right="-836"/>
        <w:rPr>
          <w:color w:val="000000" w:themeColor="text1"/>
        </w:rPr>
      </w:pPr>
      <w:r w:rsidRPr="002831FE">
        <w:rPr>
          <w:color w:val="000000" w:themeColor="text1"/>
        </w:rPr>
        <w:lastRenderedPageBreak/>
        <w:t>From the</w:t>
      </w:r>
      <w:r>
        <w:rPr>
          <w:color w:val="000000" w:themeColor="text1"/>
        </w:rPr>
        <w:t xml:space="preserve"> chart below (Figure 3), </w:t>
      </w:r>
      <w:r w:rsidR="00EC09F0">
        <w:rPr>
          <w:color w:val="000000" w:themeColor="text1"/>
        </w:rPr>
        <w:t xml:space="preserve">the first three hash and base combination has the lowest number of collisions, this is because of the less amount of words been read from file into the dictionary. </w:t>
      </w:r>
    </w:p>
    <w:p w14:paraId="0421401B" w14:textId="77777777" w:rsidR="00EC09F0" w:rsidRDefault="00EC09F0" w:rsidP="005E4E13">
      <w:pPr>
        <w:ind w:right="-836"/>
        <w:rPr>
          <w:color w:val="000000" w:themeColor="text1"/>
        </w:rPr>
      </w:pPr>
    </w:p>
    <w:p w14:paraId="3D98C115" w14:textId="5F5522F8" w:rsidR="005E4E13" w:rsidRDefault="00EC09F0" w:rsidP="005E4E13">
      <w:pPr>
        <w:ind w:right="-83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 = 250726/ TS = 1000081 </w:t>
      </w:r>
      <w:r w:rsidR="005E4E13">
        <w:rPr>
          <w:rFonts w:ascii="Calibri" w:hAnsi="Calibri" w:cs="Calibri"/>
          <w:color w:val="000000"/>
        </w:rPr>
        <w:t xml:space="preserve">produces slightly less collisions </w:t>
      </w:r>
      <w:r>
        <w:rPr>
          <w:rFonts w:ascii="Calibri" w:hAnsi="Calibri" w:cs="Calibri"/>
          <w:color w:val="000000"/>
        </w:rPr>
        <w:t xml:space="preserve">than B = 27183/ TS = 1000081. </w:t>
      </w:r>
    </w:p>
    <w:p w14:paraId="1DF7F3B3" w14:textId="1BF210A6" w:rsidR="005E4E13" w:rsidRDefault="00DB660E" w:rsidP="005E4E13">
      <w:pPr>
        <w:ind w:right="-83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 = 27183/ TS = 250727 produces </w:t>
      </w:r>
      <w:r w:rsidR="00EC09F0">
        <w:rPr>
          <w:rFonts w:ascii="Calibri" w:hAnsi="Calibri" w:cs="Calibri"/>
          <w:color w:val="000000"/>
        </w:rPr>
        <w:t>the greatest number of collisions.</w:t>
      </w:r>
    </w:p>
    <w:p w14:paraId="2B3DC3D1" w14:textId="77777777" w:rsidR="005E4E13" w:rsidRDefault="005E4E13" w:rsidP="005E4E13">
      <w:pPr>
        <w:ind w:right="-836"/>
        <w:rPr>
          <w:rFonts w:ascii="Calibri" w:hAnsi="Calibri" w:cs="Calibri"/>
          <w:color w:val="000000"/>
        </w:rPr>
      </w:pPr>
    </w:p>
    <w:p w14:paraId="10031758" w14:textId="77777777" w:rsidR="005E4E13" w:rsidRDefault="005E4E13" w:rsidP="006E66F6">
      <w:pPr>
        <w:ind w:right="-836"/>
        <w:rPr>
          <w:rFonts w:asciiTheme="minorHAnsi" w:hAnsiTheme="minorHAnsi" w:cstheme="minorHAnsi"/>
        </w:rPr>
      </w:pPr>
    </w:p>
    <w:p w14:paraId="378A0672" w14:textId="3FA5FA41" w:rsidR="00564CCF" w:rsidRDefault="00564CCF" w:rsidP="006E66F6">
      <w:pPr>
        <w:ind w:right="-836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FAFBAB2" wp14:editId="14672E45">
            <wp:extent cx="6250305" cy="4437088"/>
            <wp:effectExtent l="0" t="0" r="10795" b="825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F2ED5AE-5044-CD4C-8DA7-C4CCED3BBA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9306599" w14:textId="77777777" w:rsidR="002B6AF6" w:rsidRDefault="002B6AF6" w:rsidP="006E66F6">
      <w:pPr>
        <w:ind w:right="-836"/>
        <w:rPr>
          <w:rFonts w:asciiTheme="minorHAnsi" w:hAnsiTheme="minorHAnsi" w:cstheme="minorHAnsi"/>
        </w:rPr>
      </w:pPr>
    </w:p>
    <w:p w14:paraId="5D7E779D" w14:textId="2345007C" w:rsidR="00564CCF" w:rsidRDefault="00A26E8F" w:rsidP="006E66F6">
      <w:pPr>
        <w:ind w:right="-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Figure 3</w:t>
      </w:r>
    </w:p>
    <w:p w14:paraId="06155E9D" w14:textId="77777777" w:rsidR="0029542F" w:rsidRDefault="0029542F" w:rsidP="006E66F6">
      <w:pPr>
        <w:ind w:right="-836"/>
        <w:rPr>
          <w:rFonts w:asciiTheme="minorHAnsi" w:hAnsiTheme="minorHAnsi" w:cstheme="minorHAnsi"/>
        </w:rPr>
      </w:pPr>
    </w:p>
    <w:p w14:paraId="4690421D" w14:textId="53B31F1A" w:rsidR="005E4E13" w:rsidRDefault="005E4E13" w:rsidP="006E66F6">
      <w:pPr>
        <w:ind w:right="-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Summary</w:t>
      </w:r>
    </w:p>
    <w:p w14:paraId="19BD1DC9" w14:textId="603C9940" w:rsidR="00384D25" w:rsidRDefault="00384D25" w:rsidP="006E66F6">
      <w:pPr>
        <w:ind w:right="-836"/>
        <w:rPr>
          <w:rFonts w:asciiTheme="minorHAnsi" w:hAnsiTheme="minorHAnsi" w:cstheme="minorHAnsi"/>
        </w:rPr>
      </w:pPr>
    </w:p>
    <w:p w14:paraId="4AA97776" w14:textId="44C76F6A" w:rsidR="00384D25" w:rsidRDefault="00A45A6E" w:rsidP="00384D25">
      <w:pPr>
        <w:ind w:right="-836"/>
        <w:rPr>
          <w:rFonts w:ascii="Calibri" w:hAnsi="Calibri" w:cs="Calibri"/>
          <w:color w:val="000000"/>
        </w:rPr>
      </w:pPr>
      <w:r w:rsidRPr="00A45A6E">
        <w:rPr>
          <w:rFonts w:ascii="Calibri" w:hAnsi="Calibri" w:cs="Calibri"/>
          <w:color w:val="000000"/>
          <w:highlight w:val="red"/>
        </w:rPr>
        <w:t>B = 250726/ TS = 1000081</w:t>
      </w:r>
      <w:r>
        <w:rPr>
          <w:rFonts w:ascii="Calibri" w:hAnsi="Calibri" w:cs="Calibri"/>
          <w:color w:val="000000"/>
        </w:rPr>
        <w:t xml:space="preserve"> </w:t>
      </w:r>
      <w:r w:rsidR="00384D25">
        <w:rPr>
          <w:rFonts w:ascii="Calibri" w:hAnsi="Calibri" w:cs="Calibri"/>
          <w:color w:val="000000"/>
        </w:rPr>
        <w:t>ha</w:t>
      </w:r>
      <w:r>
        <w:rPr>
          <w:rFonts w:ascii="Calibri" w:hAnsi="Calibri" w:cs="Calibri"/>
          <w:color w:val="000000"/>
        </w:rPr>
        <w:t>s</w:t>
      </w:r>
      <w:r w:rsidR="00384D25">
        <w:rPr>
          <w:rFonts w:ascii="Calibri" w:hAnsi="Calibri" w:cs="Calibri"/>
          <w:color w:val="000000"/>
        </w:rPr>
        <w:t xml:space="preserve"> been chosen as the best combination. why? </w:t>
      </w:r>
    </w:p>
    <w:p w14:paraId="3209FFC3" w14:textId="0A6657EB" w:rsidR="00A45A6E" w:rsidRDefault="00A45A6E" w:rsidP="00384D25">
      <w:pPr>
        <w:ind w:right="-836"/>
        <w:rPr>
          <w:rFonts w:ascii="Calibri" w:hAnsi="Calibri" w:cs="Calibri"/>
          <w:color w:val="000000"/>
        </w:rPr>
      </w:pPr>
    </w:p>
    <w:p w14:paraId="13479596" w14:textId="16D75073" w:rsidR="001E669F" w:rsidRDefault="00EC09F0" w:rsidP="00384D25">
      <w:pPr>
        <w:ind w:right="-83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 = 27183/ TS = 250727 produces the greatest number of collisions.</w:t>
      </w:r>
    </w:p>
    <w:p w14:paraId="5D3613EF" w14:textId="77777777" w:rsidR="0074711F" w:rsidRDefault="0074711F" w:rsidP="00384D25">
      <w:pPr>
        <w:ind w:right="-836"/>
        <w:rPr>
          <w:rFonts w:ascii="Calibri" w:hAnsi="Calibri" w:cs="Calibri"/>
          <w:color w:val="000000"/>
        </w:rPr>
      </w:pPr>
    </w:p>
    <w:p w14:paraId="504F6D1A" w14:textId="7106B0F8" w:rsidR="00A45A6E" w:rsidRDefault="00A45A6E" w:rsidP="00384D25">
      <w:pPr>
        <w:ind w:right="-83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All the table sizes used in this study are primes, and all the hash bases are not prime. </w:t>
      </w:r>
    </w:p>
    <w:p w14:paraId="28C01354" w14:textId="65E2DF9D" w:rsidR="00A45A6E" w:rsidRDefault="00A45A6E" w:rsidP="00384D25">
      <w:pPr>
        <w:ind w:right="-83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Among the hash bases, 25,0726 and 27,183 </w:t>
      </w:r>
      <w:r w:rsidR="006F37C7">
        <w:rPr>
          <w:rFonts w:ascii="Calibri" w:hAnsi="Calibri" w:cs="Calibri"/>
          <w:color w:val="000000"/>
        </w:rPr>
        <w:t xml:space="preserve">reduces the chances of collision far much than 1 as 1 is a common factor that wouldn't change the state of hash function. Among, 250,726 and 27,183, </w:t>
      </w:r>
    </w:p>
    <w:p w14:paraId="44FB2874" w14:textId="21BF18A0" w:rsidR="00A45A6E" w:rsidRDefault="006F37C7" w:rsidP="00384D25">
      <w:pPr>
        <w:ind w:right="-836"/>
        <w:rPr>
          <w:rFonts w:ascii="Arial" w:hAnsi="Arial" w:cs="Arial"/>
          <w:color w:val="242729"/>
          <w:sz w:val="23"/>
          <w:szCs w:val="23"/>
        </w:rPr>
      </w:pPr>
      <w:r>
        <w:rPr>
          <w:rFonts w:ascii="Calibri" w:hAnsi="Calibri" w:cs="Calibri"/>
          <w:color w:val="000000"/>
        </w:rPr>
        <w:t>base 250,726 has less factors than base 27,183. Due to the less factor of base 250,726, it has the high chances of producing less collision when combine with another prime</w:t>
      </w:r>
      <w:r w:rsidR="001E669F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</w:t>
      </w:r>
      <w:r w:rsidR="001E669F">
        <w:rPr>
          <w:rFonts w:ascii="Calibri" w:hAnsi="Calibri" w:cs="Calibri"/>
          <w:color w:val="000000"/>
        </w:rPr>
        <w:t xml:space="preserve">This also confirm that to </w:t>
      </w:r>
      <w:r>
        <w:rPr>
          <w:rFonts w:ascii="Arial" w:hAnsi="Arial" w:cs="Arial"/>
          <w:color w:val="242729"/>
          <w:sz w:val="23"/>
          <w:szCs w:val="23"/>
        </w:rPr>
        <w:t xml:space="preserve">minimize collisions, it is important to reduce the number of common factors </w:t>
      </w:r>
      <w:r w:rsidR="001E669F">
        <w:rPr>
          <w:rFonts w:ascii="Arial" w:hAnsi="Arial" w:cs="Arial"/>
          <w:color w:val="242729"/>
          <w:sz w:val="23"/>
          <w:szCs w:val="23"/>
        </w:rPr>
        <w:t xml:space="preserve">of the hash base and table size. </w:t>
      </w:r>
    </w:p>
    <w:p w14:paraId="12791C82" w14:textId="40B65C2C" w:rsidR="005E4E13" w:rsidRPr="002B6AF6" w:rsidRDefault="00A26E8F" w:rsidP="002B6AF6">
      <w:r>
        <w:rPr>
          <w:rFonts w:ascii="Arial" w:hAnsi="Arial" w:cs="Arial"/>
          <w:color w:val="242729"/>
          <w:sz w:val="23"/>
          <w:szCs w:val="23"/>
        </w:rPr>
        <w:t xml:space="preserve">The hash count was zero in all runs </w:t>
      </w:r>
      <w:r w:rsidR="00B25E12">
        <w:rPr>
          <w:rFonts w:ascii="Arial" w:hAnsi="Arial" w:cs="Arial"/>
          <w:color w:val="242729"/>
          <w:sz w:val="23"/>
          <w:szCs w:val="23"/>
        </w:rPr>
        <w:t>because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  <w:r w:rsidR="00B25E12">
        <w:t xml:space="preserve">the table sizes used are </w:t>
      </w:r>
      <w:r>
        <w:t xml:space="preserve">larger than the desired table size. </w:t>
      </w:r>
    </w:p>
    <w:sectPr w:rsidR="005E4E13" w:rsidRPr="002B6AF6">
      <w:footerReference w:type="default" r:id="rId10"/>
      <w:headerReference w:type="first" r:id="rId11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F902F" w14:textId="77777777" w:rsidR="00D01FC7" w:rsidRDefault="00D01FC7">
      <w:r>
        <w:separator/>
      </w:r>
    </w:p>
    <w:p w14:paraId="187B02A4" w14:textId="77777777" w:rsidR="00D01FC7" w:rsidRDefault="00D01FC7"/>
    <w:p w14:paraId="4220FD75" w14:textId="77777777" w:rsidR="00D01FC7" w:rsidRDefault="00D01FC7"/>
  </w:endnote>
  <w:endnote w:type="continuationSeparator" w:id="0">
    <w:p w14:paraId="01C3DC1E" w14:textId="77777777" w:rsidR="00D01FC7" w:rsidRDefault="00D01FC7">
      <w:r>
        <w:continuationSeparator/>
      </w:r>
    </w:p>
    <w:p w14:paraId="51E02724" w14:textId="77777777" w:rsidR="00D01FC7" w:rsidRDefault="00D01FC7"/>
    <w:p w14:paraId="1F4A6B6C" w14:textId="77777777" w:rsidR="00D01FC7" w:rsidRDefault="00D01F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Code Pro">
    <w:altName w:val="Consolas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ECD0DF" w14:textId="77777777" w:rsidR="00F251B2" w:rsidRDefault="001D1FD5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F91F9" w14:textId="77777777" w:rsidR="00D01FC7" w:rsidRDefault="00D01FC7">
      <w:r>
        <w:separator/>
      </w:r>
    </w:p>
    <w:p w14:paraId="29FFD6C6" w14:textId="77777777" w:rsidR="00D01FC7" w:rsidRDefault="00D01FC7"/>
    <w:p w14:paraId="56DF312F" w14:textId="77777777" w:rsidR="00D01FC7" w:rsidRDefault="00D01FC7"/>
  </w:footnote>
  <w:footnote w:type="continuationSeparator" w:id="0">
    <w:p w14:paraId="74ED9EAA" w14:textId="77777777" w:rsidR="00D01FC7" w:rsidRDefault="00D01FC7">
      <w:r>
        <w:continuationSeparator/>
      </w:r>
    </w:p>
    <w:p w14:paraId="5AECC429" w14:textId="77777777" w:rsidR="00D01FC7" w:rsidRDefault="00D01FC7"/>
    <w:p w14:paraId="482E4205" w14:textId="77777777" w:rsidR="00D01FC7" w:rsidRDefault="00D01F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F0F58" w14:textId="60910C69" w:rsidR="00110E71" w:rsidRDefault="00A67E05" w:rsidP="00A67E05">
    <w:pPr>
      <w:pStyle w:val="Title"/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 xml:space="preserve">Derek </w:t>
    </w:r>
    <w:r w:rsidR="00110E71" w:rsidRPr="00110E71">
      <w:rPr>
        <w:rFonts w:asciiTheme="minorHAnsi" w:hAnsiTheme="minorHAnsi" w:cstheme="minorHAnsi"/>
        <w:sz w:val="28"/>
        <w:szCs w:val="28"/>
      </w:rPr>
      <w:t>Chukwudi ANYANWU</w:t>
    </w:r>
  </w:p>
  <w:p w14:paraId="37960EC2" w14:textId="46542362" w:rsidR="00A67E05" w:rsidRDefault="00A67E05" w:rsidP="00A67E05">
    <w:pPr>
      <w:pStyle w:val="Title"/>
      <w:rPr>
        <w:rFonts w:asciiTheme="minorHAnsi" w:hAnsiTheme="minorHAnsi" w:cstheme="minorHAnsi"/>
        <w:sz w:val="28"/>
        <w:szCs w:val="28"/>
      </w:rPr>
    </w:pPr>
  </w:p>
  <w:p w14:paraId="24DE4F21" w14:textId="77777777" w:rsidR="00A67E05" w:rsidRPr="00A67E05" w:rsidRDefault="00A67E05" w:rsidP="00A67E05">
    <w:pPr>
      <w:pStyle w:val="Title"/>
      <w:rPr>
        <w:rFonts w:asciiTheme="minorHAnsi" w:hAnsiTheme="minorHAnsi" w:cstheme="minorHAns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44483B"/>
    <w:multiLevelType w:val="multilevel"/>
    <w:tmpl w:val="6ACE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866CBE"/>
    <w:multiLevelType w:val="hybridMultilevel"/>
    <w:tmpl w:val="9A72B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E77B1"/>
    <w:multiLevelType w:val="multilevel"/>
    <w:tmpl w:val="225A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5500E"/>
    <w:multiLevelType w:val="multilevel"/>
    <w:tmpl w:val="E69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5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9"/>
  </w:num>
  <w:num w:numId="17">
    <w:abstractNumId w:val="10"/>
  </w:num>
  <w:num w:numId="18">
    <w:abstractNumId w:val="11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C7"/>
    <w:rsid w:val="00037863"/>
    <w:rsid w:val="0008097E"/>
    <w:rsid w:val="00091CBA"/>
    <w:rsid w:val="00110E71"/>
    <w:rsid w:val="00134AC7"/>
    <w:rsid w:val="00143E89"/>
    <w:rsid w:val="00155D49"/>
    <w:rsid w:val="00182D93"/>
    <w:rsid w:val="001A2BC7"/>
    <w:rsid w:val="001B15E1"/>
    <w:rsid w:val="001C651C"/>
    <w:rsid w:val="001D1FD5"/>
    <w:rsid w:val="001E30C4"/>
    <w:rsid w:val="001E669F"/>
    <w:rsid w:val="002419C6"/>
    <w:rsid w:val="002831FE"/>
    <w:rsid w:val="0029542F"/>
    <w:rsid w:val="002B07F6"/>
    <w:rsid w:val="002B6AF6"/>
    <w:rsid w:val="002C7E48"/>
    <w:rsid w:val="002D0670"/>
    <w:rsid w:val="00323C99"/>
    <w:rsid w:val="00384D25"/>
    <w:rsid w:val="00397B7B"/>
    <w:rsid w:val="003A7CE4"/>
    <w:rsid w:val="003D4FAD"/>
    <w:rsid w:val="003F043D"/>
    <w:rsid w:val="003F4461"/>
    <w:rsid w:val="00442780"/>
    <w:rsid w:val="004A6353"/>
    <w:rsid w:val="004B14E3"/>
    <w:rsid w:val="00564CCF"/>
    <w:rsid w:val="005A7CF8"/>
    <w:rsid w:val="005D1462"/>
    <w:rsid w:val="005D7303"/>
    <w:rsid w:val="005E4E13"/>
    <w:rsid w:val="00633FC5"/>
    <w:rsid w:val="0068222D"/>
    <w:rsid w:val="006C6116"/>
    <w:rsid w:val="006E66F6"/>
    <w:rsid w:val="006F37C7"/>
    <w:rsid w:val="0074711F"/>
    <w:rsid w:val="007756B6"/>
    <w:rsid w:val="00802C4B"/>
    <w:rsid w:val="00844078"/>
    <w:rsid w:val="00867F58"/>
    <w:rsid w:val="00894EEC"/>
    <w:rsid w:val="00922864"/>
    <w:rsid w:val="00943A98"/>
    <w:rsid w:val="00956553"/>
    <w:rsid w:val="009A04DD"/>
    <w:rsid w:val="009C1B68"/>
    <w:rsid w:val="009D1673"/>
    <w:rsid w:val="00A26E8F"/>
    <w:rsid w:val="00A45A6E"/>
    <w:rsid w:val="00A479CC"/>
    <w:rsid w:val="00A67E05"/>
    <w:rsid w:val="00A8723F"/>
    <w:rsid w:val="00AA0B53"/>
    <w:rsid w:val="00AD631F"/>
    <w:rsid w:val="00B25E12"/>
    <w:rsid w:val="00B81215"/>
    <w:rsid w:val="00BE7C7C"/>
    <w:rsid w:val="00C06888"/>
    <w:rsid w:val="00CE5616"/>
    <w:rsid w:val="00D01FC7"/>
    <w:rsid w:val="00D46403"/>
    <w:rsid w:val="00D86F43"/>
    <w:rsid w:val="00DB660E"/>
    <w:rsid w:val="00EC09F0"/>
    <w:rsid w:val="00EC49F4"/>
    <w:rsid w:val="00EE557C"/>
    <w:rsid w:val="00F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B45B3"/>
  <w15:chartTrackingRefBased/>
  <w15:docId w15:val="{C0B2C359-90D6-3E4E-89F0-195CC693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58"/>
    <w:pPr>
      <w:spacing w:after="0" w:line="240" w:lineRule="auto"/>
    </w:pPr>
    <w:rPr>
      <w:rFonts w:ascii="Times New Roman" w:eastAsia="Times New Roman" w:hAnsi="Times New Roman" w:cs="Times New Roman"/>
      <w:color w:val="auto"/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NormalWeb">
    <w:name w:val="Normal (Web)"/>
    <w:basedOn w:val="Normal"/>
    <w:uiPriority w:val="99"/>
    <w:unhideWhenUsed/>
    <w:rsid w:val="00894EE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unhideWhenUsed/>
    <w:qFormat/>
    <w:rsid w:val="0095655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15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7C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31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31F"/>
    <w:rPr>
      <w:rFonts w:ascii="Times New Roman" w:eastAsia="Times New Roman" w:hAnsi="Times New Roman" w:cs="Times New Roman"/>
      <w:color w:val="auto"/>
      <w:sz w:val="18"/>
      <w:szCs w:val="18"/>
      <w:lang w:val="en-AU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D25"/>
    <w:rPr>
      <w:rFonts w:ascii="Courier New" w:eastAsia="Times New Roman" w:hAnsi="Courier New" w:cs="Courier New"/>
      <w:color w:val="auto"/>
      <w:sz w:val="20"/>
      <w:szCs w:val="20"/>
      <w:lang w:val="en-AU" w:eastAsia="en-GB"/>
    </w:rPr>
  </w:style>
  <w:style w:type="character" w:customStyle="1" w:styleId="mi">
    <w:name w:val="mi"/>
    <w:basedOn w:val="DefaultParagraphFont"/>
    <w:rsid w:val="0029542F"/>
  </w:style>
  <w:style w:type="character" w:customStyle="1" w:styleId="mo">
    <w:name w:val="mo"/>
    <w:basedOn w:val="DefaultParagraphFont"/>
    <w:rsid w:val="0029542F"/>
  </w:style>
  <w:style w:type="character" w:customStyle="1" w:styleId="mn">
    <w:name w:val="mn"/>
    <w:basedOn w:val="DefaultParagraphFont"/>
    <w:rsid w:val="0029542F"/>
  </w:style>
  <w:style w:type="character" w:customStyle="1" w:styleId="mjxassistivemathml">
    <w:name w:val="mjx_assistive_mathml"/>
    <w:basedOn w:val="DefaultParagraphFont"/>
    <w:rsid w:val="00295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8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9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16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ba/Library/Containers/com.microsoft.Word/Data/Library/Application%20Support/Microsoft/Office/16.0/DTS/en-GB%7b8C8B1E64-8257-8D4D-98B4-5D3CA9994686%7d/%7bE79F674D-982E-6E46-9A99-9CEA4D23ADA6%7dtf1000208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uba/Desktop/output_tas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uba/Desktop/output_tas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uba/Desktop/output_task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/>
              </a:rPr>
              <a:t>hash base and  table size versus count of words added to dictionary</a:t>
            </a:r>
            <a:endParaRPr lang="en-AU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749231069813314"/>
          <c:y val="0.16941215543008967"/>
          <c:w val="0.83866978703726613"/>
          <c:h val="0.492580407389640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output_task2!$J$1</c:f>
              <c:strCache>
                <c:ptCount val="1"/>
                <c:pt idx="0">
                  <c:v>Words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output_task2!$C$2:$D$28</c:f>
              <c:multiLvlStrCache>
                <c:ptCount val="27"/>
                <c:lvl>
                  <c:pt idx="0">
                    <c:v>english_small.txt</c:v>
                  </c:pt>
                  <c:pt idx="1">
                    <c:v>english_large.txt</c:v>
                  </c:pt>
                  <c:pt idx="2">
                    <c:v>french.txt</c:v>
                  </c:pt>
                  <c:pt idx="3">
                    <c:v>english_small.txt</c:v>
                  </c:pt>
                  <c:pt idx="4">
                    <c:v>english_large.txt</c:v>
                  </c:pt>
                  <c:pt idx="5">
                    <c:v>french.txt</c:v>
                  </c:pt>
                  <c:pt idx="6">
                    <c:v>english_small.txt</c:v>
                  </c:pt>
                  <c:pt idx="7">
                    <c:v>english_large.txt</c:v>
                  </c:pt>
                  <c:pt idx="8">
                    <c:v>french.txt</c:v>
                  </c:pt>
                  <c:pt idx="9">
                    <c:v>english_small.txt</c:v>
                  </c:pt>
                  <c:pt idx="10">
                    <c:v>english_large.txt</c:v>
                  </c:pt>
                  <c:pt idx="11">
                    <c:v>french.txt</c:v>
                  </c:pt>
                  <c:pt idx="12">
                    <c:v>english_small.txt</c:v>
                  </c:pt>
                  <c:pt idx="13">
                    <c:v>english_large.txt</c:v>
                  </c:pt>
                  <c:pt idx="14">
                    <c:v>french.txt</c:v>
                  </c:pt>
                  <c:pt idx="15">
                    <c:v>english_small.txt</c:v>
                  </c:pt>
                  <c:pt idx="16">
                    <c:v>english_large.txt</c:v>
                  </c:pt>
                  <c:pt idx="17">
                    <c:v>french.txt</c:v>
                  </c:pt>
                  <c:pt idx="18">
                    <c:v>english_small.txt</c:v>
                  </c:pt>
                  <c:pt idx="19">
                    <c:v>english_large.txt</c:v>
                  </c:pt>
                  <c:pt idx="20">
                    <c:v>french.txt</c:v>
                  </c:pt>
                  <c:pt idx="21">
                    <c:v>english_small.txt</c:v>
                  </c:pt>
                  <c:pt idx="22">
                    <c:v>english_large.txt</c:v>
                  </c:pt>
                  <c:pt idx="23">
                    <c:v>french.txt</c:v>
                  </c:pt>
                  <c:pt idx="24">
                    <c:v>english_small.txt</c:v>
                  </c:pt>
                  <c:pt idx="25">
                    <c:v>english_large.txt</c:v>
                  </c:pt>
                  <c:pt idx="26">
                    <c:v>french.txt</c:v>
                  </c:pt>
                </c:lvl>
                <c:lvl>
                  <c:pt idx="0">
                    <c:v>B = 1/ TS = 250727</c:v>
                  </c:pt>
                  <c:pt idx="3">
                    <c:v>B = 1/ TS = 402221</c:v>
                  </c:pt>
                  <c:pt idx="6">
                    <c:v>B = 1/ TS = 1000081</c:v>
                  </c:pt>
                  <c:pt idx="9">
                    <c:v>B = 27183/ TS = 250727</c:v>
                  </c:pt>
                  <c:pt idx="12">
                    <c:v>B = 27183/ TS = 402221</c:v>
                  </c:pt>
                  <c:pt idx="15">
                    <c:v>B = 27183/ TS = 1000081</c:v>
                  </c:pt>
                  <c:pt idx="18">
                    <c:v>B = 250726/ TS = 250727</c:v>
                  </c:pt>
                  <c:pt idx="21">
                    <c:v>B = 250726/ TS = 402221</c:v>
                  </c:pt>
                  <c:pt idx="24">
                    <c:v>B = 250726/ TS = 1000081</c:v>
                  </c:pt>
                </c:lvl>
              </c:multiLvlStrCache>
            </c:multiLvlStrRef>
          </c:cat>
          <c:val>
            <c:numRef>
              <c:f>output_task2!$J$2:$J$28</c:f>
              <c:numCache>
                <c:formatCode>General</c:formatCode>
                <c:ptCount val="27"/>
                <c:pt idx="0">
                  <c:v>5604</c:v>
                </c:pt>
                <c:pt idx="1">
                  <c:v>5742</c:v>
                </c:pt>
                <c:pt idx="2">
                  <c:v>5597</c:v>
                </c:pt>
                <c:pt idx="3">
                  <c:v>5447</c:v>
                </c:pt>
                <c:pt idx="4">
                  <c:v>5760</c:v>
                </c:pt>
                <c:pt idx="5">
                  <c:v>5911</c:v>
                </c:pt>
                <c:pt idx="6">
                  <c:v>5315</c:v>
                </c:pt>
                <c:pt idx="7">
                  <c:v>5748</c:v>
                </c:pt>
                <c:pt idx="8">
                  <c:v>5948</c:v>
                </c:pt>
                <c:pt idx="9">
                  <c:v>84097</c:v>
                </c:pt>
                <c:pt idx="10">
                  <c:v>194433</c:v>
                </c:pt>
                <c:pt idx="11">
                  <c:v>202358</c:v>
                </c:pt>
                <c:pt idx="12">
                  <c:v>84097</c:v>
                </c:pt>
                <c:pt idx="13">
                  <c:v>194433</c:v>
                </c:pt>
                <c:pt idx="14">
                  <c:v>202358</c:v>
                </c:pt>
                <c:pt idx="15">
                  <c:v>84097</c:v>
                </c:pt>
                <c:pt idx="16">
                  <c:v>194433</c:v>
                </c:pt>
                <c:pt idx="17">
                  <c:v>202358</c:v>
                </c:pt>
                <c:pt idx="18">
                  <c:v>5123</c:v>
                </c:pt>
                <c:pt idx="19">
                  <c:v>5199</c:v>
                </c:pt>
                <c:pt idx="20">
                  <c:v>5889</c:v>
                </c:pt>
                <c:pt idx="21">
                  <c:v>84097</c:v>
                </c:pt>
                <c:pt idx="22">
                  <c:v>194433</c:v>
                </c:pt>
                <c:pt idx="23">
                  <c:v>202358</c:v>
                </c:pt>
                <c:pt idx="24">
                  <c:v>84097</c:v>
                </c:pt>
                <c:pt idx="25">
                  <c:v>194433</c:v>
                </c:pt>
                <c:pt idx="26">
                  <c:v>202358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8E-1644-98BD-E243E649F5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38619631"/>
        <c:axId val="1438478351"/>
      </c:barChart>
      <c:catAx>
        <c:axId val="1438619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8478351"/>
        <c:crosses val="autoZero"/>
        <c:auto val="1"/>
        <c:lblAlgn val="ctr"/>
        <c:lblOffset val="100"/>
        <c:noMultiLvlLbl val="0"/>
      </c:catAx>
      <c:valAx>
        <c:axId val="1438478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 i="0" baseline="0">
                    <a:effectLst/>
                  </a:rPr>
                  <a:t>Count of word added to the dIctionary</a:t>
                </a:r>
                <a:endParaRPr lang="en-AU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8619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just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/>
              </a:rPr>
              <a:t>hash base and  table size versus probe</a:t>
            </a:r>
            <a:endParaRPr lang="en-AU" sz="1200">
              <a:effectLst/>
            </a:endParaRPr>
          </a:p>
        </c:rich>
      </c:tx>
      <c:layout>
        <c:manualLayout>
          <c:xMode val="edge"/>
          <c:yMode val="edge"/>
          <c:x val="0.15444111215991779"/>
          <c:y val="1.17181778233484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041222085479071"/>
          <c:y val="8.7842497383673362E-2"/>
          <c:w val="0.84456732741487739"/>
          <c:h val="0.5744161489684449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output_task2!$F$1</c:f>
              <c:strCache>
                <c:ptCount val="1"/>
                <c:pt idx="0">
                  <c:v>Probes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output_task2!$C$2:$D$28</c:f>
              <c:multiLvlStrCache>
                <c:ptCount val="27"/>
                <c:lvl>
                  <c:pt idx="0">
                    <c:v>english_small.txt</c:v>
                  </c:pt>
                  <c:pt idx="1">
                    <c:v>english_large.txt</c:v>
                  </c:pt>
                  <c:pt idx="2">
                    <c:v>french.txt</c:v>
                  </c:pt>
                  <c:pt idx="3">
                    <c:v>english_small.txt</c:v>
                  </c:pt>
                  <c:pt idx="4">
                    <c:v>english_large.txt</c:v>
                  </c:pt>
                  <c:pt idx="5">
                    <c:v>french.txt</c:v>
                  </c:pt>
                  <c:pt idx="6">
                    <c:v>english_small.txt</c:v>
                  </c:pt>
                  <c:pt idx="7">
                    <c:v>english_large.txt</c:v>
                  </c:pt>
                  <c:pt idx="8">
                    <c:v>french.txt</c:v>
                  </c:pt>
                  <c:pt idx="9">
                    <c:v>english_small.txt</c:v>
                  </c:pt>
                  <c:pt idx="10">
                    <c:v>english_large.txt</c:v>
                  </c:pt>
                  <c:pt idx="11">
                    <c:v>french.txt</c:v>
                  </c:pt>
                  <c:pt idx="12">
                    <c:v>english_small.txt</c:v>
                  </c:pt>
                  <c:pt idx="13">
                    <c:v>english_large.txt</c:v>
                  </c:pt>
                  <c:pt idx="14">
                    <c:v>french.txt</c:v>
                  </c:pt>
                  <c:pt idx="15">
                    <c:v>english_small.txt</c:v>
                  </c:pt>
                  <c:pt idx="16">
                    <c:v>english_large.txt</c:v>
                  </c:pt>
                  <c:pt idx="17">
                    <c:v>french.txt</c:v>
                  </c:pt>
                  <c:pt idx="18">
                    <c:v>english_small.txt</c:v>
                  </c:pt>
                  <c:pt idx="19">
                    <c:v>english_large.txt</c:v>
                  </c:pt>
                  <c:pt idx="20">
                    <c:v>french.txt</c:v>
                  </c:pt>
                  <c:pt idx="21">
                    <c:v>english_small.txt</c:v>
                  </c:pt>
                  <c:pt idx="22">
                    <c:v>english_large.txt</c:v>
                  </c:pt>
                  <c:pt idx="23">
                    <c:v>french.txt</c:v>
                  </c:pt>
                  <c:pt idx="24">
                    <c:v>english_small.txt</c:v>
                  </c:pt>
                  <c:pt idx="25">
                    <c:v>english_large.txt</c:v>
                  </c:pt>
                  <c:pt idx="26">
                    <c:v>french.txt</c:v>
                  </c:pt>
                </c:lvl>
                <c:lvl>
                  <c:pt idx="0">
                    <c:v>B = 1/ TS = 250727</c:v>
                  </c:pt>
                  <c:pt idx="3">
                    <c:v>B = 1/ TS = 402221</c:v>
                  </c:pt>
                  <c:pt idx="6">
                    <c:v>B = 1/ TS = 1000081</c:v>
                  </c:pt>
                  <c:pt idx="9">
                    <c:v>B = 27183/ TS = 250727</c:v>
                  </c:pt>
                  <c:pt idx="12">
                    <c:v>B = 27183/ TS = 402221</c:v>
                  </c:pt>
                  <c:pt idx="15">
                    <c:v>B = 27183/ TS = 1000081</c:v>
                  </c:pt>
                  <c:pt idx="18">
                    <c:v>B = 250726/ TS = 250727</c:v>
                  </c:pt>
                  <c:pt idx="21">
                    <c:v>B = 250726/ TS = 402221</c:v>
                  </c:pt>
                  <c:pt idx="24">
                    <c:v>B = 250726/ TS = 1000081</c:v>
                  </c:pt>
                </c:lvl>
              </c:multiLvlStrCache>
            </c:multiLvlStrRef>
          </c:cat>
          <c:val>
            <c:numRef>
              <c:f>output_task2!$F$2:$F$28</c:f>
              <c:numCache>
                <c:formatCode>General</c:formatCode>
                <c:ptCount val="27"/>
                <c:pt idx="0">
                  <c:v>12310796</c:v>
                </c:pt>
                <c:pt idx="1">
                  <c:v>13032688</c:v>
                </c:pt>
                <c:pt idx="2">
                  <c:v>11507986</c:v>
                </c:pt>
                <c:pt idx="3">
                  <c:v>11528358</c:v>
                </c:pt>
                <c:pt idx="4">
                  <c:v>13124461</c:v>
                </c:pt>
                <c:pt idx="5">
                  <c:v>13013958</c:v>
                </c:pt>
                <c:pt idx="6">
                  <c:v>10887018</c:v>
                </c:pt>
                <c:pt idx="7">
                  <c:v>13062535</c:v>
                </c:pt>
                <c:pt idx="8">
                  <c:v>13204624</c:v>
                </c:pt>
                <c:pt idx="9">
                  <c:v>22543</c:v>
                </c:pt>
                <c:pt idx="10">
                  <c:v>420489</c:v>
                </c:pt>
                <c:pt idx="11">
                  <c:v>565691</c:v>
                </c:pt>
                <c:pt idx="12">
                  <c:v>11736</c:v>
                </c:pt>
                <c:pt idx="13">
                  <c:v>100107</c:v>
                </c:pt>
                <c:pt idx="14">
                  <c:v>124796</c:v>
                </c:pt>
                <c:pt idx="15">
                  <c:v>3910</c:v>
                </c:pt>
                <c:pt idx="16">
                  <c:v>24410</c:v>
                </c:pt>
                <c:pt idx="17">
                  <c:v>30701</c:v>
                </c:pt>
                <c:pt idx="18">
                  <c:v>12549715</c:v>
                </c:pt>
                <c:pt idx="19">
                  <c:v>12911248</c:v>
                </c:pt>
                <c:pt idx="20">
                  <c:v>13585486</c:v>
                </c:pt>
                <c:pt idx="21">
                  <c:v>11798</c:v>
                </c:pt>
                <c:pt idx="22">
                  <c:v>101113</c:v>
                </c:pt>
                <c:pt idx="23">
                  <c:v>122372</c:v>
                </c:pt>
                <c:pt idx="24">
                  <c:v>4047</c:v>
                </c:pt>
                <c:pt idx="25">
                  <c:v>24487</c:v>
                </c:pt>
                <c:pt idx="26">
                  <c:v>29927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D8-B145-B747-C376F97282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76879887"/>
        <c:axId val="1359278303"/>
      </c:barChart>
      <c:catAx>
        <c:axId val="1476879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9278303"/>
        <c:crosses val="autoZero"/>
        <c:auto val="1"/>
        <c:lblAlgn val="ctr"/>
        <c:lblOffset val="100"/>
        <c:noMultiLvlLbl val="0"/>
      </c:catAx>
      <c:valAx>
        <c:axId val="1359278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/>
                  <a:t>Probes</a:t>
                </a:r>
              </a:p>
            </c:rich>
          </c:tx>
          <c:layout>
            <c:manualLayout>
              <c:xMode val="edge"/>
              <c:yMode val="edge"/>
              <c:x val="2.9307110511034387E-3"/>
              <c:y val="0.40938399984314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6879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/>
              </a:rPr>
              <a:t>hash base and  table size versus collision</a:t>
            </a:r>
            <a:endParaRPr lang="en-AU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084177906103213"/>
          <c:y val="7.7609039151056172E-2"/>
          <c:w val="0.88413777991430498"/>
          <c:h val="0.5391895191953649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output_task2!$E$1</c:f>
              <c:strCache>
                <c:ptCount val="1"/>
                <c:pt idx="0">
                  <c:v>Collisions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output_task2!$C$2:$D$28</c:f>
              <c:multiLvlStrCache>
                <c:ptCount val="27"/>
                <c:lvl>
                  <c:pt idx="0">
                    <c:v>english_small.txt</c:v>
                  </c:pt>
                  <c:pt idx="1">
                    <c:v>english_large.txt</c:v>
                  </c:pt>
                  <c:pt idx="2">
                    <c:v>french.txt</c:v>
                  </c:pt>
                  <c:pt idx="3">
                    <c:v>english_small.txt</c:v>
                  </c:pt>
                  <c:pt idx="4">
                    <c:v>english_large.txt</c:v>
                  </c:pt>
                  <c:pt idx="5">
                    <c:v>french.txt</c:v>
                  </c:pt>
                  <c:pt idx="6">
                    <c:v>english_small.txt</c:v>
                  </c:pt>
                  <c:pt idx="7">
                    <c:v>english_large.txt</c:v>
                  </c:pt>
                  <c:pt idx="8">
                    <c:v>french.txt</c:v>
                  </c:pt>
                  <c:pt idx="9">
                    <c:v>english_small.txt</c:v>
                  </c:pt>
                  <c:pt idx="10">
                    <c:v>english_large.txt</c:v>
                  </c:pt>
                  <c:pt idx="11">
                    <c:v>french.txt</c:v>
                  </c:pt>
                  <c:pt idx="12">
                    <c:v>english_small.txt</c:v>
                  </c:pt>
                  <c:pt idx="13">
                    <c:v>english_large.txt</c:v>
                  </c:pt>
                  <c:pt idx="14">
                    <c:v>french.txt</c:v>
                  </c:pt>
                  <c:pt idx="15">
                    <c:v>english_small.txt</c:v>
                  </c:pt>
                  <c:pt idx="16">
                    <c:v>english_large.txt</c:v>
                  </c:pt>
                  <c:pt idx="17">
                    <c:v>french.txt</c:v>
                  </c:pt>
                  <c:pt idx="18">
                    <c:v>english_small.txt</c:v>
                  </c:pt>
                  <c:pt idx="19">
                    <c:v>english_large.txt</c:v>
                  </c:pt>
                  <c:pt idx="20">
                    <c:v>french.txt</c:v>
                  </c:pt>
                  <c:pt idx="21">
                    <c:v>english_small.txt</c:v>
                  </c:pt>
                  <c:pt idx="22">
                    <c:v>english_large.txt</c:v>
                  </c:pt>
                  <c:pt idx="23">
                    <c:v>french.txt</c:v>
                  </c:pt>
                  <c:pt idx="24">
                    <c:v>english_small.txt</c:v>
                  </c:pt>
                  <c:pt idx="25">
                    <c:v>english_large.txt</c:v>
                  </c:pt>
                  <c:pt idx="26">
                    <c:v>french.txt</c:v>
                  </c:pt>
                </c:lvl>
                <c:lvl>
                  <c:pt idx="0">
                    <c:v>B = 1/ TS = 250727</c:v>
                  </c:pt>
                  <c:pt idx="3">
                    <c:v>B = 1/ TS = 402221</c:v>
                  </c:pt>
                  <c:pt idx="6">
                    <c:v>B = 1/ TS = 1000081</c:v>
                  </c:pt>
                  <c:pt idx="9">
                    <c:v>B = 27183/ TS = 250727</c:v>
                  </c:pt>
                  <c:pt idx="12">
                    <c:v>B = 27183/ TS = 402221</c:v>
                  </c:pt>
                  <c:pt idx="15">
                    <c:v>B = 27183/ TS = 1000081</c:v>
                  </c:pt>
                  <c:pt idx="18">
                    <c:v>B = 250726/ TS = 250727</c:v>
                  </c:pt>
                  <c:pt idx="21">
                    <c:v>B = 250726/ TS = 402221</c:v>
                  </c:pt>
                  <c:pt idx="24">
                    <c:v>B = 250726/ TS = 1000081</c:v>
                  </c:pt>
                </c:lvl>
              </c:multiLvlStrCache>
            </c:multiLvlStrRef>
          </c:cat>
          <c:val>
            <c:numRef>
              <c:f>output_task2!$E$2:$E$28</c:f>
              <c:numCache>
                <c:formatCode>General</c:formatCode>
                <c:ptCount val="27"/>
                <c:pt idx="0">
                  <c:v>5234</c:v>
                </c:pt>
                <c:pt idx="1">
                  <c:v>5405</c:v>
                </c:pt>
                <c:pt idx="2">
                  <c:v>5109</c:v>
                </c:pt>
                <c:pt idx="3">
                  <c:v>5077</c:v>
                </c:pt>
                <c:pt idx="4">
                  <c:v>5423</c:v>
                </c:pt>
                <c:pt idx="5">
                  <c:v>5413</c:v>
                </c:pt>
                <c:pt idx="6">
                  <c:v>4945</c:v>
                </c:pt>
                <c:pt idx="7">
                  <c:v>5411</c:v>
                </c:pt>
                <c:pt idx="8">
                  <c:v>5450</c:v>
                </c:pt>
                <c:pt idx="9">
                  <c:v>14265</c:v>
                </c:pt>
                <c:pt idx="10">
                  <c:v>76624</c:v>
                </c:pt>
                <c:pt idx="11">
                  <c:v>85022</c:v>
                </c:pt>
                <c:pt idx="12">
                  <c:v>9000</c:v>
                </c:pt>
                <c:pt idx="13">
                  <c:v>47798</c:v>
                </c:pt>
                <c:pt idx="14">
                  <c:v>53377</c:v>
                </c:pt>
                <c:pt idx="15">
                  <c:v>3489</c:v>
                </c:pt>
                <c:pt idx="16">
                  <c:v>19038</c:v>
                </c:pt>
                <c:pt idx="17">
                  <c:v>22045</c:v>
                </c:pt>
                <c:pt idx="18">
                  <c:v>5030</c:v>
                </c:pt>
                <c:pt idx="19">
                  <c:v>5103</c:v>
                </c:pt>
                <c:pt idx="20">
                  <c:v>5498</c:v>
                </c:pt>
                <c:pt idx="21">
                  <c:v>9010</c:v>
                </c:pt>
                <c:pt idx="22">
                  <c:v>47903</c:v>
                </c:pt>
                <c:pt idx="23">
                  <c:v>53157</c:v>
                </c:pt>
                <c:pt idx="24">
                  <c:v>3606</c:v>
                </c:pt>
                <c:pt idx="25">
                  <c:v>19047</c:v>
                </c:pt>
                <c:pt idx="26">
                  <c:v>21708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3F-8D49-911F-84FC24541E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34919343"/>
        <c:axId val="1435333519"/>
      </c:barChart>
      <c:catAx>
        <c:axId val="1434919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5333519"/>
        <c:crosses val="autoZero"/>
        <c:auto val="1"/>
        <c:lblAlgn val="ctr"/>
        <c:lblOffset val="100"/>
        <c:noMultiLvlLbl val="0"/>
      </c:catAx>
      <c:valAx>
        <c:axId val="1435333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/>
                  <a:t>Collsions</a:t>
                </a:r>
              </a:p>
            </c:rich>
          </c:tx>
          <c:layout>
            <c:manualLayout>
              <c:xMode val="edge"/>
              <c:yMode val="edge"/>
              <c:x val="9.5584624702400121E-3"/>
              <c:y val="0.38782405827483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49193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{E79F674D-982E-6E46-9A99-9CEA4D23ADA6}tf10002081.dotx</Template>
  <TotalTime>1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Chukky</dc:creator>
  <cp:keywords/>
  <dc:description/>
  <cp:lastModifiedBy>Chukky</cp:lastModifiedBy>
  <cp:revision>3</cp:revision>
  <cp:lastPrinted>2020-04-24T09:48:00Z</cp:lastPrinted>
  <dcterms:created xsi:type="dcterms:W3CDTF">2020-06-11T11:37:00Z</dcterms:created>
  <dcterms:modified xsi:type="dcterms:W3CDTF">2020-06-11T11:38:00Z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