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7FB0" w14:textId="77777777" w:rsidR="00DA002F" w:rsidRDefault="00000000">
      <w:pPr>
        <w:pStyle w:val="1"/>
        <w:rPr>
          <w:lang w:eastAsia="zh-CN"/>
        </w:rPr>
      </w:pPr>
      <w:r>
        <w:rPr>
          <w:lang w:eastAsia="zh-CN"/>
        </w:rPr>
        <w:t>基于深度学习的加密流量快速入侵检测系统</w:t>
      </w:r>
    </w:p>
    <w:p w14:paraId="77D158BA" w14:textId="77777777" w:rsidR="00DA002F" w:rsidRDefault="00000000">
      <w:pPr>
        <w:pStyle w:val="2"/>
      </w:pPr>
      <w:proofErr w:type="spellStart"/>
      <w:r>
        <w:t>软件说明书</w:t>
      </w:r>
      <w:proofErr w:type="spellEnd"/>
    </w:p>
    <w:p w14:paraId="3545D6F3" w14:textId="77777777" w:rsidR="00DA002F" w:rsidRDefault="00000000">
      <w:proofErr w:type="spellStart"/>
      <w:r>
        <w:rPr>
          <w:b/>
        </w:rPr>
        <w:t>硬件环境</w:t>
      </w:r>
      <w:proofErr w:type="spellEnd"/>
      <w:r>
        <w:rPr>
          <w:b/>
        </w:rPr>
        <w:t>：</w:t>
      </w:r>
    </w:p>
    <w:p w14:paraId="5353FA06" w14:textId="77777777" w:rsidR="00DA002F" w:rsidRDefault="00000000">
      <w:proofErr w:type="spellStart"/>
      <w:r>
        <w:t>开发：</w:t>
      </w:r>
      <w:r>
        <w:t>CPU</w:t>
      </w:r>
      <w:r>
        <w:t>：</w:t>
      </w:r>
      <w:r>
        <w:t>Intel</w:t>
      </w:r>
      <w:proofErr w:type="spellEnd"/>
      <w:r>
        <w:t xml:space="preserve"> Core i9-13900H</w:t>
      </w:r>
      <w:r>
        <w:t>（</w:t>
      </w:r>
      <w:r>
        <w:t>14</w:t>
      </w:r>
      <w:r>
        <w:t>核</w:t>
      </w:r>
      <w:r>
        <w:t>20</w:t>
      </w:r>
      <w:r>
        <w:t>线程）；内存：</w:t>
      </w:r>
      <w:r>
        <w:t>32GB</w:t>
      </w:r>
      <w:r>
        <w:t>；磁盘：</w:t>
      </w:r>
      <w:r>
        <w:t xml:space="preserve">1TB </w:t>
      </w:r>
      <w:proofErr w:type="spellStart"/>
      <w:r>
        <w:t>NVMe</w:t>
      </w:r>
      <w:proofErr w:type="spellEnd"/>
      <w:r>
        <w:t xml:space="preserve"> SSD</w:t>
      </w:r>
      <w:r>
        <w:t>。</w:t>
      </w:r>
    </w:p>
    <w:p w14:paraId="57AB9889" w14:textId="77777777" w:rsidR="00DA002F" w:rsidRDefault="00000000">
      <w:proofErr w:type="spellStart"/>
      <w:r>
        <w:t>运行：</w:t>
      </w:r>
      <w:r>
        <w:t>CPU</w:t>
      </w:r>
      <w:r>
        <w:t>：</w:t>
      </w:r>
      <w:r>
        <w:t>Intel</w:t>
      </w:r>
      <w:proofErr w:type="spellEnd"/>
      <w:r>
        <w:t xml:space="preserve"> Core i9-13900H</w:t>
      </w:r>
      <w:r>
        <w:t>；内存：</w:t>
      </w:r>
      <w:r>
        <w:t>32GB</w:t>
      </w:r>
      <w:r>
        <w:t>；磁盘：</w:t>
      </w:r>
      <w:r>
        <w:t xml:space="preserve">1TB </w:t>
      </w:r>
      <w:proofErr w:type="spellStart"/>
      <w:r>
        <w:t>NVMe</w:t>
      </w:r>
      <w:proofErr w:type="spellEnd"/>
      <w:r>
        <w:t xml:space="preserve"> SSD</w:t>
      </w:r>
      <w:r>
        <w:t>。</w:t>
      </w:r>
    </w:p>
    <w:p w14:paraId="6D07B03C" w14:textId="77777777" w:rsidR="00DA002F" w:rsidRDefault="00000000">
      <w:proofErr w:type="spellStart"/>
      <w:r>
        <w:rPr>
          <w:b/>
        </w:rPr>
        <w:t>软件环境</w:t>
      </w:r>
      <w:proofErr w:type="spellEnd"/>
      <w:r>
        <w:rPr>
          <w:b/>
        </w:rPr>
        <w:t>：</w:t>
      </w:r>
    </w:p>
    <w:p w14:paraId="5B00E049" w14:textId="77777777" w:rsidR="00DA002F" w:rsidRDefault="00000000">
      <w:proofErr w:type="spellStart"/>
      <w:r>
        <w:t>开发：</w:t>
      </w:r>
      <w:r>
        <w:t>Windows</w:t>
      </w:r>
      <w:proofErr w:type="spellEnd"/>
      <w:r>
        <w:t xml:space="preserve"> 11 </w:t>
      </w:r>
      <w:proofErr w:type="spellStart"/>
      <w:r>
        <w:t>家庭中文版（</w:t>
      </w:r>
      <w:r>
        <w:t>Build</w:t>
      </w:r>
      <w:proofErr w:type="spellEnd"/>
      <w:r>
        <w:t xml:space="preserve"> 22631</w:t>
      </w:r>
      <w:r>
        <w:t>），</w:t>
      </w:r>
      <w:r>
        <w:t>Python 3.11.9</w:t>
      </w:r>
      <w:r>
        <w:t>，</w:t>
      </w:r>
      <w:r>
        <w:t>PyTorch 2.6.0</w:t>
      </w:r>
      <w:r>
        <w:t>（</w:t>
      </w:r>
      <w:r>
        <w:t>CUDA 12.4</w:t>
      </w:r>
      <w:r>
        <w:t>），</w:t>
      </w:r>
      <w:proofErr w:type="spellStart"/>
      <w:r>
        <w:t>FastAPI</w:t>
      </w:r>
      <w:proofErr w:type="spellEnd"/>
      <w:r>
        <w:t xml:space="preserve"> 0.x</w:t>
      </w:r>
      <w:r>
        <w:t>，</w:t>
      </w:r>
      <w:r>
        <w:t>Uvicorn</w:t>
      </w:r>
      <w:r>
        <w:t>，</w:t>
      </w:r>
      <w:r>
        <w:t>Visual Studio Code</w:t>
      </w:r>
      <w:r>
        <w:t>；</w:t>
      </w:r>
    </w:p>
    <w:p w14:paraId="4BA93F57" w14:textId="77777777" w:rsidR="00DA002F" w:rsidRDefault="00000000">
      <w:proofErr w:type="spellStart"/>
      <w:r>
        <w:t>运行：</w:t>
      </w:r>
      <w:r>
        <w:t>Windows</w:t>
      </w:r>
      <w:proofErr w:type="spellEnd"/>
      <w:r>
        <w:t xml:space="preserve"> 10/11</w:t>
      </w:r>
      <w:r>
        <w:t>，</w:t>
      </w:r>
      <w:r>
        <w:t>Linux Ubuntu 20/22</w:t>
      </w:r>
      <w:r>
        <w:t>；</w:t>
      </w:r>
      <w:r>
        <w:t>Python 3.11+</w:t>
      </w:r>
      <w:r>
        <w:t>，</w:t>
      </w:r>
      <w:proofErr w:type="spellStart"/>
      <w:r>
        <w:t>PyTorch</w:t>
      </w:r>
      <w:proofErr w:type="spellEnd"/>
      <w:r>
        <w:t xml:space="preserve"> 2.x</w:t>
      </w:r>
      <w:r>
        <w:t>（</w:t>
      </w:r>
      <w:r>
        <w:t>CPU/</w:t>
      </w:r>
      <w:proofErr w:type="spellStart"/>
      <w:r>
        <w:t>GPU</w:t>
      </w:r>
      <w:r>
        <w:t>均可</w:t>
      </w:r>
      <w:proofErr w:type="spellEnd"/>
      <w:r>
        <w:t>），</w:t>
      </w:r>
      <w:proofErr w:type="spellStart"/>
      <w:r>
        <w:t>Scapy</w:t>
      </w:r>
      <w:r>
        <w:t>（</w:t>
      </w:r>
      <w:r>
        <w:t>Windows</w:t>
      </w:r>
      <w:r>
        <w:t>需安装</w:t>
      </w:r>
      <w:r>
        <w:t>Npcap</w:t>
      </w:r>
      <w:r>
        <w:t>用于实时抓包</w:t>
      </w:r>
      <w:proofErr w:type="spellEnd"/>
      <w:r>
        <w:t>）；</w:t>
      </w:r>
    </w:p>
    <w:p w14:paraId="36EFB8E2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t>源程序量：</w:t>
      </w:r>
      <w:r>
        <w:rPr>
          <w:b/>
          <w:lang w:eastAsia="zh-CN"/>
        </w:rPr>
        <w:t>8732</w:t>
      </w:r>
      <w:r>
        <w:rPr>
          <w:b/>
          <w:lang w:eastAsia="zh-CN"/>
        </w:rPr>
        <w:t>行</w:t>
      </w:r>
    </w:p>
    <w:p w14:paraId="25948C7F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t>开发目的（</w:t>
      </w:r>
      <w:r>
        <w:rPr>
          <w:b/>
          <w:lang w:eastAsia="zh-CN"/>
        </w:rPr>
        <w:t>50</w:t>
      </w:r>
      <w:r>
        <w:rPr>
          <w:b/>
          <w:lang w:eastAsia="zh-CN"/>
        </w:rPr>
        <w:t>字以内）：</w:t>
      </w:r>
      <w:r>
        <w:rPr>
          <w:lang w:eastAsia="zh-CN"/>
        </w:rPr>
        <w:t xml:space="preserve"> </w:t>
      </w:r>
      <w:r>
        <w:rPr>
          <w:lang w:eastAsia="zh-CN"/>
        </w:rPr>
        <w:t>本软件基于深度学习和多模型集成策略，实现对加密网络流量的快速入侵检测与恶意流量识别。</w:t>
      </w:r>
    </w:p>
    <w:p w14:paraId="4EDEA82C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t>面向领域</w:t>
      </w:r>
      <w:r>
        <w:rPr>
          <w:b/>
          <w:lang w:eastAsia="zh-CN"/>
        </w:rPr>
        <w:t>/</w:t>
      </w:r>
      <w:r>
        <w:rPr>
          <w:b/>
          <w:lang w:eastAsia="zh-CN"/>
        </w:rPr>
        <w:t>行业：</w:t>
      </w:r>
      <w:r>
        <w:rPr>
          <w:lang w:eastAsia="zh-CN"/>
        </w:rPr>
        <w:t xml:space="preserve"> </w:t>
      </w:r>
      <w:r>
        <w:rPr>
          <w:lang w:eastAsia="zh-CN"/>
        </w:rPr>
        <w:t>属于信息安全领域的关键产品，面向政府、教育、企业等行业的网络安全运维与威胁检测场景。</w:t>
      </w:r>
    </w:p>
    <w:p w14:paraId="4EE67720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t>主要功能（</w:t>
      </w:r>
      <w:r>
        <w:rPr>
          <w:b/>
          <w:lang w:eastAsia="zh-CN"/>
        </w:rPr>
        <w:t>500-1300</w:t>
      </w:r>
      <w:r>
        <w:rPr>
          <w:b/>
          <w:lang w:eastAsia="zh-CN"/>
        </w:rPr>
        <w:t>字符）：</w:t>
      </w:r>
    </w:p>
    <w:p w14:paraId="7A74E9FA" w14:textId="77777777" w:rsidR="00DA002F" w:rsidRDefault="00000000">
      <w:pPr>
        <w:rPr>
          <w:lang w:eastAsia="zh-CN"/>
        </w:rPr>
      </w:pPr>
      <w:r>
        <w:rPr>
          <w:lang w:eastAsia="zh-CN"/>
        </w:rPr>
        <w:t>本系统是一款基于深度学习的加密流量入侵检测工具，旨在帮助网络安全运维人员、渗透测试工程师及安全分析师，无需解密即可对加密网络流量进行恶意行为识别。系统的核心思想是将原始</w:t>
      </w:r>
      <w:r>
        <w:rPr>
          <w:lang w:eastAsia="zh-CN"/>
        </w:rPr>
        <w:t>PCAP</w:t>
      </w:r>
      <w:r>
        <w:rPr>
          <w:lang w:eastAsia="zh-CN"/>
        </w:rPr>
        <w:t>流量文件转化为</w:t>
      </w:r>
      <w:r>
        <w:rPr>
          <w:lang w:eastAsia="zh-CN"/>
        </w:rPr>
        <w:t>28×28</w:t>
      </w:r>
      <w:r>
        <w:rPr>
          <w:lang w:eastAsia="zh-CN"/>
        </w:rPr>
        <w:t>灰度图像，利用多种深度学习模型进行二分类（正常</w:t>
      </w:r>
      <w:r>
        <w:rPr>
          <w:lang w:eastAsia="zh-CN"/>
        </w:rPr>
        <w:t>/</w:t>
      </w:r>
      <w:r>
        <w:rPr>
          <w:lang w:eastAsia="zh-CN"/>
        </w:rPr>
        <w:t>恶意），并通过多模型集成投票策略输出最终判决。</w:t>
      </w:r>
    </w:p>
    <w:p w14:paraId="7241167A" w14:textId="77777777" w:rsidR="00DA002F" w:rsidRDefault="00000000">
      <w:pPr>
        <w:rPr>
          <w:lang w:eastAsia="zh-CN"/>
        </w:rPr>
      </w:pPr>
      <w:r>
        <w:rPr>
          <w:lang w:eastAsia="zh-CN"/>
        </w:rPr>
        <w:t>在系统整体架构设计上，采用了高内聚、低耦合的模块化架构。具体而言，系统由多个功能模块共同构成：</w:t>
      </w:r>
    </w:p>
    <w:p w14:paraId="46082D7F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</w:t>
      </w:r>
      <w:r>
        <w:rPr>
          <w:b/>
          <w:lang w:eastAsia="zh-CN"/>
        </w:rPr>
        <w:t>PCAP</w:t>
      </w:r>
      <w:r>
        <w:rPr>
          <w:b/>
          <w:lang w:eastAsia="zh-CN"/>
        </w:rPr>
        <w:t>数据预处理模块</w:t>
      </w:r>
    </w:p>
    <w:p w14:paraId="42C63F9F" w14:textId="77777777" w:rsidR="00DA002F" w:rsidRDefault="00000000">
      <w:pPr>
        <w:rPr>
          <w:lang w:eastAsia="zh-CN"/>
        </w:rPr>
      </w:pPr>
      <w:r>
        <w:rPr>
          <w:lang w:eastAsia="zh-CN"/>
        </w:rPr>
        <w:t>支持单文件上传与批量文件处理两种模式。系统读取原始</w:t>
      </w:r>
      <w:r>
        <w:rPr>
          <w:lang w:eastAsia="zh-CN"/>
        </w:rPr>
        <w:t>PCAP</w:t>
      </w:r>
      <w:r>
        <w:rPr>
          <w:lang w:eastAsia="zh-CN"/>
        </w:rPr>
        <w:t>文件，按五元组（源</w:t>
      </w:r>
      <w:r>
        <w:rPr>
          <w:lang w:eastAsia="zh-CN"/>
        </w:rPr>
        <w:t>IP</w:t>
      </w:r>
      <w:r>
        <w:rPr>
          <w:lang w:eastAsia="zh-CN"/>
        </w:rPr>
        <w:t>、源端口、目的</w:t>
      </w:r>
      <w:r>
        <w:rPr>
          <w:lang w:eastAsia="zh-CN"/>
        </w:rPr>
        <w:t>IP</w:t>
      </w:r>
      <w:r>
        <w:rPr>
          <w:lang w:eastAsia="zh-CN"/>
        </w:rPr>
        <w:t>、目的端口、协议）将混杂流量拆分为独立双向会话。每个会话截取前</w:t>
      </w:r>
      <w:r>
        <w:rPr>
          <w:lang w:eastAsia="zh-CN"/>
        </w:rPr>
        <w:t>28</w:t>
      </w:r>
      <w:r>
        <w:rPr>
          <w:lang w:eastAsia="zh-CN"/>
        </w:rPr>
        <w:t>个数据包、每包前</w:t>
      </w:r>
      <w:r>
        <w:rPr>
          <w:lang w:eastAsia="zh-CN"/>
        </w:rPr>
        <w:t>28</w:t>
      </w:r>
      <w:r>
        <w:rPr>
          <w:lang w:eastAsia="zh-CN"/>
        </w:rPr>
        <w:t>字节的有效载荷，填入</w:t>
      </w:r>
      <w:r>
        <w:rPr>
          <w:lang w:eastAsia="zh-CN"/>
        </w:rPr>
        <w:t>28×28</w:t>
      </w:r>
      <w:r>
        <w:rPr>
          <w:lang w:eastAsia="zh-CN"/>
        </w:rPr>
        <w:t>的</w:t>
      </w:r>
      <w:r>
        <w:rPr>
          <w:lang w:eastAsia="zh-CN"/>
        </w:rPr>
        <w:t>uint8</w:t>
      </w:r>
      <w:r>
        <w:rPr>
          <w:lang w:eastAsia="zh-CN"/>
        </w:rPr>
        <w:t>矩阵，生成流量灰度图。训练阶段可选用</w:t>
      </w:r>
      <w:r>
        <w:rPr>
          <w:lang w:eastAsia="zh-CN"/>
        </w:rPr>
        <w:t>MAC/IP</w:t>
      </w:r>
      <w:r>
        <w:rPr>
          <w:lang w:eastAsia="zh-CN"/>
        </w:rPr>
        <w:t>头部掩码机制，将以太网和</w:t>
      </w:r>
      <w:r>
        <w:rPr>
          <w:lang w:eastAsia="zh-CN"/>
        </w:rPr>
        <w:t>IP</w:t>
      </w:r>
      <w:r>
        <w:rPr>
          <w:lang w:eastAsia="zh-CN"/>
        </w:rPr>
        <w:t>头部字节统一置为固定值，降低模型对地址信息的过拟合，迫使模型聚焦于应用层特征。</w:t>
      </w:r>
    </w:p>
    <w:p w14:paraId="4A839279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）多模型训练与评估模块</w:t>
      </w:r>
    </w:p>
    <w:p w14:paraId="34971263" w14:textId="77777777" w:rsidR="00DA002F" w:rsidRDefault="00000000">
      <w:pPr>
        <w:rPr>
          <w:lang w:eastAsia="zh-CN"/>
        </w:rPr>
      </w:pPr>
      <w:r>
        <w:t>系统内置</w:t>
      </w:r>
      <w:r>
        <w:t>6</w:t>
      </w:r>
      <w:r>
        <w:t>种深度学习模型：</w:t>
      </w:r>
      <w:r>
        <w:t>CNN-BiLSTM</w:t>
      </w:r>
      <w:r>
        <w:t>（卷积双向长短期记忆网络）、</w:t>
      </w:r>
      <w:r>
        <w:t xml:space="preserve">Classic </w:t>
      </w:r>
      <w:proofErr w:type="spellStart"/>
      <w:r>
        <w:t>CNN</w:t>
      </w:r>
      <w:r>
        <w:t>（经典卷积神经网络</w:t>
      </w:r>
      <w:proofErr w:type="spellEnd"/>
      <w:r>
        <w:t>）、</w:t>
      </w:r>
      <w:r>
        <w:t>Lightweight CNN-BiLSTM</w:t>
      </w:r>
      <w:r>
        <w:t>（轻量化混合模型，参数量仅为标准版的</w:t>
      </w:r>
      <w:r>
        <w:t>1/5</w:t>
      </w:r>
      <w:r>
        <w:t>）、</w:t>
      </w:r>
      <w:r>
        <w:t>Pure BiLSTM</w:t>
      </w:r>
      <w:r>
        <w:t>（纯双向</w:t>
      </w:r>
      <w:r>
        <w:t>LSTM</w:t>
      </w:r>
      <w:r>
        <w:t>）、</w:t>
      </w:r>
      <w:r>
        <w:t>MLP</w:t>
      </w:r>
      <w:r>
        <w:t>（三层多层感知机）以及</w:t>
      </w:r>
      <w:r>
        <w:t>Transformer</w:t>
      </w:r>
      <w:r>
        <w:t>（基于自注意力机制的编码器模型）。</w:t>
      </w:r>
      <w:r>
        <w:rPr>
          <w:lang w:eastAsia="zh-CN"/>
        </w:rPr>
        <w:t>支持</w:t>
      </w:r>
      <w:r>
        <w:rPr>
          <w:lang w:eastAsia="zh-CN"/>
        </w:rPr>
        <w:t>Focal Loss</w:t>
      </w:r>
      <w:r>
        <w:rPr>
          <w:lang w:eastAsia="zh-CN"/>
        </w:rPr>
        <w:t>损失函数与类别权重调节，有效缓解正常</w:t>
      </w:r>
      <w:r>
        <w:rPr>
          <w:lang w:eastAsia="zh-CN"/>
        </w:rPr>
        <w:t>/</w:t>
      </w:r>
      <w:r>
        <w:rPr>
          <w:lang w:eastAsia="zh-CN"/>
        </w:rPr>
        <w:t>恶意样本不平衡问题。训练过程自动保存最优模型权重，并计算准确率、精确率、召回率、</w:t>
      </w:r>
      <w:r>
        <w:rPr>
          <w:lang w:eastAsia="zh-CN"/>
        </w:rPr>
        <w:t>F1</w:t>
      </w:r>
      <w:r>
        <w:rPr>
          <w:lang w:eastAsia="zh-CN"/>
        </w:rPr>
        <w:t>分数、</w:t>
      </w:r>
      <w:r>
        <w:rPr>
          <w:lang w:eastAsia="zh-CN"/>
        </w:rPr>
        <w:t>AUC</w:t>
      </w:r>
      <w:r>
        <w:rPr>
          <w:lang w:eastAsia="zh-CN"/>
        </w:rPr>
        <w:t>、误报率、漏报率及推理吞吐量等综合指标。</w:t>
      </w:r>
    </w:p>
    <w:p w14:paraId="22A91F0E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）多模型集成推理模块</w:t>
      </w:r>
    </w:p>
    <w:p w14:paraId="4D1933AD" w14:textId="77777777" w:rsidR="00DA002F" w:rsidRDefault="00000000">
      <w:pPr>
        <w:rPr>
          <w:lang w:eastAsia="zh-CN"/>
        </w:rPr>
      </w:pPr>
      <w:r>
        <w:rPr>
          <w:lang w:eastAsia="zh-CN"/>
        </w:rPr>
        <w:t>推理阶段，</w:t>
      </w:r>
      <w:r>
        <w:rPr>
          <w:lang w:eastAsia="zh-CN"/>
        </w:rPr>
        <w:t>6</w:t>
      </w:r>
      <w:r>
        <w:rPr>
          <w:lang w:eastAsia="zh-CN"/>
        </w:rPr>
        <w:t>个模型并行预测，采用多数投票策略结合各模型独立恶意判决阈值进行综合判定。每个模型设有独立的恶意阈值参数（如</w:t>
      </w:r>
      <w:r>
        <w:rPr>
          <w:lang w:eastAsia="zh-CN"/>
        </w:rPr>
        <w:t>CNN-BiLSTM</w:t>
      </w:r>
      <w:r>
        <w:rPr>
          <w:lang w:eastAsia="zh-CN"/>
        </w:rPr>
        <w:t>阈值为</w:t>
      </w:r>
      <w:r>
        <w:rPr>
          <w:lang w:eastAsia="zh-CN"/>
        </w:rPr>
        <w:t>0.65</w:t>
      </w:r>
      <w:r>
        <w:rPr>
          <w:lang w:eastAsia="zh-CN"/>
        </w:rPr>
        <w:t>，</w:t>
      </w:r>
      <w:r>
        <w:rPr>
          <w:lang w:eastAsia="zh-CN"/>
        </w:rPr>
        <w:t>Transformer</w:t>
      </w:r>
      <w:r>
        <w:rPr>
          <w:lang w:eastAsia="zh-CN"/>
        </w:rPr>
        <w:t>阈值为</w:t>
      </w:r>
      <w:r>
        <w:rPr>
          <w:lang w:eastAsia="zh-CN"/>
        </w:rPr>
        <w:t>0.35</w:t>
      </w:r>
      <w:r>
        <w:rPr>
          <w:lang w:eastAsia="zh-CN"/>
        </w:rPr>
        <w:t>），充分考虑了不同模型在数据集上的置信度分布差异。支持</w:t>
      </w:r>
      <w:r>
        <w:rPr>
          <w:lang w:eastAsia="zh-CN"/>
        </w:rPr>
        <w:t>PCAP</w:t>
      </w:r>
      <w:r>
        <w:rPr>
          <w:lang w:eastAsia="zh-CN"/>
        </w:rPr>
        <w:t>包级聚合策略：当被标记为恶意的会话占比或绝对数量达到预设阈值时，将整个</w:t>
      </w:r>
      <w:r>
        <w:rPr>
          <w:lang w:eastAsia="zh-CN"/>
        </w:rPr>
        <w:t>PCAP</w:t>
      </w:r>
      <w:r>
        <w:rPr>
          <w:lang w:eastAsia="zh-CN"/>
        </w:rPr>
        <w:t>判定为恶意，并可配置包级置信度阈值进行二次过滤，有效抑制误报。</w:t>
      </w:r>
    </w:p>
    <w:p w14:paraId="5AE05AA6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4</w:t>
      </w:r>
      <w:r>
        <w:rPr>
          <w:b/>
          <w:lang w:eastAsia="zh-CN"/>
        </w:rPr>
        <w:t>）实时抓包检测模块</w:t>
      </w:r>
    </w:p>
    <w:p w14:paraId="6C02743C" w14:textId="77777777" w:rsidR="00DA002F" w:rsidRDefault="00000000">
      <w:pPr>
        <w:rPr>
          <w:lang w:eastAsia="zh-CN"/>
        </w:rPr>
      </w:pPr>
      <w:r>
        <w:rPr>
          <w:lang w:eastAsia="zh-CN"/>
        </w:rPr>
        <w:t>集成</w:t>
      </w:r>
      <w:r>
        <w:rPr>
          <w:lang w:eastAsia="zh-CN"/>
        </w:rPr>
        <w:t>Scapy</w:t>
      </w:r>
      <w:r>
        <w:rPr>
          <w:lang w:eastAsia="zh-CN"/>
        </w:rPr>
        <w:t>网络嗅探能力，支持从本地网卡实时捕获流量数据包。用户可在</w:t>
      </w:r>
      <w:r>
        <w:rPr>
          <w:lang w:eastAsia="zh-CN"/>
        </w:rPr>
        <w:t>Web</w:t>
      </w:r>
      <w:r>
        <w:rPr>
          <w:lang w:eastAsia="zh-CN"/>
        </w:rPr>
        <w:t>界面配置抓包参数（网卡接口、抓包数量、超时时间），系统自动将捕获的流量转为灰度图并送入模型进行实时推理，实现网络流量的在线入侵检测。</w:t>
      </w:r>
    </w:p>
    <w:p w14:paraId="35320B26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5</w:t>
      </w:r>
      <w:r>
        <w:rPr>
          <w:b/>
          <w:lang w:eastAsia="zh-CN"/>
        </w:rPr>
        <w:t>）特征缓存加速模块</w:t>
      </w:r>
    </w:p>
    <w:p w14:paraId="5BE27344" w14:textId="77777777" w:rsidR="00DA002F" w:rsidRDefault="00000000">
      <w:pPr>
        <w:rPr>
          <w:lang w:eastAsia="zh-CN"/>
        </w:rPr>
      </w:pPr>
      <w:r>
        <w:rPr>
          <w:lang w:eastAsia="zh-CN"/>
        </w:rPr>
        <w:t>系统在首次处理</w:t>
      </w:r>
      <w:r>
        <w:rPr>
          <w:lang w:eastAsia="zh-CN"/>
        </w:rPr>
        <w:t>PCAP</w:t>
      </w:r>
      <w:r>
        <w:rPr>
          <w:lang w:eastAsia="zh-CN"/>
        </w:rPr>
        <w:t>文件后，自动将提取的会话图像保存为</w:t>
      </w:r>
      <w:r>
        <w:rPr>
          <w:lang w:eastAsia="zh-CN"/>
        </w:rPr>
        <w:t>.npz</w:t>
      </w:r>
      <w:r>
        <w:rPr>
          <w:lang w:eastAsia="zh-CN"/>
        </w:rPr>
        <w:t>格式的特征缓存文件。后续训练或推理时直接读取缓存，大幅缩短数据准备时间。缓存键基于文件路径、修改时间和文件大小生成</w:t>
      </w:r>
      <w:r>
        <w:rPr>
          <w:lang w:eastAsia="zh-CN"/>
        </w:rPr>
        <w:t>SHA-256</w:t>
      </w:r>
      <w:r>
        <w:rPr>
          <w:lang w:eastAsia="zh-CN"/>
        </w:rPr>
        <w:t>哈希值，确保缓存与源文件的一致性。</w:t>
      </w:r>
    </w:p>
    <w:p w14:paraId="196CD5F7" w14:textId="77777777" w:rsidR="00DA002F" w:rsidRDefault="00000000">
      <w:pPr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6</w:t>
      </w:r>
      <w:r>
        <w:rPr>
          <w:b/>
          <w:lang w:eastAsia="zh-CN"/>
        </w:rPr>
        <w:t>）</w:t>
      </w:r>
      <w:r>
        <w:rPr>
          <w:b/>
          <w:lang w:eastAsia="zh-CN"/>
        </w:rPr>
        <w:t>Web</w:t>
      </w:r>
      <w:r>
        <w:rPr>
          <w:b/>
          <w:lang w:eastAsia="zh-CN"/>
        </w:rPr>
        <w:t>可视化管理平台</w:t>
      </w:r>
    </w:p>
    <w:p w14:paraId="7F592B89" w14:textId="77777777" w:rsidR="00DA002F" w:rsidRDefault="00000000">
      <w:pPr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>FastAPI</w:t>
      </w:r>
      <w:r>
        <w:rPr>
          <w:lang w:eastAsia="zh-CN"/>
        </w:rPr>
        <w:t>后端框架与</w:t>
      </w:r>
      <w:r>
        <w:rPr>
          <w:lang w:eastAsia="zh-CN"/>
        </w:rPr>
        <w:t>Jinja2</w:t>
      </w:r>
      <w:r>
        <w:rPr>
          <w:lang w:eastAsia="zh-CN"/>
        </w:rPr>
        <w:t>模板引擎构建，前端采用</w:t>
      </w:r>
      <w:r>
        <w:rPr>
          <w:lang w:eastAsia="zh-CN"/>
        </w:rPr>
        <w:t>Tailwind CSS</w:t>
      </w:r>
      <w:r>
        <w:rPr>
          <w:lang w:eastAsia="zh-CN"/>
        </w:rPr>
        <w:t>设计语言和</w:t>
      </w:r>
      <w:r>
        <w:rPr>
          <w:lang w:eastAsia="zh-CN"/>
        </w:rPr>
        <w:t>ECharts</w:t>
      </w:r>
      <w:r>
        <w:rPr>
          <w:lang w:eastAsia="zh-CN"/>
        </w:rPr>
        <w:t>可视化图表库，提供赛博朋克风格的深色主题界面。支持用户登录认证（基于</w:t>
      </w:r>
      <w:r>
        <w:rPr>
          <w:lang w:eastAsia="zh-CN"/>
        </w:rPr>
        <w:t>Cookie</w:t>
      </w:r>
      <w:r>
        <w:rPr>
          <w:lang w:eastAsia="zh-CN"/>
        </w:rPr>
        <w:t>的会话管理）、文件拖拽上传与批量检测、检测结果多维度展示（模型名称、恶意概率、置信度、会话统计）、混淆矩阵可视化、检测历史记录查询及实时系统状态监控。推理结果同时包含各独立模型的预测结论与集成投票的最终判决，便于安全分析人员对比评估不同模型的表现。</w:t>
      </w:r>
    </w:p>
    <w:p w14:paraId="1AE81990" w14:textId="77777777" w:rsidR="00DA002F" w:rsidRDefault="00000000">
      <w:pPr>
        <w:rPr>
          <w:lang w:eastAsia="zh-CN"/>
        </w:rPr>
      </w:pPr>
      <w:r>
        <w:rPr>
          <w:lang w:eastAsia="zh-CN"/>
        </w:rPr>
        <w:t>综上所述，本系统以</w:t>
      </w:r>
      <w:r>
        <w:rPr>
          <w:lang w:eastAsia="zh-CN"/>
        </w:rPr>
        <w:t>PCAP</w:t>
      </w:r>
      <w:r>
        <w:rPr>
          <w:lang w:eastAsia="zh-CN"/>
        </w:rPr>
        <w:t>灰度图像化思路为核心创新点，结合</w:t>
      </w:r>
      <w:r>
        <w:rPr>
          <w:lang w:eastAsia="zh-CN"/>
        </w:rPr>
        <w:t>6</w:t>
      </w:r>
      <w:r>
        <w:rPr>
          <w:lang w:eastAsia="zh-CN"/>
        </w:rPr>
        <w:t>种深度学习模型的多维度集成策略与完善的</w:t>
      </w:r>
      <w:r>
        <w:rPr>
          <w:lang w:eastAsia="zh-CN"/>
        </w:rPr>
        <w:t>Web</w:t>
      </w:r>
      <w:r>
        <w:rPr>
          <w:lang w:eastAsia="zh-CN"/>
        </w:rPr>
        <w:t>管理平台，构建了一套功能全面、架构清晰、检测高效的加密流量入侵检测工具，能够在不解密流量的前提下，有效支撑各类网络环境下的恶意流量识别与安全威胁评估工作。</w:t>
      </w:r>
    </w:p>
    <w:p w14:paraId="55296747" w14:textId="77777777" w:rsidR="00DA002F" w:rsidRDefault="00000000">
      <w:r>
        <w:rPr>
          <w:b/>
        </w:rPr>
        <w:t>技术特点（</w:t>
      </w:r>
      <w:r>
        <w:rPr>
          <w:b/>
        </w:rPr>
        <w:t>100</w:t>
      </w:r>
      <w:r>
        <w:rPr>
          <w:b/>
        </w:rPr>
        <w:t>字符）：</w:t>
      </w:r>
      <w:r>
        <w:t xml:space="preserve"> </w:t>
      </w:r>
      <w:proofErr w:type="spellStart"/>
      <w:r>
        <w:t>前端</w:t>
      </w:r>
      <w:r>
        <w:t>Tailwind+ECharts</w:t>
      </w:r>
      <w:r>
        <w:t>提供可视化界面，后端</w:t>
      </w:r>
      <w:r>
        <w:t>FastAPI</w:t>
      </w:r>
      <w:r>
        <w:t>提供</w:t>
      </w:r>
      <w:r>
        <w:t>RESTful</w:t>
      </w:r>
      <w:proofErr w:type="spellEnd"/>
      <w:r>
        <w:t xml:space="preserve"> </w:t>
      </w:r>
      <w:proofErr w:type="spellStart"/>
      <w:r>
        <w:t>API</w:t>
      </w:r>
      <w:r>
        <w:t>。六大深度学习模型集成投票，支持</w:t>
      </w:r>
      <w:r>
        <w:t>PCAP</w:t>
      </w:r>
      <w:r>
        <w:t>灰度图转换与实时抓包检测</w:t>
      </w:r>
      <w:proofErr w:type="spellEnd"/>
      <w:r>
        <w:t>。</w:t>
      </w:r>
    </w:p>
    <w:p w14:paraId="306BF0F3" w14:textId="77777777" w:rsidR="00DA002F" w:rsidRDefault="00000000">
      <w:pPr>
        <w:rPr>
          <w:lang w:eastAsia="zh-CN"/>
        </w:rPr>
      </w:pPr>
      <w:r>
        <w:t>Web</w:t>
      </w:r>
      <w:r>
        <w:t>管理平台使用</w:t>
      </w:r>
      <w:r>
        <w:t>FastAPI</w:t>
      </w:r>
      <w:r>
        <w:t>框架构建，结合</w:t>
      </w:r>
      <w:r>
        <w:t>Jinja2</w:t>
      </w:r>
      <w:r>
        <w:t>模板引擎提供用户界面。前端通</w:t>
      </w:r>
      <w:r>
        <w:lastRenderedPageBreak/>
        <w:t>过原生</w:t>
      </w:r>
      <w:r>
        <w:t xml:space="preserve">Fetch </w:t>
      </w:r>
      <w:proofErr w:type="spellStart"/>
      <w:r>
        <w:t>API</w:t>
      </w:r>
      <w:r>
        <w:t>与后端</w:t>
      </w:r>
      <w:r>
        <w:t>API</w:t>
      </w:r>
      <w:r>
        <w:t>进行通信，后端使用</w:t>
      </w:r>
      <w:r>
        <w:t>Python</w:t>
      </w:r>
      <w:r>
        <w:t>语言开发，提供</w:t>
      </w:r>
      <w:r>
        <w:t>RESTful</w:t>
      </w:r>
      <w:proofErr w:type="spellEnd"/>
      <w:r>
        <w:t xml:space="preserve"> API</w:t>
      </w:r>
      <w:r>
        <w:t>服务。</w:t>
      </w:r>
      <w:r>
        <w:rPr>
          <w:lang w:eastAsia="zh-CN"/>
        </w:rPr>
        <w:t>模型推理基于</w:t>
      </w:r>
      <w:r>
        <w:rPr>
          <w:lang w:eastAsia="zh-CN"/>
        </w:rPr>
        <w:t>PyTorch</w:t>
      </w:r>
      <w:r>
        <w:rPr>
          <w:lang w:eastAsia="zh-CN"/>
        </w:rPr>
        <w:t>深度学习框架，</w:t>
      </w:r>
      <w:r>
        <w:rPr>
          <w:lang w:eastAsia="zh-CN"/>
        </w:rPr>
        <w:t>6</w:t>
      </w:r>
      <w:r>
        <w:rPr>
          <w:lang w:eastAsia="zh-CN"/>
        </w:rPr>
        <w:t>个模型并行加载与预测。前端采用</w:t>
      </w:r>
      <w:r>
        <w:rPr>
          <w:lang w:eastAsia="zh-CN"/>
        </w:rPr>
        <w:t>Tailwind CSS</w:t>
      </w:r>
      <w:r>
        <w:rPr>
          <w:lang w:eastAsia="zh-CN"/>
        </w:rPr>
        <w:t>实现响应式布局与暗色主题，</w:t>
      </w:r>
      <w:r>
        <w:rPr>
          <w:lang w:eastAsia="zh-CN"/>
        </w:rPr>
        <w:t>ECharts</w:t>
      </w:r>
      <w:r>
        <w:rPr>
          <w:lang w:eastAsia="zh-CN"/>
        </w:rPr>
        <w:t>用于检测结果的饼图、柱状图等多维度可视化展示。系统的前、后端可独立开发和部署，通过</w:t>
      </w:r>
      <w:r>
        <w:rPr>
          <w:lang w:eastAsia="zh-CN"/>
        </w:rPr>
        <w:t>API</w:t>
      </w:r>
      <w:r>
        <w:rPr>
          <w:lang w:eastAsia="zh-CN"/>
        </w:rPr>
        <w:t>接口进行数据交互，模型层与</w:t>
      </w:r>
      <w:r>
        <w:rPr>
          <w:lang w:eastAsia="zh-CN"/>
        </w:rPr>
        <w:t>Web</w:t>
      </w:r>
      <w:r>
        <w:rPr>
          <w:lang w:eastAsia="zh-CN"/>
        </w:rPr>
        <w:t>层解耦，确保了系统的模块化和可扩展性。</w:t>
      </w:r>
    </w:p>
    <w:p w14:paraId="3807722B" w14:textId="77777777" w:rsidR="00DA002F" w:rsidRDefault="00000000">
      <w:pPr>
        <w:pStyle w:val="2"/>
        <w:rPr>
          <w:lang w:eastAsia="zh-CN"/>
        </w:rPr>
      </w:pPr>
      <w:r>
        <w:rPr>
          <w:lang w:eastAsia="zh-CN"/>
        </w:rPr>
        <w:t>系统架构说明</w:t>
      </w:r>
    </w:p>
    <w:p w14:paraId="10B3B7F0" w14:textId="77777777" w:rsidR="00DA002F" w:rsidRDefault="00000000">
      <w:pPr>
        <w:pStyle w:val="3"/>
        <w:rPr>
          <w:lang w:eastAsia="zh-CN"/>
        </w:rPr>
      </w:pPr>
      <w:r>
        <w:rPr>
          <w:lang w:eastAsia="zh-CN"/>
        </w:rPr>
        <w:t>整体技术</w:t>
      </w:r>
      <w:proofErr w:type="gramStart"/>
      <w:r>
        <w:rPr>
          <w:lang w:eastAsia="zh-CN"/>
        </w:rPr>
        <w:t>栈</w:t>
      </w:r>
      <w:proofErr w:type="gramEnd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038"/>
        <w:gridCol w:w="4315"/>
        <w:gridCol w:w="3503"/>
      </w:tblGrid>
      <w:tr w:rsidR="00DA002F" w14:paraId="6589B135" w14:textId="77777777" w:rsidTr="00763C2A">
        <w:tc>
          <w:tcPr>
            <w:tcW w:w="586" w:type="pct"/>
          </w:tcPr>
          <w:p w14:paraId="59A41D45" w14:textId="77777777" w:rsidR="00DA002F" w:rsidRDefault="00000000">
            <w:proofErr w:type="spellStart"/>
            <w:r>
              <w:t>层级</w:t>
            </w:r>
            <w:proofErr w:type="spellEnd"/>
          </w:p>
        </w:tc>
        <w:tc>
          <w:tcPr>
            <w:tcW w:w="2436" w:type="pct"/>
          </w:tcPr>
          <w:p w14:paraId="0803CAEB" w14:textId="77777777" w:rsidR="00DA002F" w:rsidRDefault="00000000">
            <w:proofErr w:type="spellStart"/>
            <w:r>
              <w:t>技术选型</w:t>
            </w:r>
            <w:proofErr w:type="spellEnd"/>
          </w:p>
        </w:tc>
        <w:tc>
          <w:tcPr>
            <w:tcW w:w="1978" w:type="pct"/>
          </w:tcPr>
          <w:p w14:paraId="148C4D99" w14:textId="77777777" w:rsidR="00DA002F" w:rsidRDefault="00000000">
            <w:proofErr w:type="spellStart"/>
            <w:r>
              <w:t>说明</w:t>
            </w:r>
            <w:proofErr w:type="spellEnd"/>
          </w:p>
        </w:tc>
      </w:tr>
      <w:tr w:rsidR="00DA002F" w14:paraId="1430D2C8" w14:textId="77777777" w:rsidTr="00763C2A">
        <w:tc>
          <w:tcPr>
            <w:tcW w:w="586" w:type="pct"/>
          </w:tcPr>
          <w:p w14:paraId="6E603B28" w14:textId="77777777" w:rsidR="00DA002F" w:rsidRDefault="00000000">
            <w:proofErr w:type="spellStart"/>
            <w:r>
              <w:t>前端展示</w:t>
            </w:r>
            <w:proofErr w:type="spellEnd"/>
          </w:p>
        </w:tc>
        <w:tc>
          <w:tcPr>
            <w:tcW w:w="2436" w:type="pct"/>
          </w:tcPr>
          <w:p w14:paraId="7CCA65DD" w14:textId="77777777" w:rsidR="00DA002F" w:rsidRDefault="00000000">
            <w:r>
              <w:t xml:space="preserve">HTML5 + Tailwind CSS + </w:t>
            </w:r>
            <w:proofErr w:type="spellStart"/>
            <w:r>
              <w:t>ECharts</w:t>
            </w:r>
            <w:proofErr w:type="spellEnd"/>
            <w:r>
              <w:t xml:space="preserve"> + JavaScript</w:t>
            </w:r>
          </w:p>
        </w:tc>
        <w:tc>
          <w:tcPr>
            <w:tcW w:w="1978" w:type="pct"/>
          </w:tcPr>
          <w:p w14:paraId="7BB2C4B2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赛博朋克风格暗色主题，响应式布局</w:t>
            </w:r>
          </w:p>
        </w:tc>
      </w:tr>
      <w:tr w:rsidR="00DA002F" w14:paraId="46A35CC6" w14:textId="77777777" w:rsidTr="00763C2A">
        <w:tc>
          <w:tcPr>
            <w:tcW w:w="586" w:type="pct"/>
          </w:tcPr>
          <w:p w14:paraId="30130EB6" w14:textId="77777777" w:rsidR="00DA002F" w:rsidRDefault="00000000">
            <w:proofErr w:type="spellStart"/>
            <w:r>
              <w:t>后端服务</w:t>
            </w:r>
            <w:proofErr w:type="spellEnd"/>
          </w:p>
        </w:tc>
        <w:tc>
          <w:tcPr>
            <w:tcW w:w="2436" w:type="pct"/>
          </w:tcPr>
          <w:p w14:paraId="66281D9A" w14:textId="77777777" w:rsidR="00DA002F" w:rsidRDefault="00000000">
            <w:proofErr w:type="spellStart"/>
            <w:r>
              <w:t>FastAPI</w:t>
            </w:r>
            <w:proofErr w:type="spellEnd"/>
            <w:r>
              <w:t xml:space="preserve"> + </w:t>
            </w:r>
            <w:proofErr w:type="spellStart"/>
            <w:r>
              <w:t>Uvicorn</w:t>
            </w:r>
            <w:proofErr w:type="spellEnd"/>
            <w:r>
              <w:t xml:space="preserve"> + Jinja2</w:t>
            </w:r>
          </w:p>
        </w:tc>
        <w:tc>
          <w:tcPr>
            <w:tcW w:w="1978" w:type="pct"/>
          </w:tcPr>
          <w:p w14:paraId="2C0493B5" w14:textId="77777777" w:rsidR="00DA002F" w:rsidRDefault="00000000">
            <w:proofErr w:type="spellStart"/>
            <w:r>
              <w:t>高性能异步</w:t>
            </w:r>
            <w:r>
              <w:t>Web</w:t>
            </w:r>
            <w:r>
              <w:t>框架，模板引擎渲染</w:t>
            </w:r>
            <w:proofErr w:type="spellEnd"/>
          </w:p>
        </w:tc>
      </w:tr>
      <w:tr w:rsidR="00DA002F" w14:paraId="54886B0C" w14:textId="77777777" w:rsidTr="00763C2A">
        <w:tc>
          <w:tcPr>
            <w:tcW w:w="586" w:type="pct"/>
          </w:tcPr>
          <w:p w14:paraId="042ADF7D" w14:textId="77777777" w:rsidR="00DA002F" w:rsidRDefault="00000000">
            <w:proofErr w:type="spellStart"/>
            <w:r>
              <w:t>深度学习</w:t>
            </w:r>
            <w:proofErr w:type="spellEnd"/>
          </w:p>
        </w:tc>
        <w:tc>
          <w:tcPr>
            <w:tcW w:w="2436" w:type="pct"/>
          </w:tcPr>
          <w:p w14:paraId="7BCC83CA" w14:textId="77777777" w:rsidR="00DA002F" w:rsidRDefault="00000000">
            <w:proofErr w:type="spellStart"/>
            <w:r>
              <w:t>PyTorch</w:t>
            </w:r>
            <w:proofErr w:type="spellEnd"/>
            <w:r>
              <w:t xml:space="preserve"> + </w:t>
            </w:r>
            <w:proofErr w:type="spellStart"/>
            <w:r>
              <w:t>torchvision</w:t>
            </w:r>
            <w:proofErr w:type="spellEnd"/>
          </w:p>
        </w:tc>
        <w:tc>
          <w:tcPr>
            <w:tcW w:w="1978" w:type="pct"/>
          </w:tcPr>
          <w:p w14:paraId="6FE8E43A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6</w:t>
            </w:r>
            <w:r>
              <w:rPr>
                <w:lang w:eastAsia="zh-CN"/>
              </w:rPr>
              <w:t>种模型定义、训练与推理</w:t>
            </w:r>
          </w:p>
        </w:tc>
      </w:tr>
      <w:tr w:rsidR="00DA002F" w14:paraId="608E23E6" w14:textId="77777777" w:rsidTr="00763C2A">
        <w:tc>
          <w:tcPr>
            <w:tcW w:w="586" w:type="pct"/>
          </w:tcPr>
          <w:p w14:paraId="107F8D72" w14:textId="77777777" w:rsidR="00DA002F" w:rsidRDefault="00000000">
            <w:proofErr w:type="spellStart"/>
            <w:r>
              <w:t>网络处理</w:t>
            </w:r>
            <w:proofErr w:type="spellEnd"/>
          </w:p>
        </w:tc>
        <w:tc>
          <w:tcPr>
            <w:tcW w:w="2436" w:type="pct"/>
          </w:tcPr>
          <w:p w14:paraId="0861F8FA" w14:textId="77777777" w:rsidR="00DA002F" w:rsidRDefault="00000000">
            <w:proofErr w:type="spellStart"/>
            <w:r>
              <w:t>Scapy</w:t>
            </w:r>
            <w:proofErr w:type="spellEnd"/>
            <w:r>
              <w:t xml:space="preserve"> + </w:t>
            </w:r>
            <w:proofErr w:type="spellStart"/>
            <w:r>
              <w:t>RawPcapReader</w:t>
            </w:r>
            <w:proofErr w:type="spellEnd"/>
          </w:p>
        </w:tc>
        <w:tc>
          <w:tcPr>
            <w:tcW w:w="1978" w:type="pct"/>
          </w:tcPr>
          <w:p w14:paraId="319948E4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离线</w:t>
            </w:r>
            <w:r>
              <w:rPr>
                <w:lang w:eastAsia="zh-CN"/>
              </w:rPr>
              <w:t>PCAP</w:t>
            </w:r>
            <w:r>
              <w:rPr>
                <w:lang w:eastAsia="zh-CN"/>
              </w:rPr>
              <w:t>解析与在线实时抓包</w:t>
            </w:r>
          </w:p>
        </w:tc>
      </w:tr>
      <w:tr w:rsidR="00DA002F" w14:paraId="13BD2522" w14:textId="77777777" w:rsidTr="00763C2A">
        <w:tc>
          <w:tcPr>
            <w:tcW w:w="586" w:type="pct"/>
          </w:tcPr>
          <w:p w14:paraId="48041CED" w14:textId="77777777" w:rsidR="00DA002F" w:rsidRDefault="00000000">
            <w:proofErr w:type="spellStart"/>
            <w:r>
              <w:t>数据处理</w:t>
            </w:r>
            <w:proofErr w:type="spellEnd"/>
          </w:p>
        </w:tc>
        <w:tc>
          <w:tcPr>
            <w:tcW w:w="2436" w:type="pct"/>
          </w:tcPr>
          <w:p w14:paraId="60D678ED" w14:textId="77777777" w:rsidR="00DA002F" w:rsidRDefault="00000000">
            <w:r>
              <w:t>NumPy + Pillow + scikit-learn</w:t>
            </w:r>
          </w:p>
        </w:tc>
        <w:tc>
          <w:tcPr>
            <w:tcW w:w="1978" w:type="pct"/>
          </w:tcPr>
          <w:p w14:paraId="1EEA0B38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灰度图生成、特征缓存与指标计算</w:t>
            </w:r>
          </w:p>
        </w:tc>
      </w:tr>
    </w:tbl>
    <w:p w14:paraId="5A464F42" w14:textId="77777777" w:rsidR="00DA002F" w:rsidRDefault="00DA002F">
      <w:pPr>
        <w:rPr>
          <w:lang w:eastAsia="zh-CN"/>
        </w:rPr>
      </w:pPr>
    </w:p>
    <w:p w14:paraId="565B82DF" w14:textId="77777777" w:rsidR="00DA002F" w:rsidRDefault="00000000">
      <w:pPr>
        <w:pStyle w:val="3"/>
        <w:rPr>
          <w:lang w:eastAsia="zh-CN"/>
        </w:rPr>
      </w:pPr>
      <w:r>
        <w:rPr>
          <w:lang w:eastAsia="zh-CN"/>
        </w:rPr>
        <w:t>核心处理流程</w:t>
      </w:r>
    </w:p>
    <w:p w14:paraId="0FB8946F" w14:textId="77777777" w:rsidR="00DA002F" w:rsidRDefault="00000000">
      <w:pPr>
        <w:pStyle w:val="3"/>
        <w:rPr>
          <w:lang w:eastAsia="zh-CN"/>
        </w:rPr>
      </w:pPr>
      <w:r>
        <w:rPr>
          <w:lang w:eastAsia="zh-CN"/>
        </w:rPr>
        <w:t>6</w:t>
      </w:r>
      <w:r>
        <w:rPr>
          <w:lang w:eastAsia="zh-CN"/>
        </w:rPr>
        <w:t>大模型对比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55"/>
        <w:gridCol w:w="2338"/>
        <w:gridCol w:w="791"/>
        <w:gridCol w:w="3272"/>
      </w:tblGrid>
      <w:tr w:rsidR="00DA002F" w14:paraId="6D88C1E1" w14:textId="77777777" w:rsidTr="00763C2A">
        <w:tc>
          <w:tcPr>
            <w:tcW w:w="0" w:type="auto"/>
          </w:tcPr>
          <w:p w14:paraId="37231D9F" w14:textId="77777777" w:rsidR="00DA002F" w:rsidRDefault="00000000">
            <w:proofErr w:type="spellStart"/>
            <w:r>
              <w:t>模型名称</w:t>
            </w:r>
            <w:proofErr w:type="spellEnd"/>
          </w:p>
        </w:tc>
        <w:tc>
          <w:tcPr>
            <w:tcW w:w="0" w:type="auto"/>
          </w:tcPr>
          <w:p w14:paraId="5934388C" w14:textId="77777777" w:rsidR="00DA002F" w:rsidRDefault="00000000">
            <w:proofErr w:type="spellStart"/>
            <w:r>
              <w:t>核心结构</w:t>
            </w:r>
            <w:proofErr w:type="spellEnd"/>
          </w:p>
        </w:tc>
        <w:tc>
          <w:tcPr>
            <w:tcW w:w="0" w:type="auto"/>
          </w:tcPr>
          <w:p w14:paraId="436A4041" w14:textId="77777777" w:rsidR="00DA002F" w:rsidRDefault="00000000">
            <w:proofErr w:type="spellStart"/>
            <w:r>
              <w:t>参数量</w:t>
            </w:r>
            <w:proofErr w:type="spellEnd"/>
          </w:p>
        </w:tc>
        <w:tc>
          <w:tcPr>
            <w:tcW w:w="0" w:type="auto"/>
          </w:tcPr>
          <w:p w14:paraId="5E2FDEF2" w14:textId="77777777" w:rsidR="00DA002F" w:rsidRDefault="00000000">
            <w:proofErr w:type="spellStart"/>
            <w:r>
              <w:t>特点</w:t>
            </w:r>
            <w:proofErr w:type="spellEnd"/>
          </w:p>
        </w:tc>
      </w:tr>
      <w:tr w:rsidR="00DA002F" w14:paraId="3438B239" w14:textId="77777777" w:rsidTr="00763C2A">
        <w:tc>
          <w:tcPr>
            <w:tcW w:w="0" w:type="auto"/>
          </w:tcPr>
          <w:p w14:paraId="3282B805" w14:textId="77777777" w:rsidR="00DA002F" w:rsidRDefault="00000000">
            <w:r>
              <w:t>CNN-</w:t>
            </w:r>
            <w:proofErr w:type="spellStart"/>
            <w:r>
              <w:t>BiLSTM</w:t>
            </w:r>
            <w:proofErr w:type="spellEnd"/>
          </w:p>
        </w:tc>
        <w:tc>
          <w:tcPr>
            <w:tcW w:w="0" w:type="auto"/>
          </w:tcPr>
          <w:p w14:paraId="5BDA6537" w14:textId="77777777" w:rsidR="00DA002F" w:rsidRDefault="00000000">
            <w:r>
              <w:t xml:space="preserve">Conv1d + </w:t>
            </w:r>
            <w:proofErr w:type="spellStart"/>
            <w:r>
              <w:t>BiLSTM</w:t>
            </w:r>
            <w:proofErr w:type="spellEnd"/>
          </w:p>
        </w:tc>
        <w:tc>
          <w:tcPr>
            <w:tcW w:w="0" w:type="auto"/>
          </w:tcPr>
          <w:p w14:paraId="6469E12B" w14:textId="77777777" w:rsidR="00DA002F" w:rsidRDefault="00000000">
            <w:proofErr w:type="spellStart"/>
            <w:r>
              <w:t>中等</w:t>
            </w:r>
            <w:proofErr w:type="spellEnd"/>
          </w:p>
        </w:tc>
        <w:tc>
          <w:tcPr>
            <w:tcW w:w="0" w:type="auto"/>
          </w:tcPr>
          <w:p w14:paraId="4CF027EE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主力模型，兼顾局部特征与上下文依赖</w:t>
            </w:r>
          </w:p>
        </w:tc>
      </w:tr>
      <w:tr w:rsidR="00DA002F" w14:paraId="117CFCA5" w14:textId="77777777" w:rsidTr="00763C2A">
        <w:tc>
          <w:tcPr>
            <w:tcW w:w="0" w:type="auto"/>
          </w:tcPr>
          <w:p w14:paraId="7E1A0999" w14:textId="77777777" w:rsidR="00DA002F" w:rsidRDefault="00000000">
            <w:r>
              <w:t>Classic CNN</w:t>
            </w:r>
          </w:p>
        </w:tc>
        <w:tc>
          <w:tcPr>
            <w:tcW w:w="0" w:type="auto"/>
          </w:tcPr>
          <w:p w14:paraId="47EF2B11" w14:textId="77777777" w:rsidR="00DA002F" w:rsidRDefault="00000000">
            <w:r>
              <w:t>多层</w:t>
            </w:r>
            <w:r>
              <w:t>Conv2d</w:t>
            </w:r>
          </w:p>
        </w:tc>
        <w:tc>
          <w:tcPr>
            <w:tcW w:w="0" w:type="auto"/>
          </w:tcPr>
          <w:p w14:paraId="3D540803" w14:textId="77777777" w:rsidR="00DA002F" w:rsidRDefault="00000000">
            <w:proofErr w:type="spellStart"/>
            <w:r>
              <w:t>较小</w:t>
            </w:r>
            <w:proofErr w:type="spellEnd"/>
          </w:p>
        </w:tc>
        <w:tc>
          <w:tcPr>
            <w:tcW w:w="0" w:type="auto"/>
          </w:tcPr>
          <w:p w14:paraId="5BC436F3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纯卷积基线，训练快速</w:t>
            </w:r>
          </w:p>
        </w:tc>
      </w:tr>
      <w:tr w:rsidR="00DA002F" w14:paraId="3345F3FB" w14:textId="77777777" w:rsidTr="00763C2A">
        <w:tc>
          <w:tcPr>
            <w:tcW w:w="0" w:type="auto"/>
          </w:tcPr>
          <w:p w14:paraId="02F4FCCB" w14:textId="77777777" w:rsidR="00DA002F" w:rsidRDefault="00000000">
            <w:r>
              <w:t>Lightweight CNN-</w:t>
            </w:r>
            <w:proofErr w:type="spellStart"/>
            <w:r>
              <w:t>BiLSTM</w:t>
            </w:r>
            <w:proofErr w:type="spellEnd"/>
          </w:p>
        </w:tc>
        <w:tc>
          <w:tcPr>
            <w:tcW w:w="0" w:type="auto"/>
          </w:tcPr>
          <w:p w14:paraId="0B92A9BA" w14:textId="77777777" w:rsidR="00DA002F" w:rsidRDefault="00000000">
            <w:r>
              <w:t>压缩版</w:t>
            </w:r>
            <w:r>
              <w:t xml:space="preserve">Conv1d + </w:t>
            </w:r>
            <w:proofErr w:type="spellStart"/>
            <w:r>
              <w:t>BiLSTM</w:t>
            </w:r>
            <w:proofErr w:type="spellEnd"/>
          </w:p>
        </w:tc>
        <w:tc>
          <w:tcPr>
            <w:tcW w:w="0" w:type="auto"/>
          </w:tcPr>
          <w:p w14:paraId="1485FDF9" w14:textId="77777777" w:rsidR="00DA002F" w:rsidRDefault="00000000">
            <w:proofErr w:type="spellStart"/>
            <w:r>
              <w:t>最小</w:t>
            </w:r>
            <w:proofErr w:type="spellEnd"/>
          </w:p>
        </w:tc>
        <w:tc>
          <w:tcPr>
            <w:tcW w:w="0" w:type="auto"/>
          </w:tcPr>
          <w:p w14:paraId="736CE2CE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标准版</w:t>
            </w:r>
            <w:r>
              <w:rPr>
                <w:lang w:eastAsia="zh-CN"/>
              </w:rPr>
              <w:t>1/5</w:t>
            </w:r>
            <w:r>
              <w:rPr>
                <w:lang w:eastAsia="zh-CN"/>
              </w:rPr>
              <w:t>参数量，适合边缘部署</w:t>
            </w:r>
          </w:p>
        </w:tc>
      </w:tr>
      <w:tr w:rsidR="00DA002F" w14:paraId="732CA2C2" w14:textId="77777777" w:rsidTr="00763C2A">
        <w:tc>
          <w:tcPr>
            <w:tcW w:w="0" w:type="auto"/>
          </w:tcPr>
          <w:p w14:paraId="1DADBF13" w14:textId="77777777" w:rsidR="00DA002F" w:rsidRDefault="00000000">
            <w:r>
              <w:t xml:space="preserve">Pure </w:t>
            </w:r>
            <w:proofErr w:type="spellStart"/>
            <w:r>
              <w:t>BiLSTM</w:t>
            </w:r>
            <w:proofErr w:type="spellEnd"/>
          </w:p>
        </w:tc>
        <w:tc>
          <w:tcPr>
            <w:tcW w:w="0" w:type="auto"/>
          </w:tcPr>
          <w:p w14:paraId="2D87FC0B" w14:textId="77777777" w:rsidR="00DA002F" w:rsidRDefault="00000000">
            <w:proofErr w:type="spellStart"/>
            <w:r>
              <w:t>纯双向</w:t>
            </w:r>
            <w:r>
              <w:t>LSTM</w:t>
            </w:r>
            <w:proofErr w:type="spellEnd"/>
          </w:p>
        </w:tc>
        <w:tc>
          <w:tcPr>
            <w:tcW w:w="0" w:type="auto"/>
          </w:tcPr>
          <w:p w14:paraId="54DCF80E" w14:textId="77777777" w:rsidR="00DA002F" w:rsidRDefault="00000000">
            <w:proofErr w:type="spellStart"/>
            <w:r>
              <w:t>较小</w:t>
            </w:r>
            <w:proofErr w:type="spellEnd"/>
          </w:p>
        </w:tc>
        <w:tc>
          <w:tcPr>
            <w:tcW w:w="0" w:type="auto"/>
          </w:tcPr>
          <w:p w14:paraId="3C25048E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纯时序建模，无卷积结构</w:t>
            </w:r>
          </w:p>
        </w:tc>
      </w:tr>
      <w:tr w:rsidR="00DA002F" w14:paraId="4F949C14" w14:textId="77777777" w:rsidTr="00763C2A">
        <w:tc>
          <w:tcPr>
            <w:tcW w:w="0" w:type="auto"/>
          </w:tcPr>
          <w:p w14:paraId="126CF141" w14:textId="77777777" w:rsidR="00DA002F" w:rsidRDefault="00000000">
            <w:r>
              <w:t>MLP</w:t>
            </w:r>
          </w:p>
        </w:tc>
        <w:tc>
          <w:tcPr>
            <w:tcW w:w="0" w:type="auto"/>
          </w:tcPr>
          <w:p w14:paraId="786FF8FE" w14:textId="77777777" w:rsidR="00DA002F" w:rsidRDefault="00000000">
            <w:proofErr w:type="spellStart"/>
            <w:r>
              <w:t>三层全连接</w:t>
            </w:r>
            <w:proofErr w:type="spellEnd"/>
          </w:p>
        </w:tc>
        <w:tc>
          <w:tcPr>
            <w:tcW w:w="0" w:type="auto"/>
          </w:tcPr>
          <w:p w14:paraId="7AB012D1" w14:textId="77777777" w:rsidR="00DA002F" w:rsidRDefault="00000000">
            <w:proofErr w:type="spellStart"/>
            <w:r>
              <w:t>较大</w:t>
            </w:r>
            <w:proofErr w:type="spellEnd"/>
          </w:p>
        </w:tc>
        <w:tc>
          <w:tcPr>
            <w:tcW w:w="0" w:type="auto"/>
          </w:tcPr>
          <w:p w14:paraId="4FCEE784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传统神经网络基线（</w:t>
            </w:r>
            <w:r>
              <w:rPr>
                <w:lang w:eastAsia="zh-CN"/>
              </w:rPr>
              <w:t>512-256-128</w:t>
            </w:r>
            <w:r>
              <w:rPr>
                <w:lang w:eastAsia="zh-CN"/>
              </w:rPr>
              <w:t>）</w:t>
            </w:r>
          </w:p>
        </w:tc>
      </w:tr>
      <w:tr w:rsidR="00DA002F" w14:paraId="0FBEB1DB" w14:textId="77777777" w:rsidTr="00763C2A">
        <w:tc>
          <w:tcPr>
            <w:tcW w:w="0" w:type="auto"/>
          </w:tcPr>
          <w:p w14:paraId="13347F0A" w14:textId="77777777" w:rsidR="00DA002F" w:rsidRDefault="00000000">
            <w:r>
              <w:t>Transformer</w:t>
            </w:r>
          </w:p>
        </w:tc>
        <w:tc>
          <w:tcPr>
            <w:tcW w:w="0" w:type="auto"/>
          </w:tcPr>
          <w:p w14:paraId="5FFA58F4" w14:textId="77777777" w:rsidR="00DA002F" w:rsidRDefault="00000000">
            <w:proofErr w:type="spellStart"/>
            <w:r>
              <w:t>多头自注意力编码器</w:t>
            </w:r>
            <w:proofErr w:type="spellEnd"/>
          </w:p>
        </w:tc>
        <w:tc>
          <w:tcPr>
            <w:tcW w:w="0" w:type="auto"/>
          </w:tcPr>
          <w:p w14:paraId="22337CEE" w14:textId="77777777" w:rsidR="00DA002F" w:rsidRDefault="00000000">
            <w:proofErr w:type="spellStart"/>
            <w:r>
              <w:t>最大</w:t>
            </w:r>
            <w:proofErr w:type="spellEnd"/>
          </w:p>
        </w:tc>
        <w:tc>
          <w:tcPr>
            <w:tcW w:w="0" w:type="auto"/>
          </w:tcPr>
          <w:p w14:paraId="2C4C8CB4" w14:textId="77777777" w:rsidR="00DA002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全局感受野，捕捉长距离依赖</w:t>
            </w:r>
          </w:p>
        </w:tc>
      </w:tr>
    </w:tbl>
    <w:p w14:paraId="21B9D795" w14:textId="77777777" w:rsidR="00DA002F" w:rsidRDefault="00DA002F">
      <w:pPr>
        <w:rPr>
          <w:lang w:eastAsia="zh-CN"/>
        </w:rPr>
      </w:pPr>
    </w:p>
    <w:sectPr w:rsidR="00DA002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67104" w14:textId="77777777" w:rsidR="007009A4" w:rsidRDefault="007009A4" w:rsidP="00763C2A">
      <w:pPr>
        <w:spacing w:after="0" w:line="240" w:lineRule="auto"/>
      </w:pPr>
      <w:r>
        <w:separator/>
      </w:r>
    </w:p>
  </w:endnote>
  <w:endnote w:type="continuationSeparator" w:id="0">
    <w:p w14:paraId="33D40400" w14:textId="77777777" w:rsidR="007009A4" w:rsidRDefault="007009A4" w:rsidP="00763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E751F" w14:textId="77777777" w:rsidR="007009A4" w:rsidRDefault="007009A4" w:rsidP="00763C2A">
      <w:pPr>
        <w:spacing w:after="0" w:line="240" w:lineRule="auto"/>
      </w:pPr>
      <w:r>
        <w:separator/>
      </w:r>
    </w:p>
  </w:footnote>
  <w:footnote w:type="continuationSeparator" w:id="0">
    <w:p w14:paraId="0C919953" w14:textId="77777777" w:rsidR="007009A4" w:rsidRDefault="007009A4" w:rsidP="00763C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02F"/>
    <w:rsid w:val="00655C32"/>
    <w:rsid w:val="007009A4"/>
    <w:rsid w:val="00763C2A"/>
    <w:rsid w:val="00DA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7DE69"/>
  <w15:docId w15:val="{6A3FBB91-6044-42B9-8081-004F953B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763C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C2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C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C2A"/>
    <w:rPr>
      <w:sz w:val="18"/>
      <w:szCs w:val="18"/>
    </w:rPr>
  </w:style>
  <w:style w:type="table" w:styleId="a8">
    <w:name w:val="Table Grid"/>
    <w:basedOn w:val="a1"/>
    <w:uiPriority w:val="39"/>
    <w:rsid w:val="00763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嘉辉 周</cp:lastModifiedBy>
  <cp:revision>2</cp:revision>
  <dcterms:created xsi:type="dcterms:W3CDTF">2026-07-06T07:51:00Z</dcterms:created>
  <dcterms:modified xsi:type="dcterms:W3CDTF">2026-07-06T07:53:00Z</dcterms:modified>
</cp:coreProperties>
</file>