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Let me check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vhnee5f6sst9" w:id="1"/>
      <w:bookmarkEnd w:id="1"/>
      <w:r w:rsidDel="00000000" w:rsidR="00000000" w:rsidRPr="00000000">
        <w:rPr>
          <w:rtl w:val="0"/>
        </w:rPr>
        <w:t xml:space="preserve">Task 1 - Matching task</w:t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960"/>
        <w:gridCol w:w="6015"/>
        <w:tblGridChange w:id="0">
          <w:tblGrid>
            <w:gridCol w:w="2040"/>
            <w:gridCol w:w="960"/>
            <w:gridCol w:w="60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would use...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whenever I want to...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numPr>
                <w:ilvl w:val="0"/>
                <w:numId w:val="3"/>
              </w:numPr>
              <w:spacing w:after="120" w:line="276" w:lineRule="auto"/>
              <w:ind w:left="357.1653543307087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numPr>
                <w:ilvl w:val="0"/>
                <w:numId w:val="3"/>
              </w:numPr>
              <w:spacing w:after="120" w:line="276" w:lineRule="auto"/>
              <w:ind w:left="357.1653543307087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numPr>
                <w:ilvl w:val="0"/>
                <w:numId w:val="3"/>
              </w:numPr>
              <w:spacing w:after="120" w:line="276" w:lineRule="auto"/>
              <w:ind w:left="357.1653543307087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while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numPr>
                <w:ilvl w:val="0"/>
                <w:numId w:val="3"/>
              </w:numPr>
              <w:spacing w:after="120" w:line="276" w:lineRule="auto"/>
              <w:ind w:left="357.1653543307087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numPr>
                <w:ilvl w:val="0"/>
                <w:numId w:val="3"/>
              </w:numPr>
              <w:spacing w:after="120" w:line="276" w:lineRule="auto"/>
              <w:ind w:left="357.1653543307087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=</w:t>
            </w:r>
          </w:p>
        </w:tc>
        <w:tc>
          <w:tcPr>
            <w:tcBorders>
              <w:top w:color="666666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numPr>
                <w:ilvl w:val="0"/>
                <w:numId w:val="1"/>
              </w:numPr>
              <w:spacing w:after="120" w:line="276" w:lineRule="auto"/>
              <w:ind w:left="357.1653543307087"/>
            </w:pPr>
            <w:r w:rsidDel="00000000" w:rsidR="00000000" w:rsidRPr="00000000">
              <w:rPr>
                <w:rtl w:val="0"/>
              </w:rPr>
              <w:t xml:space="preserve">perform actions repeatedly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numPr>
                <w:ilvl w:val="0"/>
                <w:numId w:val="1"/>
              </w:numPr>
              <w:spacing w:after="120" w:line="276" w:lineRule="auto"/>
              <w:ind w:left="357.1653543307087"/>
            </w:pPr>
            <w:r w:rsidDel="00000000" w:rsidR="00000000" w:rsidRPr="00000000">
              <w:rPr>
                <w:rtl w:val="0"/>
              </w:rPr>
              <w:t xml:space="preserve">display to the screen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numPr>
                <w:ilvl w:val="0"/>
                <w:numId w:val="1"/>
              </w:numPr>
              <w:spacing w:after="120" w:line="276" w:lineRule="auto"/>
              <w:ind w:left="357.1653543307087"/>
            </w:pPr>
            <w:r w:rsidDel="00000000" w:rsidR="00000000" w:rsidRPr="00000000">
              <w:rPr>
                <w:rtl w:val="0"/>
              </w:rPr>
              <w:t xml:space="preserve">check a condition, to select which actions to perform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1"/>
              </w:numPr>
              <w:spacing w:after="120" w:line="276" w:lineRule="auto"/>
              <w:ind w:left="357.1653543307087"/>
            </w:pPr>
            <w:r w:rsidDel="00000000" w:rsidR="00000000" w:rsidRPr="00000000">
              <w:rPr>
                <w:rtl w:val="0"/>
              </w:rPr>
              <w:t xml:space="preserve">read from the keyboard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numPr>
                <w:ilvl w:val="0"/>
                <w:numId w:val="1"/>
              </w:numPr>
              <w:spacing w:after="120" w:line="276" w:lineRule="auto"/>
              <w:ind w:left="357.1653543307087"/>
            </w:pPr>
            <w:r w:rsidDel="00000000" w:rsidR="00000000" w:rsidRPr="00000000">
              <w:rPr>
                <w:rtl w:val="0"/>
              </w:rPr>
              <w:t xml:space="preserve">assign a value to a variable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widowControl w:val="0"/>
        <w:spacing w:after="120" w:before="240" w:line="271.2" w:lineRule="auto"/>
        <w:rPr/>
      </w:pPr>
      <w:r w:rsidDel="00000000" w:rsidR="00000000" w:rsidRPr="00000000">
        <w:rPr>
          <w:b w:val="1"/>
          <w:rtl w:val="0"/>
        </w:rPr>
        <w:t xml:space="preserve">Answers</w:t>
      </w:r>
      <w:r w:rsidDel="00000000" w:rsidR="00000000" w:rsidRPr="00000000">
        <w:rPr>
          <w:rtl w:val="0"/>
        </w:rPr>
      </w:r>
    </w:p>
    <w:tbl>
      <w:tblPr>
        <w:tblStyle w:val="Table2"/>
        <w:tblW w:w="5306.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0.625"/>
        <w:gridCol w:w="530.625"/>
        <w:gridCol w:w="530.625"/>
        <w:gridCol w:w="530.625"/>
        <w:gridCol w:w="530.625"/>
        <w:gridCol w:w="530.625"/>
        <w:gridCol w:w="530.625"/>
        <w:gridCol w:w="530.625"/>
        <w:gridCol w:w="530.625"/>
        <w:gridCol w:w="530.625"/>
        <w:tblGridChange w:id="0">
          <w:tblGrid>
            <w:gridCol w:w="530.625"/>
            <w:gridCol w:w="530.625"/>
            <w:gridCol w:w="530.625"/>
            <w:gridCol w:w="530.625"/>
            <w:gridCol w:w="530.625"/>
            <w:gridCol w:w="530.625"/>
            <w:gridCol w:w="530.625"/>
            <w:gridCol w:w="530.625"/>
            <w:gridCol w:w="530.625"/>
            <w:gridCol w:w="530.6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right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tthykot2gq4o" w:id="2"/>
      <w:bookmarkEnd w:id="2"/>
      <w:r w:rsidDel="00000000" w:rsidR="00000000" w:rsidRPr="00000000">
        <w:rPr>
          <w:rtl w:val="0"/>
        </w:rPr>
        <w:t xml:space="preserve">Task 2 - Walkthrough</w:t>
      </w:r>
    </w:p>
    <w:p w:rsidR="00000000" w:rsidDel="00000000" w:rsidP="00000000" w:rsidRDefault="00000000" w:rsidRPr="00000000" w14:paraId="0000001D">
      <w:pPr>
        <w:pageBreakBefore w:val="0"/>
        <w:widowControl w:val="0"/>
        <w:spacing w:after="120" w:before="240" w:line="271.2" w:lineRule="auto"/>
        <w:rPr/>
      </w:pPr>
      <w:r w:rsidDel="00000000" w:rsidR="00000000" w:rsidRPr="00000000">
        <w:rPr>
          <w:b w:val="1"/>
          <w:rtl w:val="0"/>
        </w:rPr>
        <w:t xml:space="preserve">Read</w:t>
      </w:r>
      <w:r w:rsidDel="00000000" w:rsidR="00000000" w:rsidRPr="00000000">
        <w:rPr>
          <w:rtl w:val="0"/>
        </w:rPr>
        <w:t xml:space="preserve"> the Python program below:</w:t>
      </w:r>
    </w:p>
    <w:p w:rsidR="00000000" w:rsidDel="00000000" w:rsidP="00000000" w:rsidRDefault="00000000" w:rsidRPr="00000000" w14:paraId="0000001E">
      <w:pPr>
        <w:pageBreakBefore w:val="0"/>
        <w:spacing w:after="120" w:before="60" w:line="268.8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Note: There may be errors in the program and/or it may not behave as expected.</w:t>
      </w:r>
      <w:r w:rsidDel="00000000" w:rsidR="00000000" w:rsidRPr="00000000">
        <w:rPr>
          <w:rtl w:val="0"/>
        </w:rPr>
      </w:r>
    </w:p>
    <w:tbl>
      <w:tblPr>
        <w:tblStyle w:val="Table3"/>
        <w:tblW w:w="88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20"/>
        <w:gridCol w:w="8160"/>
        <w:tblGridChange w:id="0">
          <w:tblGrid>
            <w:gridCol w:w="720"/>
            <w:gridCol w:w="816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a = int(input())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b = int(input())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before="120"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avg = b + a / 2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print(avg)</w:t>
            </w:r>
          </w:p>
        </w:tc>
      </w:tr>
    </w:tbl>
    <w:p w:rsidR="00000000" w:rsidDel="00000000" w:rsidP="00000000" w:rsidRDefault="00000000" w:rsidRPr="00000000" w14:paraId="00000027">
      <w:pPr>
        <w:pStyle w:val="Heading2"/>
        <w:widowControl w:val="0"/>
        <w:spacing w:after="120" w:lineRule="auto"/>
        <w:rPr/>
      </w:pPr>
      <w:bookmarkStart w:colFirst="0" w:colLast="0" w:name="_dca6wx7s71a5" w:id="3"/>
      <w:bookmarkEnd w:id="3"/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 w14:paraId="00000028">
      <w:pPr>
        <w:pageBreakBefore w:val="0"/>
        <w:spacing w:before="120" w:line="268.8" w:lineRule="auto"/>
        <w:rPr/>
      </w:pPr>
      <w:r w:rsidDel="00000000" w:rsidR="00000000" w:rsidRPr="00000000">
        <w:rPr>
          <w:rtl w:val="0"/>
        </w:rPr>
        <w:t xml:space="preserve">When this program is executed, assuming the user types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12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</w:t>
      </w:r>
      <w:r w:rsidDel="00000000" w:rsidR="00000000" w:rsidRPr="00000000">
        <w:rPr>
          <w:rtl w:val="0"/>
        </w:rPr>
        <w:t xml:space="preserve"> on the keyboard, what will be displayed on the screen?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4"/>
        </w:numPr>
        <w:spacing w:before="120" w:line="268.8" w:lineRule="auto"/>
        <w:ind w:left="357.1653543307087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 + 12 / 2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4"/>
        </w:numPr>
        <w:spacing w:before="120" w:line="268.8" w:lineRule="auto"/>
        <w:ind w:left="357.1653543307087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13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4"/>
        </w:numPr>
        <w:spacing w:before="120" w:line="268.8" w:lineRule="auto"/>
        <w:ind w:left="357.1653543307087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7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4"/>
        </w:numPr>
        <w:spacing w:after="240" w:before="120" w:line="268.8" w:lineRule="auto"/>
        <w:ind w:left="357.1653543307087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8</w:t>
      </w:r>
      <w:r w:rsidDel="00000000" w:rsidR="00000000" w:rsidRPr="00000000">
        <w:rPr>
          <w:rtl w:val="0"/>
        </w:rPr>
      </w:r>
    </w:p>
    <w:tbl>
      <w:tblPr>
        <w:tblStyle w:val="Table4"/>
        <w:tblW w:w="1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795"/>
        <w:tblGridChange w:id="0">
          <w:tblGrid>
            <w:gridCol w:w="1125"/>
            <w:gridCol w:w="79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ind w:left="-102.0472440944882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Answer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tsnehys6uamc" w:id="4"/>
      <w:bookmarkEnd w:id="4"/>
      <w:r w:rsidDel="00000000" w:rsidR="00000000" w:rsidRPr="00000000">
        <w:rPr>
          <w:rtl w:val="0"/>
        </w:rPr>
        <w:t xml:space="preserve">Task 3 - Walkthrough</w:t>
      </w:r>
    </w:p>
    <w:p w:rsidR="00000000" w:rsidDel="00000000" w:rsidP="00000000" w:rsidRDefault="00000000" w:rsidRPr="00000000" w14:paraId="00000030">
      <w:pPr>
        <w:pageBreakBefore w:val="0"/>
        <w:widowControl w:val="0"/>
        <w:spacing w:after="120" w:before="240" w:line="27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Read</w:t>
      </w:r>
      <w:r w:rsidDel="00000000" w:rsidR="00000000" w:rsidRPr="00000000">
        <w:rPr>
          <w:rtl w:val="0"/>
        </w:rPr>
        <w:t xml:space="preserve"> the Python program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120" w:before="60" w:line="268.8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Note: There may be errors in the program and/or it may not behave as expected.</w:t>
      </w:r>
      <w:r w:rsidDel="00000000" w:rsidR="00000000" w:rsidRPr="00000000">
        <w:rPr>
          <w:rtl w:val="0"/>
        </w:rPr>
      </w:r>
    </w:p>
    <w:tbl>
      <w:tblPr>
        <w:tblStyle w:val="Table5"/>
        <w:tblW w:w="88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20"/>
        <w:gridCol w:w="8160"/>
        <w:tblGridChange w:id="0">
          <w:tblGrid>
            <w:gridCol w:w="720"/>
            <w:gridCol w:w="816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a = int(input())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b = int(input())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before="120"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max = a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if b &gt; max: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 max = b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 print(max)</w:t>
            </w:r>
          </w:p>
        </w:tc>
      </w:tr>
    </w:tbl>
    <w:p w:rsidR="00000000" w:rsidDel="00000000" w:rsidP="00000000" w:rsidRDefault="00000000" w:rsidRPr="00000000" w14:paraId="0000003E">
      <w:pPr>
        <w:pStyle w:val="Heading2"/>
        <w:widowControl w:val="0"/>
        <w:spacing w:after="120" w:lineRule="auto"/>
        <w:rPr/>
      </w:pPr>
      <w:bookmarkStart w:colFirst="0" w:colLast="0" w:name="_nyub8gk7uter" w:id="5"/>
      <w:bookmarkEnd w:id="5"/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 w14:paraId="0000003F">
      <w:pPr>
        <w:pageBreakBefore w:val="0"/>
        <w:spacing w:before="120" w:line="268.8" w:lineRule="auto"/>
        <w:rPr/>
      </w:pPr>
      <w:r w:rsidDel="00000000" w:rsidR="00000000" w:rsidRPr="00000000">
        <w:rPr>
          <w:rtl w:val="0"/>
        </w:rPr>
        <w:t xml:space="preserve">When this program is executed, assuming the user types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12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</w:t>
      </w:r>
      <w:r w:rsidDel="00000000" w:rsidR="00000000" w:rsidRPr="00000000">
        <w:rPr>
          <w:rtl w:val="0"/>
        </w:rPr>
        <w:t xml:space="preserve"> on the keyboard, what will be displayed on the screen?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2"/>
        </w:numPr>
        <w:spacing w:before="120" w:line="268.8" w:lineRule="auto"/>
        <w:ind w:left="357.1653543307087"/>
      </w:pPr>
      <w:r w:rsidDel="00000000" w:rsidR="00000000" w:rsidRPr="00000000">
        <w:rPr>
          <w:rtl w:val="0"/>
        </w:rPr>
        <w:t xml:space="preserve">Nothing will be displayed on the screen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2"/>
        </w:numPr>
        <w:spacing w:before="120" w:line="268.8" w:lineRule="auto"/>
        <w:ind w:left="357.1653543307087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2"/>
        </w:numPr>
        <w:spacing w:before="120" w:line="268.8" w:lineRule="auto"/>
        <w:ind w:left="357.1653543307087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12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2"/>
        </w:numPr>
        <w:spacing w:after="240" w:before="120" w:line="268.8" w:lineRule="auto"/>
        <w:ind w:left="357.1653543307087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max</w:t>
      </w:r>
      <w:r w:rsidDel="00000000" w:rsidR="00000000" w:rsidRPr="00000000">
        <w:rPr>
          <w:rtl w:val="0"/>
        </w:rPr>
      </w:r>
    </w:p>
    <w:tbl>
      <w:tblPr>
        <w:tblStyle w:val="Table6"/>
        <w:tblW w:w="1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795"/>
        <w:tblGridChange w:id="0">
          <w:tblGrid>
            <w:gridCol w:w="1125"/>
            <w:gridCol w:w="79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ind w:left="-102.0472440944882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Answer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jc w:val="center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widowControl w:val="0"/>
        <w:spacing w:after="120" w:before="36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8l99scvkh8fp" w:id="6"/>
      <w:bookmarkEnd w:id="6"/>
      <w:r w:rsidDel="00000000" w:rsidR="00000000" w:rsidRPr="00000000">
        <w:rPr>
          <w:rtl w:val="0"/>
        </w:rPr>
        <w:t xml:space="preserve">Task 4 - Identify</w:t>
      </w:r>
    </w:p>
    <w:p w:rsidR="00000000" w:rsidDel="00000000" w:rsidP="00000000" w:rsidRDefault="00000000" w:rsidRPr="00000000" w14:paraId="00000048">
      <w:pPr>
        <w:pageBreakBefore w:val="0"/>
        <w:widowControl w:val="0"/>
        <w:spacing w:after="120" w:before="240" w:line="271.2" w:lineRule="auto"/>
        <w:rPr/>
      </w:pPr>
      <w:r w:rsidDel="00000000" w:rsidR="00000000" w:rsidRPr="00000000">
        <w:rPr>
          <w:rtl w:val="0"/>
        </w:rPr>
        <w:t xml:space="preserve">Look at the Python program below:</w:t>
      </w:r>
    </w:p>
    <w:p w:rsidR="00000000" w:rsidDel="00000000" w:rsidP="00000000" w:rsidRDefault="00000000" w:rsidRPr="00000000" w14:paraId="00000049">
      <w:pPr>
        <w:pageBreakBefore w:val="0"/>
        <w:spacing w:after="120" w:before="60" w:line="268.8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Note: There may be errors in the program and/or it may not behave as expected.</w:t>
      </w:r>
      <w:r w:rsidDel="00000000" w:rsidR="00000000" w:rsidRPr="00000000">
        <w:rPr>
          <w:rtl w:val="0"/>
        </w:rPr>
      </w:r>
    </w:p>
    <w:tbl>
      <w:tblPr>
        <w:tblStyle w:val="Table7"/>
        <w:tblW w:w="88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20"/>
        <w:gridCol w:w="8160"/>
        <w:tblGridChange w:id="0">
          <w:tblGrid>
            <w:gridCol w:w="720"/>
            <w:gridCol w:w="816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a = int(input())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b = int(input())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before="120"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avg = a + b / 2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print(avg) 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before="120"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max = a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if b &gt; max: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 max = b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 print(max)</w:t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widowControl w:val="0"/>
        <w:spacing w:line="271.2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90"/>
        <w:gridCol w:w="720"/>
        <w:gridCol w:w="3555"/>
        <w:tblGridChange w:id="0">
          <w:tblGrid>
            <w:gridCol w:w="4590"/>
            <w:gridCol w:w="720"/>
            <w:gridCol w:w="35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List the </w:t>
            </w: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  <w:r w:rsidDel="00000000" w:rsidR="00000000" w:rsidRPr="00000000">
              <w:rPr>
                <w:rtl w:val="0"/>
              </w:rPr>
              <w:t xml:space="preserve"> in the program: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List the lines that contain </w:t>
            </w:r>
            <w:r w:rsidDel="00000000" w:rsidR="00000000" w:rsidRPr="00000000">
              <w:rPr>
                <w:b w:val="1"/>
                <w:rtl w:val="0"/>
              </w:rPr>
              <w:t xml:space="preserve">assignments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76" w:lineRule="auto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Identify an </w:t>
            </w:r>
            <w:r w:rsidDel="00000000" w:rsidR="00000000" w:rsidRPr="00000000">
              <w:rPr>
                <w:b w:val="1"/>
                <w:rtl w:val="0"/>
              </w:rPr>
              <w:t xml:space="preserve">arithmetic expression</w:t>
            </w:r>
            <w:r w:rsidDel="00000000" w:rsidR="00000000" w:rsidRPr="00000000">
              <w:rPr>
                <w:rtl w:val="0"/>
              </w:rPr>
              <w:t xml:space="preserve"> in the program and copy it here:</w:t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76" w:lineRule="auto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Identify a Boolean expression (a </w:t>
            </w: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  <w:t xml:space="preserve">) in the program and copy it here:</w:t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76" w:lineRule="auto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List the lines in the program that </w:t>
            </w:r>
            <w:r w:rsidDel="00000000" w:rsidR="00000000" w:rsidRPr="00000000">
              <w:rPr>
                <w:b w:val="1"/>
                <w:rtl w:val="0"/>
              </w:rPr>
              <w:t xml:space="preserve">may never be executed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ageBreakBefore w:val="0"/>
        <w:widowControl w:val="0"/>
        <w:spacing w:before="120" w:line="268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Resources are updated regularly - the latest version is available at: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the-cc.io/curriculum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6F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183356</wp:posOffset>
            </wp:positionV>
            <wp:extent cx="957263" cy="334707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7263" cy="3347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spacing w:line="331.2" w:lineRule="auto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This resource is licensed by the</w:t>
      </w:r>
      <w:hyperlink r:id="rId8">
        <w:r w:rsidDel="00000000" w:rsidR="00000000" w:rsidRPr="00000000">
          <w:rPr>
            <w:color w:val="666666"/>
            <w:sz w:val="18"/>
            <w:szCs w:val="18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Raspberry Pi Foundation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 under a Creative Commons Attribution-NonCommercial-ShareAlike 4.0 International licence. To view a copy of this license, visit, see </w:t>
      </w: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creativecommons.org/licenses/by-nc-sa/4.0/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71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pgSz w:h="16838" w:w="11906" w:orient="portrait"/>
      <w:pgMar w:bottom="1440.0000000000002" w:top="1275.5905511811025" w:left="1440.0000000000002" w:right="1440.0000000000002" w:header="566.9291338582677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Quicksand SemiBold">
    <w:embedRegular w:fontKey="{00000000-0000-0000-0000-000000000000}" r:id="rId3" w:subsetted="0"/>
    <w:embedBold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Quicksand Medium">
    <w:embedRegular w:fontKey="{00000000-0000-0000-0000-000000000000}" r:id="rId9" w:subsetted="0"/>
    <w:embedBold w:fontKey="{00000000-0000-0000-0000-000000000000}" r:id="rId10" w:subsetted="0"/>
  </w:font>
  <w:font w:name="Handlee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pageBreakBefore w:val="0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12-05-2021</w:t>
      <w:tab/>
      <w:tab/>
      <w:tab/>
      <w:tab/>
      <w:tab/>
      <w:tab/>
      <w:tab/>
    </w:r>
  </w:p>
  <w:p w:rsidR="00000000" w:rsidDel="00000000" w:rsidP="00000000" w:rsidRDefault="00000000" w:rsidRPr="00000000" w14:paraId="0000007A">
    <w:pPr>
      <w:pageBreakBefore w:val="0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pageBreakBefore w:val="0"/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12-05-2021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tabs>
        <w:tab w:val="center" w:leader="none" w:pos="4513"/>
        <w:tab w:val="right" w:leader="none" w:pos="9026"/>
      </w:tabs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Year 9 – Python programming with sequences of data </w:t>
    </w:r>
  </w:p>
  <w:p w:rsidR="00000000" w:rsidDel="00000000" w:rsidP="00000000" w:rsidRDefault="00000000" w:rsidRPr="00000000" w14:paraId="00000073">
    <w:pPr>
      <w:tabs>
        <w:tab w:val="center" w:leader="none" w:pos="4513"/>
        <w:tab w:val="right" w:leader="none" w:pos="9026"/>
      </w:tabs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Lesson 1 – Warm up</w:t>
    </w:r>
  </w:p>
  <w:p w:rsidR="00000000" w:rsidDel="00000000" w:rsidP="00000000" w:rsidRDefault="00000000" w:rsidRPr="00000000" w14:paraId="00000074">
    <w:pPr>
      <w:tabs>
        <w:tab w:val="center" w:leader="none" w:pos="4513"/>
        <w:tab w:val="right" w:leader="none" w:pos="9026"/>
      </w:tabs>
      <w:jc w:val="right"/>
      <w:rPr>
        <w:rFonts w:ascii="Arial" w:cs="Arial" w:eastAsia="Arial" w:hAnsi="Arial"/>
        <w:color w:val="666666"/>
      </w:rPr>
    </w:pPr>
    <w:r w:rsidDel="00000000" w:rsidR="00000000" w:rsidRPr="00000000">
      <w:rPr>
        <w:sz w:val="16"/>
        <w:szCs w:val="16"/>
        <w:rtl w:val="0"/>
      </w:rPr>
      <w:t xml:space="preserve">Activity solutions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tabs>
        <w:tab w:val="center" w:leader="none" w:pos="4513"/>
        <w:tab w:val="right" w:leader="none" w:pos="9026"/>
      </w:tabs>
      <w:jc w:val="right"/>
      <w:rPr>
        <w:sz w:val="16"/>
        <w:szCs w:val="16"/>
      </w:rPr>
    </w:pPr>
    <w:r w:rsidDel="00000000" w:rsidR="00000000" w:rsidRPr="00000000">
      <w:rPr>
        <w:sz w:val="16"/>
        <w:szCs w:val="16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914400</wp:posOffset>
          </wp:positionH>
          <wp:positionV relativeFrom="page">
            <wp:posOffset>340950</wp:posOffset>
          </wp:positionV>
          <wp:extent cx="1663200" cy="504000"/>
          <wp:effectExtent b="0" l="0" r="0" t="0"/>
          <wp:wrapSquare wrapText="right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3200" cy="504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sz w:val="16"/>
        <w:szCs w:val="16"/>
        <w:rtl w:val="0"/>
      </w:rPr>
      <w:t xml:space="preserve">Year 9 – Python programming with sequences of data </w:t>
    </w:r>
  </w:p>
  <w:p w:rsidR="00000000" w:rsidDel="00000000" w:rsidP="00000000" w:rsidRDefault="00000000" w:rsidRPr="00000000" w14:paraId="00000077">
    <w:pPr>
      <w:tabs>
        <w:tab w:val="center" w:leader="none" w:pos="4513"/>
        <w:tab w:val="right" w:leader="none" w:pos="9026"/>
      </w:tabs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Lesson 1 – Warm up</w:t>
    </w:r>
  </w:p>
  <w:p w:rsidR="00000000" w:rsidDel="00000000" w:rsidP="00000000" w:rsidRDefault="00000000" w:rsidRPr="00000000" w14:paraId="00000078">
    <w:pPr>
      <w:tabs>
        <w:tab w:val="center" w:leader="none" w:pos="4513"/>
        <w:tab w:val="right" w:leader="none" w:pos="9026"/>
      </w:tabs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Activity solutions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Q%1"/>
      <w:lvlJc w:val="left"/>
      <w:pPr>
        <w:ind w:left="357.1653543307087" w:hanging="357.1653543307087"/>
      </w:pPr>
      <w:rPr>
        <w:rFonts w:ascii="Quicksand" w:cs="Quicksand" w:eastAsia="Quicksand" w:hAnsi="Quicksand"/>
        <w:b w:val="1"/>
        <w:color w:val="5b5ba5"/>
        <w:sz w:val="22"/>
        <w:szCs w:val="22"/>
        <w:u w:val="none"/>
      </w:rPr>
    </w:lvl>
    <w:lvl w:ilvl="1">
      <w:start w:val="1"/>
      <w:numFmt w:val="upperLetter"/>
      <w:lvlText w:val="%2."/>
      <w:lvlJc w:val="left"/>
      <w:pPr>
        <w:ind w:left="357.1653543307087" w:hanging="357.1653543307087"/>
      </w:pPr>
      <w:rPr>
        <w:rFonts w:ascii="Quicksand" w:cs="Quicksand" w:eastAsia="Quicksand" w:hAnsi="Quicksand"/>
        <w:b w:val="0"/>
        <w:u w:val="none"/>
      </w:rPr>
    </w:lvl>
    <w:lvl w:ilvl="2">
      <w:start w:val="1"/>
      <w:numFmt w:val="lowerRoman"/>
      <w:lvlText w:val="Q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Q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Q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Q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Q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Q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Q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Quicksand" w:cs="Quicksand" w:eastAsia="Quicksand" w:hAnsi="Quicksand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Q%1"/>
      <w:lvlJc w:val="left"/>
      <w:pPr>
        <w:ind w:left="357.1653543307087" w:hanging="357.1653543307087"/>
      </w:pPr>
      <w:rPr>
        <w:rFonts w:ascii="Quicksand" w:cs="Quicksand" w:eastAsia="Quicksand" w:hAnsi="Quicksand"/>
        <w:b w:val="1"/>
        <w:color w:val="5b5ba5"/>
        <w:sz w:val="22"/>
        <w:szCs w:val="22"/>
        <w:u w:val="none"/>
      </w:rPr>
    </w:lvl>
    <w:lvl w:ilvl="1">
      <w:start w:val="1"/>
      <w:numFmt w:val="upperLetter"/>
      <w:lvlText w:val="%2."/>
      <w:lvlJc w:val="left"/>
      <w:pPr>
        <w:ind w:left="357.1653543307087" w:hanging="357.1653543307087"/>
      </w:pPr>
      <w:rPr>
        <w:rFonts w:ascii="Quicksand" w:cs="Quicksand" w:eastAsia="Quicksand" w:hAnsi="Quicksand"/>
        <w:b w:val="0"/>
        <w:u w:val="none"/>
      </w:rPr>
    </w:lvl>
    <w:lvl w:ilvl="2">
      <w:start w:val="1"/>
      <w:numFmt w:val="lowerRoman"/>
      <w:lvlText w:val="Q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Q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Q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Q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Q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Q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Q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rFonts w:ascii="Quicksand" w:cs="Quicksand" w:eastAsia="Quicksand" w:hAnsi="Quicksan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20" w:lineRule="auto"/>
    </w:pPr>
    <w:rPr>
      <w:rFonts w:ascii="Quicksand Medium" w:cs="Quicksand Medium" w:eastAsia="Quicksand Medium" w:hAnsi="Quicksand Medium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Quicksand" w:cs="Quicksand" w:eastAsia="Quicksand" w:hAnsi="Quicksan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Quicksand SemiBold" w:cs="Quicksand SemiBold" w:eastAsia="Quicksand SemiBold" w:hAnsi="Quicksand SemiBol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120" w:lineRule="auto"/>
    </w:pPr>
    <w:rPr>
      <w:rFonts w:ascii="Quicksand SemiBold" w:cs="Quicksand SemiBold" w:eastAsia="Quicksand SemiBold" w:hAnsi="Quicksand SemiBold"/>
      <w:color w:val="cd235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280" w:before="160" w:lineRule="auto"/>
    </w:pPr>
    <w:rPr>
      <w:b w:val="1"/>
      <w:color w:val="cd2355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creativecommons.org/licenses/by-nc-sa/4.0/" TargetMode="External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aspberrypi.org/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the-cc.io/curriculum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raspberrypi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QuicksandSemiBold-regular.ttf"/><Relationship Id="rId4" Type="http://schemas.openxmlformats.org/officeDocument/2006/relationships/font" Target="fonts/QuicksandSemiBold-bold.ttf"/><Relationship Id="rId11" Type="http://schemas.openxmlformats.org/officeDocument/2006/relationships/font" Target="fonts/Handlee-regular.ttf"/><Relationship Id="rId10" Type="http://schemas.openxmlformats.org/officeDocument/2006/relationships/font" Target="fonts/QuicksandMedium-bold.ttf"/><Relationship Id="rId9" Type="http://schemas.openxmlformats.org/officeDocument/2006/relationships/font" Target="fonts/QuicksandMedium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