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– Solutions</w:t>
      </w:r>
    </w:p>
    <w:p w:rsidR="00000000" w:rsidDel="00000000" w:rsidP="00000000" w:rsidRDefault="00000000" w:rsidRPr="00000000" w14:paraId="00000002">
      <w:pPr>
        <w:pStyle w:val="Subtitle"/>
        <w:widowControl w:val="0"/>
        <w:spacing w:after="120" w:before="360" w:lineRule="auto"/>
        <w:rPr>
          <w:color w:val="ffffff"/>
          <w:sz w:val="32"/>
          <w:szCs w:val="32"/>
        </w:rPr>
      </w:pPr>
      <w:bookmarkStart w:colFirst="0" w:colLast="0" w:name="_33yyvj6lh762" w:id="1"/>
      <w:bookmarkEnd w:id="1"/>
      <w:r w:rsidDel="00000000" w:rsidR="00000000" w:rsidRPr="00000000">
        <w:rPr>
          <w:rtl w:val="0"/>
        </w:rPr>
        <w:t xml:space="preserve">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Read the Python program below: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num1 = int(input())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num2 = 10 + num1 * 2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print(num2)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num1 = 20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print(num1)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0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if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on the keyboard, what will be displayed on the screen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40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+ 10 * 2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+ num1 *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120" w:line="268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30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ageBreakBefore w:val="0"/>
        <w:spacing w:before="120" w:line="268.8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Operator precedence is important for the calculation (answer B). Expressions are </w:t>
      </w:r>
      <w:r w:rsidDel="00000000" w:rsidR="00000000" w:rsidRPr="00000000">
        <w:rPr>
          <w:b w:val="1"/>
          <w:rtl w:val="0"/>
        </w:rPr>
        <w:t xml:space="preserve">evaluated </w:t>
      </w:r>
      <w:r w:rsidDel="00000000" w:rsidR="00000000" w:rsidRPr="00000000">
        <w:rPr>
          <w:rtl w:val="0"/>
        </w:rPr>
        <w:t xml:space="preserve">during execution, and it’s their value that is stored in variables (answers C and 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12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8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if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on the keyboard, what will be displayed on the screen as a result of executing </w:t>
      </w:r>
      <w:r w:rsidDel="00000000" w:rsidR="00000000" w:rsidRPr="00000000">
        <w:rPr>
          <w:b w:val="1"/>
          <w:rtl w:val="0"/>
        </w:rPr>
        <w:t xml:space="preserve">line 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tl w:val="0"/>
        </w:rPr>
        <w:t xml:space="preserve">There is an error in the program because a variable cannot hold two values at the same time</w:t>
      </w:r>
    </w:p>
    <w:p w:rsidR="00000000" w:rsidDel="00000000" w:rsidP="00000000" w:rsidRDefault="00000000" w:rsidRPr="00000000" w14:paraId="0000001D">
      <w:pPr>
        <w:pageBreakBefore w:val="0"/>
        <w:spacing w:before="120" w:line="268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answer is B: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Line 4 </w:t>
      </w:r>
      <w:r w:rsidDel="00000000" w:rsidR="00000000" w:rsidRPr="00000000">
        <w:rPr>
          <w:b w:val="1"/>
          <w:rtl w:val="0"/>
        </w:rPr>
        <w:t xml:space="preserve">replaces </w:t>
      </w:r>
      <w:r w:rsidDel="00000000" w:rsidR="00000000" w:rsidRPr="00000000">
        <w:rPr>
          <w:rtl w:val="0"/>
        </w:rPr>
        <w:t xml:space="preserve">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num1</w:t>
      </w:r>
      <w:r w:rsidDel="00000000" w:rsidR="00000000" w:rsidRPr="00000000">
        <w:rPr>
          <w:rtl w:val="0"/>
        </w:rPr>
        <w:t xml:space="preserve"> (answer A); it does not assign it an additional value (answer D). Variables can only hold a single value at any given time (answer C).</w:t>
      </w:r>
    </w:p>
    <w:p w:rsidR="00000000" w:rsidDel="00000000" w:rsidP="00000000" w:rsidRDefault="00000000" w:rsidRPr="00000000" w14:paraId="0000001F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widowControl w:val="0"/>
        <w:spacing w:after="120" w:lineRule="auto"/>
        <w:rPr>
          <w:sz w:val="32"/>
          <w:szCs w:val="32"/>
        </w:rPr>
      </w:pPr>
      <w:bookmarkStart w:colFirst="0" w:colLast="0" w:name="_mez512y7docy" w:id="2"/>
      <w:bookmarkEnd w:id="2"/>
      <w:r w:rsidDel="00000000" w:rsidR="00000000" w:rsidRPr="00000000">
        <w:rPr>
          <w:rtl w:val="0"/>
        </w:rPr>
        <w:t xml:space="preserve">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120" w:before="240" w:line="271.2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Rearrange</w:t>
      </w:r>
      <w:r w:rsidDel="00000000" w:rsidR="00000000" w:rsidRPr="00000000">
        <w:rPr>
          <w:rtl w:val="0"/>
        </w:rPr>
        <w:t xml:space="preserve"> the lines in the Python program below, so that you have a runnable program that holds a meaningful interaction with the user. 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print("And where do you live", name)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print("I’ve never been to", location)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name = input()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is your name?")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location = input()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12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Write your rearranged program below: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is your name?")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name = input()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print("And where do you live", name)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location = input()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print("I’ve never been to", location)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spacing w:after="12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widowControl w:val="0"/>
        <w:spacing w:after="120" w:before="240" w:lineRule="auto"/>
        <w:rPr>
          <w:sz w:val="32"/>
          <w:szCs w:val="32"/>
        </w:rPr>
      </w:pPr>
      <w:bookmarkStart w:colFirst="0" w:colLast="0" w:name="_vc5c0frllqmg" w:id="3"/>
      <w:bookmarkEnd w:id="3"/>
      <w:r w:rsidDel="00000000" w:rsidR="00000000" w:rsidRPr="00000000">
        <w:rPr>
          <w:rtl w:val="0"/>
        </w:rPr>
        <w:t xml:space="preserve">Task 3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below is supposed to prompt the user for a distance in miles, and convert the distance that the user enters to kilometres. </w:t>
      </w:r>
    </w:p>
    <w:tbl>
      <w:tblPr>
        <w:tblStyle w:val="Table4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print("Enter a distance in miles:")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miles =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float(input())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shd w:fill="d9d9d9" w:val="clear"/>
                <w:rtl w:val="0"/>
              </w:rPr>
              <w:t xml:space="preserve"># int is also correct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kilometres =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1.60934 * miles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print(miles, "miles is", kilometres, "km")  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2 so that the value assigned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miles</w:t>
      </w:r>
      <w:r w:rsidDel="00000000" w:rsidR="00000000" w:rsidRPr="00000000">
        <w:rPr>
          <w:rtl w:val="0"/>
        </w:rPr>
        <w:t xml:space="preserve"> variable is obtained from what the user types on the keyboard.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120" w:before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120" w:before="20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3 so that the program calculates the value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kilometres</w:t>
      </w:r>
      <w:r w:rsidDel="00000000" w:rsidR="00000000" w:rsidRPr="00000000">
        <w:rPr>
          <w:rtl w:val="0"/>
        </w:rPr>
        <w:t xml:space="preserve"> variable to be the equivalent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miles</w:t>
      </w:r>
      <w:r w:rsidDel="00000000" w:rsidR="00000000" w:rsidRPr="00000000">
        <w:rPr>
          <w:rtl w:val="0"/>
        </w:rPr>
        <w:t xml:space="preserve"> variable, converted to kilometres. Note that 1 mile is equal to 1.60934 kilometres.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79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72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73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Homework - Solutions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900000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76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77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Homework - 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