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00" w:rsidRPr="00E46378" w:rsidRDefault="00B15800" w:rsidP="0088528C">
      <w:pPr>
        <w:jc w:val="center"/>
        <w:rPr>
          <w:sz w:val="30"/>
          <w:szCs w:val="30"/>
        </w:rPr>
      </w:pPr>
      <w:r w:rsidRPr="00E46378">
        <w:rPr>
          <w:sz w:val="30"/>
          <w:szCs w:val="30"/>
        </w:rPr>
        <w:t>U</w:t>
      </w:r>
      <w:r w:rsidRPr="00E46378">
        <w:rPr>
          <w:rFonts w:hint="eastAsia"/>
          <w:sz w:val="30"/>
          <w:szCs w:val="30"/>
        </w:rPr>
        <w:t>ser</w:t>
      </w:r>
      <w:r w:rsidRPr="00E46378">
        <w:rPr>
          <w:sz w:val="30"/>
          <w:szCs w:val="30"/>
        </w:rPr>
        <w:t xml:space="preserve"> Manual</w:t>
      </w:r>
    </w:p>
    <w:p w:rsidR="00E46378" w:rsidRDefault="00B44110" w:rsidP="0088528C">
      <w:pPr>
        <w:jc w:val="center"/>
        <w:rPr>
          <w:sz w:val="24"/>
          <w:szCs w:val="24"/>
        </w:rPr>
      </w:pPr>
      <w:r>
        <w:rPr>
          <w:sz w:val="24"/>
          <w:szCs w:val="24"/>
        </w:rPr>
        <w:t>(January 7, 2019</w:t>
      </w:r>
      <w:r w:rsidR="00E46378" w:rsidRPr="00E46378">
        <w:rPr>
          <w:sz w:val="24"/>
          <w:szCs w:val="24"/>
        </w:rPr>
        <w:t>)</w:t>
      </w:r>
    </w:p>
    <w:p w:rsidR="00D830BC" w:rsidRPr="00E46378" w:rsidRDefault="00D830BC" w:rsidP="0088528C">
      <w:pPr>
        <w:jc w:val="center"/>
        <w:rPr>
          <w:sz w:val="24"/>
          <w:szCs w:val="24"/>
        </w:rPr>
      </w:pPr>
    </w:p>
    <w:p w:rsidR="0088528C" w:rsidRDefault="0088528C" w:rsidP="0088528C">
      <w:bookmarkStart w:id="0" w:name="OLE_LINK11"/>
      <w:bookmarkStart w:id="1" w:name="OLE_LINK12"/>
      <w:r>
        <w:rPr>
          <w:rFonts w:hint="eastAsia"/>
        </w:rPr>
        <w:t>DriverML</w:t>
      </w:r>
      <w:r w:rsidR="00496A5C">
        <w:t xml:space="preserve"> integra</w:t>
      </w:r>
      <w:r w:rsidR="00496A5C">
        <w:rPr>
          <w:rFonts w:hint="eastAsia"/>
        </w:rPr>
        <w:t>te</w:t>
      </w:r>
      <w:r w:rsidR="00496A5C">
        <w:t>s</w:t>
      </w:r>
      <w:r w:rsidR="00496A5C" w:rsidRPr="00496A5C">
        <w:t xml:space="preserve"> the Rao’s score test and supervised machine learning to identify cancer driver genes.</w:t>
      </w:r>
      <w:r w:rsidR="00346F05">
        <w:t xml:space="preserve"> R</w:t>
      </w:r>
      <w:r w:rsidR="00496A5C" w:rsidRPr="00496A5C">
        <w:t>igorous and unbiased benchmark analysis and comparisons of DriverML with 20 other existing tools in 31 independent datasets from The Cancer Genome Atlas (TCGA)</w:t>
      </w:r>
      <w:r w:rsidR="00346F05">
        <w:t xml:space="preserve"> show</w:t>
      </w:r>
      <w:r w:rsidR="00496A5C" w:rsidRPr="00496A5C">
        <w:t xml:space="preserve"> that DriverML </w:t>
      </w:r>
      <w:r w:rsidR="00422992">
        <w:t>is</w:t>
      </w:r>
      <w:r w:rsidR="00496A5C" w:rsidRPr="00496A5C">
        <w:t xml:space="preserve"> robust and powerful among v</w:t>
      </w:r>
      <w:r w:rsidR="00422992">
        <w:t>arious datasets and outperforms</w:t>
      </w:r>
      <w:r w:rsidR="00496A5C" w:rsidRPr="00496A5C">
        <w:t xml:space="preserve"> the other tools with a better balance of precision and </w:t>
      </w:r>
      <w:r w:rsidR="00346F05">
        <w:t>recall</w:t>
      </w:r>
      <w:r w:rsidR="00496A5C" w:rsidRPr="00496A5C">
        <w:t>.</w:t>
      </w:r>
      <w:r>
        <w:rPr>
          <w:rFonts w:hint="eastAsia"/>
        </w:rPr>
        <w:t xml:space="preserve"> </w:t>
      </w:r>
      <w:bookmarkEnd w:id="0"/>
      <w:bookmarkEnd w:id="1"/>
    </w:p>
    <w:p w:rsidR="00BB1F1E" w:rsidRDefault="00BB1F1E" w:rsidP="00BB1F1E">
      <w:pPr>
        <w:pStyle w:val="1"/>
      </w:pPr>
      <w:r>
        <w:t>A</w:t>
      </w:r>
      <w:r>
        <w:rPr>
          <w:rFonts w:hint="eastAsia"/>
        </w:rPr>
        <w:t>ccess</w:t>
      </w:r>
    </w:p>
    <w:p w:rsidR="00BB1F1E" w:rsidRDefault="00BB1F1E" w:rsidP="0088528C">
      <w:r>
        <w:rPr>
          <w:rFonts w:hint="eastAsia"/>
        </w:rPr>
        <w:t>DriverML is a free software tool.</w:t>
      </w:r>
    </w:p>
    <w:p w:rsidR="00AA2F13" w:rsidRDefault="00911CC1">
      <w:pPr>
        <w:pStyle w:val="1"/>
      </w:pPr>
      <w:r>
        <w:t>Installation</w:t>
      </w:r>
    </w:p>
    <w:p w:rsidR="00911CC1" w:rsidRDefault="00911CC1" w:rsidP="0088528C">
      <w:r>
        <w:t>t</w:t>
      </w:r>
      <w:r>
        <w:rPr>
          <w:rFonts w:hint="eastAsia"/>
        </w:rPr>
        <w:t xml:space="preserve">ar </w:t>
      </w:r>
      <w:r w:rsidR="00E57452">
        <w:t>–x</w:t>
      </w:r>
      <w:r w:rsidR="00E57452">
        <w:rPr>
          <w:rFonts w:hint="eastAsia"/>
        </w:rPr>
        <w:t>z</w:t>
      </w:r>
      <w:r>
        <w:t xml:space="preserve">f </w:t>
      </w:r>
      <w:r w:rsidR="004F0EFF">
        <w:rPr>
          <w:rFonts w:hint="eastAsia"/>
        </w:rPr>
        <w:t>DriverML_v1.0.0</w:t>
      </w:r>
      <w:r w:rsidR="00E57452">
        <w:t>.t</w:t>
      </w:r>
      <w:r w:rsidR="00E57452">
        <w:rPr>
          <w:rFonts w:hint="eastAsia"/>
        </w:rPr>
        <w:t>gz</w:t>
      </w:r>
    </w:p>
    <w:p w:rsidR="00911CC1" w:rsidRDefault="00911CC1" w:rsidP="0088528C">
      <w:r>
        <w:t>cd DriverML</w:t>
      </w:r>
      <w:r w:rsidR="004F0EFF">
        <w:rPr>
          <w:rFonts w:hint="eastAsia"/>
        </w:rPr>
        <w:t>_v1.0.0</w:t>
      </w:r>
    </w:p>
    <w:p w:rsidR="00911CC1" w:rsidRDefault="00911CC1" w:rsidP="0088528C">
      <w:r w:rsidRPr="00911CC1">
        <w:t>chmod +x *.pl *.r *.sh</w:t>
      </w:r>
    </w:p>
    <w:p w:rsidR="000B5B7F" w:rsidRDefault="000B5B7F" w:rsidP="000B5B7F">
      <w:pPr>
        <w:pStyle w:val="1"/>
      </w:pPr>
      <w:r>
        <w:t>Running</w:t>
      </w:r>
    </w:p>
    <w:p w:rsidR="000B5B7F" w:rsidRDefault="000B5B7F" w:rsidP="000B5B7F">
      <w:r>
        <w:t>R</w:t>
      </w:r>
      <w:r>
        <w:rPr>
          <w:rFonts w:hint="eastAsia"/>
        </w:rPr>
        <w:t>equirements: Perl and R are required on user</w:t>
      </w:r>
      <w:r>
        <w:t>’</w:t>
      </w:r>
      <w:r>
        <w:rPr>
          <w:rFonts w:hint="eastAsia"/>
        </w:rPr>
        <w:t xml:space="preserve">s Linux </w:t>
      </w:r>
      <w:r>
        <w:t>environment</w:t>
      </w:r>
      <w:r>
        <w:rPr>
          <w:rFonts w:hint="eastAsia"/>
        </w:rPr>
        <w:t>.</w:t>
      </w:r>
    </w:p>
    <w:p w:rsidR="00C562E8" w:rsidRDefault="00C562E8" w:rsidP="000B5B7F"/>
    <w:p w:rsidR="007F157E" w:rsidRDefault="007F157E" w:rsidP="008E795F">
      <w:pPr>
        <w:wordWrap w:val="0"/>
      </w:pPr>
      <w:r>
        <w:t>U</w:t>
      </w:r>
      <w:r w:rsidR="004F0EFF">
        <w:rPr>
          <w:rFonts w:hint="eastAsia"/>
        </w:rPr>
        <w:t>sage: path</w:t>
      </w:r>
      <w:r>
        <w:rPr>
          <w:rFonts w:hint="eastAsia"/>
        </w:rPr>
        <w:t>/</w:t>
      </w:r>
      <w:r w:rsidR="00705BF0">
        <w:t>run.driverml</w:t>
      </w:r>
      <w:r>
        <w:rPr>
          <w:rFonts w:hint="eastAsia"/>
        </w:rPr>
        <w:t>.sh</w:t>
      </w:r>
      <w:r>
        <w:rPr>
          <w:rFonts w:hint="eastAsia"/>
        </w:rPr>
        <w:tab/>
      </w:r>
      <w:r w:rsidR="00E57452">
        <w:rPr>
          <w:rFonts w:hint="eastAsia"/>
        </w:rPr>
        <w:t>-w &lt;</w:t>
      </w:r>
      <w:r w:rsidR="008E795F">
        <w:rPr>
          <w:rFonts w:hint="eastAsia"/>
        </w:rPr>
        <w:t>AbsoluteP</w:t>
      </w:r>
      <w:r w:rsidR="00E57452">
        <w:rPr>
          <w:rFonts w:hint="eastAsia"/>
        </w:rPr>
        <w:t>ath/</w:t>
      </w:r>
      <w:r w:rsidR="004F0EFF">
        <w:rPr>
          <w:rFonts w:hint="eastAsia"/>
        </w:rPr>
        <w:t xml:space="preserve">DriverML_v1.0.0&gt; </w:t>
      </w:r>
      <w:r>
        <w:t>–</w:t>
      </w:r>
      <w:r>
        <w:rPr>
          <w:rFonts w:hint="eastAsia"/>
        </w:rPr>
        <w:t>i &lt;</w:t>
      </w:r>
      <w:r w:rsidR="008E795F">
        <w:rPr>
          <w:rFonts w:hint="eastAsia"/>
        </w:rPr>
        <w:t>AbsoluteP</w:t>
      </w:r>
      <w:r w:rsidR="00E57452">
        <w:rPr>
          <w:rFonts w:hint="eastAsia"/>
        </w:rPr>
        <w:t>ath/</w:t>
      </w:r>
      <w:r w:rsidR="00BB0BED">
        <w:rPr>
          <w:rFonts w:hint="eastAsia"/>
        </w:rPr>
        <w:t>mutation.maf&gt;</w:t>
      </w:r>
      <w:r w:rsidR="00BB0BED">
        <w:t xml:space="preserve"> </w:t>
      </w:r>
      <w:r>
        <w:rPr>
          <w:rFonts w:hint="eastAsia"/>
        </w:rPr>
        <w:t>-f &lt;</w:t>
      </w:r>
      <w:r w:rsidR="008E795F">
        <w:rPr>
          <w:rFonts w:hint="eastAsia"/>
        </w:rPr>
        <w:t>AbsoluteP</w:t>
      </w:r>
      <w:r w:rsidR="00E57452">
        <w:rPr>
          <w:rFonts w:hint="eastAsia"/>
        </w:rPr>
        <w:t>ath/</w:t>
      </w:r>
      <w:r w:rsidR="00BB0BED">
        <w:t>reference file</w:t>
      </w:r>
      <w:r>
        <w:rPr>
          <w:rFonts w:hint="eastAsia"/>
        </w:rPr>
        <w:t>&gt;</w:t>
      </w:r>
      <w:r w:rsidR="00BB0BED">
        <w:t xml:space="preserve"> -r &lt;AbsolutePath/reference file&gt;</w:t>
      </w:r>
      <w:r>
        <w:rPr>
          <w:rFonts w:hint="eastAsia"/>
        </w:rPr>
        <w:t xml:space="preserve"> [options]</w:t>
      </w:r>
    </w:p>
    <w:p w:rsidR="007F157E" w:rsidRDefault="007F157E" w:rsidP="000B5B7F"/>
    <w:p w:rsidR="00696DA6" w:rsidRDefault="007F157E" w:rsidP="000B5B7F">
      <w:r>
        <w:t>R</w:t>
      </w:r>
      <w:r>
        <w:rPr>
          <w:rFonts w:hint="eastAsia"/>
        </w:rPr>
        <w:t>equired arguments:</w:t>
      </w:r>
    </w:p>
    <w:p w:rsidR="00205AC6" w:rsidRDefault="00205AC6" w:rsidP="000B5B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4"/>
        <w:gridCol w:w="5812"/>
      </w:tblGrid>
      <w:tr w:rsidR="004F0EFF" w:rsidTr="00415D70">
        <w:tc>
          <w:tcPr>
            <w:tcW w:w="2518" w:type="dxa"/>
          </w:tcPr>
          <w:p w:rsidR="004F0EFF" w:rsidRDefault="003E18D3" w:rsidP="000B5B7F">
            <w:r>
              <w:rPr>
                <w:rFonts w:hint="eastAsia"/>
              </w:rPr>
              <w:t>-w/--path</w:t>
            </w:r>
          </w:p>
        </w:tc>
        <w:tc>
          <w:tcPr>
            <w:tcW w:w="6004" w:type="dxa"/>
          </w:tcPr>
          <w:p w:rsidR="004F0EFF" w:rsidRDefault="004F0EFF" w:rsidP="000B5B7F">
            <w:r>
              <w:rPr>
                <w:rFonts w:hint="eastAsia"/>
              </w:rPr>
              <w:t>The</w:t>
            </w:r>
            <w:r w:rsidR="008E795F">
              <w:rPr>
                <w:rFonts w:hint="eastAsia"/>
              </w:rPr>
              <w:t xml:space="preserve"> absolute</w:t>
            </w:r>
            <w:r>
              <w:rPr>
                <w:rFonts w:hint="eastAsia"/>
              </w:rPr>
              <w:t xml:space="preserve"> path to the DriverML_v1.0.0.</w:t>
            </w:r>
          </w:p>
        </w:tc>
      </w:tr>
      <w:tr w:rsidR="007F157E" w:rsidTr="00415D70">
        <w:tc>
          <w:tcPr>
            <w:tcW w:w="2518" w:type="dxa"/>
          </w:tcPr>
          <w:p w:rsidR="007F157E" w:rsidRDefault="007F157E" w:rsidP="000B5B7F">
            <w:r>
              <w:rPr>
                <w:rFonts w:hint="eastAsia"/>
              </w:rPr>
              <w:t>-i/--input</w:t>
            </w:r>
          </w:p>
        </w:tc>
        <w:tc>
          <w:tcPr>
            <w:tcW w:w="6004" w:type="dxa"/>
          </w:tcPr>
          <w:p w:rsidR="007F157E" w:rsidRDefault="007F157E" w:rsidP="000B5B7F">
            <w:r>
              <w:rPr>
                <w:rFonts w:hint="eastAsia"/>
              </w:rPr>
              <w:t xml:space="preserve">The list of </w:t>
            </w:r>
            <w:r w:rsidR="00E00F46">
              <w:rPr>
                <w:rFonts w:hint="eastAsia"/>
              </w:rPr>
              <w:t xml:space="preserve">tumor </w:t>
            </w:r>
            <w:r>
              <w:rPr>
                <w:rFonts w:hint="eastAsia"/>
              </w:rPr>
              <w:t xml:space="preserve">mutations to be analyzed. </w:t>
            </w:r>
          </w:p>
        </w:tc>
      </w:tr>
      <w:tr w:rsidR="007F157E" w:rsidTr="00415D70">
        <w:tc>
          <w:tcPr>
            <w:tcW w:w="2518" w:type="dxa"/>
          </w:tcPr>
          <w:p w:rsidR="007F157E" w:rsidRDefault="007F157E" w:rsidP="000B5B7F">
            <w:r>
              <w:rPr>
                <w:rFonts w:hint="eastAsia"/>
              </w:rPr>
              <w:t>-f/--</w:t>
            </w:r>
            <w:r w:rsidRPr="007F157E">
              <w:t>reference_genome</w:t>
            </w:r>
          </w:p>
        </w:tc>
        <w:tc>
          <w:tcPr>
            <w:tcW w:w="6004" w:type="dxa"/>
          </w:tcPr>
          <w:p w:rsidR="007F157E" w:rsidRDefault="007F157E" w:rsidP="00376BF8">
            <w:r w:rsidRPr="006A3887">
              <w:t>The reference genome</w:t>
            </w:r>
            <w:r w:rsidR="00415D70">
              <w:t xml:space="preserve"> for input data</w:t>
            </w:r>
            <w:r>
              <w:rPr>
                <w:rFonts w:hint="eastAsia"/>
              </w:rPr>
              <w:t>.</w:t>
            </w:r>
          </w:p>
        </w:tc>
      </w:tr>
      <w:tr w:rsidR="004F0EFF" w:rsidTr="00415D70">
        <w:tc>
          <w:tcPr>
            <w:tcW w:w="2518" w:type="dxa"/>
          </w:tcPr>
          <w:p w:rsidR="004F0EFF" w:rsidRDefault="00415D70" w:rsidP="00E653F3">
            <w:r>
              <w:rPr>
                <w:rFonts w:hint="eastAsia"/>
              </w:rPr>
              <w:t>-r/</w:t>
            </w:r>
            <w:r>
              <w:t>--reference_training</w:t>
            </w:r>
          </w:p>
        </w:tc>
        <w:tc>
          <w:tcPr>
            <w:tcW w:w="6004" w:type="dxa"/>
          </w:tcPr>
          <w:p w:rsidR="004F0EFF" w:rsidRDefault="00415D70" w:rsidP="00224CC3">
            <w:r w:rsidRPr="00415D70">
              <w:t>The human reference genome file for training data</w:t>
            </w:r>
            <w:r>
              <w:t>.</w:t>
            </w:r>
          </w:p>
        </w:tc>
      </w:tr>
    </w:tbl>
    <w:p w:rsidR="00696DA6" w:rsidRPr="004F0EFF" w:rsidRDefault="00696DA6" w:rsidP="000B5B7F"/>
    <w:p w:rsidR="007F157E" w:rsidRDefault="00E00F46" w:rsidP="000B5B7F">
      <w:r>
        <w:rPr>
          <w:rFonts w:hint="eastAsia"/>
        </w:rPr>
        <w:t>Options:</w:t>
      </w:r>
    </w:p>
    <w:p w:rsidR="00696DA6" w:rsidRDefault="00696DA6" w:rsidP="000B5B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7"/>
        <w:gridCol w:w="5799"/>
      </w:tblGrid>
      <w:tr w:rsidR="0039127A" w:rsidTr="00376BF8">
        <w:tc>
          <w:tcPr>
            <w:tcW w:w="2497" w:type="dxa"/>
          </w:tcPr>
          <w:p w:rsidR="0039127A" w:rsidRDefault="00376BF8" w:rsidP="000B5B7F">
            <w:r>
              <w:rPr>
                <w:rFonts w:hint="eastAsia"/>
              </w:rPr>
              <w:t>-g</w:t>
            </w:r>
            <w:r>
              <w:t>/--mutation_table</w:t>
            </w:r>
          </w:p>
        </w:tc>
        <w:tc>
          <w:tcPr>
            <w:tcW w:w="5799" w:type="dxa"/>
          </w:tcPr>
          <w:p w:rsidR="0039127A" w:rsidRDefault="00376BF8" w:rsidP="00224CC3">
            <w:r w:rsidRPr="00376BF8">
              <w:t>The predefined gene mutation table</w:t>
            </w:r>
            <w:r>
              <w:t xml:space="preserve"> </w:t>
            </w:r>
            <w:r w:rsidRPr="00376BF8">
              <w:t>which could be found in the package of</w:t>
            </w:r>
            <w:r>
              <w:t xml:space="preserve"> this application. Default: GRCh38</w:t>
            </w:r>
          </w:p>
        </w:tc>
      </w:tr>
      <w:tr w:rsidR="00224CC3" w:rsidTr="00376BF8">
        <w:tc>
          <w:tcPr>
            <w:tcW w:w="2497" w:type="dxa"/>
          </w:tcPr>
          <w:p w:rsidR="00224CC3" w:rsidRDefault="00224CC3" w:rsidP="00224CC3">
            <w:r>
              <w:rPr>
                <w:rFonts w:hint="eastAsia"/>
              </w:rPr>
              <w:t>-y/--tumor_type</w:t>
            </w:r>
          </w:p>
        </w:tc>
        <w:tc>
          <w:tcPr>
            <w:tcW w:w="5799" w:type="dxa"/>
          </w:tcPr>
          <w:p w:rsidR="00224CC3" w:rsidRDefault="00224CC3" w:rsidP="00224CC3">
            <w:r>
              <w:t>Training mutation data</w:t>
            </w:r>
            <w:r>
              <w:rPr>
                <w:rFonts w:hint="eastAsia"/>
              </w:rPr>
              <w:t>.</w:t>
            </w:r>
            <w:r>
              <w:t>Default: Pan-cancer</w:t>
            </w:r>
          </w:p>
        </w:tc>
      </w:tr>
      <w:tr w:rsidR="00224CC3" w:rsidTr="00376BF8">
        <w:tc>
          <w:tcPr>
            <w:tcW w:w="2497" w:type="dxa"/>
          </w:tcPr>
          <w:p w:rsidR="00224CC3" w:rsidRDefault="00415D70" w:rsidP="00224CC3">
            <w:r>
              <w:rPr>
                <w:rFonts w:hint="eastAsia"/>
              </w:rPr>
              <w:t>-m/--multi</w:t>
            </w:r>
            <w:r>
              <w:t>core</w:t>
            </w:r>
          </w:p>
        </w:tc>
        <w:tc>
          <w:tcPr>
            <w:tcW w:w="5799" w:type="dxa"/>
          </w:tcPr>
          <w:p w:rsidR="00224CC3" w:rsidRDefault="00415D70" w:rsidP="00224CC3">
            <w:r w:rsidRPr="00415D70">
              <w:t xml:space="preserve">Set the number of parallel instances to </w:t>
            </w:r>
            <w:r w:rsidR="00987FD3">
              <w:t>be run concurrently. Default: 4</w:t>
            </w:r>
          </w:p>
        </w:tc>
      </w:tr>
      <w:tr w:rsidR="00224CC3" w:rsidTr="00376BF8">
        <w:tc>
          <w:tcPr>
            <w:tcW w:w="2497" w:type="dxa"/>
          </w:tcPr>
          <w:p w:rsidR="00224CC3" w:rsidRDefault="00224CC3" w:rsidP="00224CC3">
            <w:r>
              <w:rPr>
                <w:rFonts w:hint="eastAsia"/>
              </w:rPr>
              <w:t>-t/--simulation_time</w:t>
            </w:r>
          </w:p>
        </w:tc>
        <w:tc>
          <w:tcPr>
            <w:tcW w:w="5799" w:type="dxa"/>
          </w:tcPr>
          <w:p w:rsidR="00224CC3" w:rsidRDefault="00224CC3" w:rsidP="00224CC3">
            <w:r>
              <w:t>S</w:t>
            </w:r>
            <w:r>
              <w:rPr>
                <w:rFonts w:hint="eastAsia"/>
              </w:rPr>
              <w:t xml:space="preserve">et the </w:t>
            </w:r>
            <w:r>
              <w:t>number</w:t>
            </w:r>
            <w:r>
              <w:rPr>
                <w:rFonts w:hint="eastAsia"/>
              </w:rPr>
              <w:t xml:space="preserve"> for Monte Carlo Simulation. Default: 10,000.</w:t>
            </w:r>
          </w:p>
        </w:tc>
      </w:tr>
      <w:tr w:rsidR="00224CC3" w:rsidTr="00376BF8">
        <w:tc>
          <w:tcPr>
            <w:tcW w:w="2497" w:type="dxa"/>
          </w:tcPr>
          <w:p w:rsidR="00224CC3" w:rsidRDefault="00224CC3" w:rsidP="00224CC3">
            <w:r>
              <w:rPr>
                <w:rFonts w:hint="eastAsia"/>
              </w:rPr>
              <w:t>-o/--output</w:t>
            </w:r>
          </w:p>
        </w:tc>
        <w:tc>
          <w:tcPr>
            <w:tcW w:w="5799" w:type="dxa"/>
          </w:tcPr>
          <w:p w:rsidR="00224CC3" w:rsidRDefault="00224CC3" w:rsidP="00E4521E">
            <w:r>
              <w:rPr>
                <w:rFonts w:hint="eastAsia"/>
              </w:rPr>
              <w:t>Set the</w:t>
            </w:r>
            <w:r w:rsidR="00E4521E">
              <w:t xml:space="preserve"> </w:t>
            </w:r>
            <w:r w:rsidR="00E4521E">
              <w:rPr>
                <w:rFonts w:hint="eastAsia"/>
              </w:rPr>
              <w:t>prefix</w:t>
            </w:r>
            <w:r w:rsidR="00E4521E">
              <w:t xml:space="preserve"> </w:t>
            </w:r>
            <w:r>
              <w:rPr>
                <w:rFonts w:hint="eastAsia"/>
              </w:rPr>
              <w:t>of the output file. Default: summary.</w:t>
            </w:r>
          </w:p>
        </w:tc>
      </w:tr>
      <w:tr w:rsidR="00224CC3" w:rsidTr="00376BF8">
        <w:tc>
          <w:tcPr>
            <w:tcW w:w="2497" w:type="dxa"/>
          </w:tcPr>
          <w:p w:rsidR="00224CC3" w:rsidRDefault="00224CC3" w:rsidP="00224CC3">
            <w:r>
              <w:rPr>
                <w:rFonts w:hint="eastAsia"/>
              </w:rPr>
              <w:t>-c/--cluster_number</w:t>
            </w:r>
          </w:p>
        </w:tc>
        <w:tc>
          <w:tcPr>
            <w:tcW w:w="5799" w:type="dxa"/>
          </w:tcPr>
          <w:p w:rsidR="00224CC3" w:rsidRDefault="00224CC3" w:rsidP="00224CC3">
            <w:r>
              <w:rPr>
                <w:rFonts w:hint="eastAsia"/>
              </w:rPr>
              <w:t>Set the upper limit of cluster number for computing BMR.</w:t>
            </w:r>
          </w:p>
        </w:tc>
      </w:tr>
      <w:tr w:rsidR="00224CC3" w:rsidTr="00376BF8">
        <w:tc>
          <w:tcPr>
            <w:tcW w:w="2497" w:type="dxa"/>
          </w:tcPr>
          <w:p w:rsidR="00224CC3" w:rsidRDefault="00224CC3" w:rsidP="00224CC3">
            <w:r>
              <w:rPr>
                <w:rFonts w:hint="eastAsia"/>
              </w:rPr>
              <w:t>-p/--prior</w:t>
            </w:r>
          </w:p>
        </w:tc>
        <w:tc>
          <w:tcPr>
            <w:tcW w:w="5799" w:type="dxa"/>
          </w:tcPr>
          <w:p w:rsidR="00224CC3" w:rsidRDefault="00224CC3" w:rsidP="00224CC3">
            <w:r>
              <w:rPr>
                <w:rFonts w:hint="eastAsia"/>
              </w:rPr>
              <w:t xml:space="preserve">Set the prior information. Default: </w:t>
            </w:r>
            <w:r w:rsidRPr="008C07BC">
              <w:rPr>
                <w:noProof/>
              </w:rPr>
              <w:t>Non</w:t>
            </w:r>
            <w:r>
              <w:t xml:space="preserve">-TCGA genes from </w:t>
            </w:r>
            <w:r>
              <w:lastRenderedPageBreak/>
              <w:t>DriverDB and IntOGen databases.</w:t>
            </w:r>
          </w:p>
        </w:tc>
      </w:tr>
      <w:tr w:rsidR="00224CC3" w:rsidTr="00376BF8">
        <w:tc>
          <w:tcPr>
            <w:tcW w:w="2497" w:type="dxa"/>
          </w:tcPr>
          <w:p w:rsidR="00224CC3" w:rsidRDefault="00224CC3" w:rsidP="00224CC3">
            <w:r>
              <w:rPr>
                <w:rFonts w:hint="eastAsia"/>
              </w:rPr>
              <w:lastRenderedPageBreak/>
              <w:t>-n/--interpolation_number</w:t>
            </w:r>
          </w:p>
        </w:tc>
        <w:tc>
          <w:tcPr>
            <w:tcW w:w="5799" w:type="dxa"/>
          </w:tcPr>
          <w:p w:rsidR="00224CC3" w:rsidRDefault="00224CC3" w:rsidP="00224CC3">
            <w:r>
              <w:rPr>
                <w:rFonts w:hint="eastAsia"/>
              </w:rPr>
              <w:t xml:space="preserve">Set the upper limit of interpolation number for making gene clusters. </w:t>
            </w:r>
            <w:r>
              <w:t>D</w:t>
            </w:r>
            <w:r>
              <w:rPr>
                <w:rFonts w:hint="eastAsia"/>
              </w:rPr>
              <w:t>efault: 100.</w:t>
            </w:r>
          </w:p>
        </w:tc>
      </w:tr>
      <w:tr w:rsidR="00224CC3" w:rsidTr="00376BF8">
        <w:tc>
          <w:tcPr>
            <w:tcW w:w="2497" w:type="dxa"/>
          </w:tcPr>
          <w:p w:rsidR="00224CC3" w:rsidRPr="00C33D71" w:rsidRDefault="00224CC3" w:rsidP="00224CC3">
            <w:r>
              <w:rPr>
                <w:rFonts w:hint="eastAsia"/>
              </w:rPr>
              <w:t>-d/--indel_ratio</w:t>
            </w:r>
          </w:p>
        </w:tc>
        <w:tc>
          <w:tcPr>
            <w:tcW w:w="5799" w:type="dxa"/>
          </w:tcPr>
          <w:p w:rsidR="00224CC3" w:rsidRDefault="00224CC3" w:rsidP="00224CC3">
            <w:r w:rsidRPr="00C33D71">
              <w:t xml:space="preserve">The ratio of point mutation to indel in </w:t>
            </w:r>
            <w:r w:rsidR="00422992">
              <w:t xml:space="preserve">the </w:t>
            </w:r>
            <w:r w:rsidRPr="00422992">
              <w:rPr>
                <w:noProof/>
              </w:rPr>
              <w:t>background</w:t>
            </w:r>
            <w:r>
              <w:t>.</w:t>
            </w:r>
            <w:r w:rsidRPr="00C33D71">
              <w:t xml:space="preserve"> </w:t>
            </w:r>
            <w:r>
              <w:rPr>
                <w:rFonts w:hint="eastAsia"/>
              </w:rPr>
              <w:t>D</w:t>
            </w:r>
            <w:r w:rsidRPr="00C33D71">
              <w:t>efault</w:t>
            </w:r>
            <w:r>
              <w:t>:</w:t>
            </w:r>
            <w:r w:rsidRPr="00C33D71">
              <w:t xml:space="preserve"> 0.05.</w:t>
            </w:r>
          </w:p>
        </w:tc>
      </w:tr>
      <w:tr w:rsidR="00224CC3" w:rsidTr="00376BF8">
        <w:tc>
          <w:tcPr>
            <w:tcW w:w="2497" w:type="dxa"/>
          </w:tcPr>
          <w:p w:rsidR="00224CC3" w:rsidRDefault="00224CC3" w:rsidP="00224CC3">
            <w:r>
              <w:rPr>
                <w:rFonts w:hint="eastAsia"/>
              </w:rPr>
              <w:t>-h/--help</w:t>
            </w:r>
          </w:p>
        </w:tc>
        <w:tc>
          <w:tcPr>
            <w:tcW w:w="5799" w:type="dxa"/>
          </w:tcPr>
          <w:p w:rsidR="00224CC3" w:rsidRDefault="00224CC3" w:rsidP="00224CC3">
            <w:r w:rsidRPr="00C33D71">
              <w:t>Help information.</w:t>
            </w:r>
          </w:p>
        </w:tc>
      </w:tr>
      <w:tr w:rsidR="00224CC3" w:rsidTr="00376BF8">
        <w:tc>
          <w:tcPr>
            <w:tcW w:w="2497" w:type="dxa"/>
          </w:tcPr>
          <w:p w:rsidR="00224CC3" w:rsidRDefault="00224CC3" w:rsidP="00224CC3">
            <w:r>
              <w:rPr>
                <w:rFonts w:hint="eastAsia"/>
              </w:rPr>
              <w:t>-v/--version</w:t>
            </w:r>
          </w:p>
        </w:tc>
        <w:tc>
          <w:tcPr>
            <w:tcW w:w="5799" w:type="dxa"/>
          </w:tcPr>
          <w:p w:rsidR="00224CC3" w:rsidRPr="00C33D71" w:rsidRDefault="00224CC3" w:rsidP="00224CC3">
            <w:r w:rsidRPr="00C33D71">
              <w:t>Software version.</w:t>
            </w:r>
          </w:p>
        </w:tc>
      </w:tr>
    </w:tbl>
    <w:p w:rsidR="00E00F46" w:rsidRPr="00C33D71" w:rsidRDefault="003A23C9" w:rsidP="003A23C9">
      <w:pPr>
        <w:pStyle w:val="1"/>
      </w:pPr>
      <w:r>
        <w:rPr>
          <w:rFonts w:hint="eastAsia"/>
        </w:rPr>
        <w:t>Note</w:t>
      </w:r>
      <w:r w:rsidR="006D3E2E">
        <w:rPr>
          <w:rFonts w:hint="eastAsia"/>
        </w:rPr>
        <w:t>s</w:t>
      </w:r>
    </w:p>
    <w:p w:rsidR="00C07A99" w:rsidRPr="00D36509" w:rsidRDefault="00CE7ACB" w:rsidP="000B5B7F">
      <w:pPr>
        <w:rPr>
          <w:b/>
        </w:rPr>
      </w:pPr>
      <w:r w:rsidRPr="00CE7ACB">
        <w:rPr>
          <w:b/>
        </w:rPr>
        <w:t>The format of input mutation file</w:t>
      </w:r>
    </w:p>
    <w:p w:rsidR="003A23C9" w:rsidRDefault="003A23C9" w:rsidP="000B5B7F"/>
    <w:p w:rsidR="00205AC6" w:rsidRDefault="00205AC6" w:rsidP="000B5B7F">
      <w:r w:rsidRPr="00205AC6">
        <w:t>T</w:t>
      </w:r>
      <w:r w:rsidRPr="00205AC6">
        <w:rPr>
          <w:rFonts w:hint="eastAsia"/>
        </w:rPr>
        <w:t xml:space="preserve">he mutation file needs to be MAF format. </w:t>
      </w:r>
      <w:r>
        <w:t>Eight c</w:t>
      </w:r>
      <w:r w:rsidRPr="00205AC6">
        <w:rPr>
          <w:rFonts w:hint="eastAsia"/>
        </w:rPr>
        <w:t xml:space="preserve">olumns named </w:t>
      </w:r>
      <w:r w:rsidRPr="00205AC6">
        <w:t>Hugo_Symbol</w:t>
      </w:r>
      <w:r w:rsidRPr="00205AC6">
        <w:rPr>
          <w:rFonts w:hint="eastAsia"/>
        </w:rPr>
        <w:t xml:space="preserve">, </w:t>
      </w:r>
      <w:r w:rsidRPr="00205AC6">
        <w:t>Chromosome</w:t>
      </w:r>
      <w:r w:rsidRPr="00205AC6">
        <w:rPr>
          <w:rFonts w:hint="eastAsia"/>
        </w:rPr>
        <w:t xml:space="preserve">, </w:t>
      </w:r>
      <w:r w:rsidRPr="00205AC6">
        <w:t>Start_Position</w:t>
      </w:r>
      <w:r w:rsidRPr="00205AC6">
        <w:rPr>
          <w:rFonts w:hint="eastAsia"/>
        </w:rPr>
        <w:t>,</w:t>
      </w:r>
      <w:bookmarkStart w:id="2" w:name="OLE_LINK5"/>
      <w:bookmarkStart w:id="3" w:name="OLE_LINK6"/>
      <w:r w:rsidRPr="00205AC6">
        <w:rPr>
          <w:rFonts w:hint="eastAsia"/>
        </w:rPr>
        <w:t xml:space="preserve"> </w:t>
      </w:r>
      <w:r w:rsidRPr="00205AC6">
        <w:t>Variant_Classification</w:t>
      </w:r>
      <w:bookmarkEnd w:id="2"/>
      <w:bookmarkEnd w:id="3"/>
      <w:r w:rsidRPr="00205AC6">
        <w:rPr>
          <w:rFonts w:hint="eastAsia"/>
        </w:rPr>
        <w:t xml:space="preserve">, </w:t>
      </w:r>
      <w:bookmarkStart w:id="4" w:name="OLE_LINK9"/>
      <w:bookmarkStart w:id="5" w:name="OLE_LINK10"/>
      <w:r w:rsidRPr="00205AC6">
        <w:t>Variant_Type</w:t>
      </w:r>
      <w:bookmarkEnd w:id="4"/>
      <w:bookmarkEnd w:id="5"/>
      <w:r w:rsidRPr="00205AC6">
        <w:rPr>
          <w:rFonts w:hint="eastAsia"/>
        </w:rPr>
        <w:t xml:space="preserve">, </w:t>
      </w:r>
      <w:r w:rsidRPr="00205AC6">
        <w:t>Reference_Allele</w:t>
      </w:r>
      <w:r w:rsidRPr="00205AC6">
        <w:rPr>
          <w:rFonts w:hint="eastAsia"/>
        </w:rPr>
        <w:t xml:space="preserve">, </w:t>
      </w:r>
      <w:r w:rsidRPr="00205AC6">
        <w:t>Tumor_Seq_Allele2</w:t>
      </w:r>
      <w:r w:rsidRPr="00205AC6">
        <w:rPr>
          <w:rFonts w:hint="eastAsia"/>
        </w:rPr>
        <w:t xml:space="preserve"> and </w:t>
      </w:r>
      <w:r w:rsidRPr="00205AC6">
        <w:t>Tumor_Sample_Barcode</w:t>
      </w:r>
      <w:r w:rsidRPr="00205AC6">
        <w:rPr>
          <w:rFonts w:hint="eastAsia"/>
        </w:rPr>
        <w:t xml:space="preserve"> are required. The first row in the mutation file must be the header including column names above (case sensitive).</w:t>
      </w:r>
    </w:p>
    <w:p w:rsidR="00205AC6" w:rsidRDefault="00205AC6" w:rsidP="000B5B7F">
      <w:pPr>
        <w:rPr>
          <w:rFonts w:hint="eastAsia"/>
        </w:rPr>
      </w:pPr>
    </w:p>
    <w:p w:rsidR="00934BC0" w:rsidRDefault="00205AC6" w:rsidP="000B5B7F">
      <w:r>
        <w:t>E</w:t>
      </w:r>
      <w:r w:rsidR="00934BC0">
        <w:t>ight</w:t>
      </w:r>
      <w:r>
        <w:t xml:space="preserve"> required</w:t>
      </w:r>
      <w:r w:rsidR="00934BC0">
        <w:t xml:space="preserve"> columns </w:t>
      </w:r>
      <w:r>
        <w:t xml:space="preserve">are </w:t>
      </w:r>
      <w:r w:rsidR="00934BC0">
        <w:t>as below:</w:t>
      </w:r>
    </w:p>
    <w:p w:rsidR="00934BC0" w:rsidRDefault="00934BC0" w:rsidP="000B5B7F"/>
    <w:p w:rsidR="00934BC0" w:rsidRDefault="00934BC0" w:rsidP="000B5B7F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 xml:space="preserve">Tumor </w:t>
      </w:r>
      <w:r>
        <w:t>s</w:t>
      </w:r>
      <w:r>
        <w:rPr>
          <w:rFonts w:hint="eastAsia"/>
        </w:rPr>
        <w:t>ample</w:t>
      </w:r>
      <w:r>
        <w:t xml:space="preserve"> </w:t>
      </w:r>
      <w:r>
        <w:rPr>
          <w:rFonts w:hint="eastAsia"/>
        </w:rPr>
        <w:t>barcode is the sample ID in which this mutation occurs</w:t>
      </w:r>
      <w:r w:rsidRPr="00FB662C">
        <w:t>.</w:t>
      </w:r>
    </w:p>
    <w:p w:rsidR="0062267C" w:rsidRDefault="0062267C" w:rsidP="0062267C">
      <w:pPr>
        <w:pStyle w:val="ab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ugo</w:t>
      </w:r>
      <w:r w:rsidR="00934BC0">
        <w:t xml:space="preserve"> s</w:t>
      </w:r>
      <w:r w:rsidRPr="0062267C">
        <w:t xml:space="preserve">ymbol </w:t>
      </w:r>
      <w:r>
        <w:rPr>
          <w:rFonts w:hint="eastAsia"/>
        </w:rPr>
        <w:t xml:space="preserve">requires </w:t>
      </w:r>
      <w:r w:rsidRPr="0062267C">
        <w:t xml:space="preserve">HUGO symbols </w:t>
      </w:r>
      <w:r w:rsidR="00934BC0">
        <w:rPr>
          <w:rFonts w:hint="eastAsia"/>
        </w:rPr>
        <w:t>of genes</w:t>
      </w:r>
      <w:r w:rsidRPr="0062267C">
        <w:t>.</w:t>
      </w:r>
      <w:r w:rsidRPr="0062267C">
        <w:rPr>
          <w:rFonts w:hint="eastAsia"/>
        </w:rPr>
        <w:t xml:space="preserve"> </w:t>
      </w:r>
    </w:p>
    <w:p w:rsidR="0062267C" w:rsidRDefault="00E57E98" w:rsidP="0062267C">
      <w:pPr>
        <w:pStyle w:val="ab"/>
        <w:numPr>
          <w:ilvl w:val="0"/>
          <w:numId w:val="2"/>
        </w:numPr>
        <w:ind w:firstLineChars="0"/>
      </w:pPr>
      <w:r w:rsidRPr="001138F0">
        <w:rPr>
          <w:rFonts w:hint="eastAsia"/>
          <w:noProof/>
        </w:rPr>
        <w:t>Chromosome</w:t>
      </w:r>
      <w:r>
        <w:rPr>
          <w:rFonts w:hint="eastAsia"/>
        </w:rPr>
        <w:t xml:space="preserve"> </w:t>
      </w:r>
      <w:r w:rsidRPr="00E57E98">
        <w:t>that contains the gene</w:t>
      </w:r>
      <w:r>
        <w:rPr>
          <w:rFonts w:hint="eastAsia"/>
        </w:rPr>
        <w:t xml:space="preserve">. </w:t>
      </w:r>
    </w:p>
    <w:p w:rsidR="00FF04BA" w:rsidRDefault="00E57E98" w:rsidP="00FF04B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Start</w:t>
      </w:r>
      <w:r w:rsidR="00934BC0">
        <w:t xml:space="preserve"> p</w:t>
      </w:r>
      <w:r>
        <w:rPr>
          <w:rFonts w:hint="eastAsia"/>
        </w:rPr>
        <w:t xml:space="preserve">osition requires </w:t>
      </w:r>
      <w:r w:rsidR="00422992">
        <w:t xml:space="preserve">the </w:t>
      </w:r>
      <w:r w:rsidRPr="00422992">
        <w:rPr>
          <w:rFonts w:hint="eastAsia"/>
          <w:noProof/>
        </w:rPr>
        <w:t>l</w:t>
      </w:r>
      <w:r w:rsidRPr="00422992">
        <w:rPr>
          <w:noProof/>
        </w:rPr>
        <w:t>owest</w:t>
      </w:r>
      <w:r w:rsidRPr="00E57E98">
        <w:t xml:space="preserve"> numeric position of the reported variant on the genomic reference sequence (1-based coordinate system).</w:t>
      </w:r>
      <w:r>
        <w:rPr>
          <w:rFonts w:hint="eastAsia"/>
        </w:rPr>
        <w:t xml:space="preserve"> </w:t>
      </w:r>
    </w:p>
    <w:p w:rsidR="00934BC0" w:rsidRDefault="00934BC0" w:rsidP="00934BC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 xml:space="preserve">Reference </w:t>
      </w:r>
      <w:r>
        <w:t>a</w:t>
      </w:r>
      <w:r>
        <w:rPr>
          <w:rFonts w:hint="eastAsia"/>
        </w:rPr>
        <w:t>llele is t</w:t>
      </w:r>
      <w:r w:rsidRPr="0062267C">
        <w:t xml:space="preserve">he plus strand reference allele at this position. Include the sequence deleted for </w:t>
      </w:r>
      <w:r w:rsidRPr="001138F0">
        <w:rPr>
          <w:noProof/>
        </w:rPr>
        <w:t>a deletion</w:t>
      </w:r>
      <w:r w:rsidRPr="0062267C">
        <w:t>, or "-" for an insertion.</w:t>
      </w:r>
    </w:p>
    <w:p w:rsidR="00934BC0" w:rsidRDefault="00934BC0" w:rsidP="00934BC0">
      <w:pPr>
        <w:pStyle w:val="ab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Tumor</w:t>
      </w:r>
      <w:r>
        <w:t xml:space="preserve"> a</w:t>
      </w:r>
      <w:r>
        <w:rPr>
          <w:rFonts w:hint="eastAsia"/>
        </w:rPr>
        <w:t>llele2 is t</w:t>
      </w:r>
      <w:r w:rsidRPr="00BD7084">
        <w:t>umor sequencing (discovery) allele 2.</w:t>
      </w:r>
    </w:p>
    <w:p w:rsidR="0062267C" w:rsidRDefault="00E57E98" w:rsidP="00FB662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Variant</w:t>
      </w:r>
      <w:r w:rsidR="00934BC0">
        <w:t xml:space="preserve"> c</w:t>
      </w:r>
      <w:r>
        <w:rPr>
          <w:rFonts w:hint="eastAsia"/>
        </w:rPr>
        <w:t xml:space="preserve">lassification </w:t>
      </w:r>
      <w:r w:rsidR="00FF04BA">
        <w:rPr>
          <w:rFonts w:hint="eastAsia"/>
        </w:rPr>
        <w:t xml:space="preserve">describes </w:t>
      </w:r>
      <w:r w:rsidR="00422992">
        <w:t xml:space="preserve">the </w:t>
      </w:r>
      <w:r w:rsidR="00FF04BA" w:rsidRPr="00422992">
        <w:rPr>
          <w:rFonts w:hint="eastAsia"/>
          <w:noProof/>
        </w:rPr>
        <w:t>t</w:t>
      </w:r>
      <w:r w:rsidR="00FF04BA" w:rsidRPr="00422992">
        <w:rPr>
          <w:noProof/>
        </w:rPr>
        <w:t>ranslational</w:t>
      </w:r>
      <w:r w:rsidR="00FF04BA" w:rsidRPr="00FF04BA">
        <w:t xml:space="preserve"> effect</w:t>
      </w:r>
      <w:bookmarkStart w:id="6" w:name="_GoBack"/>
      <w:bookmarkEnd w:id="6"/>
      <w:r w:rsidR="00FF04BA" w:rsidRPr="00FF04BA">
        <w:t xml:space="preserve"> of </w:t>
      </w:r>
      <w:r w:rsidR="00422992" w:rsidRPr="001138F0">
        <w:rPr>
          <w:noProof/>
        </w:rPr>
        <w:t xml:space="preserve">a </w:t>
      </w:r>
      <w:r w:rsidR="00FF04BA" w:rsidRPr="001138F0">
        <w:rPr>
          <w:noProof/>
        </w:rPr>
        <w:t>variant</w:t>
      </w:r>
      <w:r w:rsidR="00FF04BA" w:rsidRPr="00FF04BA">
        <w:t xml:space="preserve"> allele.</w:t>
      </w:r>
      <w:r w:rsidR="00FF04BA" w:rsidRPr="00FF04BA">
        <w:rPr>
          <w:rFonts w:hint="eastAsia"/>
        </w:rPr>
        <w:t xml:space="preserve"> </w:t>
      </w:r>
      <w:r w:rsidR="00FF04BA">
        <w:rPr>
          <w:rFonts w:hint="eastAsia"/>
        </w:rPr>
        <w:t xml:space="preserve">It </w:t>
      </w:r>
      <w:r>
        <w:rPr>
          <w:rFonts w:hint="eastAsia"/>
        </w:rPr>
        <w:t xml:space="preserve">is one of </w:t>
      </w:r>
      <w:r w:rsidRPr="00E57E98">
        <w:t>Silent</w:t>
      </w:r>
      <w:r>
        <w:rPr>
          <w:rFonts w:hint="eastAsia"/>
        </w:rPr>
        <w:t xml:space="preserve">, </w:t>
      </w:r>
      <w:r w:rsidRPr="00E57E98">
        <w:t>Missense_Mutation,</w:t>
      </w:r>
      <w:r>
        <w:rPr>
          <w:rFonts w:hint="eastAsia"/>
        </w:rPr>
        <w:t xml:space="preserve"> </w:t>
      </w:r>
      <w:r w:rsidRPr="00E57E98">
        <w:t>Nonsense_Mutation, Splice_Site, Frame_Shift_Del,</w:t>
      </w:r>
      <w:r>
        <w:rPr>
          <w:rFonts w:hint="eastAsia"/>
        </w:rPr>
        <w:t xml:space="preserve"> </w:t>
      </w:r>
      <w:r w:rsidRPr="00E57E98">
        <w:t>Frame_Shift_Ins</w:t>
      </w:r>
      <w:r>
        <w:rPr>
          <w:rFonts w:hint="eastAsia"/>
        </w:rPr>
        <w:t xml:space="preserve">, </w:t>
      </w:r>
      <w:r w:rsidRPr="00E57E98">
        <w:t>In_Frame_Del</w:t>
      </w:r>
      <w:r>
        <w:rPr>
          <w:rFonts w:hint="eastAsia"/>
        </w:rPr>
        <w:t>,</w:t>
      </w:r>
      <w:r w:rsidRPr="00E57E98">
        <w:t xml:space="preserve"> and In_Frame_Ins</w:t>
      </w:r>
      <w:r>
        <w:rPr>
          <w:rFonts w:hint="eastAsia"/>
        </w:rPr>
        <w:t>.</w:t>
      </w:r>
      <w:r w:rsidRPr="00E57E98">
        <w:t xml:space="preserve"> </w:t>
      </w:r>
      <w:r w:rsidR="00205AC6">
        <w:t xml:space="preserve">Other mutation types will not </w:t>
      </w:r>
      <w:r w:rsidR="00422992">
        <w:t xml:space="preserve">be </w:t>
      </w:r>
      <w:r w:rsidR="00205AC6" w:rsidRPr="00422992">
        <w:rPr>
          <w:noProof/>
        </w:rPr>
        <w:t>analyzed</w:t>
      </w:r>
      <w:r w:rsidR="00205AC6">
        <w:t>.</w:t>
      </w:r>
    </w:p>
    <w:p w:rsidR="00FF04BA" w:rsidRDefault="00FF04BA" w:rsidP="00FB662C">
      <w:pPr>
        <w:pStyle w:val="ab"/>
        <w:numPr>
          <w:ilvl w:val="0"/>
          <w:numId w:val="2"/>
        </w:numPr>
        <w:ind w:firstLineChars="0"/>
      </w:pPr>
      <w:r w:rsidRPr="001138F0">
        <w:rPr>
          <w:noProof/>
        </w:rPr>
        <w:t>Variant</w:t>
      </w:r>
      <w:r w:rsidR="00934BC0">
        <w:t xml:space="preserve"> t</w:t>
      </w:r>
      <w:r w:rsidRPr="00FF04BA">
        <w:t>ype</w:t>
      </w:r>
      <w:r>
        <w:rPr>
          <w:rFonts w:hint="eastAsia"/>
        </w:rPr>
        <w:t xml:space="preserve"> is </w:t>
      </w:r>
      <w:r w:rsidRPr="00FF04BA">
        <w:t>Type of mutation</w:t>
      </w:r>
      <w:r>
        <w:rPr>
          <w:rFonts w:hint="eastAsia"/>
        </w:rPr>
        <w:t>, such as SNP, DNP, TNP,</w:t>
      </w:r>
      <w:r w:rsidR="008E795F">
        <w:rPr>
          <w:rFonts w:hint="eastAsia"/>
        </w:rPr>
        <w:t xml:space="preserve"> </w:t>
      </w:r>
      <w:r>
        <w:rPr>
          <w:rFonts w:hint="eastAsia"/>
        </w:rPr>
        <w:t>INS</w:t>
      </w:r>
      <w:r w:rsidR="00422992">
        <w:t>,</w:t>
      </w:r>
      <w:r>
        <w:rPr>
          <w:rFonts w:hint="eastAsia"/>
        </w:rPr>
        <w:t xml:space="preserve"> </w:t>
      </w:r>
      <w:r w:rsidRPr="00422992">
        <w:rPr>
          <w:rFonts w:hint="eastAsia"/>
          <w:noProof/>
        </w:rPr>
        <w:t>and</w:t>
      </w:r>
      <w:r>
        <w:rPr>
          <w:rFonts w:hint="eastAsia"/>
        </w:rPr>
        <w:t xml:space="preserve"> DEL.</w:t>
      </w:r>
    </w:p>
    <w:p w:rsidR="00934BC0" w:rsidRDefault="00934BC0" w:rsidP="00FB662C">
      <w:pPr>
        <w:wordWrap w:val="0"/>
      </w:pPr>
    </w:p>
    <w:p w:rsidR="008E01B5" w:rsidRDefault="00934BC0" w:rsidP="00FB662C">
      <w:pPr>
        <w:wordWrap w:val="0"/>
      </w:pPr>
      <w:r>
        <w:t xml:space="preserve">The mutation file needs to be </w:t>
      </w:r>
      <w:r w:rsidR="008E01B5">
        <w:t>D</w:t>
      </w:r>
      <w:r w:rsidR="008E01B5">
        <w:rPr>
          <w:rFonts w:hint="eastAsia"/>
        </w:rPr>
        <w:t xml:space="preserve">etailed information </w:t>
      </w:r>
      <w:r w:rsidR="00FF04BA">
        <w:rPr>
          <w:rFonts w:hint="eastAsia"/>
        </w:rPr>
        <w:t>about</w:t>
      </w:r>
      <w:r w:rsidR="00705BF0">
        <w:t xml:space="preserve"> the</w:t>
      </w:r>
      <w:r w:rsidR="00705BF0">
        <w:rPr>
          <w:rFonts w:hint="eastAsia"/>
        </w:rPr>
        <w:t xml:space="preserve"> </w:t>
      </w:r>
      <w:r w:rsidR="008E01B5">
        <w:rPr>
          <w:rFonts w:hint="eastAsia"/>
        </w:rPr>
        <w:t xml:space="preserve">MAF format could be </w:t>
      </w:r>
      <w:r w:rsidR="00705BF0">
        <w:t>found at</w:t>
      </w:r>
      <w:r w:rsidR="008E01B5">
        <w:rPr>
          <w:rFonts w:hint="eastAsia"/>
        </w:rPr>
        <w:t xml:space="preserve"> </w:t>
      </w:r>
      <w:bookmarkStart w:id="7" w:name="OLE_LINK3"/>
      <w:bookmarkStart w:id="8" w:name="OLE_LINK4"/>
      <w:r w:rsidR="00620562">
        <w:fldChar w:fldCharType="begin"/>
      </w:r>
      <w:r w:rsidR="00D830BC">
        <w:instrText xml:space="preserve"> HYPERLINK "</w:instrText>
      </w:r>
      <w:r w:rsidR="00D830BC" w:rsidRPr="006A3887">
        <w:instrText>https://wiki.nci.nih.gov/display/TCGA/Mutation+Annotation+Format+%28MAF%29+Specification</w:instrText>
      </w:r>
      <w:r w:rsidR="00D830BC">
        <w:instrText xml:space="preserve">" </w:instrText>
      </w:r>
      <w:r w:rsidR="00620562">
        <w:fldChar w:fldCharType="separate"/>
      </w:r>
      <w:r w:rsidR="00D830BC" w:rsidRPr="00EF0CAA">
        <w:rPr>
          <w:rStyle w:val="a3"/>
        </w:rPr>
        <w:t>https://wiki.nci.nih.gov/display/TCGA/Mutation+Annotation+Format+%28MAF%29+Specification</w:t>
      </w:r>
      <w:bookmarkEnd w:id="7"/>
      <w:bookmarkEnd w:id="8"/>
      <w:r w:rsidR="00620562">
        <w:fldChar w:fldCharType="end"/>
      </w:r>
      <w:r w:rsidR="008E01B5">
        <w:rPr>
          <w:rFonts w:hint="eastAsia"/>
        </w:rPr>
        <w:t>.</w:t>
      </w:r>
      <w:r w:rsidR="00D830BC">
        <w:rPr>
          <w:rFonts w:hint="eastAsia"/>
        </w:rPr>
        <w:t xml:space="preserve"> </w:t>
      </w:r>
      <w:r w:rsidR="00422992">
        <w:rPr>
          <w:noProof/>
        </w:rPr>
        <w:t>An e</w:t>
      </w:r>
      <w:r w:rsidR="00D830BC" w:rsidRPr="00422992">
        <w:rPr>
          <w:rFonts w:hint="eastAsia"/>
          <w:noProof/>
        </w:rPr>
        <w:t>xample</w:t>
      </w:r>
      <w:r w:rsidR="00D830BC">
        <w:rPr>
          <w:rFonts w:hint="eastAsia"/>
        </w:rPr>
        <w:t xml:space="preserve"> file could be seen in </w:t>
      </w:r>
      <w:r w:rsidR="00FF04BA">
        <w:rPr>
          <w:rFonts w:hint="eastAsia"/>
        </w:rPr>
        <w:t>/yourpath</w:t>
      </w:r>
      <w:r w:rsidR="00D830BC">
        <w:rPr>
          <w:rFonts w:hint="eastAsia"/>
        </w:rPr>
        <w:t>/</w:t>
      </w:r>
      <w:r w:rsidR="00D830BC" w:rsidRPr="00C04518">
        <w:t>DriverML_v1.0.0</w:t>
      </w:r>
      <w:r w:rsidR="00D830BC">
        <w:t>/</w:t>
      </w:r>
      <w:r w:rsidR="00D830BC">
        <w:rPr>
          <w:rFonts w:hint="eastAsia"/>
        </w:rPr>
        <w:t>example_data/</w:t>
      </w:r>
      <w:r w:rsidR="00205AC6">
        <w:t>UVM.txt</w:t>
      </w:r>
      <w:r w:rsidR="00D830BC">
        <w:rPr>
          <w:rFonts w:hint="eastAsia"/>
        </w:rPr>
        <w:t>.</w:t>
      </w:r>
    </w:p>
    <w:p w:rsidR="00A23A85" w:rsidRDefault="00A23A85" w:rsidP="000B5B7F">
      <w:pPr>
        <w:rPr>
          <w:rFonts w:hint="eastAsia"/>
        </w:rPr>
      </w:pPr>
    </w:p>
    <w:p w:rsidR="000E6595" w:rsidRPr="00205AC6" w:rsidRDefault="00CE7ACB" w:rsidP="00205AC6">
      <w:pPr>
        <w:pStyle w:val="1"/>
      </w:pPr>
      <w:r w:rsidRPr="00205AC6">
        <w:t>Output</w:t>
      </w:r>
    </w:p>
    <w:p w:rsidR="00AB432F" w:rsidRPr="00C17AEF" w:rsidRDefault="00CE7ACB" w:rsidP="000B5B7F">
      <w:pPr>
        <w:rPr>
          <w:szCs w:val="21"/>
        </w:rPr>
      </w:pPr>
      <w:r w:rsidRPr="00CE7ACB">
        <w:rPr>
          <w:szCs w:val="21"/>
        </w:rPr>
        <w:t xml:space="preserve">The output of DriverML is a summary of putative driver genes, including the numbers of each mutation type, </w:t>
      </w:r>
      <w:r w:rsidR="00422992">
        <w:rPr>
          <w:szCs w:val="21"/>
        </w:rPr>
        <w:t xml:space="preserve">the </w:t>
      </w:r>
      <w:r w:rsidRPr="00422992">
        <w:rPr>
          <w:noProof/>
          <w:szCs w:val="21"/>
        </w:rPr>
        <w:t>value</w:t>
      </w:r>
      <w:r w:rsidRPr="00CE7ACB">
        <w:rPr>
          <w:szCs w:val="21"/>
        </w:rPr>
        <w:t xml:space="preserve"> of the statistic, </w:t>
      </w:r>
      <w:r w:rsidRPr="00A6091E">
        <w:rPr>
          <w:noProof/>
          <w:szCs w:val="21"/>
        </w:rPr>
        <w:t>p</w:t>
      </w:r>
      <w:r w:rsidR="00A6091E">
        <w:rPr>
          <w:noProof/>
          <w:szCs w:val="21"/>
        </w:rPr>
        <w:t>-</w:t>
      </w:r>
      <w:r w:rsidRPr="00A6091E">
        <w:rPr>
          <w:noProof/>
          <w:szCs w:val="21"/>
        </w:rPr>
        <w:t>value</w:t>
      </w:r>
      <w:r w:rsidRPr="00CE7ACB">
        <w:rPr>
          <w:szCs w:val="21"/>
        </w:rPr>
        <w:t xml:space="preserve">, and </w:t>
      </w:r>
      <w:r w:rsidR="00205AC6">
        <w:rPr>
          <w:szCs w:val="21"/>
        </w:rPr>
        <w:t xml:space="preserve">FDR </w:t>
      </w:r>
      <w:r w:rsidRPr="00CE7ACB">
        <w:rPr>
          <w:szCs w:val="21"/>
        </w:rPr>
        <w:t xml:space="preserve">adjusted </w:t>
      </w:r>
      <w:r w:rsidRPr="00A6091E">
        <w:rPr>
          <w:noProof/>
          <w:szCs w:val="21"/>
        </w:rPr>
        <w:t>p</w:t>
      </w:r>
      <w:r w:rsidR="00A6091E">
        <w:rPr>
          <w:noProof/>
          <w:szCs w:val="21"/>
        </w:rPr>
        <w:t>-</w:t>
      </w:r>
      <w:r w:rsidRPr="00A6091E">
        <w:rPr>
          <w:noProof/>
          <w:szCs w:val="21"/>
        </w:rPr>
        <w:t>value</w:t>
      </w:r>
      <w:r w:rsidRPr="00CE7ACB">
        <w:rPr>
          <w:szCs w:val="21"/>
        </w:rPr>
        <w:t>.</w:t>
      </w:r>
    </w:p>
    <w:p w:rsidR="00AB432F" w:rsidRDefault="00AB432F" w:rsidP="000B5B7F"/>
    <w:p w:rsidR="00A23A85" w:rsidRDefault="00276BA1" w:rsidP="003A23C9">
      <w:pPr>
        <w:pStyle w:val="1"/>
      </w:pPr>
      <w:r>
        <w:lastRenderedPageBreak/>
        <w:t>E</w:t>
      </w:r>
      <w:r>
        <w:rPr>
          <w:rFonts w:hint="eastAsia"/>
        </w:rPr>
        <w:t>xample</w:t>
      </w:r>
    </w:p>
    <w:p w:rsidR="008B1236" w:rsidRDefault="008B1236" w:rsidP="008B1236"/>
    <w:p w:rsidR="008B1236" w:rsidRPr="008B1236" w:rsidRDefault="008B1236" w:rsidP="008B1236">
      <w:pPr>
        <w:rPr>
          <w:rFonts w:hint="eastAsia"/>
        </w:rPr>
      </w:pPr>
      <w:r w:rsidRPr="008B1236">
        <w:t>nohup /AbsolutePath/DriverML_v1.0.</w:t>
      </w:r>
      <w:r>
        <w:t>0</w:t>
      </w:r>
      <w:r w:rsidRPr="008B1236">
        <w:t xml:space="preserve">/run.driverml.sh -w </w:t>
      </w:r>
      <w:r>
        <w:t>/AbsolutePath/DriverML_v1.0.0</w:t>
      </w:r>
      <w:r w:rsidR="00205AC6">
        <w:t xml:space="preserve"> -i example/UVM.txt</w:t>
      </w:r>
      <w:r w:rsidRPr="008B1236">
        <w:t xml:space="preserve"> -f /</w:t>
      </w:r>
      <w:r>
        <w:t>AbsolutePath</w:t>
      </w:r>
      <w:r w:rsidR="00205AC6">
        <w:t>/GRCh38</w:t>
      </w:r>
      <w:r w:rsidRPr="008B1236">
        <w:t>.fa -r /</w:t>
      </w:r>
      <w:r>
        <w:t>AbsolutePath</w:t>
      </w:r>
      <w:r w:rsidRPr="008B1236">
        <w:t>/hg19.fa -c 1 -o UVM-summary.txt &gt; UVM-nohup.out</w:t>
      </w:r>
    </w:p>
    <w:sectPr w:rsidR="008B1236" w:rsidRPr="008B1236" w:rsidSect="00FC6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146" w:rsidRDefault="00BA7146" w:rsidP="00C17AEF">
      <w:r>
        <w:separator/>
      </w:r>
    </w:p>
  </w:endnote>
  <w:endnote w:type="continuationSeparator" w:id="0">
    <w:p w:rsidR="00BA7146" w:rsidRDefault="00BA7146" w:rsidP="00C17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146" w:rsidRDefault="00BA7146" w:rsidP="00C17AEF">
      <w:r>
        <w:separator/>
      </w:r>
    </w:p>
  </w:footnote>
  <w:footnote w:type="continuationSeparator" w:id="0">
    <w:p w:rsidR="00BA7146" w:rsidRDefault="00BA7146" w:rsidP="00C17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D10DE"/>
    <w:multiLevelType w:val="hybridMultilevel"/>
    <w:tmpl w:val="43A8ECB0"/>
    <w:lvl w:ilvl="0" w:tplc="C2B2993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3B61ED"/>
    <w:multiLevelType w:val="hybridMultilevel"/>
    <w:tmpl w:val="3782E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8bba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BGELY3NDCyNzE2NDJR2l4NTi4sz8PJAC01oATz4f2SwAAAA="/>
  </w:docVars>
  <w:rsids>
    <w:rsidRoot w:val="005E5916"/>
    <w:rsid w:val="00001EAF"/>
    <w:rsid w:val="00006C7D"/>
    <w:rsid w:val="0002588A"/>
    <w:rsid w:val="000A06F2"/>
    <w:rsid w:val="000A2377"/>
    <w:rsid w:val="000A5289"/>
    <w:rsid w:val="000A5B43"/>
    <w:rsid w:val="000B5B7F"/>
    <w:rsid w:val="000E6595"/>
    <w:rsid w:val="001138F0"/>
    <w:rsid w:val="00124ECD"/>
    <w:rsid w:val="001372BE"/>
    <w:rsid w:val="00166D62"/>
    <w:rsid w:val="00190BD8"/>
    <w:rsid w:val="00197E22"/>
    <w:rsid w:val="001F4A24"/>
    <w:rsid w:val="00205AC6"/>
    <w:rsid w:val="00214C04"/>
    <w:rsid w:val="00224CC3"/>
    <w:rsid w:val="00225D4B"/>
    <w:rsid w:val="00276BA1"/>
    <w:rsid w:val="00291322"/>
    <w:rsid w:val="002C33DE"/>
    <w:rsid w:val="00313DE7"/>
    <w:rsid w:val="00317F8D"/>
    <w:rsid w:val="00346F05"/>
    <w:rsid w:val="00376BF8"/>
    <w:rsid w:val="0039127A"/>
    <w:rsid w:val="003A23C9"/>
    <w:rsid w:val="003E15AB"/>
    <w:rsid w:val="003E18D3"/>
    <w:rsid w:val="00400ACA"/>
    <w:rsid w:val="00415D70"/>
    <w:rsid w:val="00422992"/>
    <w:rsid w:val="00427B5C"/>
    <w:rsid w:val="00496A5C"/>
    <w:rsid w:val="004F0EFF"/>
    <w:rsid w:val="005236AE"/>
    <w:rsid w:val="005636A3"/>
    <w:rsid w:val="0057025A"/>
    <w:rsid w:val="00580291"/>
    <w:rsid w:val="005B1302"/>
    <w:rsid w:val="005E5916"/>
    <w:rsid w:val="00620562"/>
    <w:rsid w:val="0062267C"/>
    <w:rsid w:val="00696DA6"/>
    <w:rsid w:val="006A3887"/>
    <w:rsid w:val="006B66AC"/>
    <w:rsid w:val="006D025C"/>
    <w:rsid w:val="006D3E2E"/>
    <w:rsid w:val="006F0C63"/>
    <w:rsid w:val="00705BF0"/>
    <w:rsid w:val="00787268"/>
    <w:rsid w:val="00794BD7"/>
    <w:rsid w:val="007D5CFD"/>
    <w:rsid w:val="007F157E"/>
    <w:rsid w:val="00820A39"/>
    <w:rsid w:val="00823C6F"/>
    <w:rsid w:val="0084075E"/>
    <w:rsid w:val="0085673C"/>
    <w:rsid w:val="0088528C"/>
    <w:rsid w:val="008B1236"/>
    <w:rsid w:val="008C07BC"/>
    <w:rsid w:val="008E01B5"/>
    <w:rsid w:val="008E795F"/>
    <w:rsid w:val="008F17D2"/>
    <w:rsid w:val="00911CC1"/>
    <w:rsid w:val="00934BC0"/>
    <w:rsid w:val="009620E8"/>
    <w:rsid w:val="009661D5"/>
    <w:rsid w:val="00987FD3"/>
    <w:rsid w:val="0099657C"/>
    <w:rsid w:val="00A23A85"/>
    <w:rsid w:val="00A47C3E"/>
    <w:rsid w:val="00A6091E"/>
    <w:rsid w:val="00A97C57"/>
    <w:rsid w:val="00AA2F13"/>
    <w:rsid w:val="00AB432F"/>
    <w:rsid w:val="00AE7E1B"/>
    <w:rsid w:val="00B15800"/>
    <w:rsid w:val="00B44110"/>
    <w:rsid w:val="00B4444B"/>
    <w:rsid w:val="00B74DE2"/>
    <w:rsid w:val="00BA7146"/>
    <w:rsid w:val="00BB0BED"/>
    <w:rsid w:val="00BB1F1E"/>
    <w:rsid w:val="00BD2AE2"/>
    <w:rsid w:val="00BD7084"/>
    <w:rsid w:val="00BE5362"/>
    <w:rsid w:val="00C04518"/>
    <w:rsid w:val="00C07A99"/>
    <w:rsid w:val="00C17AEF"/>
    <w:rsid w:val="00C33D71"/>
    <w:rsid w:val="00C562E8"/>
    <w:rsid w:val="00C86C86"/>
    <w:rsid w:val="00CE1612"/>
    <w:rsid w:val="00CE7ACB"/>
    <w:rsid w:val="00D36509"/>
    <w:rsid w:val="00D773F5"/>
    <w:rsid w:val="00D830BC"/>
    <w:rsid w:val="00E00F46"/>
    <w:rsid w:val="00E067AD"/>
    <w:rsid w:val="00E13399"/>
    <w:rsid w:val="00E26414"/>
    <w:rsid w:val="00E27A77"/>
    <w:rsid w:val="00E4521E"/>
    <w:rsid w:val="00E46378"/>
    <w:rsid w:val="00E562FA"/>
    <w:rsid w:val="00E563B2"/>
    <w:rsid w:val="00E57452"/>
    <w:rsid w:val="00E57E98"/>
    <w:rsid w:val="00EF66B5"/>
    <w:rsid w:val="00F115AF"/>
    <w:rsid w:val="00F122FD"/>
    <w:rsid w:val="00FB662C"/>
    <w:rsid w:val="00FC6B2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ba4"/>
    </o:shapedefaults>
    <o:shapelayout v:ext="edit">
      <o:idmap v:ext="edit" data="1"/>
    </o:shapelayout>
  </w:shapeDefaults>
  <w:decimalSymbol w:val="."/>
  <w:listSeparator w:val=","/>
  <w14:docId w14:val="0975D9CA"/>
  <w15:docId w15:val="{45798658-E9F4-4CCA-A0C7-91A8B03D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28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A23C9"/>
    <w:pPr>
      <w:keepNext/>
      <w:keepLines/>
      <w:spacing w:before="100" w:after="100"/>
      <w:outlineLvl w:val="0"/>
    </w:pPr>
    <w:rPr>
      <w:bCs/>
      <w:kern w:val="44"/>
      <w:sz w:val="3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3C9"/>
    <w:rPr>
      <w:rFonts w:ascii="Times New Roman" w:hAnsi="Times New Roman"/>
      <w:bCs/>
      <w:kern w:val="44"/>
      <w:sz w:val="30"/>
      <w:szCs w:val="44"/>
    </w:rPr>
  </w:style>
  <w:style w:type="character" w:styleId="a3">
    <w:name w:val="Hyperlink"/>
    <w:basedOn w:val="a0"/>
    <w:uiPriority w:val="99"/>
    <w:unhideWhenUsed/>
    <w:rsid w:val="00C07A9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56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17AE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17AEF"/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7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7AEF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7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7AEF"/>
    <w:rPr>
      <w:rFonts w:ascii="Times New Roman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622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F4092-D16A-4643-9E22-56E75F95A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3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韩 毅</cp:lastModifiedBy>
  <cp:revision>14</cp:revision>
  <dcterms:created xsi:type="dcterms:W3CDTF">2019-01-08T02:43:00Z</dcterms:created>
  <dcterms:modified xsi:type="dcterms:W3CDTF">2019-01-21T02:12:00Z</dcterms:modified>
</cp:coreProperties>
</file>