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1287" w14:textId="77777777" w:rsidR="00F47072" w:rsidRPr="00F47072" w:rsidRDefault="00F47072" w:rsidP="00F47072">
      <w:pPr>
        <w:rPr>
          <w:rFonts w:ascii="Times New Roman" w:hAnsi="Times New Roman" w:cs="Times New Roman"/>
        </w:rPr>
      </w:pPr>
      <w:r w:rsidRPr="00F47072">
        <w:rPr>
          <w:rFonts w:ascii="Times New Roman" w:hAnsi="Times New Roman" w:cs="Times New Roman"/>
          <w:b/>
          <w:bCs/>
        </w:rPr>
        <w:t>Основные выводы:</w:t>
      </w:r>
    </w:p>
    <w:p w14:paraId="5F539D4F" w14:textId="77777777" w:rsidR="00F47072" w:rsidRPr="00F51BE7" w:rsidRDefault="00F47072" w:rsidP="00F47072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F51BE7">
        <w:rPr>
          <w:rFonts w:ascii="Times New Roman" w:hAnsi="Times New Roman" w:cs="Times New Roman"/>
          <w:lang w:val="ru-RU"/>
        </w:rPr>
        <w:t>Все системы демонстрируют движение вверх и вправо, что указывает на повышение зрелости и роста их бизнес-значимости.</w:t>
      </w:r>
    </w:p>
    <w:p w14:paraId="25C6CF7F" w14:textId="77777777" w:rsidR="00F47072" w:rsidRPr="00F51BE7" w:rsidRDefault="00F47072" w:rsidP="00F47072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F51BE7">
        <w:rPr>
          <w:rFonts w:ascii="Times New Roman" w:hAnsi="Times New Roman" w:cs="Times New Roman"/>
          <w:lang w:val="ru-RU"/>
        </w:rPr>
        <w:t xml:space="preserve">Наиболее развитой системой становится </w:t>
      </w:r>
      <w:r w:rsidRPr="00F47072">
        <w:rPr>
          <w:rFonts w:ascii="Times New Roman" w:hAnsi="Times New Roman" w:cs="Times New Roman"/>
          <w:b/>
          <w:bCs/>
        </w:rPr>
        <w:t>Forge</w:t>
      </w:r>
      <w:r w:rsidRPr="00F51BE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7072">
        <w:rPr>
          <w:rFonts w:ascii="Times New Roman" w:hAnsi="Times New Roman" w:cs="Times New Roman"/>
          <w:b/>
          <w:bCs/>
        </w:rPr>
        <w:t>Platform</w:t>
      </w:r>
      <w:r w:rsidRPr="00F51BE7">
        <w:rPr>
          <w:rFonts w:ascii="Times New Roman" w:hAnsi="Times New Roman" w:cs="Times New Roman"/>
          <w:lang w:val="ru-RU"/>
        </w:rPr>
        <w:t xml:space="preserve"> — внутренняя </w:t>
      </w:r>
      <w:r w:rsidRPr="00F47072">
        <w:rPr>
          <w:rFonts w:ascii="Times New Roman" w:hAnsi="Times New Roman" w:cs="Times New Roman"/>
        </w:rPr>
        <w:t>DevOps</w:t>
      </w:r>
      <w:r w:rsidRPr="00F51BE7">
        <w:rPr>
          <w:rFonts w:ascii="Times New Roman" w:hAnsi="Times New Roman" w:cs="Times New Roman"/>
          <w:lang w:val="ru-RU"/>
        </w:rPr>
        <w:t>-платформа, обеспечивающая стабильность и производительность разработки.</w:t>
      </w:r>
    </w:p>
    <w:p w14:paraId="5712EEE9" w14:textId="77777777" w:rsidR="00F47072" w:rsidRPr="00F51BE7" w:rsidRDefault="00F47072" w:rsidP="00F47072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F47072">
        <w:rPr>
          <w:rFonts w:ascii="Times New Roman" w:hAnsi="Times New Roman" w:cs="Times New Roman"/>
          <w:b/>
          <w:bCs/>
        </w:rPr>
        <w:t>AtomConnect</w:t>
      </w:r>
      <w:r w:rsidRPr="00F51BE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7072">
        <w:rPr>
          <w:rFonts w:ascii="Times New Roman" w:hAnsi="Times New Roman" w:cs="Times New Roman"/>
          <w:b/>
          <w:bCs/>
        </w:rPr>
        <w:t>CRM</w:t>
      </w:r>
      <w:r w:rsidRPr="00F51BE7">
        <w:rPr>
          <w:rFonts w:ascii="Times New Roman" w:hAnsi="Times New Roman" w:cs="Times New Roman"/>
          <w:lang w:val="ru-RU"/>
        </w:rPr>
        <w:t xml:space="preserve"> укрепляет клиентские отношения и становится одним из приоритетных направлений в сфере маркетинга и продаж.</w:t>
      </w:r>
    </w:p>
    <w:p w14:paraId="0C644E31" w14:textId="77777777" w:rsidR="00F47072" w:rsidRPr="00F51BE7" w:rsidRDefault="00F47072" w:rsidP="00F47072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F47072">
        <w:rPr>
          <w:rFonts w:ascii="Times New Roman" w:hAnsi="Times New Roman" w:cs="Times New Roman"/>
          <w:b/>
          <w:bCs/>
        </w:rPr>
        <w:t>Help</w:t>
      </w:r>
      <w:r w:rsidRPr="00F51BE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7072">
        <w:rPr>
          <w:rFonts w:ascii="Times New Roman" w:hAnsi="Times New Roman" w:cs="Times New Roman"/>
          <w:b/>
          <w:bCs/>
        </w:rPr>
        <w:t>Desk</w:t>
      </w:r>
      <w:r w:rsidRPr="00F51BE7">
        <w:rPr>
          <w:rFonts w:ascii="Times New Roman" w:hAnsi="Times New Roman" w:cs="Times New Roman"/>
          <w:b/>
          <w:bCs/>
          <w:lang w:val="ru-RU"/>
        </w:rPr>
        <w:t xml:space="preserve"> 2.0</w:t>
      </w:r>
      <w:r w:rsidRPr="00F51BE7">
        <w:rPr>
          <w:rFonts w:ascii="Times New Roman" w:hAnsi="Times New Roman" w:cs="Times New Roman"/>
          <w:lang w:val="ru-RU"/>
        </w:rPr>
        <w:t xml:space="preserve"> повышает качество поддержки и скорость реагирования на запросы пользователей.</w:t>
      </w:r>
    </w:p>
    <w:p w14:paraId="7F1876B4" w14:textId="77777777" w:rsidR="00F47072" w:rsidRPr="00F51BE7" w:rsidRDefault="00F47072" w:rsidP="00F47072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F47072">
        <w:rPr>
          <w:rFonts w:ascii="Times New Roman" w:hAnsi="Times New Roman" w:cs="Times New Roman"/>
          <w:b/>
          <w:bCs/>
        </w:rPr>
        <w:t>AtomChain</w:t>
      </w:r>
      <w:r w:rsidRPr="00F51BE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7072">
        <w:rPr>
          <w:rFonts w:ascii="Times New Roman" w:hAnsi="Times New Roman" w:cs="Times New Roman"/>
          <w:b/>
          <w:bCs/>
        </w:rPr>
        <w:t>Web</w:t>
      </w:r>
      <w:r w:rsidRPr="00F51BE7">
        <w:rPr>
          <w:rFonts w:ascii="Times New Roman" w:hAnsi="Times New Roman" w:cs="Times New Roman"/>
          <w:b/>
          <w:bCs/>
          <w:lang w:val="ru-RU"/>
        </w:rPr>
        <w:t>3</w:t>
      </w:r>
      <w:r w:rsidRPr="00F51BE7">
        <w:rPr>
          <w:rFonts w:ascii="Times New Roman" w:hAnsi="Times New Roman" w:cs="Times New Roman"/>
          <w:lang w:val="ru-RU"/>
        </w:rPr>
        <w:t xml:space="preserve"> представляет собой инновационное направление, связанное с внедрением токенов и игровых экономических моделей; её зрелость пока низкая, но значение для бизнеса растёт.</w:t>
      </w:r>
    </w:p>
    <w:p w14:paraId="688ECD7A" w14:textId="77777777" w:rsidR="00F47072" w:rsidRPr="00F51BE7" w:rsidRDefault="00F47072" w:rsidP="00F47072">
      <w:pPr>
        <w:rPr>
          <w:rFonts w:ascii="Times New Roman" w:hAnsi="Times New Roman" w:cs="Times New Roman"/>
          <w:lang w:val="ru-RU"/>
        </w:rPr>
      </w:pPr>
      <w:r w:rsidRPr="00F51BE7">
        <w:rPr>
          <w:rFonts w:ascii="Times New Roman" w:hAnsi="Times New Roman" w:cs="Times New Roman"/>
          <w:lang w:val="ru-RU"/>
        </w:rPr>
        <w:t xml:space="preserve">В целом, представленные результаты подтверждают стратегию </w:t>
      </w:r>
      <w:r w:rsidRPr="00F47072">
        <w:rPr>
          <w:rFonts w:ascii="Times New Roman" w:hAnsi="Times New Roman" w:cs="Times New Roman"/>
        </w:rPr>
        <w:t>Mundfish</w:t>
      </w:r>
      <w:r w:rsidRPr="00F51BE7">
        <w:rPr>
          <w:rFonts w:ascii="Times New Roman" w:hAnsi="Times New Roman" w:cs="Times New Roman"/>
          <w:lang w:val="ru-RU"/>
        </w:rPr>
        <w:t xml:space="preserve"> по цифровой трансформации и развитию единой ИТ-экосистемы, поддерживающей как внутренние процессы, так и взаимодействие с игроками.</w:t>
      </w:r>
    </w:p>
    <w:p w14:paraId="1A35FF83" w14:textId="656059CD" w:rsidR="00F51BE7" w:rsidRDefault="00B17554" w:rsidP="00B17554">
      <w:pPr>
        <w:jc w:val="both"/>
        <w:rPr>
          <w:rFonts w:ascii="Times New Roman" w:hAnsi="Times New Roman" w:cs="Times New Roman"/>
          <w:lang w:val="ru-RU"/>
        </w:rPr>
      </w:pPr>
      <w:r w:rsidRPr="009660E8">
        <w:rPr>
          <w:rFonts w:ascii="Times New Roman" w:hAnsi="Times New Roman" w:cs="Times New Roman"/>
          <w:lang w:val="ru-RU"/>
        </w:rPr>
        <w:t xml:space="preserve">Диаграмма отражает текущее (2025 год) и планируемое (2027 год) состояние зрелости ключевых ИТ-сервисов компании </w:t>
      </w:r>
      <w:r w:rsidRPr="00B17554">
        <w:rPr>
          <w:rFonts w:ascii="Times New Roman" w:hAnsi="Times New Roman" w:cs="Times New Roman"/>
        </w:rPr>
        <w:t>Mundfish</w:t>
      </w:r>
      <w:r w:rsidRPr="009660E8">
        <w:rPr>
          <w:rFonts w:ascii="Times New Roman" w:hAnsi="Times New Roman" w:cs="Times New Roman"/>
          <w:lang w:val="ru-RU"/>
        </w:rPr>
        <w:t xml:space="preserve"> с учётом их важности для бизнеса. На графике каждая система представлена двумя показателями: текущее состояние обозначено кругами, а целевое — квадратами. Согласно диаграмме, наиболее критичным сервисом является </w:t>
      </w:r>
      <w:r w:rsidRPr="00B17554">
        <w:rPr>
          <w:rFonts w:ascii="Times New Roman" w:hAnsi="Times New Roman" w:cs="Times New Roman"/>
        </w:rPr>
        <w:t>DevOps</w:t>
      </w:r>
      <w:r w:rsidRPr="009660E8">
        <w:rPr>
          <w:rFonts w:ascii="Times New Roman" w:hAnsi="Times New Roman" w:cs="Times New Roman"/>
          <w:lang w:val="ru-RU"/>
        </w:rPr>
        <w:t xml:space="preserve"> / </w:t>
      </w:r>
      <w:r w:rsidRPr="00B17554">
        <w:rPr>
          <w:rFonts w:ascii="Times New Roman" w:hAnsi="Times New Roman" w:cs="Times New Roman"/>
        </w:rPr>
        <w:t>Forge</w:t>
      </w:r>
      <w:r w:rsidRPr="009660E8">
        <w:rPr>
          <w:rFonts w:ascii="Times New Roman" w:hAnsi="Times New Roman" w:cs="Times New Roman"/>
          <w:lang w:val="ru-RU"/>
        </w:rPr>
        <w:t xml:space="preserve"> </w:t>
      </w:r>
      <w:r w:rsidRPr="00B17554">
        <w:rPr>
          <w:rFonts w:ascii="Times New Roman" w:hAnsi="Times New Roman" w:cs="Times New Roman"/>
        </w:rPr>
        <w:t>Platform</w:t>
      </w:r>
      <w:r w:rsidRPr="009660E8">
        <w:rPr>
          <w:rFonts w:ascii="Times New Roman" w:hAnsi="Times New Roman" w:cs="Times New Roman"/>
          <w:lang w:val="ru-RU"/>
        </w:rPr>
        <w:t xml:space="preserve">, обеспечивающий сборку и доставку игровых билдов: его важность оценивается на уровне 8–9 баллов, а зрелость должна вырасти с 7 до 9 благодаря внедрению полного </w:t>
      </w:r>
      <w:r w:rsidRPr="00B17554">
        <w:rPr>
          <w:rFonts w:ascii="Times New Roman" w:hAnsi="Times New Roman" w:cs="Times New Roman"/>
        </w:rPr>
        <w:t>CI</w:t>
      </w:r>
      <w:r w:rsidRPr="009660E8">
        <w:rPr>
          <w:rFonts w:ascii="Times New Roman" w:hAnsi="Times New Roman" w:cs="Times New Roman"/>
          <w:lang w:val="ru-RU"/>
        </w:rPr>
        <w:t>/</w:t>
      </w:r>
      <w:r w:rsidRPr="00B17554">
        <w:rPr>
          <w:rFonts w:ascii="Times New Roman" w:hAnsi="Times New Roman" w:cs="Times New Roman"/>
        </w:rPr>
        <w:t>CD</w:t>
      </w:r>
      <w:r w:rsidRPr="009660E8">
        <w:rPr>
          <w:rFonts w:ascii="Times New Roman" w:hAnsi="Times New Roman" w:cs="Times New Roman"/>
          <w:lang w:val="ru-RU"/>
        </w:rPr>
        <w:t xml:space="preserve">-контура и углублённой интеграции с </w:t>
      </w:r>
      <w:r w:rsidRPr="00B17554">
        <w:rPr>
          <w:rFonts w:ascii="Times New Roman" w:hAnsi="Times New Roman" w:cs="Times New Roman"/>
        </w:rPr>
        <w:t>Unreal</w:t>
      </w:r>
      <w:r w:rsidRPr="009660E8">
        <w:rPr>
          <w:rFonts w:ascii="Times New Roman" w:hAnsi="Times New Roman" w:cs="Times New Roman"/>
          <w:lang w:val="ru-RU"/>
        </w:rPr>
        <w:t xml:space="preserve"> </w:t>
      </w:r>
      <w:r w:rsidRPr="00B17554">
        <w:rPr>
          <w:rFonts w:ascii="Times New Roman" w:hAnsi="Times New Roman" w:cs="Times New Roman"/>
        </w:rPr>
        <w:t>Engine</w:t>
      </w:r>
      <w:r w:rsidRPr="009660E8">
        <w:rPr>
          <w:rFonts w:ascii="Times New Roman" w:hAnsi="Times New Roman" w:cs="Times New Roman"/>
          <w:lang w:val="ru-RU"/>
        </w:rPr>
        <w:t xml:space="preserve">. </w:t>
      </w:r>
      <w:r w:rsidRPr="00B17554">
        <w:rPr>
          <w:rFonts w:ascii="Times New Roman" w:hAnsi="Times New Roman" w:cs="Times New Roman"/>
        </w:rPr>
        <w:t>CRM</w:t>
      </w:r>
      <w:r w:rsidRPr="00F51BE7">
        <w:rPr>
          <w:rFonts w:ascii="Times New Roman" w:hAnsi="Times New Roman" w:cs="Times New Roman"/>
          <w:lang w:val="ru-RU"/>
        </w:rPr>
        <w:t xml:space="preserve">-система </w:t>
      </w:r>
      <w:r w:rsidRPr="00B17554">
        <w:rPr>
          <w:rFonts w:ascii="Times New Roman" w:hAnsi="Times New Roman" w:cs="Times New Roman"/>
        </w:rPr>
        <w:t>AtomConnect</w:t>
      </w:r>
      <w:r w:rsidRPr="00F51BE7">
        <w:rPr>
          <w:rFonts w:ascii="Times New Roman" w:hAnsi="Times New Roman" w:cs="Times New Roman"/>
          <w:lang w:val="ru-RU"/>
        </w:rPr>
        <w:t xml:space="preserve">, отвечающая за работу с игроками и аналитику лояльности, также относится к числу приоритетных сервисов: её важность составляет около 8 баллов, а уровень зрелости планируется повысить с 6 до 8 за счёт формирования централизованной базы данных игроков и развития аналитических инструментов. Сервис </w:t>
      </w:r>
      <w:r w:rsidRPr="00B17554">
        <w:rPr>
          <w:rFonts w:ascii="Times New Roman" w:hAnsi="Times New Roman" w:cs="Times New Roman"/>
        </w:rPr>
        <w:t>Help</w:t>
      </w:r>
      <w:r w:rsidRPr="00F51BE7">
        <w:rPr>
          <w:rFonts w:ascii="Times New Roman" w:hAnsi="Times New Roman" w:cs="Times New Roman"/>
          <w:lang w:val="ru-RU"/>
        </w:rPr>
        <w:t xml:space="preserve"> </w:t>
      </w:r>
      <w:r w:rsidRPr="00B17554">
        <w:rPr>
          <w:rFonts w:ascii="Times New Roman" w:hAnsi="Times New Roman" w:cs="Times New Roman"/>
        </w:rPr>
        <w:t>Desk</w:t>
      </w:r>
      <w:r w:rsidRPr="00F51BE7">
        <w:rPr>
          <w:rFonts w:ascii="Times New Roman" w:hAnsi="Times New Roman" w:cs="Times New Roman"/>
          <w:lang w:val="ru-RU"/>
        </w:rPr>
        <w:t xml:space="preserve"> 2.0, обслуживающий внутренние запросы и часть внешних обращений, сегодня имеет сравнительно низкий уровень зрелости (5 баллов), однако к 2027 году предполагается повышение до 7 благодаря улучшению </w:t>
      </w:r>
      <w:r w:rsidRPr="00B17554">
        <w:rPr>
          <w:rFonts w:ascii="Times New Roman" w:hAnsi="Times New Roman" w:cs="Times New Roman"/>
        </w:rPr>
        <w:t>SLA</w:t>
      </w:r>
      <w:r w:rsidRPr="00F51BE7">
        <w:rPr>
          <w:rFonts w:ascii="Times New Roman" w:hAnsi="Times New Roman" w:cs="Times New Roman"/>
          <w:lang w:val="ru-RU"/>
        </w:rPr>
        <w:t xml:space="preserve">, созданию базы знаний и автоматизации обработки инцидентов. </w:t>
      </w:r>
      <w:r w:rsidRPr="00B17554">
        <w:rPr>
          <w:rFonts w:ascii="Times New Roman" w:hAnsi="Times New Roman" w:cs="Times New Roman"/>
        </w:rPr>
        <w:t>Web</w:t>
      </w:r>
      <w:r w:rsidRPr="00F51BE7">
        <w:rPr>
          <w:rFonts w:ascii="Times New Roman" w:hAnsi="Times New Roman" w:cs="Times New Roman"/>
          <w:lang w:val="ru-RU"/>
        </w:rPr>
        <w:t xml:space="preserve">3-платформа </w:t>
      </w:r>
      <w:r w:rsidRPr="00B17554">
        <w:rPr>
          <w:rFonts w:ascii="Times New Roman" w:hAnsi="Times New Roman" w:cs="Times New Roman"/>
        </w:rPr>
        <w:t>AtomChain</w:t>
      </w:r>
      <w:r w:rsidRPr="00F51BE7">
        <w:rPr>
          <w:rFonts w:ascii="Times New Roman" w:hAnsi="Times New Roman" w:cs="Times New Roman"/>
          <w:lang w:val="ru-RU"/>
        </w:rPr>
        <w:t xml:space="preserve"> пока находится в ранней стадии развития (4 балла при важности 6), но её зрелость должна увеличиться до 6 баллов после проведения аудита смарт-контрактов и интеграции с другими сервисами </w:t>
      </w:r>
      <w:r w:rsidRPr="00B17554">
        <w:rPr>
          <w:rFonts w:ascii="Times New Roman" w:hAnsi="Times New Roman" w:cs="Times New Roman"/>
        </w:rPr>
        <w:t>Mundfish</w:t>
      </w:r>
      <w:r w:rsidRPr="00F51BE7">
        <w:rPr>
          <w:rFonts w:ascii="Times New Roman" w:hAnsi="Times New Roman" w:cs="Times New Roman"/>
          <w:lang w:val="ru-RU"/>
        </w:rPr>
        <w:t xml:space="preserve">. Таким образом, диаграмма показывает, что все ИТ-сервисы компании имеют чётко выраженную траекторию развития, а основной фокус в ближайшие годы будет направлен на совершенствование </w:t>
      </w:r>
      <w:r w:rsidRPr="00B17554">
        <w:rPr>
          <w:rFonts w:ascii="Times New Roman" w:hAnsi="Times New Roman" w:cs="Times New Roman"/>
        </w:rPr>
        <w:t>DevOps</w:t>
      </w:r>
      <w:r w:rsidRPr="00F51BE7">
        <w:rPr>
          <w:rFonts w:ascii="Times New Roman" w:hAnsi="Times New Roman" w:cs="Times New Roman"/>
          <w:lang w:val="ru-RU"/>
        </w:rPr>
        <w:t xml:space="preserve">-процессов, развитие </w:t>
      </w:r>
      <w:r w:rsidRPr="00B17554">
        <w:rPr>
          <w:rFonts w:ascii="Times New Roman" w:hAnsi="Times New Roman" w:cs="Times New Roman"/>
        </w:rPr>
        <w:t>CRM</w:t>
      </w:r>
      <w:r w:rsidRPr="00F51BE7">
        <w:rPr>
          <w:rFonts w:ascii="Times New Roman" w:hAnsi="Times New Roman" w:cs="Times New Roman"/>
          <w:lang w:val="ru-RU"/>
        </w:rPr>
        <w:t>-аналитики и повышение эффективности поддержки пользователей.</w:t>
      </w:r>
    </w:p>
    <w:p w14:paraId="3C62007D" w14:textId="77777777" w:rsidR="00F51BE7" w:rsidRDefault="00F51BE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26483606" w14:textId="77777777" w:rsidR="00F51BE7" w:rsidRPr="00F51BE7" w:rsidRDefault="00F51BE7" w:rsidP="00F51BE7">
      <w:pPr>
        <w:jc w:val="both"/>
        <w:rPr>
          <w:rFonts w:ascii="Times New Roman" w:hAnsi="Times New Roman" w:cs="Times New Roman"/>
        </w:rPr>
      </w:pPr>
      <w:r w:rsidRPr="00F51BE7">
        <w:rPr>
          <w:rFonts w:ascii="Times New Roman" w:hAnsi="Times New Roman" w:cs="Times New Roman"/>
        </w:rPr>
        <w:lastRenderedPageBreak/>
        <w:t>Диаграмма отражает текущий и целевой уровни зрелости основных ИТ-процессов компании Mundfish с учётом их бизнес-важности. На графике синими точками показано текущее состояние процессов, а красными — целевое состояние, которого планируется достичь в течение 1–2 лет. Наиболее приоритетными направлениями развития являются DevOps / CI-CD и управление ИТ-проектами, поскольку они имеют максимальную важность для бизнеса (9–10 баллов) и значительный разрыв между текущим и требуемым уровнем зрелости. Для данных процессов запланировано повышение зрелости до уровней 4–5 за счёт внедрения стандартизированных пайплайнов, автоматизации сборок и применения PMI/Agile-подходов.</w:t>
      </w:r>
    </w:p>
    <w:p w14:paraId="3B4D5E65" w14:textId="77777777" w:rsidR="00F51BE7" w:rsidRPr="00F51BE7" w:rsidRDefault="00F51BE7" w:rsidP="00F51BE7">
      <w:pPr>
        <w:jc w:val="both"/>
        <w:rPr>
          <w:rFonts w:ascii="Times New Roman" w:hAnsi="Times New Roman" w:cs="Times New Roman"/>
        </w:rPr>
      </w:pPr>
      <w:r w:rsidRPr="00F51BE7">
        <w:rPr>
          <w:rFonts w:ascii="Times New Roman" w:hAnsi="Times New Roman" w:cs="Times New Roman"/>
        </w:rPr>
        <w:t>Процессы управления инцидентами и информационной безопасности на текущий момент характеризуются низким уровнем зрелости (1–2 балла), но обладают высокой бизнес-значимостью (8–9 баллов). В этих областях предусмотрено внедрение SLA, автоматизация обработки обращений, развитие мониторинга и построение SOC-функции. Управление знаниями имеет наименьшую важность для бизнеса, однако также требует развития: планируется создание единой базы знаний и централизация обмена информацией между отделами.</w:t>
      </w:r>
    </w:p>
    <w:p w14:paraId="222B16D8" w14:textId="77777777" w:rsidR="00F51BE7" w:rsidRPr="00F51BE7" w:rsidRDefault="00F51BE7" w:rsidP="00F51BE7">
      <w:pPr>
        <w:jc w:val="both"/>
        <w:rPr>
          <w:rFonts w:ascii="Times New Roman" w:hAnsi="Times New Roman" w:cs="Times New Roman"/>
        </w:rPr>
      </w:pPr>
      <w:r w:rsidRPr="00F51BE7">
        <w:rPr>
          <w:rFonts w:ascii="Times New Roman" w:hAnsi="Times New Roman" w:cs="Times New Roman"/>
        </w:rPr>
        <w:t>Таким образом, диаграмма демонстрирует чёткие приоритеты в развитии ИТ-процессов Mundfish и служит основанием для формирования дорожной карты улучшений.</w:t>
      </w:r>
    </w:p>
    <w:p w14:paraId="6D54B2E8" w14:textId="77777777" w:rsidR="0071412A" w:rsidRPr="00F51BE7" w:rsidRDefault="0071412A" w:rsidP="00B17554">
      <w:pPr>
        <w:jc w:val="both"/>
        <w:rPr>
          <w:rFonts w:ascii="Times New Roman" w:hAnsi="Times New Roman" w:cs="Times New Roman"/>
          <w:lang w:val="vi-VN"/>
        </w:rPr>
      </w:pPr>
    </w:p>
    <w:sectPr w:rsidR="0071412A" w:rsidRPr="00F51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D7285"/>
    <w:multiLevelType w:val="multilevel"/>
    <w:tmpl w:val="617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4C"/>
    <w:rsid w:val="00115B6C"/>
    <w:rsid w:val="00444223"/>
    <w:rsid w:val="00490AC9"/>
    <w:rsid w:val="0071412A"/>
    <w:rsid w:val="009660E8"/>
    <w:rsid w:val="0097764C"/>
    <w:rsid w:val="00B17554"/>
    <w:rsid w:val="00C45780"/>
    <w:rsid w:val="00E73B29"/>
    <w:rsid w:val="00EE7D76"/>
    <w:rsid w:val="00F47072"/>
    <w:rsid w:val="00F5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63F8D9-3824-41BD-82B1-5D1CBBA8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5</cp:revision>
  <dcterms:created xsi:type="dcterms:W3CDTF">2025-10-19T09:05:00Z</dcterms:created>
  <dcterms:modified xsi:type="dcterms:W3CDTF">2025-12-02T07:03:00Z</dcterms:modified>
</cp:coreProperties>
</file>