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E288D" w14:textId="77777777" w:rsidR="00E61035" w:rsidRPr="00E61035" w:rsidRDefault="00E61035" w:rsidP="00E61035">
      <w:pPr>
        <w:rPr>
          <w:rFonts w:ascii="Times  New Roman" w:hAnsi="Times  New Roman"/>
          <w:b/>
          <w:bCs/>
          <w:sz w:val="28"/>
          <w:szCs w:val="28"/>
          <w:lang w:val="ru-RU"/>
        </w:rPr>
      </w:pPr>
      <w:r w:rsidRPr="00E61035">
        <w:rPr>
          <w:rFonts w:ascii="Times  New Roman" w:hAnsi="Times  New Roman"/>
          <w:b/>
          <w:bCs/>
          <w:sz w:val="28"/>
          <w:szCs w:val="28"/>
          <w:lang w:val="ru-RU"/>
        </w:rPr>
        <w:t xml:space="preserve">Практическая работа №7: Разработать годовой бюджет ИТ-службы </w:t>
      </w:r>
      <w:proofErr w:type="spellStart"/>
      <w:r w:rsidRPr="00E61035">
        <w:rPr>
          <w:rFonts w:ascii="Times  New Roman" w:hAnsi="Times  New Roman"/>
          <w:b/>
          <w:bCs/>
          <w:sz w:val="28"/>
          <w:szCs w:val="28"/>
          <w:lang w:val="ru-RU"/>
        </w:rPr>
        <w:t>Mundfish</w:t>
      </w:r>
      <w:proofErr w:type="spellEnd"/>
    </w:p>
    <w:p w14:paraId="35A69951" w14:textId="43E1CA75" w:rsidR="00E61035" w:rsidRPr="00E61035" w:rsidRDefault="00E61035" w:rsidP="00E61035">
      <w:pPr>
        <w:rPr>
          <w:rFonts w:ascii="Times  New Roman" w:hAnsi="Times  New Roman"/>
          <w:b/>
          <w:bCs/>
          <w:sz w:val="28"/>
          <w:szCs w:val="28"/>
        </w:rPr>
      </w:pPr>
      <w:r w:rsidRPr="00E61035">
        <w:rPr>
          <w:rFonts w:ascii="Times  New Roman" w:hAnsi="Times  New Roman"/>
          <w:b/>
          <w:bCs/>
          <w:sz w:val="28"/>
          <w:szCs w:val="28"/>
          <w:lang w:val="ru-RU"/>
        </w:rPr>
        <w:t>I. План работы</w:t>
      </w:r>
      <w:r>
        <w:rPr>
          <w:rFonts w:ascii="Times  New Roman" w:hAnsi="Times  New Roman"/>
          <w:b/>
          <w:bCs/>
          <w:sz w:val="28"/>
          <w:szCs w:val="28"/>
        </w:rPr>
        <w:t>:</w:t>
      </w:r>
    </w:p>
    <w:p w14:paraId="53548813" w14:textId="77777777" w:rsidR="00E61035" w:rsidRPr="00E61035" w:rsidRDefault="00E61035" w:rsidP="00E61035">
      <w:pPr>
        <w:numPr>
          <w:ilvl w:val="0"/>
          <w:numId w:val="1"/>
        </w:numPr>
        <w:rPr>
          <w:rFonts w:ascii="Times  New Roman" w:hAnsi="Times  New Roman"/>
          <w:b/>
          <w:bCs/>
          <w:sz w:val="28"/>
          <w:szCs w:val="28"/>
          <w:lang w:val="ru-RU"/>
        </w:rPr>
      </w:pPr>
      <w:r w:rsidRPr="00E61035">
        <w:rPr>
          <w:rFonts w:ascii="Times  New Roman" w:hAnsi="Times  New Roman"/>
          <w:b/>
          <w:bCs/>
          <w:sz w:val="28"/>
          <w:szCs w:val="28"/>
          <w:lang w:val="ru-RU"/>
        </w:rPr>
        <w:t>Проанализировать затраты ИТ-службы.</w:t>
      </w:r>
    </w:p>
    <w:p w14:paraId="6CF51DF6" w14:textId="77777777" w:rsidR="00E61035" w:rsidRPr="00E61035" w:rsidRDefault="00E61035" w:rsidP="00E61035">
      <w:pPr>
        <w:numPr>
          <w:ilvl w:val="0"/>
          <w:numId w:val="1"/>
        </w:numPr>
        <w:rPr>
          <w:rFonts w:ascii="Times  New Roman" w:hAnsi="Times  New Roman"/>
          <w:b/>
          <w:bCs/>
          <w:sz w:val="28"/>
          <w:szCs w:val="28"/>
          <w:lang w:val="ru-RU"/>
        </w:rPr>
      </w:pPr>
      <w:r w:rsidRPr="00E61035">
        <w:rPr>
          <w:rFonts w:ascii="Times  New Roman" w:hAnsi="Times  New Roman"/>
          <w:b/>
          <w:bCs/>
          <w:sz w:val="28"/>
          <w:szCs w:val="28"/>
          <w:lang w:val="ru-RU"/>
        </w:rPr>
        <w:t>Распределить затраты по статьям расходов на CAPEX и OPEX.</w:t>
      </w:r>
    </w:p>
    <w:p w14:paraId="32940AC2" w14:textId="4820C6D1" w:rsidR="00761204" w:rsidRDefault="00E61035">
      <w:pPr>
        <w:rPr>
          <w:rFonts w:ascii="Times  New Roman" w:hAnsi="Times  New Roman"/>
          <w:b/>
          <w:bCs/>
          <w:sz w:val="28"/>
          <w:szCs w:val="28"/>
        </w:rPr>
      </w:pPr>
      <w:r w:rsidRPr="00E61035">
        <w:rPr>
          <w:rFonts w:ascii="Times  New Roman" w:hAnsi="Times  New Roman"/>
          <w:b/>
          <w:bCs/>
          <w:sz w:val="28"/>
          <w:szCs w:val="28"/>
          <w:lang w:val="ru-RU"/>
        </w:rPr>
        <w:t xml:space="preserve">II. Общие рекомендации </w:t>
      </w:r>
      <w:r>
        <w:rPr>
          <w:rFonts w:ascii="Times  New Roman" w:hAnsi="Times  New Roman"/>
          <w:b/>
          <w:bCs/>
          <w:sz w:val="28"/>
          <w:szCs w:val="28"/>
        </w:rPr>
        <w:t>:</w:t>
      </w:r>
    </w:p>
    <w:p w14:paraId="0116EA6A" w14:textId="0543DDB5" w:rsidR="00E61035" w:rsidRPr="00295EB8" w:rsidRDefault="00E61035" w:rsidP="00295EB8">
      <w:pPr>
        <w:pStyle w:val="a7"/>
        <w:numPr>
          <w:ilvl w:val="0"/>
          <w:numId w:val="16"/>
        </w:numPr>
        <w:rPr>
          <w:rFonts w:ascii="Times  New Roman" w:hAnsi="Times  New Roman"/>
          <w:b/>
          <w:bCs/>
          <w:sz w:val="28"/>
          <w:szCs w:val="28"/>
        </w:rPr>
      </w:pPr>
      <w:r w:rsidRPr="00295EB8">
        <w:rPr>
          <w:rFonts w:ascii="Times  New Roman" w:hAnsi="Times  New Roman"/>
          <w:b/>
          <w:bCs/>
          <w:sz w:val="28"/>
          <w:szCs w:val="28"/>
        </w:rPr>
        <w:t>Основные этапы разработки годового бюджета ИТ-службы:</w:t>
      </w:r>
    </w:p>
    <w:p w14:paraId="39F8D7EE" w14:textId="6DB8EC18" w:rsidR="00E61035" w:rsidRPr="00E61035" w:rsidRDefault="00E61035" w:rsidP="00E61035">
      <w:pPr>
        <w:rPr>
          <w:rFonts w:ascii="Times  New Roman" w:hAnsi="Times  New Roman"/>
          <w:b/>
          <w:bCs/>
          <w:sz w:val="28"/>
          <w:szCs w:val="28"/>
          <w:lang w:val="ru-RU"/>
        </w:rPr>
      </w:pPr>
      <w:r w:rsidRPr="00E61035">
        <w:rPr>
          <w:rFonts w:ascii="Times  New Roman" w:hAnsi="Times  New Roman"/>
          <w:b/>
          <w:bCs/>
          <w:sz w:val="28"/>
          <w:szCs w:val="28"/>
          <w:lang w:val="ru-RU"/>
        </w:rPr>
        <w:t>1.</w:t>
      </w:r>
      <w:r>
        <w:rPr>
          <w:rFonts w:ascii="Times  New Roman" w:hAnsi="Times  New Roman"/>
          <w:b/>
          <w:bCs/>
          <w:sz w:val="28"/>
          <w:szCs w:val="28"/>
        </w:rPr>
        <w:t>1</w:t>
      </w:r>
      <w:r w:rsidRPr="00E61035">
        <w:rPr>
          <w:rFonts w:ascii="Times  New Roman" w:hAnsi="Times  New Roman"/>
          <w:b/>
          <w:bCs/>
          <w:sz w:val="28"/>
          <w:szCs w:val="28"/>
          <w:lang w:val="ru-RU"/>
        </w:rPr>
        <w:t xml:space="preserve"> Анализ потребностей и стратегических целей</w:t>
      </w:r>
    </w:p>
    <w:p w14:paraId="1A8097F6" w14:textId="77777777" w:rsidR="00E61035" w:rsidRPr="00E61035" w:rsidRDefault="00E61035" w:rsidP="00E61035">
      <w:p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 xml:space="preserve">На первом этапе проводится комплексный анализ текущих и стратегических потребностей ИТ-службы в контексте бизнес-целей компании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Mundfish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 xml:space="preserve"> на 2025 год.</w:t>
      </w:r>
    </w:p>
    <w:p w14:paraId="52526B51" w14:textId="77777777" w:rsidR="00E61035" w:rsidRPr="00E61035" w:rsidRDefault="00E61035" w:rsidP="00E61035">
      <w:p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Ключевые задачи на год:</w:t>
      </w:r>
    </w:p>
    <w:p w14:paraId="3EEBF00C" w14:textId="77777777" w:rsidR="00E61035" w:rsidRPr="00E61035" w:rsidRDefault="00E61035" w:rsidP="00E61035">
      <w:pPr>
        <w:numPr>
          <w:ilvl w:val="0"/>
          <w:numId w:val="2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Модернизация ИТ-инфраструктуры – переход от фрагментированной локальной инфраструктуры к единой облачной платформе, способной поддерживать параллельную разработку нескольких AAA-проектов.</w:t>
      </w:r>
    </w:p>
    <w:p w14:paraId="7C64CC3B" w14:textId="77777777" w:rsidR="00E61035" w:rsidRPr="00E61035" w:rsidRDefault="00E61035" w:rsidP="00E61035">
      <w:pPr>
        <w:numPr>
          <w:ilvl w:val="0"/>
          <w:numId w:val="2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 xml:space="preserve">Внедрение интеграционной платформы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DevManager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 xml:space="preserve"> – централизованной системы, объединяющей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Jira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 xml:space="preserve">,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TestRail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 xml:space="preserve">,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Zendesk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 xml:space="preserve">,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Jenkins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 xml:space="preserve"> и аналитические модули для сквозной автоматизации процессов разработки.</w:t>
      </w:r>
    </w:p>
    <w:p w14:paraId="41FBE566" w14:textId="77777777" w:rsidR="00E61035" w:rsidRPr="00E61035" w:rsidRDefault="00E61035" w:rsidP="00E61035">
      <w:pPr>
        <w:numPr>
          <w:ilvl w:val="0"/>
          <w:numId w:val="2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Усиление кибербезопасности – внедрение современных средств защиты (EDR, SSO, MFA, мониторинг угроз) для распределённой международной команды и защиты интеллектуальной собственности.</w:t>
      </w:r>
    </w:p>
    <w:p w14:paraId="779C5E88" w14:textId="77777777" w:rsidR="00E61035" w:rsidRPr="00E61035" w:rsidRDefault="00E61035" w:rsidP="00E61035">
      <w:pPr>
        <w:numPr>
          <w:ilvl w:val="0"/>
          <w:numId w:val="2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 xml:space="preserve">Поддержка разработки Atomic Heart 2 – обеспечение ИТ-ресурсами ключевого стратегического проекта, включая вычислительные мощности, инструменты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collaboration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 xml:space="preserve"> и системы управления контентом.</w:t>
      </w:r>
    </w:p>
    <w:p w14:paraId="44E37780" w14:textId="77777777" w:rsidR="00E61035" w:rsidRPr="00E61035" w:rsidRDefault="00E61035" w:rsidP="00E61035">
      <w:pPr>
        <w:numPr>
          <w:ilvl w:val="0"/>
          <w:numId w:val="2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 xml:space="preserve">Масштабирование команды до 300+ сотрудников – создание ИТ-инфраструктуры, позволяющей эффективно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onboard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 xml:space="preserve"> новых специалистов и поддерживать распределённую работу в разных часовых поясах.</w:t>
      </w:r>
    </w:p>
    <w:p w14:paraId="656C3926" w14:textId="77777777" w:rsidR="00E61035" w:rsidRPr="00E61035" w:rsidRDefault="00E61035" w:rsidP="00E61035">
      <w:p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Методология анализа:</w:t>
      </w:r>
    </w:p>
    <w:p w14:paraId="03D943DF" w14:textId="77777777" w:rsidR="00E61035" w:rsidRPr="00E61035" w:rsidRDefault="00E61035" w:rsidP="00E61035">
      <w:pPr>
        <w:numPr>
          <w:ilvl w:val="0"/>
          <w:numId w:val="3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lastRenderedPageBreak/>
        <w:t>Интервью с руководителями отделов (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геймдизайн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>, арт-продакшн, программирование, QA, маркетинг)</w:t>
      </w:r>
    </w:p>
    <w:p w14:paraId="410D660D" w14:textId="77777777" w:rsidR="00E61035" w:rsidRPr="00E61035" w:rsidRDefault="00E61035" w:rsidP="00E61035">
      <w:pPr>
        <w:numPr>
          <w:ilvl w:val="0"/>
          <w:numId w:val="3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Аудит существующей ИТ-инфраструктуры (AS-IS анализ из Практической работы №4)</w:t>
      </w:r>
    </w:p>
    <w:p w14:paraId="3A10E8B9" w14:textId="77777777" w:rsidR="00E61035" w:rsidRPr="00E61035" w:rsidRDefault="00E61035" w:rsidP="00E61035">
      <w:pPr>
        <w:numPr>
          <w:ilvl w:val="0"/>
          <w:numId w:val="3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Сравнение с лучшими отраслевыми практиками (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benchmarking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 xml:space="preserve"> против западных AAA-студий)</w:t>
      </w:r>
    </w:p>
    <w:p w14:paraId="35BCDF8B" w14:textId="77777777" w:rsidR="00E61035" w:rsidRPr="00E61035" w:rsidRDefault="00E61035" w:rsidP="00E61035">
      <w:pPr>
        <w:numPr>
          <w:ilvl w:val="0"/>
          <w:numId w:val="3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 xml:space="preserve">Оценка технологических трендов (AI в геймдеве, облачные рендеринг-фермы,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DevOps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>-практики)</w:t>
      </w:r>
    </w:p>
    <w:p w14:paraId="29D8A546" w14:textId="07465C00" w:rsidR="00E61035" w:rsidRPr="00E61035" w:rsidRDefault="00E61035" w:rsidP="00E61035">
      <w:pPr>
        <w:rPr>
          <w:rFonts w:ascii="Times  New Roman" w:hAnsi="Times  New Roman"/>
          <w:b/>
          <w:bCs/>
          <w:sz w:val="28"/>
          <w:szCs w:val="28"/>
          <w:lang w:val="ru-RU"/>
        </w:rPr>
      </w:pPr>
      <w:r>
        <w:rPr>
          <w:rFonts w:ascii="Times  New Roman" w:hAnsi="Times  New Roman"/>
          <w:b/>
          <w:bCs/>
          <w:sz w:val="28"/>
          <w:szCs w:val="28"/>
        </w:rPr>
        <w:t>1.</w:t>
      </w:r>
      <w:r w:rsidRPr="00E61035">
        <w:rPr>
          <w:rFonts w:ascii="Times  New Roman" w:hAnsi="Times  New Roman"/>
          <w:b/>
          <w:bCs/>
          <w:sz w:val="28"/>
          <w:szCs w:val="28"/>
          <w:lang w:val="ru-RU"/>
        </w:rPr>
        <w:t>2 Сбор заявок от подразделений</w:t>
      </w:r>
    </w:p>
    <w:p w14:paraId="774936BC" w14:textId="77777777" w:rsidR="00E61035" w:rsidRPr="00E61035" w:rsidRDefault="00E61035" w:rsidP="00E61035">
      <w:p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 xml:space="preserve">На основе стратегического видения формируются конкретные заявки от всех бизнес-подразделений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Mundfish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>.</w:t>
      </w:r>
    </w:p>
    <w:p w14:paraId="4EC5AF00" w14:textId="77777777" w:rsidR="00E61035" w:rsidRPr="00E61035" w:rsidRDefault="00E61035" w:rsidP="00E61035">
      <w:p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Источники заявок:</w:t>
      </w:r>
    </w:p>
    <w:p w14:paraId="10D771A3" w14:textId="77777777" w:rsidR="00E61035" w:rsidRPr="00E61035" w:rsidRDefault="00E61035" w:rsidP="00E61035">
      <w:pPr>
        <w:numPr>
          <w:ilvl w:val="0"/>
          <w:numId w:val="4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Отдел разработки (Production) – требования к вычислительным мощностям, инструментам разработки, системам контроля версий и CI/CD-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пайплайнам</w:t>
      </w:r>
      <w:proofErr w:type="spellEnd"/>
    </w:p>
    <w:p w14:paraId="342F3D80" w14:textId="77777777" w:rsidR="00E61035" w:rsidRPr="00E61035" w:rsidRDefault="00E61035" w:rsidP="00E61035">
      <w:pPr>
        <w:numPr>
          <w:ilvl w:val="0"/>
          <w:numId w:val="4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Арт-отдел – потребности в графических станциях, лицензиях DCC-софта (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Blender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 xml:space="preserve">,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Substance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 xml:space="preserve">, Photoshop), хранилищах для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ассетов</w:t>
      </w:r>
      <w:proofErr w:type="spellEnd"/>
    </w:p>
    <w:p w14:paraId="135735B0" w14:textId="77777777" w:rsidR="00E61035" w:rsidRPr="00E61035" w:rsidRDefault="00E61035" w:rsidP="00E61035">
      <w:pPr>
        <w:numPr>
          <w:ilvl w:val="0"/>
          <w:numId w:val="4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 xml:space="preserve">QA и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DevOps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 xml:space="preserve"> – запросы на системы тестирования, мониторинга, контейнеризации и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оркестрации</w:t>
      </w:r>
      <w:proofErr w:type="spellEnd"/>
    </w:p>
    <w:p w14:paraId="13B360C8" w14:textId="77777777" w:rsidR="00E61035" w:rsidRPr="00E61035" w:rsidRDefault="00E61035" w:rsidP="00E61035">
      <w:pPr>
        <w:numPr>
          <w:ilvl w:val="0"/>
          <w:numId w:val="4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Отдел маркетинга и PR – инструменты для аналитики пользовательских отзывов, CRM, медиа-мониторинга</w:t>
      </w:r>
    </w:p>
    <w:p w14:paraId="639482D7" w14:textId="77777777" w:rsidR="00E61035" w:rsidRPr="00E61035" w:rsidRDefault="00E61035" w:rsidP="00E61035">
      <w:pPr>
        <w:numPr>
          <w:ilvl w:val="0"/>
          <w:numId w:val="4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 xml:space="preserve">Управление проектами – системы планирования,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таск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>-трекинга, документации и коммуникации</w:t>
      </w:r>
    </w:p>
    <w:p w14:paraId="536C560F" w14:textId="77777777" w:rsidR="00E61035" w:rsidRPr="00E61035" w:rsidRDefault="00E61035" w:rsidP="00E61035">
      <w:p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Формализация заявок:</w:t>
      </w:r>
      <w:r w:rsidRPr="00E61035">
        <w:rPr>
          <w:rFonts w:ascii="Times  New Roman" w:hAnsi="Times  New Roman"/>
          <w:sz w:val="28"/>
          <w:szCs w:val="28"/>
          <w:lang w:val="ru-RU"/>
        </w:rPr>
        <w:br/>
        <w:t>Каждая заявка включает:</w:t>
      </w:r>
    </w:p>
    <w:p w14:paraId="7E2E6320" w14:textId="77777777" w:rsidR="00E61035" w:rsidRPr="00E61035" w:rsidRDefault="00E61035" w:rsidP="00E61035">
      <w:pPr>
        <w:numPr>
          <w:ilvl w:val="0"/>
          <w:numId w:val="5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Описание потребности – что именно требуется и для решения какой бизнес-задачи</w:t>
      </w:r>
    </w:p>
    <w:p w14:paraId="549DAF1F" w14:textId="77777777" w:rsidR="00E61035" w:rsidRPr="00E61035" w:rsidRDefault="00E61035" w:rsidP="00E61035">
      <w:pPr>
        <w:numPr>
          <w:ilvl w:val="0"/>
          <w:numId w:val="5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Обоснование – как это повлияет на эффективность, качество или скорость разработки</w:t>
      </w:r>
    </w:p>
    <w:p w14:paraId="405412B3" w14:textId="77777777" w:rsidR="00E61035" w:rsidRPr="00E61035" w:rsidRDefault="00E61035" w:rsidP="00E61035">
      <w:pPr>
        <w:numPr>
          <w:ilvl w:val="0"/>
          <w:numId w:val="5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Оценка стоимости – разбивка на оборудование, ПО, услуги, обучение</w:t>
      </w:r>
    </w:p>
    <w:p w14:paraId="745E4014" w14:textId="77777777" w:rsidR="00E61035" w:rsidRPr="00E61035" w:rsidRDefault="00E61035" w:rsidP="00E61035">
      <w:pPr>
        <w:numPr>
          <w:ilvl w:val="0"/>
          <w:numId w:val="5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Сроки реализации – когда необходимо получить результат</w:t>
      </w:r>
    </w:p>
    <w:p w14:paraId="5ECD4469" w14:textId="77777777" w:rsidR="00E61035" w:rsidRPr="00E61035" w:rsidRDefault="00E61035" w:rsidP="00E61035">
      <w:pPr>
        <w:numPr>
          <w:ilvl w:val="0"/>
          <w:numId w:val="5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lastRenderedPageBreak/>
        <w:t>Критерии успеха – как будет измеряться эффективность внедрения</w:t>
      </w:r>
    </w:p>
    <w:p w14:paraId="03C667CF" w14:textId="77777777" w:rsidR="00E61035" w:rsidRPr="00E61035" w:rsidRDefault="00E61035" w:rsidP="00E61035">
      <w:p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Приоритизация: Все заявки сверяются с портфелем ИТ-проектов из Практической работы №5, где проекты уже ранжированы по группам:</w:t>
      </w:r>
    </w:p>
    <w:p w14:paraId="6D8926BF" w14:textId="77777777" w:rsidR="00E61035" w:rsidRPr="00E61035" w:rsidRDefault="00E61035" w:rsidP="00E61035">
      <w:pPr>
        <w:numPr>
          <w:ilvl w:val="0"/>
          <w:numId w:val="6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Обязательные (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Must-Have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 xml:space="preserve">) –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DevManager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>, CI/CD-автоматизация, система мониторинга</w:t>
      </w:r>
    </w:p>
    <w:p w14:paraId="41A05038" w14:textId="77777777" w:rsidR="00E61035" w:rsidRPr="00E61035" w:rsidRDefault="00E61035" w:rsidP="00E61035">
      <w:pPr>
        <w:numPr>
          <w:ilvl w:val="0"/>
          <w:numId w:val="6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Базовые (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Should-Have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 xml:space="preserve">) – интеграция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Jira-TestRail-Zendesk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>, модуль аналитики отзывов</w:t>
      </w:r>
    </w:p>
    <w:p w14:paraId="3E323E4C" w14:textId="77777777" w:rsidR="00E61035" w:rsidRPr="00E61035" w:rsidRDefault="00E61035" w:rsidP="00E61035">
      <w:pPr>
        <w:numPr>
          <w:ilvl w:val="0"/>
          <w:numId w:val="6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Расширенные (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Could-Have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>) – внутренний API, мобильные клиенты, AI-инструменты</w:t>
      </w:r>
    </w:p>
    <w:p w14:paraId="288CCE2A" w14:textId="283A862D" w:rsidR="00E61035" w:rsidRPr="00E61035" w:rsidRDefault="00E61035" w:rsidP="00E61035">
      <w:pPr>
        <w:rPr>
          <w:rFonts w:ascii="Times  New Roman" w:hAnsi="Times  New Roman"/>
          <w:b/>
          <w:bCs/>
          <w:sz w:val="28"/>
          <w:szCs w:val="28"/>
          <w:lang w:val="ru-RU"/>
        </w:rPr>
      </w:pPr>
      <w:r>
        <w:rPr>
          <w:rFonts w:ascii="Times  New Roman" w:hAnsi="Times  New Roman"/>
          <w:b/>
          <w:bCs/>
          <w:sz w:val="28"/>
          <w:szCs w:val="28"/>
        </w:rPr>
        <w:t>1.3</w:t>
      </w:r>
      <w:r w:rsidRPr="00E61035">
        <w:rPr>
          <w:rFonts w:ascii="Times  New Roman" w:hAnsi="Times  New Roman"/>
          <w:b/>
          <w:bCs/>
          <w:sz w:val="28"/>
          <w:szCs w:val="28"/>
          <w:lang w:val="ru-RU"/>
        </w:rPr>
        <w:t xml:space="preserve"> Разделение затрат на CAPEX и OPEX</w:t>
      </w:r>
    </w:p>
    <w:p w14:paraId="3CCDF1F5" w14:textId="77777777" w:rsidR="00E61035" w:rsidRPr="00E61035" w:rsidRDefault="00E61035" w:rsidP="00E61035">
      <w:p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После формирования общего списка потребностей производится классификация всех затрат по категориям CAPEX и OPEX.</w:t>
      </w:r>
    </w:p>
    <w:p w14:paraId="43C80F88" w14:textId="77777777" w:rsidR="00E61035" w:rsidRPr="00E61035" w:rsidRDefault="00E61035" w:rsidP="00E61035">
      <w:p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Капитальные расходы (CAPEX) – инвестиции в долгосрочные активы:</w:t>
      </w:r>
    </w:p>
    <w:p w14:paraId="6D08B1D7" w14:textId="77777777" w:rsidR="00E61035" w:rsidRPr="00E61035" w:rsidRDefault="00E61035" w:rsidP="00E61035">
      <w:pPr>
        <w:numPr>
          <w:ilvl w:val="0"/>
          <w:numId w:val="7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Оборудование: закупка серверных стоек, GPU-серверов для рендеринга, NAS-хранилищ, сетевого оборудования, рабочих станций для новых сотрудников</w:t>
      </w:r>
    </w:p>
    <w:p w14:paraId="019B725B" w14:textId="77777777" w:rsidR="00E61035" w:rsidRPr="00E61035" w:rsidRDefault="00E61035" w:rsidP="00E61035">
      <w:pPr>
        <w:numPr>
          <w:ilvl w:val="0"/>
          <w:numId w:val="7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 xml:space="preserve">Программное обеспечение: разовые покупки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perpetual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 xml:space="preserve">-лицензий на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Unreal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 xml:space="preserve"> Engine 5, корпоративные лицензии Microsoft, лицензии на специализированный софт для арт-продакшна</w:t>
      </w:r>
    </w:p>
    <w:p w14:paraId="437EBA3E" w14:textId="77777777" w:rsidR="00E61035" w:rsidRPr="00E61035" w:rsidRDefault="00E61035" w:rsidP="00E61035">
      <w:pPr>
        <w:numPr>
          <w:ilvl w:val="0"/>
          <w:numId w:val="7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Инфраструктурные инвестиции: затраты на модернизацию дата-центра, системы бесперебойного питания, охлаждения</w:t>
      </w:r>
    </w:p>
    <w:p w14:paraId="6FBBA44E" w14:textId="77777777" w:rsidR="00E61035" w:rsidRPr="00E61035" w:rsidRDefault="00E61035" w:rsidP="00E61035">
      <w:pPr>
        <w:numPr>
          <w:ilvl w:val="0"/>
          <w:numId w:val="7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 xml:space="preserve">Разработка собственного ПО: капитализация затрат на разработку платформы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DevManager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 xml:space="preserve"> (зарплаты разработчиков, связанные с созданием актива)</w:t>
      </w:r>
    </w:p>
    <w:p w14:paraId="0C9B2A18" w14:textId="77777777" w:rsidR="00E61035" w:rsidRPr="00E61035" w:rsidRDefault="00E61035" w:rsidP="00E61035">
      <w:p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Операционные расходы (OPEX) – текущие расходы на поддержание деятельности:</w:t>
      </w:r>
    </w:p>
    <w:p w14:paraId="37AA819B" w14:textId="77777777" w:rsidR="00E61035" w:rsidRPr="00E61035" w:rsidRDefault="00E61035" w:rsidP="00E61035">
      <w:pPr>
        <w:numPr>
          <w:ilvl w:val="0"/>
          <w:numId w:val="8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 xml:space="preserve">Аренда облачных ресурсов: ежемесячные платежи за VK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Cloud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 xml:space="preserve">, AWS, Azure для хостинга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DevManager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>, CI/CD-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пайплайнов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>, тестовых сред</w:t>
      </w:r>
    </w:p>
    <w:p w14:paraId="233AFB91" w14:textId="77777777" w:rsidR="00E61035" w:rsidRPr="00E61035" w:rsidRDefault="00E61035" w:rsidP="00E61035">
      <w:pPr>
        <w:numPr>
          <w:ilvl w:val="0"/>
          <w:numId w:val="8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 xml:space="preserve">Подписки на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SaaS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 xml:space="preserve">: ежемесячные/ежегодные платежи за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Jira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 xml:space="preserve">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Cloud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 xml:space="preserve">,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Confluence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 xml:space="preserve">,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Zendesk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 xml:space="preserve">,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Slack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 xml:space="preserve">,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GitHub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 xml:space="preserve"> Enterprise</w:t>
      </w:r>
    </w:p>
    <w:p w14:paraId="28D19E81" w14:textId="77777777" w:rsidR="00E61035" w:rsidRPr="00E61035" w:rsidRDefault="00E61035" w:rsidP="00E61035">
      <w:pPr>
        <w:numPr>
          <w:ilvl w:val="0"/>
          <w:numId w:val="8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 xml:space="preserve">Услуги аутсорсеров: контракты с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DevOps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>-инженерами, специалистами по кибербезопасности, технической поддержкой</w:t>
      </w:r>
    </w:p>
    <w:p w14:paraId="0CBA7084" w14:textId="77777777" w:rsidR="00E61035" w:rsidRPr="00E61035" w:rsidRDefault="00E61035" w:rsidP="00E61035">
      <w:pPr>
        <w:numPr>
          <w:ilvl w:val="0"/>
          <w:numId w:val="8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lastRenderedPageBreak/>
        <w:t>ТМЦ (расходные материалы): картриджи, кабели, аксессуары, запасные части для оборудования</w:t>
      </w:r>
    </w:p>
    <w:p w14:paraId="677B2D86" w14:textId="77777777" w:rsidR="00E61035" w:rsidRPr="00E61035" w:rsidRDefault="00E61035" w:rsidP="00E61035">
      <w:pPr>
        <w:numPr>
          <w:ilvl w:val="0"/>
          <w:numId w:val="8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Обучение и сертификация: курсы для сотрудников, сертификационные экзамены, участие в конференциях</w:t>
      </w:r>
    </w:p>
    <w:p w14:paraId="7B8E6902" w14:textId="77777777" w:rsidR="00E61035" w:rsidRPr="00E61035" w:rsidRDefault="00E61035" w:rsidP="00E61035">
      <w:pPr>
        <w:numPr>
          <w:ilvl w:val="0"/>
          <w:numId w:val="8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Коммунальные расходы: электричество, интернет, обслуживание офисной ИТ-инфраструктуры</w:t>
      </w:r>
    </w:p>
    <w:p w14:paraId="215F712F" w14:textId="77777777" w:rsidR="00E61035" w:rsidRPr="00E61035" w:rsidRDefault="00E61035" w:rsidP="00E61035">
      <w:p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Принципы разделения:</w:t>
      </w:r>
    </w:p>
    <w:p w14:paraId="6585CA80" w14:textId="77777777" w:rsidR="00E61035" w:rsidRPr="00E61035" w:rsidRDefault="00E61035" w:rsidP="00E61035">
      <w:pPr>
        <w:numPr>
          <w:ilvl w:val="0"/>
          <w:numId w:val="9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Если актив используется более 1 года и имеет значительную стоимость – относится к CAPEX</w:t>
      </w:r>
    </w:p>
    <w:p w14:paraId="58B673B4" w14:textId="77777777" w:rsidR="00E61035" w:rsidRPr="00E61035" w:rsidRDefault="00E61035" w:rsidP="00E61035">
      <w:pPr>
        <w:numPr>
          <w:ilvl w:val="0"/>
          <w:numId w:val="9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Если расходы регулярные и не создают долгосрочного актива – относятся к OPEX</w:t>
      </w:r>
    </w:p>
    <w:p w14:paraId="6A81AD1C" w14:textId="77777777" w:rsidR="00E61035" w:rsidRPr="00E61035" w:rsidRDefault="00E61035" w:rsidP="00E61035">
      <w:pPr>
        <w:numPr>
          <w:ilvl w:val="0"/>
          <w:numId w:val="9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 xml:space="preserve">Для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Mundfish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 xml:space="preserve"> как растущей студии важен баланс: достаточные CAPEX-инвестиции для создания технологического преимущества, но без излишней нагрузки на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cash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 xml:space="preserve">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flow</w:t>
      </w:r>
      <w:proofErr w:type="spellEnd"/>
    </w:p>
    <w:p w14:paraId="0BDAFA85" w14:textId="1B19B422" w:rsidR="00E61035" w:rsidRPr="00E61035" w:rsidRDefault="00E61035" w:rsidP="00E61035">
      <w:pPr>
        <w:rPr>
          <w:rFonts w:ascii="Times  New Roman" w:hAnsi="Times  New Roman"/>
          <w:b/>
          <w:bCs/>
          <w:sz w:val="28"/>
          <w:szCs w:val="28"/>
          <w:lang w:val="ru-RU"/>
        </w:rPr>
      </w:pPr>
      <w:r>
        <w:rPr>
          <w:rFonts w:ascii="Times  New Roman" w:hAnsi="Times  New Roman"/>
          <w:b/>
          <w:bCs/>
          <w:sz w:val="28"/>
          <w:szCs w:val="28"/>
        </w:rPr>
        <w:t>1.4</w:t>
      </w:r>
      <w:r w:rsidRPr="00E61035">
        <w:rPr>
          <w:rFonts w:ascii="Times  New Roman" w:hAnsi="Times  New Roman"/>
          <w:b/>
          <w:bCs/>
          <w:sz w:val="28"/>
          <w:szCs w:val="28"/>
          <w:lang w:val="ru-RU"/>
        </w:rPr>
        <w:t xml:space="preserve"> Согласование с финансовым департаментом</w:t>
      </w:r>
    </w:p>
    <w:p w14:paraId="6AC970A5" w14:textId="77777777" w:rsidR="00E61035" w:rsidRPr="00E61035" w:rsidRDefault="00E61035" w:rsidP="00E61035">
      <w:p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После формирования предварительного бюджета проводится его согласование с финансовым руководством компании.</w:t>
      </w:r>
    </w:p>
    <w:p w14:paraId="4CF349D9" w14:textId="77777777" w:rsidR="00E61035" w:rsidRPr="00E61035" w:rsidRDefault="00E61035" w:rsidP="00E61035">
      <w:p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Ключевые аспекты согласования:</w:t>
      </w:r>
    </w:p>
    <w:p w14:paraId="2C64F6DB" w14:textId="77777777" w:rsidR="00E61035" w:rsidRPr="00E61035" w:rsidRDefault="00E61035" w:rsidP="00E61035">
      <w:pPr>
        <w:numPr>
          <w:ilvl w:val="0"/>
          <w:numId w:val="10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 xml:space="preserve">Соответствие стратегическим целям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Mundfish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>:</w:t>
      </w:r>
    </w:p>
    <w:p w14:paraId="385EEE0D" w14:textId="77777777" w:rsidR="00E61035" w:rsidRPr="00E61035" w:rsidRDefault="00E61035" w:rsidP="00E61035">
      <w:pPr>
        <w:numPr>
          <w:ilvl w:val="1"/>
          <w:numId w:val="10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 xml:space="preserve">Поддержка выхода на азиатские рынки (интеграция с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Tencent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>, локализация систем)</w:t>
      </w:r>
    </w:p>
    <w:p w14:paraId="2CDF2EEF" w14:textId="77777777" w:rsidR="00E61035" w:rsidRPr="00E61035" w:rsidRDefault="00E61035" w:rsidP="00E61035">
      <w:pPr>
        <w:numPr>
          <w:ilvl w:val="1"/>
          <w:numId w:val="10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Обеспечение разработки Atomic Heart 2 (выделенные ресурсы под ключевой проект)</w:t>
      </w:r>
    </w:p>
    <w:p w14:paraId="091841DF" w14:textId="77777777" w:rsidR="00E61035" w:rsidRPr="00E61035" w:rsidRDefault="00E61035" w:rsidP="00E61035">
      <w:pPr>
        <w:numPr>
          <w:ilvl w:val="1"/>
          <w:numId w:val="10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Подготовка к масштабированию до 300+ сотрудников (масштабируемая инфраструктура)</w:t>
      </w:r>
    </w:p>
    <w:p w14:paraId="02A3C096" w14:textId="77777777" w:rsidR="00E61035" w:rsidRPr="00E61035" w:rsidRDefault="00E61035" w:rsidP="00E61035">
      <w:pPr>
        <w:numPr>
          <w:ilvl w:val="0"/>
          <w:numId w:val="10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Финансовая обоснованность:</w:t>
      </w:r>
    </w:p>
    <w:p w14:paraId="5F1FF349" w14:textId="77777777" w:rsidR="00E61035" w:rsidRPr="00E61035" w:rsidRDefault="00E61035" w:rsidP="00E61035">
      <w:pPr>
        <w:numPr>
          <w:ilvl w:val="1"/>
          <w:numId w:val="10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Сравнение с отраслевыми нормативами (обычно 5-10% от выручки для ИТ игровых студий)</w:t>
      </w:r>
    </w:p>
    <w:p w14:paraId="67C52B95" w14:textId="77777777" w:rsidR="00E61035" w:rsidRPr="00E61035" w:rsidRDefault="00E61035" w:rsidP="00E61035">
      <w:pPr>
        <w:numPr>
          <w:ilvl w:val="1"/>
          <w:numId w:val="10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 xml:space="preserve">Анализ ROI по ключевым проектам (например, внедрение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DevManager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 xml:space="preserve"> должно сократить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time-to-market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 xml:space="preserve"> на 20-30%)</w:t>
      </w:r>
    </w:p>
    <w:p w14:paraId="1225F1D6" w14:textId="77777777" w:rsidR="00E61035" w:rsidRPr="00E61035" w:rsidRDefault="00E61035" w:rsidP="00E61035">
      <w:pPr>
        <w:numPr>
          <w:ilvl w:val="1"/>
          <w:numId w:val="10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Учет текущего финансового состояния (выручка ~50 млн долл., прибыль ~10-15 млн долл.)</w:t>
      </w:r>
    </w:p>
    <w:p w14:paraId="54BB5823" w14:textId="77777777" w:rsidR="00E61035" w:rsidRPr="00E61035" w:rsidRDefault="00E61035" w:rsidP="00E61035">
      <w:pPr>
        <w:numPr>
          <w:ilvl w:val="0"/>
          <w:numId w:val="10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lastRenderedPageBreak/>
        <w:t>Управление рисками:</w:t>
      </w:r>
    </w:p>
    <w:p w14:paraId="323115CD" w14:textId="77777777" w:rsidR="00E61035" w:rsidRPr="00E61035" w:rsidRDefault="00E61035" w:rsidP="00E61035">
      <w:pPr>
        <w:numPr>
          <w:ilvl w:val="1"/>
          <w:numId w:val="10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Оценка валютных рисков (часть затрат в долларах и евро)</w:t>
      </w:r>
    </w:p>
    <w:p w14:paraId="201E2035" w14:textId="77777777" w:rsidR="00E61035" w:rsidRPr="00E61035" w:rsidRDefault="00E61035" w:rsidP="00E61035">
      <w:pPr>
        <w:numPr>
          <w:ilvl w:val="1"/>
          <w:numId w:val="10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Учет геополитических факторов (доступ к технологиям, санкционные ограничения)</w:t>
      </w:r>
    </w:p>
    <w:p w14:paraId="3EC656B6" w14:textId="77777777" w:rsidR="00E61035" w:rsidRPr="00E61035" w:rsidRDefault="00E61035" w:rsidP="00E61035">
      <w:pPr>
        <w:numPr>
          <w:ilvl w:val="1"/>
          <w:numId w:val="10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План на случай недофинансирования (приоритизация, фазирование проектов)</w:t>
      </w:r>
    </w:p>
    <w:p w14:paraId="59F96C91" w14:textId="77777777" w:rsidR="00E61035" w:rsidRPr="00E61035" w:rsidRDefault="00E61035" w:rsidP="00E61035">
      <w:pPr>
        <w:numPr>
          <w:ilvl w:val="0"/>
          <w:numId w:val="10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Интеграция с общим бюджетом компании:</w:t>
      </w:r>
    </w:p>
    <w:p w14:paraId="50C6D875" w14:textId="77777777" w:rsidR="00E61035" w:rsidRPr="00E61035" w:rsidRDefault="00E61035" w:rsidP="00E61035">
      <w:pPr>
        <w:numPr>
          <w:ilvl w:val="1"/>
          <w:numId w:val="10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Согласование с бюджетами других департаментов (например, синхронизация найма ИТ-специалистов с планами HR)</w:t>
      </w:r>
    </w:p>
    <w:p w14:paraId="776ADBEA" w14:textId="77777777" w:rsidR="00E61035" w:rsidRPr="00E61035" w:rsidRDefault="00E61035" w:rsidP="00E61035">
      <w:pPr>
        <w:numPr>
          <w:ilvl w:val="1"/>
          <w:numId w:val="10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Учет налоговых последствий (разный учет CAPEX и OPEX для налогообложения)</w:t>
      </w:r>
    </w:p>
    <w:p w14:paraId="598390EC" w14:textId="77777777" w:rsidR="00E61035" w:rsidRPr="00E61035" w:rsidRDefault="00E61035" w:rsidP="00E61035">
      <w:pPr>
        <w:numPr>
          <w:ilvl w:val="1"/>
          <w:numId w:val="10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Согласование с графиком финансирования от инвесторов (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Tencent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>, GEM Capital)</w:t>
      </w:r>
    </w:p>
    <w:p w14:paraId="275BA3C0" w14:textId="77777777" w:rsidR="00E61035" w:rsidRPr="00E61035" w:rsidRDefault="00E61035" w:rsidP="00E61035">
      <w:p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Процедура согласования:</w:t>
      </w:r>
    </w:p>
    <w:p w14:paraId="01A5B374" w14:textId="77777777" w:rsidR="00E61035" w:rsidRPr="00E61035" w:rsidRDefault="00E61035" w:rsidP="00E61035">
      <w:pPr>
        <w:numPr>
          <w:ilvl w:val="0"/>
          <w:numId w:val="11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Презентация бюджета финансовому директору (Евгения Седова)</w:t>
      </w:r>
    </w:p>
    <w:p w14:paraId="4CE20D2E" w14:textId="77777777" w:rsidR="00E61035" w:rsidRPr="00E61035" w:rsidRDefault="00E61035" w:rsidP="00E61035">
      <w:pPr>
        <w:numPr>
          <w:ilvl w:val="0"/>
          <w:numId w:val="11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 xml:space="preserve">Совместная сессия с CFO и CEO (Роберт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Багратуни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>)</w:t>
      </w:r>
    </w:p>
    <w:p w14:paraId="172085B7" w14:textId="77777777" w:rsidR="00E61035" w:rsidRPr="00E61035" w:rsidRDefault="00E61035" w:rsidP="00E61035">
      <w:pPr>
        <w:numPr>
          <w:ilvl w:val="0"/>
          <w:numId w:val="11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 xml:space="preserve">Внесение корректировок на основе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feedback</w:t>
      </w:r>
      <w:proofErr w:type="spellEnd"/>
    </w:p>
    <w:p w14:paraId="55B680EA" w14:textId="77777777" w:rsidR="00E61035" w:rsidRPr="00E61035" w:rsidRDefault="00E61035" w:rsidP="00E61035">
      <w:pPr>
        <w:numPr>
          <w:ilvl w:val="0"/>
          <w:numId w:val="11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Финализация и подготовка к утверждению</w:t>
      </w:r>
    </w:p>
    <w:p w14:paraId="557C7D21" w14:textId="7E82055F" w:rsidR="00E61035" w:rsidRPr="00E61035" w:rsidRDefault="00E61035" w:rsidP="00E61035">
      <w:pPr>
        <w:rPr>
          <w:rFonts w:ascii="Times  New Roman" w:hAnsi="Times  New Roman"/>
          <w:b/>
          <w:bCs/>
          <w:sz w:val="28"/>
          <w:szCs w:val="28"/>
          <w:lang w:val="ru-RU"/>
        </w:rPr>
      </w:pPr>
      <w:r>
        <w:rPr>
          <w:rFonts w:ascii="Times  New Roman" w:hAnsi="Times  New Roman"/>
          <w:b/>
          <w:bCs/>
          <w:sz w:val="28"/>
          <w:szCs w:val="28"/>
        </w:rPr>
        <w:t>1.5</w:t>
      </w:r>
      <w:r w:rsidRPr="00E61035">
        <w:rPr>
          <w:rFonts w:ascii="Times  New Roman" w:hAnsi="Times  New Roman"/>
          <w:b/>
          <w:bCs/>
          <w:sz w:val="28"/>
          <w:szCs w:val="28"/>
          <w:lang w:val="ru-RU"/>
        </w:rPr>
        <w:t xml:space="preserve"> Утверждение и распределение по кварталам</w:t>
      </w:r>
    </w:p>
    <w:p w14:paraId="23D938F3" w14:textId="77777777" w:rsidR="00E61035" w:rsidRPr="00E61035" w:rsidRDefault="00E61035" w:rsidP="00E61035">
      <w:p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После согласования бюджет утверждается руководством компании и детализируется по временным периодам.</w:t>
      </w:r>
    </w:p>
    <w:p w14:paraId="5F6A9393" w14:textId="77777777" w:rsidR="00E61035" w:rsidRPr="00E61035" w:rsidRDefault="00E61035" w:rsidP="00E61035">
      <w:p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Принципы распределения по кварталам:</w:t>
      </w:r>
    </w:p>
    <w:p w14:paraId="16AC4B51" w14:textId="77777777" w:rsidR="00E61035" w:rsidRPr="00E61035" w:rsidRDefault="00E61035" w:rsidP="00E61035">
      <w:pPr>
        <w:numPr>
          <w:ilvl w:val="0"/>
          <w:numId w:val="12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Зависимость от сроков проектов:</w:t>
      </w:r>
    </w:p>
    <w:p w14:paraId="6AD21EE4" w14:textId="77777777" w:rsidR="00E61035" w:rsidRPr="00E61035" w:rsidRDefault="00E61035" w:rsidP="00E61035">
      <w:pPr>
        <w:numPr>
          <w:ilvl w:val="1"/>
          <w:numId w:val="12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Анализ план-графика из Практической работы №5 (2025-2026)</w:t>
      </w:r>
    </w:p>
    <w:p w14:paraId="19F80113" w14:textId="77777777" w:rsidR="00E61035" w:rsidRPr="00E61035" w:rsidRDefault="00E61035" w:rsidP="00E61035">
      <w:pPr>
        <w:numPr>
          <w:ilvl w:val="1"/>
          <w:numId w:val="12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 xml:space="preserve">Q1-Q2 2025: подготовительные работы, обучение, закупка оборудования для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DevManager</w:t>
      </w:r>
      <w:proofErr w:type="spellEnd"/>
    </w:p>
    <w:p w14:paraId="5A4DED46" w14:textId="77777777" w:rsidR="00E61035" w:rsidRPr="00E61035" w:rsidRDefault="00E61035" w:rsidP="00E61035">
      <w:pPr>
        <w:numPr>
          <w:ilvl w:val="1"/>
          <w:numId w:val="12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 xml:space="preserve">Q3-Q4 2025: активная фаза внедрения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DevManager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>, интеграция систем</w:t>
      </w:r>
    </w:p>
    <w:p w14:paraId="7A94792F" w14:textId="77777777" w:rsidR="00E61035" w:rsidRPr="00E61035" w:rsidRDefault="00E61035" w:rsidP="00E61035">
      <w:pPr>
        <w:numPr>
          <w:ilvl w:val="1"/>
          <w:numId w:val="12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Учет сезонности: пиковые нагрузки на инфраструктуру перед релизами, выставки (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Gamescom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>, E3)</w:t>
      </w:r>
    </w:p>
    <w:p w14:paraId="2CF9E95A" w14:textId="77777777" w:rsidR="00E61035" w:rsidRPr="00E61035" w:rsidRDefault="00E61035" w:rsidP="00E61035">
      <w:pPr>
        <w:numPr>
          <w:ilvl w:val="0"/>
          <w:numId w:val="12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lastRenderedPageBreak/>
        <w:t>Логика распределения CAPEX:</w:t>
      </w:r>
    </w:p>
    <w:p w14:paraId="0A79DD1E" w14:textId="77777777" w:rsidR="00E61035" w:rsidRPr="00E61035" w:rsidRDefault="00E61035" w:rsidP="00E61035">
      <w:pPr>
        <w:numPr>
          <w:ilvl w:val="1"/>
          <w:numId w:val="12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Q1 (40-50% CAPEX): основные закупки оборудования и лицензий, так как проекты стартуют в начале года</w:t>
      </w:r>
    </w:p>
    <w:p w14:paraId="00247CF4" w14:textId="77777777" w:rsidR="00E61035" w:rsidRPr="00E61035" w:rsidRDefault="00E61035" w:rsidP="00E61035">
      <w:pPr>
        <w:numPr>
          <w:ilvl w:val="1"/>
          <w:numId w:val="12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Q2-Q3 (30-40% CAPEX): дополнительные закупки по мере роста команды, апгрейд инфраструктуры</w:t>
      </w:r>
    </w:p>
    <w:p w14:paraId="12DA40D6" w14:textId="77777777" w:rsidR="00E61035" w:rsidRPr="00E61035" w:rsidRDefault="00E61035" w:rsidP="00E61035">
      <w:pPr>
        <w:numPr>
          <w:ilvl w:val="1"/>
          <w:numId w:val="12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Q4 (10-20% CAPEX): завершающие инвестиции, подготовка к следующему году</w:t>
      </w:r>
    </w:p>
    <w:p w14:paraId="59F5FAF4" w14:textId="77777777" w:rsidR="00E61035" w:rsidRPr="00E61035" w:rsidRDefault="00E61035" w:rsidP="00E61035">
      <w:pPr>
        <w:numPr>
          <w:ilvl w:val="0"/>
          <w:numId w:val="12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Логика распределения OPEX:</w:t>
      </w:r>
    </w:p>
    <w:p w14:paraId="4CA9471A" w14:textId="77777777" w:rsidR="00E61035" w:rsidRPr="00E61035" w:rsidRDefault="00E61035" w:rsidP="00E61035">
      <w:pPr>
        <w:numPr>
          <w:ilvl w:val="1"/>
          <w:numId w:val="12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Более равномерное распределение (20-30% на квартал)</w:t>
      </w:r>
    </w:p>
    <w:p w14:paraId="1519820C" w14:textId="77777777" w:rsidR="00E61035" w:rsidRPr="00E61035" w:rsidRDefault="00E61035" w:rsidP="00E61035">
      <w:pPr>
        <w:numPr>
          <w:ilvl w:val="1"/>
          <w:numId w:val="12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Корректировка под график платежей за облачные сервисы (часто ежемесячно)</w:t>
      </w:r>
    </w:p>
    <w:p w14:paraId="0E9EB26C" w14:textId="77777777" w:rsidR="00E61035" w:rsidRPr="00E61035" w:rsidRDefault="00E61035" w:rsidP="00E61035">
      <w:pPr>
        <w:numPr>
          <w:ilvl w:val="1"/>
          <w:numId w:val="12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Учет периодичности платежей (ежегодные подписки обычно в Q1)</w:t>
      </w:r>
    </w:p>
    <w:p w14:paraId="792F8537" w14:textId="77777777" w:rsidR="00E61035" w:rsidRPr="00E61035" w:rsidRDefault="00E61035" w:rsidP="00E61035">
      <w:pPr>
        <w:numPr>
          <w:ilvl w:val="0"/>
          <w:numId w:val="12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Создание резервов:</w:t>
      </w:r>
    </w:p>
    <w:p w14:paraId="2F1680B9" w14:textId="77777777" w:rsidR="00E61035" w:rsidRPr="00E61035" w:rsidRDefault="00E61035" w:rsidP="00E61035">
      <w:pPr>
        <w:numPr>
          <w:ilvl w:val="1"/>
          <w:numId w:val="12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Буфер 10-15% на непредвиденные расходы (форс-мажоры, срочные закупки)</w:t>
      </w:r>
    </w:p>
    <w:p w14:paraId="0D5508DC" w14:textId="77777777" w:rsidR="00E61035" w:rsidRPr="00E61035" w:rsidRDefault="00E61035" w:rsidP="00E61035">
      <w:pPr>
        <w:numPr>
          <w:ilvl w:val="1"/>
          <w:numId w:val="12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 xml:space="preserve">Квартальный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review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 xml:space="preserve"> бюджета с возможностью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реаллокации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 xml:space="preserve"> средств</w:t>
      </w:r>
    </w:p>
    <w:p w14:paraId="1241969F" w14:textId="77777777" w:rsidR="00E61035" w:rsidRPr="00E61035" w:rsidRDefault="00E61035" w:rsidP="00E61035">
      <w:pPr>
        <w:numPr>
          <w:ilvl w:val="1"/>
          <w:numId w:val="12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Гибкие статьи (например, "Прочее OPEX") для оперативного реагирования</w:t>
      </w:r>
    </w:p>
    <w:p w14:paraId="793C1C2A" w14:textId="77777777" w:rsidR="00E61035" w:rsidRPr="00E61035" w:rsidRDefault="00E61035" w:rsidP="00E61035">
      <w:p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Финальные шаги:</w:t>
      </w:r>
    </w:p>
    <w:p w14:paraId="12115F43" w14:textId="77777777" w:rsidR="00E61035" w:rsidRPr="00E61035" w:rsidRDefault="00E61035" w:rsidP="00E61035">
      <w:pPr>
        <w:numPr>
          <w:ilvl w:val="0"/>
          <w:numId w:val="13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 xml:space="preserve">Утверждение бюджета советом директоров (с участием представителей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Tencent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>)</w:t>
      </w:r>
    </w:p>
    <w:p w14:paraId="3F804550" w14:textId="77777777" w:rsidR="00E61035" w:rsidRPr="00E61035" w:rsidRDefault="00E61035" w:rsidP="00E61035">
      <w:pPr>
        <w:numPr>
          <w:ilvl w:val="0"/>
          <w:numId w:val="13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Коммуникация утверждённого бюджета всем заинтересованным сторонам</w:t>
      </w:r>
    </w:p>
    <w:p w14:paraId="36EFDBD7" w14:textId="77777777" w:rsidR="00E61035" w:rsidRPr="00E61035" w:rsidRDefault="00E61035" w:rsidP="00E61035">
      <w:pPr>
        <w:numPr>
          <w:ilvl w:val="0"/>
          <w:numId w:val="13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Настройка систем финансового контроля и мониторинга исполнения</w:t>
      </w:r>
    </w:p>
    <w:p w14:paraId="2AD18F6A" w14:textId="77777777" w:rsidR="00E61035" w:rsidRPr="00E61035" w:rsidRDefault="00E61035" w:rsidP="00E61035">
      <w:pPr>
        <w:numPr>
          <w:ilvl w:val="0"/>
          <w:numId w:val="13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 xml:space="preserve">Подготовка ежеквартальных </w:t>
      </w:r>
      <w:proofErr w:type="spellStart"/>
      <w:r w:rsidRPr="00E61035">
        <w:rPr>
          <w:rFonts w:ascii="Times  New Roman" w:hAnsi="Times  New Roman"/>
          <w:sz w:val="28"/>
          <w:szCs w:val="28"/>
          <w:lang w:val="ru-RU"/>
        </w:rPr>
        <w:t>checkpoints</w:t>
      </w:r>
      <w:proofErr w:type="spellEnd"/>
      <w:r w:rsidRPr="00E61035">
        <w:rPr>
          <w:rFonts w:ascii="Times  New Roman" w:hAnsi="Times  New Roman"/>
          <w:sz w:val="28"/>
          <w:szCs w:val="28"/>
          <w:lang w:val="ru-RU"/>
        </w:rPr>
        <w:t xml:space="preserve"> для корректировки при необходимости</w:t>
      </w:r>
    </w:p>
    <w:p w14:paraId="447793D9" w14:textId="77777777" w:rsidR="00E61035" w:rsidRPr="00E61035" w:rsidRDefault="00E61035" w:rsidP="00E61035">
      <w:p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Контрольные точки в течение года:</w:t>
      </w:r>
    </w:p>
    <w:p w14:paraId="3A6FCA78" w14:textId="77777777" w:rsidR="00E61035" w:rsidRPr="00E61035" w:rsidRDefault="00E61035" w:rsidP="00E61035">
      <w:pPr>
        <w:numPr>
          <w:ilvl w:val="0"/>
          <w:numId w:val="14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Ежемесячно: сверка фактических расходов с плановыми</w:t>
      </w:r>
    </w:p>
    <w:p w14:paraId="6DB720E0" w14:textId="77777777" w:rsidR="00E61035" w:rsidRPr="00E61035" w:rsidRDefault="00E61035" w:rsidP="00E61035">
      <w:pPr>
        <w:numPr>
          <w:ilvl w:val="0"/>
          <w:numId w:val="14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lastRenderedPageBreak/>
        <w:t>Квартально: пересмотр бюджета с учётом изменений в бизнес-планах</w:t>
      </w:r>
    </w:p>
    <w:p w14:paraId="257535ED" w14:textId="77777777" w:rsidR="00E61035" w:rsidRPr="00E61035" w:rsidRDefault="00E61035" w:rsidP="00E61035">
      <w:pPr>
        <w:numPr>
          <w:ilvl w:val="0"/>
          <w:numId w:val="14"/>
        </w:numPr>
        <w:rPr>
          <w:rFonts w:ascii="Times  New Roman" w:hAnsi="Times  New Roman"/>
          <w:sz w:val="28"/>
          <w:szCs w:val="28"/>
          <w:lang w:val="ru-RU"/>
        </w:rPr>
      </w:pPr>
      <w:r w:rsidRPr="00E61035">
        <w:rPr>
          <w:rFonts w:ascii="Times  New Roman" w:hAnsi="Times  New Roman"/>
          <w:sz w:val="28"/>
          <w:szCs w:val="28"/>
          <w:lang w:val="ru-RU"/>
        </w:rPr>
        <w:t>При наступлении триггерных событий: запуск Atomic Heart 2 в активную разработку, выход на новые рынки, значительные изменения в команде</w:t>
      </w:r>
    </w:p>
    <w:p w14:paraId="153F545D" w14:textId="331C65DA" w:rsidR="00E61035" w:rsidRDefault="00E61035" w:rsidP="00295EB8">
      <w:pPr>
        <w:pStyle w:val="a7"/>
        <w:numPr>
          <w:ilvl w:val="1"/>
          <w:numId w:val="14"/>
        </w:numPr>
        <w:rPr>
          <w:rFonts w:ascii="Times  New Roman" w:hAnsi="Times  New Roman"/>
          <w:b/>
          <w:bCs/>
          <w:sz w:val="28"/>
          <w:szCs w:val="28"/>
        </w:rPr>
      </w:pPr>
      <w:r w:rsidRPr="00295EB8">
        <w:rPr>
          <w:rFonts w:ascii="Times  New Roman" w:hAnsi="Times  New Roman"/>
          <w:b/>
          <w:bCs/>
          <w:sz w:val="28"/>
          <w:szCs w:val="28"/>
        </w:rPr>
        <w:t>Статьи расходов и распределение CAPEX/OPEX для Mundfish</w:t>
      </w:r>
    </w:p>
    <w:tbl>
      <w:tblPr>
        <w:tblStyle w:val="ac"/>
        <w:tblW w:w="9600" w:type="dxa"/>
        <w:tblLook w:val="04A0" w:firstRow="1" w:lastRow="0" w:firstColumn="1" w:lastColumn="0" w:noHBand="0" w:noVBand="1"/>
      </w:tblPr>
      <w:tblGrid>
        <w:gridCol w:w="2135"/>
        <w:gridCol w:w="3322"/>
        <w:gridCol w:w="4143"/>
      </w:tblGrid>
      <w:tr w:rsidR="00295EB8" w:rsidRPr="00295EB8" w14:paraId="786314B8" w14:textId="77777777" w:rsidTr="00295EB8">
        <w:tc>
          <w:tcPr>
            <w:tcW w:w="0" w:type="auto"/>
            <w:shd w:val="clear" w:color="auto" w:fill="FFFF00"/>
            <w:hideMark/>
          </w:tcPr>
          <w:p w14:paraId="1E9BB256" w14:textId="77777777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  <w:t>Статья</w:t>
            </w:r>
          </w:p>
        </w:tc>
        <w:tc>
          <w:tcPr>
            <w:tcW w:w="0" w:type="auto"/>
            <w:shd w:val="clear" w:color="auto" w:fill="FFFF00"/>
            <w:hideMark/>
          </w:tcPr>
          <w:p w14:paraId="56154C1B" w14:textId="77777777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  <w:t>CAPEX</w:t>
            </w:r>
          </w:p>
        </w:tc>
        <w:tc>
          <w:tcPr>
            <w:tcW w:w="0" w:type="auto"/>
            <w:shd w:val="clear" w:color="auto" w:fill="FFFF00"/>
            <w:hideMark/>
          </w:tcPr>
          <w:p w14:paraId="0A1590DD" w14:textId="77777777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  <w:t>OPEX</w:t>
            </w:r>
          </w:p>
        </w:tc>
      </w:tr>
      <w:tr w:rsidR="00295EB8" w:rsidRPr="00295EB8" w14:paraId="2C65F1B1" w14:textId="77777777" w:rsidTr="00295EB8">
        <w:tc>
          <w:tcPr>
            <w:tcW w:w="0" w:type="auto"/>
            <w:hideMark/>
          </w:tcPr>
          <w:p w14:paraId="0C1EDE05" w14:textId="77777777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  <w:t>Оборудование</w:t>
            </w:r>
          </w:p>
        </w:tc>
        <w:tc>
          <w:tcPr>
            <w:tcW w:w="0" w:type="auto"/>
            <w:hideMark/>
          </w:tcPr>
          <w:p w14:paraId="17380D02" w14:textId="77777777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>Покупка серверов (GPU для рендеринга), NAS-хранилищ, сетевого оборудования, рабочих станций для новых сотрудников, ИБП</w:t>
            </w:r>
          </w:p>
        </w:tc>
        <w:tc>
          <w:tcPr>
            <w:tcW w:w="0" w:type="auto"/>
            <w:hideMark/>
          </w:tcPr>
          <w:p w14:paraId="5C57B920" w14:textId="77777777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 xml:space="preserve">Аренда облачных GPU-инстансов, обслуживание и ремонт серверов, аренда </w:t>
            </w:r>
            <w:proofErr w:type="spellStart"/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>motion-capture</w:t>
            </w:r>
            <w:proofErr w:type="spellEnd"/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 xml:space="preserve"> оборудования, страхование</w:t>
            </w:r>
          </w:p>
        </w:tc>
      </w:tr>
      <w:tr w:rsidR="00295EB8" w:rsidRPr="00295EB8" w14:paraId="1386573E" w14:textId="77777777" w:rsidTr="00295EB8">
        <w:tc>
          <w:tcPr>
            <w:tcW w:w="0" w:type="auto"/>
            <w:hideMark/>
          </w:tcPr>
          <w:p w14:paraId="5DF5F0CF" w14:textId="77777777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  <w:t>Программное обеспечение</w:t>
            </w:r>
          </w:p>
        </w:tc>
        <w:tc>
          <w:tcPr>
            <w:tcW w:w="0" w:type="auto"/>
            <w:hideMark/>
          </w:tcPr>
          <w:p w14:paraId="3F24296A" w14:textId="77777777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en-US"/>
              </w:rPr>
            </w:pP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>Разовые</w:t>
            </w:r>
            <w:r w:rsidRPr="00295EB8">
              <w:rPr>
                <w:rFonts w:ascii="Times  New Roman" w:hAnsi="Times  New Roman"/>
                <w:sz w:val="28"/>
                <w:szCs w:val="28"/>
                <w:lang w:val="en-US"/>
              </w:rPr>
              <w:t xml:space="preserve"> </w:t>
            </w: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>лицензии</w:t>
            </w:r>
            <w:r w:rsidRPr="00295EB8">
              <w:rPr>
                <w:rFonts w:ascii="Times  New Roman" w:hAnsi="Times  New Roman"/>
                <w:sz w:val="28"/>
                <w:szCs w:val="28"/>
                <w:lang w:val="en-US"/>
              </w:rPr>
              <w:t>: Unreal Engine 5, Autodesk Maya/3ds Max, Substance 3D, Perforce, VMware</w:t>
            </w:r>
          </w:p>
        </w:tc>
        <w:tc>
          <w:tcPr>
            <w:tcW w:w="0" w:type="auto"/>
            <w:hideMark/>
          </w:tcPr>
          <w:p w14:paraId="695596C8" w14:textId="77777777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en-US"/>
              </w:rPr>
            </w:pP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>Подписки</w:t>
            </w:r>
            <w:r w:rsidRPr="00295EB8">
              <w:rPr>
                <w:rFonts w:ascii="Times  New Roman" w:hAnsi="Times  New Roman"/>
                <w:sz w:val="28"/>
                <w:szCs w:val="28"/>
                <w:lang w:val="en-US"/>
              </w:rPr>
              <w:t xml:space="preserve">: JetBrains, Adobe Creative Cloud, GitHub Enterprise, Atlassian Cloud (Jira/Confluence), Zendesk, Slack, </w:t>
            </w: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>антивирусы</w:t>
            </w:r>
          </w:p>
        </w:tc>
      </w:tr>
      <w:tr w:rsidR="00295EB8" w:rsidRPr="00295EB8" w14:paraId="274AD698" w14:textId="77777777" w:rsidTr="00295EB8">
        <w:tc>
          <w:tcPr>
            <w:tcW w:w="0" w:type="auto"/>
            <w:hideMark/>
          </w:tcPr>
          <w:p w14:paraId="23CD9E2C" w14:textId="77777777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  <w:t>ТМЦ</w:t>
            </w:r>
          </w:p>
        </w:tc>
        <w:tc>
          <w:tcPr>
            <w:tcW w:w="0" w:type="auto"/>
            <w:hideMark/>
          </w:tcPr>
          <w:p w14:paraId="2239BDC0" w14:textId="77777777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>—</w:t>
            </w:r>
          </w:p>
        </w:tc>
        <w:tc>
          <w:tcPr>
            <w:tcW w:w="0" w:type="auto"/>
            <w:hideMark/>
          </w:tcPr>
          <w:p w14:paraId="1C313855" w14:textId="77777777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>Картриджи, кабели, SSD/HDD для бэкапов, аксессуары рабочих мест, расходники для ИТ-лаборатории</w:t>
            </w:r>
          </w:p>
        </w:tc>
      </w:tr>
      <w:tr w:rsidR="00295EB8" w:rsidRPr="00295EB8" w14:paraId="774135F8" w14:textId="77777777" w:rsidTr="00295EB8">
        <w:tc>
          <w:tcPr>
            <w:tcW w:w="0" w:type="auto"/>
            <w:hideMark/>
          </w:tcPr>
          <w:p w14:paraId="7D174428" w14:textId="77777777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  <w:t>Услуги сторонних организаций</w:t>
            </w:r>
          </w:p>
        </w:tc>
        <w:tc>
          <w:tcPr>
            <w:tcW w:w="0" w:type="auto"/>
            <w:hideMark/>
          </w:tcPr>
          <w:p w14:paraId="009EA28E" w14:textId="77777777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>—</w:t>
            </w:r>
          </w:p>
        </w:tc>
        <w:tc>
          <w:tcPr>
            <w:tcW w:w="0" w:type="auto"/>
            <w:hideMark/>
          </w:tcPr>
          <w:p w14:paraId="60CEC3FA" w14:textId="77777777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 xml:space="preserve">Облачные сервисы (VK </w:t>
            </w:r>
            <w:proofErr w:type="spellStart"/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>Cloud</w:t>
            </w:r>
            <w:proofErr w:type="spellEnd"/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 xml:space="preserve">/AWS/Azure), </w:t>
            </w:r>
            <w:proofErr w:type="spellStart"/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>DevOps</w:t>
            </w:r>
            <w:proofErr w:type="spellEnd"/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 xml:space="preserve">-аутсорсинг, техподдержка 24/7, кибербезопасность, консалтинг по </w:t>
            </w:r>
            <w:proofErr w:type="spellStart"/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>DevManager</w:t>
            </w:r>
            <w:proofErr w:type="spellEnd"/>
          </w:p>
        </w:tc>
      </w:tr>
      <w:tr w:rsidR="00295EB8" w:rsidRPr="00295EB8" w14:paraId="1C4420F5" w14:textId="77777777" w:rsidTr="00295EB8">
        <w:tc>
          <w:tcPr>
            <w:tcW w:w="0" w:type="auto"/>
            <w:hideMark/>
          </w:tcPr>
          <w:p w14:paraId="1BC062D5" w14:textId="77777777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  <w:t>Прочее</w:t>
            </w:r>
          </w:p>
        </w:tc>
        <w:tc>
          <w:tcPr>
            <w:tcW w:w="0" w:type="auto"/>
            <w:hideMark/>
          </w:tcPr>
          <w:p w14:paraId="3E9C430C" w14:textId="77777777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 xml:space="preserve">Разработка платформы </w:t>
            </w:r>
            <w:proofErr w:type="spellStart"/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>DevManager</w:t>
            </w:r>
            <w:proofErr w:type="spellEnd"/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 xml:space="preserve"> (капитализируемая часть), модернизация ЦОД, тестовые стенды</w:t>
            </w:r>
          </w:p>
        </w:tc>
        <w:tc>
          <w:tcPr>
            <w:tcW w:w="0" w:type="auto"/>
            <w:hideMark/>
          </w:tcPr>
          <w:p w14:paraId="0BC4E9A5" w14:textId="77777777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 xml:space="preserve">Обучение сотрудников, конференции (GDC), коммуналка (электричество/интернет), рекрутинг, страхование </w:t>
            </w:r>
            <w:proofErr w:type="spellStart"/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>киберрисков</w:t>
            </w:r>
            <w:proofErr w:type="spellEnd"/>
          </w:p>
        </w:tc>
      </w:tr>
    </w:tbl>
    <w:p w14:paraId="221ED014" w14:textId="77777777" w:rsidR="00295EB8" w:rsidRPr="00295EB8" w:rsidRDefault="00295EB8" w:rsidP="00295EB8">
      <w:pPr>
        <w:pStyle w:val="a7"/>
        <w:numPr>
          <w:ilvl w:val="1"/>
          <w:numId w:val="14"/>
        </w:numPr>
        <w:rPr>
          <w:rFonts w:ascii="Times  New Roman" w:hAnsi="Times  New Roman"/>
          <w:b/>
          <w:bCs/>
          <w:sz w:val="28"/>
          <w:szCs w:val="28"/>
          <w:lang w:val="ru-RU"/>
        </w:rPr>
      </w:pPr>
      <w:r w:rsidRPr="00295EB8">
        <w:rPr>
          <w:rFonts w:ascii="Times  New Roman" w:hAnsi="Times  New Roman"/>
          <w:b/>
          <w:bCs/>
          <w:sz w:val="28"/>
          <w:szCs w:val="28"/>
          <w:lang w:val="ru-RU"/>
        </w:rPr>
        <w:t>Распределение бюджета по кварталам (в % и в долл.)</w:t>
      </w:r>
    </w:p>
    <w:tbl>
      <w:tblPr>
        <w:tblStyle w:val="ac"/>
        <w:tblW w:w="0" w:type="auto"/>
        <w:tblInd w:w="-5" w:type="dxa"/>
        <w:tblLook w:val="04A0" w:firstRow="1" w:lastRow="0" w:firstColumn="1" w:lastColumn="0" w:noHBand="0" w:noVBand="1"/>
      </w:tblPr>
      <w:tblGrid>
        <w:gridCol w:w="3870"/>
        <w:gridCol w:w="1350"/>
        <w:gridCol w:w="1170"/>
        <w:gridCol w:w="1170"/>
        <w:gridCol w:w="1260"/>
      </w:tblGrid>
      <w:tr w:rsidR="00295EB8" w:rsidRPr="00295EB8" w14:paraId="74C48CA2" w14:textId="77777777" w:rsidTr="00997252">
        <w:tc>
          <w:tcPr>
            <w:tcW w:w="3870" w:type="dxa"/>
            <w:shd w:val="clear" w:color="auto" w:fill="9CC2E5" w:themeFill="accent5" w:themeFillTint="99"/>
            <w:hideMark/>
          </w:tcPr>
          <w:p w14:paraId="02350FB6" w14:textId="77777777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  <w:lastRenderedPageBreak/>
              <w:t>Статья</w:t>
            </w:r>
          </w:p>
        </w:tc>
        <w:tc>
          <w:tcPr>
            <w:tcW w:w="1350" w:type="dxa"/>
            <w:shd w:val="clear" w:color="auto" w:fill="9CC2E5" w:themeFill="accent5" w:themeFillTint="99"/>
            <w:hideMark/>
          </w:tcPr>
          <w:p w14:paraId="48A8737C" w14:textId="04CB565D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  <w:t xml:space="preserve">Q1 </w:t>
            </w:r>
          </w:p>
        </w:tc>
        <w:tc>
          <w:tcPr>
            <w:tcW w:w="1170" w:type="dxa"/>
            <w:shd w:val="clear" w:color="auto" w:fill="9CC2E5" w:themeFill="accent5" w:themeFillTint="99"/>
            <w:hideMark/>
          </w:tcPr>
          <w:p w14:paraId="01634900" w14:textId="07BCEFCD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  <w:t xml:space="preserve">Q2 </w:t>
            </w:r>
          </w:p>
        </w:tc>
        <w:tc>
          <w:tcPr>
            <w:tcW w:w="1170" w:type="dxa"/>
            <w:shd w:val="clear" w:color="auto" w:fill="9CC2E5" w:themeFill="accent5" w:themeFillTint="99"/>
            <w:hideMark/>
          </w:tcPr>
          <w:p w14:paraId="58F42D29" w14:textId="76483FEB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  <w:t xml:space="preserve">Q3 </w:t>
            </w:r>
          </w:p>
        </w:tc>
        <w:tc>
          <w:tcPr>
            <w:tcW w:w="1260" w:type="dxa"/>
            <w:shd w:val="clear" w:color="auto" w:fill="9CC2E5" w:themeFill="accent5" w:themeFillTint="99"/>
            <w:hideMark/>
          </w:tcPr>
          <w:p w14:paraId="2A756586" w14:textId="4CC92044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  <w:t xml:space="preserve">Q4 </w:t>
            </w:r>
          </w:p>
        </w:tc>
      </w:tr>
      <w:tr w:rsidR="00295EB8" w:rsidRPr="00295EB8" w14:paraId="1590340D" w14:textId="77777777" w:rsidTr="00997252">
        <w:tc>
          <w:tcPr>
            <w:tcW w:w="8820" w:type="dxa"/>
            <w:gridSpan w:val="5"/>
            <w:shd w:val="clear" w:color="auto" w:fill="FFFF00"/>
            <w:hideMark/>
          </w:tcPr>
          <w:p w14:paraId="4FDE131E" w14:textId="25736F98" w:rsidR="00295EB8" w:rsidRPr="00295EB8" w:rsidRDefault="00295EB8" w:rsidP="00295EB8">
            <w:pPr>
              <w:spacing w:after="160" w:line="259" w:lineRule="auto"/>
              <w:jc w:val="center"/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  <w:t>CAPEX</w:t>
            </w:r>
          </w:p>
        </w:tc>
      </w:tr>
      <w:tr w:rsidR="00295EB8" w:rsidRPr="00295EB8" w14:paraId="333EB99C" w14:textId="77777777" w:rsidTr="008A381E">
        <w:tc>
          <w:tcPr>
            <w:tcW w:w="3870" w:type="dxa"/>
            <w:hideMark/>
          </w:tcPr>
          <w:p w14:paraId="58299B81" w14:textId="77777777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  <w:t>Оборудование</w:t>
            </w:r>
          </w:p>
        </w:tc>
        <w:tc>
          <w:tcPr>
            <w:tcW w:w="1350" w:type="dxa"/>
            <w:hideMark/>
          </w:tcPr>
          <w:p w14:paraId="4F3F9A53" w14:textId="4EB365CC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 xml:space="preserve">40% </w:t>
            </w:r>
          </w:p>
        </w:tc>
        <w:tc>
          <w:tcPr>
            <w:tcW w:w="1170" w:type="dxa"/>
            <w:hideMark/>
          </w:tcPr>
          <w:p w14:paraId="561042A9" w14:textId="53552723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 xml:space="preserve">30% </w:t>
            </w:r>
          </w:p>
        </w:tc>
        <w:tc>
          <w:tcPr>
            <w:tcW w:w="1170" w:type="dxa"/>
            <w:hideMark/>
          </w:tcPr>
          <w:p w14:paraId="48DA256F" w14:textId="0AF4375B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 xml:space="preserve">20% </w:t>
            </w:r>
          </w:p>
        </w:tc>
        <w:tc>
          <w:tcPr>
            <w:tcW w:w="1260" w:type="dxa"/>
            <w:hideMark/>
          </w:tcPr>
          <w:p w14:paraId="73DAFD92" w14:textId="55FC5F3F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 xml:space="preserve">10% </w:t>
            </w:r>
          </w:p>
        </w:tc>
      </w:tr>
      <w:tr w:rsidR="00295EB8" w:rsidRPr="00295EB8" w14:paraId="37E4C8EB" w14:textId="77777777" w:rsidTr="008A381E">
        <w:tc>
          <w:tcPr>
            <w:tcW w:w="3870" w:type="dxa"/>
            <w:hideMark/>
          </w:tcPr>
          <w:p w14:paraId="08635AFC" w14:textId="77777777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  <w:t>ПО</w:t>
            </w:r>
          </w:p>
        </w:tc>
        <w:tc>
          <w:tcPr>
            <w:tcW w:w="1350" w:type="dxa"/>
            <w:hideMark/>
          </w:tcPr>
          <w:p w14:paraId="66A629B2" w14:textId="5AE7C152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 xml:space="preserve">50% </w:t>
            </w:r>
          </w:p>
        </w:tc>
        <w:tc>
          <w:tcPr>
            <w:tcW w:w="1170" w:type="dxa"/>
            <w:hideMark/>
          </w:tcPr>
          <w:p w14:paraId="0F9A7BB1" w14:textId="26F4D1C6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 xml:space="preserve">25% </w:t>
            </w:r>
          </w:p>
        </w:tc>
        <w:tc>
          <w:tcPr>
            <w:tcW w:w="1170" w:type="dxa"/>
            <w:hideMark/>
          </w:tcPr>
          <w:p w14:paraId="3487E99A" w14:textId="192065F5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 xml:space="preserve">15% </w:t>
            </w:r>
          </w:p>
        </w:tc>
        <w:tc>
          <w:tcPr>
            <w:tcW w:w="1260" w:type="dxa"/>
            <w:hideMark/>
          </w:tcPr>
          <w:p w14:paraId="5D198A8A" w14:textId="4DDECEC6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 xml:space="preserve">10% </w:t>
            </w:r>
          </w:p>
        </w:tc>
      </w:tr>
      <w:tr w:rsidR="00295EB8" w:rsidRPr="00295EB8" w14:paraId="3618F15B" w14:textId="77777777" w:rsidTr="008A381E">
        <w:tc>
          <w:tcPr>
            <w:tcW w:w="3870" w:type="dxa"/>
            <w:hideMark/>
          </w:tcPr>
          <w:p w14:paraId="5EFCB1B7" w14:textId="77777777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  <w:t>Прочее</w:t>
            </w:r>
          </w:p>
        </w:tc>
        <w:tc>
          <w:tcPr>
            <w:tcW w:w="1350" w:type="dxa"/>
            <w:hideMark/>
          </w:tcPr>
          <w:p w14:paraId="1F3AAB39" w14:textId="07F040DB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 xml:space="preserve">30% </w:t>
            </w:r>
          </w:p>
        </w:tc>
        <w:tc>
          <w:tcPr>
            <w:tcW w:w="1170" w:type="dxa"/>
            <w:hideMark/>
          </w:tcPr>
          <w:p w14:paraId="28C77935" w14:textId="77AF686E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 xml:space="preserve">20% </w:t>
            </w:r>
          </w:p>
        </w:tc>
        <w:tc>
          <w:tcPr>
            <w:tcW w:w="1170" w:type="dxa"/>
            <w:hideMark/>
          </w:tcPr>
          <w:p w14:paraId="0781B562" w14:textId="1F463062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 xml:space="preserve">20% </w:t>
            </w:r>
          </w:p>
        </w:tc>
        <w:tc>
          <w:tcPr>
            <w:tcW w:w="1260" w:type="dxa"/>
            <w:hideMark/>
          </w:tcPr>
          <w:p w14:paraId="16181CE3" w14:textId="62BAF325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 xml:space="preserve">30% </w:t>
            </w:r>
          </w:p>
        </w:tc>
      </w:tr>
      <w:tr w:rsidR="00295EB8" w:rsidRPr="00295EB8" w14:paraId="352C7681" w14:textId="77777777" w:rsidTr="00997252">
        <w:tc>
          <w:tcPr>
            <w:tcW w:w="8820" w:type="dxa"/>
            <w:gridSpan w:val="5"/>
            <w:shd w:val="clear" w:color="auto" w:fill="FFFF00"/>
            <w:hideMark/>
          </w:tcPr>
          <w:p w14:paraId="781ABF5E" w14:textId="0D6D142A" w:rsidR="00295EB8" w:rsidRPr="00295EB8" w:rsidRDefault="00295EB8" w:rsidP="00295EB8">
            <w:pPr>
              <w:spacing w:after="160" w:line="259" w:lineRule="auto"/>
              <w:jc w:val="center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  <w:t>OPEX</w:t>
            </w:r>
          </w:p>
        </w:tc>
      </w:tr>
      <w:tr w:rsidR="00295EB8" w:rsidRPr="00295EB8" w14:paraId="46D7BF12" w14:textId="77777777" w:rsidTr="008A381E">
        <w:tc>
          <w:tcPr>
            <w:tcW w:w="3870" w:type="dxa"/>
            <w:hideMark/>
          </w:tcPr>
          <w:p w14:paraId="05CB085C" w14:textId="77777777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  <w:t>Оборудование</w:t>
            </w:r>
          </w:p>
        </w:tc>
        <w:tc>
          <w:tcPr>
            <w:tcW w:w="1350" w:type="dxa"/>
            <w:hideMark/>
          </w:tcPr>
          <w:p w14:paraId="590C6E90" w14:textId="390EC096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 xml:space="preserve">25% </w:t>
            </w:r>
          </w:p>
        </w:tc>
        <w:tc>
          <w:tcPr>
            <w:tcW w:w="1170" w:type="dxa"/>
            <w:hideMark/>
          </w:tcPr>
          <w:p w14:paraId="4CFA6C8B" w14:textId="05FF14C9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 xml:space="preserve">25% </w:t>
            </w:r>
          </w:p>
        </w:tc>
        <w:tc>
          <w:tcPr>
            <w:tcW w:w="1170" w:type="dxa"/>
            <w:hideMark/>
          </w:tcPr>
          <w:p w14:paraId="3E22EF5B" w14:textId="25CD11C7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 xml:space="preserve">25% </w:t>
            </w:r>
          </w:p>
        </w:tc>
        <w:tc>
          <w:tcPr>
            <w:tcW w:w="1260" w:type="dxa"/>
            <w:hideMark/>
          </w:tcPr>
          <w:p w14:paraId="5D454E3F" w14:textId="472FBFF5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 xml:space="preserve">25% </w:t>
            </w:r>
          </w:p>
        </w:tc>
      </w:tr>
      <w:tr w:rsidR="00295EB8" w:rsidRPr="00295EB8" w14:paraId="39EED8F7" w14:textId="77777777" w:rsidTr="008A381E">
        <w:tc>
          <w:tcPr>
            <w:tcW w:w="3870" w:type="dxa"/>
            <w:hideMark/>
          </w:tcPr>
          <w:p w14:paraId="5DC9FCDD" w14:textId="77777777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  <w:t>ПО</w:t>
            </w:r>
          </w:p>
        </w:tc>
        <w:tc>
          <w:tcPr>
            <w:tcW w:w="1350" w:type="dxa"/>
            <w:hideMark/>
          </w:tcPr>
          <w:p w14:paraId="28F696A2" w14:textId="0DE3EA7B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 xml:space="preserve">25% </w:t>
            </w:r>
          </w:p>
        </w:tc>
        <w:tc>
          <w:tcPr>
            <w:tcW w:w="1170" w:type="dxa"/>
            <w:hideMark/>
          </w:tcPr>
          <w:p w14:paraId="16FD915B" w14:textId="7BA7274E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 xml:space="preserve">25% </w:t>
            </w:r>
          </w:p>
        </w:tc>
        <w:tc>
          <w:tcPr>
            <w:tcW w:w="1170" w:type="dxa"/>
            <w:hideMark/>
          </w:tcPr>
          <w:p w14:paraId="18BE14FF" w14:textId="569BC522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 xml:space="preserve">25% </w:t>
            </w:r>
          </w:p>
        </w:tc>
        <w:tc>
          <w:tcPr>
            <w:tcW w:w="1260" w:type="dxa"/>
            <w:hideMark/>
          </w:tcPr>
          <w:p w14:paraId="4F38324F" w14:textId="30E69579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 xml:space="preserve">25% </w:t>
            </w:r>
          </w:p>
        </w:tc>
      </w:tr>
      <w:tr w:rsidR="00295EB8" w:rsidRPr="00295EB8" w14:paraId="4EB4BC7B" w14:textId="77777777" w:rsidTr="008A381E">
        <w:tc>
          <w:tcPr>
            <w:tcW w:w="3870" w:type="dxa"/>
            <w:hideMark/>
          </w:tcPr>
          <w:p w14:paraId="1B065486" w14:textId="77777777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  <w:t>ТМЦ</w:t>
            </w:r>
          </w:p>
        </w:tc>
        <w:tc>
          <w:tcPr>
            <w:tcW w:w="1350" w:type="dxa"/>
            <w:hideMark/>
          </w:tcPr>
          <w:p w14:paraId="5CE55585" w14:textId="190120EB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 xml:space="preserve">25% </w:t>
            </w:r>
          </w:p>
        </w:tc>
        <w:tc>
          <w:tcPr>
            <w:tcW w:w="1170" w:type="dxa"/>
            <w:hideMark/>
          </w:tcPr>
          <w:p w14:paraId="650EBC09" w14:textId="5B58A8AB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 xml:space="preserve">25% </w:t>
            </w:r>
          </w:p>
        </w:tc>
        <w:tc>
          <w:tcPr>
            <w:tcW w:w="1170" w:type="dxa"/>
            <w:hideMark/>
          </w:tcPr>
          <w:p w14:paraId="0150949E" w14:textId="734B8508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 xml:space="preserve">25% </w:t>
            </w:r>
          </w:p>
        </w:tc>
        <w:tc>
          <w:tcPr>
            <w:tcW w:w="1260" w:type="dxa"/>
            <w:hideMark/>
          </w:tcPr>
          <w:p w14:paraId="0B6221BB" w14:textId="333B66BD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 xml:space="preserve">25% </w:t>
            </w:r>
          </w:p>
        </w:tc>
      </w:tr>
      <w:tr w:rsidR="00295EB8" w:rsidRPr="00295EB8" w14:paraId="7E6D7EE8" w14:textId="77777777" w:rsidTr="008A381E">
        <w:tc>
          <w:tcPr>
            <w:tcW w:w="3870" w:type="dxa"/>
            <w:hideMark/>
          </w:tcPr>
          <w:p w14:paraId="06AF8CD9" w14:textId="77777777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  <w:t>Услуги</w:t>
            </w:r>
          </w:p>
        </w:tc>
        <w:tc>
          <w:tcPr>
            <w:tcW w:w="1350" w:type="dxa"/>
            <w:hideMark/>
          </w:tcPr>
          <w:p w14:paraId="17BB07A6" w14:textId="08E12A9E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 xml:space="preserve">20% </w:t>
            </w:r>
          </w:p>
        </w:tc>
        <w:tc>
          <w:tcPr>
            <w:tcW w:w="1170" w:type="dxa"/>
            <w:hideMark/>
          </w:tcPr>
          <w:p w14:paraId="7D212239" w14:textId="412CAD97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 xml:space="preserve">30% </w:t>
            </w:r>
          </w:p>
        </w:tc>
        <w:tc>
          <w:tcPr>
            <w:tcW w:w="1170" w:type="dxa"/>
            <w:hideMark/>
          </w:tcPr>
          <w:p w14:paraId="7B2AEA60" w14:textId="6A0C4A8D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 xml:space="preserve">30% </w:t>
            </w:r>
          </w:p>
        </w:tc>
        <w:tc>
          <w:tcPr>
            <w:tcW w:w="1260" w:type="dxa"/>
            <w:hideMark/>
          </w:tcPr>
          <w:p w14:paraId="386E66E0" w14:textId="7494F51C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 xml:space="preserve">20% </w:t>
            </w:r>
          </w:p>
        </w:tc>
      </w:tr>
      <w:tr w:rsidR="00295EB8" w:rsidRPr="00295EB8" w14:paraId="5BFE4918" w14:textId="77777777" w:rsidTr="008A381E">
        <w:tc>
          <w:tcPr>
            <w:tcW w:w="3870" w:type="dxa"/>
            <w:hideMark/>
          </w:tcPr>
          <w:p w14:paraId="49AA7AD3" w14:textId="77777777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b/>
                <w:bCs/>
                <w:sz w:val="28"/>
                <w:szCs w:val="28"/>
                <w:lang w:val="ru-RU"/>
              </w:rPr>
              <w:t>Прочее</w:t>
            </w:r>
          </w:p>
        </w:tc>
        <w:tc>
          <w:tcPr>
            <w:tcW w:w="1350" w:type="dxa"/>
            <w:hideMark/>
          </w:tcPr>
          <w:p w14:paraId="2C36C3E6" w14:textId="118C36F9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 xml:space="preserve">30% </w:t>
            </w:r>
          </w:p>
        </w:tc>
        <w:tc>
          <w:tcPr>
            <w:tcW w:w="1170" w:type="dxa"/>
            <w:hideMark/>
          </w:tcPr>
          <w:p w14:paraId="4C0620D3" w14:textId="4B25B56A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 xml:space="preserve">20% </w:t>
            </w:r>
          </w:p>
        </w:tc>
        <w:tc>
          <w:tcPr>
            <w:tcW w:w="1170" w:type="dxa"/>
            <w:hideMark/>
          </w:tcPr>
          <w:p w14:paraId="2226296D" w14:textId="00AD7DE0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 xml:space="preserve">20% </w:t>
            </w:r>
          </w:p>
        </w:tc>
        <w:tc>
          <w:tcPr>
            <w:tcW w:w="1260" w:type="dxa"/>
            <w:hideMark/>
          </w:tcPr>
          <w:p w14:paraId="2D100E38" w14:textId="1AC2B01A" w:rsidR="00295EB8" w:rsidRPr="00295EB8" w:rsidRDefault="00295EB8" w:rsidP="00295EB8">
            <w:pPr>
              <w:spacing w:after="160" w:line="259" w:lineRule="auto"/>
              <w:rPr>
                <w:rFonts w:ascii="Times  New Roman" w:hAnsi="Times  New Roman"/>
                <w:sz w:val="28"/>
                <w:szCs w:val="28"/>
                <w:lang w:val="ru-RU"/>
              </w:rPr>
            </w:pPr>
            <w:r w:rsidRPr="00295EB8">
              <w:rPr>
                <w:rFonts w:ascii="Times  New Roman" w:hAnsi="Times  New Roman"/>
                <w:sz w:val="28"/>
                <w:szCs w:val="28"/>
                <w:lang w:val="ru-RU"/>
              </w:rPr>
              <w:t xml:space="preserve">30% </w:t>
            </w:r>
          </w:p>
        </w:tc>
      </w:tr>
    </w:tbl>
    <w:p w14:paraId="4B7AB0F9" w14:textId="77777777" w:rsidR="008A381E" w:rsidRDefault="008A381E" w:rsidP="008A381E">
      <w:pPr>
        <w:rPr>
          <w:rFonts w:ascii="Times  New Roman" w:hAnsi="Times  New Roman"/>
          <w:b/>
          <w:bCs/>
          <w:sz w:val="28"/>
          <w:szCs w:val="28"/>
        </w:rPr>
      </w:pPr>
    </w:p>
    <w:p w14:paraId="58D53121" w14:textId="1C999876" w:rsidR="00295EB8" w:rsidRDefault="008A381E" w:rsidP="008A381E">
      <w:pPr>
        <w:rPr>
          <w:rFonts w:ascii="Times  New Roman" w:hAnsi="Times  New Roman"/>
          <w:b/>
          <w:bCs/>
          <w:sz w:val="28"/>
          <w:szCs w:val="28"/>
        </w:rPr>
      </w:pPr>
      <w:r w:rsidRPr="008A381E">
        <w:rPr>
          <w:rFonts w:ascii="Times  New Roman" w:hAnsi="Times  New Roman"/>
          <w:b/>
          <w:bCs/>
          <w:sz w:val="28"/>
          <w:szCs w:val="28"/>
        </w:rPr>
        <w:t>III. Задание.</w:t>
      </w:r>
    </w:p>
    <w:p w14:paraId="19A22259" w14:textId="77777777" w:rsidR="008A381E" w:rsidRPr="008A381E" w:rsidRDefault="008A381E" w:rsidP="008A381E">
      <w:pPr>
        <w:rPr>
          <w:rFonts w:ascii="Times  New Roman" w:hAnsi="Times  New Roman"/>
          <w:b/>
          <w:bCs/>
          <w:sz w:val="28"/>
          <w:szCs w:val="28"/>
          <w:lang w:val="ru-RU"/>
        </w:rPr>
      </w:pPr>
      <w:r w:rsidRPr="008A381E">
        <w:rPr>
          <w:rFonts w:ascii="Times  New Roman" w:hAnsi="Times  New Roman"/>
          <w:b/>
          <w:bCs/>
          <w:sz w:val="28"/>
          <w:szCs w:val="28"/>
          <w:lang w:val="ru-RU"/>
        </w:rPr>
        <w:t>1. Используя таблицу из Приложения I, распределите затраты ИТ</w:t>
      </w:r>
    </w:p>
    <w:p w14:paraId="7C0C6FCB" w14:textId="77777777" w:rsidR="008A381E" w:rsidRPr="008A381E" w:rsidRDefault="008A381E" w:rsidP="008A381E">
      <w:pPr>
        <w:rPr>
          <w:rFonts w:ascii="Times  New Roman" w:hAnsi="Times  New Roman"/>
          <w:b/>
          <w:bCs/>
          <w:sz w:val="28"/>
          <w:szCs w:val="28"/>
          <w:lang w:val="ru-RU"/>
        </w:rPr>
      </w:pPr>
      <w:r w:rsidRPr="008A381E">
        <w:rPr>
          <w:rFonts w:ascii="Times  New Roman" w:hAnsi="Times  New Roman"/>
          <w:b/>
          <w:bCs/>
          <w:sz w:val="28"/>
          <w:szCs w:val="28"/>
          <w:lang w:val="ru-RU"/>
        </w:rPr>
        <w:t xml:space="preserve">службы предприятия на год.  </w:t>
      </w:r>
    </w:p>
    <w:p w14:paraId="0429B92F" w14:textId="77777777" w:rsidR="008A381E" w:rsidRPr="008A381E" w:rsidRDefault="008A381E" w:rsidP="008A381E">
      <w:pPr>
        <w:rPr>
          <w:rFonts w:ascii="Times  New Roman" w:hAnsi="Times  New Roman"/>
          <w:b/>
          <w:bCs/>
          <w:sz w:val="28"/>
          <w:szCs w:val="28"/>
          <w:lang w:val="ru-RU"/>
        </w:rPr>
      </w:pPr>
      <w:r w:rsidRPr="008A381E">
        <w:rPr>
          <w:rFonts w:ascii="Times  New Roman" w:hAnsi="Times  New Roman"/>
          <w:b/>
          <w:bCs/>
          <w:sz w:val="28"/>
          <w:szCs w:val="28"/>
          <w:lang w:val="ru-RU"/>
        </w:rPr>
        <w:t xml:space="preserve">2. Распределите затраты на статьи расходов, с учетом разделения на  </w:t>
      </w:r>
    </w:p>
    <w:p w14:paraId="4FB1EC0E" w14:textId="77777777" w:rsidR="008A381E" w:rsidRPr="008A381E" w:rsidRDefault="008A381E" w:rsidP="008A381E">
      <w:pPr>
        <w:rPr>
          <w:rFonts w:ascii="Times  New Roman" w:hAnsi="Times  New Roman"/>
          <w:b/>
          <w:bCs/>
          <w:sz w:val="28"/>
          <w:szCs w:val="28"/>
          <w:lang w:val="ru-RU"/>
        </w:rPr>
      </w:pPr>
      <w:r w:rsidRPr="008A381E">
        <w:rPr>
          <w:rFonts w:ascii="Times  New Roman" w:hAnsi="Times  New Roman"/>
          <w:b/>
          <w:bCs/>
          <w:sz w:val="28"/>
          <w:szCs w:val="28"/>
          <w:lang w:val="ru-RU"/>
        </w:rPr>
        <w:t xml:space="preserve">CAPEX и OPEX. Составьте годовой бюджет с распределением затрат на </w:t>
      </w:r>
    </w:p>
    <w:p w14:paraId="77B9C6D3" w14:textId="77777777" w:rsidR="008A381E" w:rsidRPr="008A381E" w:rsidRDefault="008A381E" w:rsidP="008A381E">
      <w:pPr>
        <w:rPr>
          <w:rFonts w:ascii="Times  New Roman" w:hAnsi="Times  New Roman"/>
          <w:b/>
          <w:bCs/>
          <w:sz w:val="28"/>
          <w:szCs w:val="28"/>
          <w:lang w:val="ru-RU"/>
        </w:rPr>
      </w:pPr>
      <w:r w:rsidRPr="008A381E">
        <w:rPr>
          <w:rFonts w:ascii="Times  New Roman" w:hAnsi="Times  New Roman"/>
          <w:b/>
          <w:bCs/>
          <w:sz w:val="28"/>
          <w:szCs w:val="28"/>
          <w:lang w:val="ru-RU"/>
        </w:rPr>
        <w:t xml:space="preserve">кварталы. </w:t>
      </w:r>
    </w:p>
    <w:p w14:paraId="13C39EF3" w14:textId="2D0D8284" w:rsidR="008A381E" w:rsidRDefault="008A381E" w:rsidP="008A381E">
      <w:pPr>
        <w:rPr>
          <w:rFonts w:ascii="Times  New Roman" w:hAnsi="Times  New Roman"/>
          <w:b/>
          <w:bCs/>
          <w:sz w:val="28"/>
          <w:szCs w:val="28"/>
        </w:rPr>
      </w:pPr>
      <w:r w:rsidRPr="008A381E">
        <w:rPr>
          <w:rFonts w:ascii="Times  New Roman" w:hAnsi="Times  New Roman"/>
          <w:b/>
          <w:bCs/>
          <w:sz w:val="28"/>
          <w:szCs w:val="28"/>
          <w:lang w:val="ru-RU"/>
        </w:rPr>
        <w:t>3. Отчет представляется в файле Excel.</w:t>
      </w:r>
    </w:p>
    <w:p w14:paraId="4991C6CB" w14:textId="77777777" w:rsidR="008A381E" w:rsidRDefault="008A381E" w:rsidP="008A381E">
      <w:pPr>
        <w:rPr>
          <w:rFonts w:ascii="Times  New Roman" w:hAnsi="Times  New Roman"/>
          <w:b/>
          <w:bCs/>
          <w:sz w:val="28"/>
          <w:szCs w:val="28"/>
        </w:rPr>
      </w:pPr>
      <w:r w:rsidRPr="008A381E">
        <w:rPr>
          <w:rFonts w:ascii="Times  New Roman" w:hAnsi="Times  New Roman"/>
          <w:b/>
          <w:bCs/>
          <w:sz w:val="28"/>
          <w:szCs w:val="28"/>
        </w:rPr>
        <w:t xml:space="preserve">IV. Содержание отчета о проделанной работе </w:t>
      </w:r>
    </w:p>
    <w:p w14:paraId="22E89EC9" w14:textId="07864274" w:rsidR="008A381E" w:rsidRPr="00997252" w:rsidRDefault="008A381E" w:rsidP="00997252">
      <w:pPr>
        <w:pStyle w:val="a7"/>
        <w:numPr>
          <w:ilvl w:val="1"/>
          <w:numId w:val="13"/>
        </w:numPr>
        <w:rPr>
          <w:rFonts w:ascii="Times  New Roman" w:hAnsi="Times  New Roman"/>
          <w:b/>
          <w:bCs/>
          <w:sz w:val="28"/>
          <w:szCs w:val="28"/>
        </w:rPr>
      </w:pPr>
      <w:r w:rsidRPr="00997252">
        <w:rPr>
          <w:rFonts w:ascii="Times  New Roman" w:hAnsi="Times  New Roman"/>
          <w:b/>
          <w:bCs/>
          <w:sz w:val="28"/>
          <w:szCs w:val="28"/>
        </w:rPr>
        <w:t>Таблица Бюджет ИТ-службы предприятия на год.</w:t>
      </w:r>
    </w:p>
    <w:p w14:paraId="356BE6E9" w14:textId="77777777" w:rsidR="00997252" w:rsidRDefault="00997252" w:rsidP="00997252">
      <w:pPr>
        <w:rPr>
          <w:rFonts w:ascii="Times  New Roman" w:hAnsi="Times  New Roman"/>
          <w:b/>
          <w:bCs/>
          <w:sz w:val="28"/>
          <w:szCs w:val="28"/>
        </w:rPr>
      </w:pPr>
    </w:p>
    <w:p w14:paraId="3AC4A6AD" w14:textId="77777777" w:rsidR="00997252" w:rsidRDefault="00997252" w:rsidP="00997252">
      <w:pPr>
        <w:rPr>
          <w:rFonts w:ascii="Times  New Roman" w:hAnsi="Times  New Roman"/>
          <w:b/>
          <w:bCs/>
          <w:sz w:val="28"/>
          <w:szCs w:val="28"/>
        </w:rPr>
      </w:pPr>
    </w:p>
    <w:p w14:paraId="58840C4F" w14:textId="77777777" w:rsidR="00997252" w:rsidRDefault="00997252" w:rsidP="00997252">
      <w:pPr>
        <w:rPr>
          <w:rFonts w:ascii="Times  New Roman" w:hAnsi="Times  New Roman"/>
          <w:b/>
          <w:bCs/>
          <w:sz w:val="28"/>
          <w:szCs w:val="28"/>
        </w:rPr>
      </w:pPr>
    </w:p>
    <w:p w14:paraId="0E07D8B4" w14:textId="77777777" w:rsidR="00997252" w:rsidRDefault="00997252" w:rsidP="00997252">
      <w:pPr>
        <w:rPr>
          <w:rFonts w:ascii="Times  New Roman" w:hAnsi="Times  New Roman"/>
          <w:b/>
          <w:bCs/>
          <w:sz w:val="28"/>
          <w:szCs w:val="28"/>
        </w:rPr>
      </w:pPr>
    </w:p>
    <w:p w14:paraId="551BCF29" w14:textId="77777777" w:rsidR="00997252" w:rsidRPr="00997252" w:rsidRDefault="00997252" w:rsidP="00997252">
      <w:pPr>
        <w:rPr>
          <w:rFonts w:ascii="Times  New Roman" w:hAnsi="Times  New Roman"/>
          <w:b/>
          <w:bCs/>
          <w:sz w:val="28"/>
          <w:szCs w:val="28"/>
        </w:rPr>
      </w:pPr>
    </w:p>
    <w:tbl>
      <w:tblPr>
        <w:tblW w:w="9720" w:type="dxa"/>
        <w:tblLook w:val="04A0" w:firstRow="1" w:lastRow="0" w:firstColumn="1" w:lastColumn="0" w:noHBand="0" w:noVBand="1"/>
      </w:tblPr>
      <w:tblGrid>
        <w:gridCol w:w="994"/>
        <w:gridCol w:w="2864"/>
        <w:gridCol w:w="1177"/>
        <w:gridCol w:w="1177"/>
        <w:gridCol w:w="1098"/>
        <w:gridCol w:w="1157"/>
        <w:gridCol w:w="1253"/>
      </w:tblGrid>
      <w:tr w:rsidR="00997252" w:rsidRPr="00997252" w14:paraId="2C1BA717" w14:textId="77777777" w:rsidTr="00997252">
        <w:trPr>
          <w:trHeight w:val="52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1EAA1ABC" w14:textId="77777777" w:rsidR="00997252" w:rsidRPr="00997252" w:rsidRDefault="00997252" w:rsidP="00997252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lastRenderedPageBreak/>
              <w:t>Номер п/п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7ED05B5C" w14:textId="77777777" w:rsidR="00997252" w:rsidRPr="00997252" w:rsidRDefault="00997252" w:rsidP="00997252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Название статьи затрат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1A4DDA0D" w14:textId="77777777" w:rsidR="00997252" w:rsidRPr="00997252" w:rsidRDefault="00997252" w:rsidP="0099725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1 квартал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37B2E17E" w14:textId="77777777" w:rsidR="00997252" w:rsidRPr="00997252" w:rsidRDefault="00997252" w:rsidP="0099725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2 квартал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64815E29" w14:textId="77777777" w:rsidR="00997252" w:rsidRPr="00997252" w:rsidRDefault="00997252" w:rsidP="0099725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3 квартал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52063E5C" w14:textId="77777777" w:rsidR="00997252" w:rsidRPr="00997252" w:rsidRDefault="00997252" w:rsidP="0099725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4 квартал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CCEB"/>
            <w:vAlign w:val="center"/>
            <w:hideMark/>
          </w:tcPr>
          <w:p w14:paraId="549325BD" w14:textId="77777777" w:rsidR="00997252" w:rsidRPr="00997252" w:rsidRDefault="00997252" w:rsidP="0099725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Год</w:t>
            </w:r>
          </w:p>
        </w:tc>
      </w:tr>
      <w:tr w:rsidR="00997252" w:rsidRPr="00997252" w14:paraId="007FA862" w14:textId="77777777" w:rsidTr="00997252">
        <w:trPr>
          <w:trHeight w:val="288"/>
        </w:trPr>
        <w:tc>
          <w:tcPr>
            <w:tcW w:w="97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3BE5F89E" w14:textId="77777777" w:rsidR="00997252" w:rsidRPr="00997252" w:rsidRDefault="00997252" w:rsidP="0099725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CAPEX</w:t>
            </w:r>
          </w:p>
        </w:tc>
      </w:tr>
      <w:tr w:rsidR="00997252" w:rsidRPr="00997252" w14:paraId="13E2B92E" w14:textId="77777777" w:rsidTr="00997252">
        <w:trPr>
          <w:trHeight w:val="52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6B690E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1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AA136D" w14:textId="77777777" w:rsidR="00997252" w:rsidRPr="00997252" w:rsidRDefault="00997252" w:rsidP="00997252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Оборудование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B843FE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120 000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1549CE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90 000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BD3835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60 000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2210F6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30 000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F180AF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300 000</w:t>
            </w:r>
          </w:p>
        </w:tc>
      </w:tr>
      <w:tr w:rsidR="00997252" w:rsidRPr="00997252" w14:paraId="710F9719" w14:textId="77777777" w:rsidTr="0099725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E6D9FF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2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4605FE" w14:textId="77777777" w:rsidR="00997252" w:rsidRPr="00997252" w:rsidRDefault="00997252" w:rsidP="00997252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Программное обеспечение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0D2F1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100 000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893015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50 000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0668E0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30 000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F22BA6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20 000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8143B6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200 000</w:t>
            </w:r>
          </w:p>
        </w:tc>
      </w:tr>
      <w:tr w:rsidR="00997252" w:rsidRPr="00997252" w14:paraId="35EADF22" w14:textId="77777777" w:rsidTr="00997252">
        <w:trPr>
          <w:trHeight w:val="52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248F31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3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964768" w14:textId="77777777" w:rsidR="00997252" w:rsidRPr="00997252" w:rsidRDefault="00997252" w:rsidP="00997252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ТМЦ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3E3D52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–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C332C8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–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7FDAC7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–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F8E003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–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B683CB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–</w:t>
            </w:r>
          </w:p>
        </w:tc>
      </w:tr>
      <w:tr w:rsidR="00997252" w:rsidRPr="00997252" w14:paraId="175A93E4" w14:textId="77777777" w:rsidTr="00997252">
        <w:trPr>
          <w:trHeight w:val="52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7EF3C5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4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5A8CEE" w14:textId="77777777" w:rsidR="00997252" w:rsidRPr="00997252" w:rsidRDefault="00997252" w:rsidP="00997252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Услуги сторонних организаций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DD616D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–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EF59B4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–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5136B0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–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ABF825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–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5B871A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–</w:t>
            </w:r>
          </w:p>
        </w:tc>
      </w:tr>
      <w:tr w:rsidR="00997252" w:rsidRPr="00997252" w14:paraId="4BBEE343" w14:textId="77777777" w:rsidTr="00997252">
        <w:trPr>
          <w:trHeight w:val="52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E84216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5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3BF891" w14:textId="77777777" w:rsidR="00997252" w:rsidRPr="00997252" w:rsidRDefault="00997252" w:rsidP="00997252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Прочее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BBC3D2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30 000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540D68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20 000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931882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20 000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20293C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30 000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DAE639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100 000</w:t>
            </w:r>
          </w:p>
        </w:tc>
      </w:tr>
      <w:tr w:rsidR="00997252" w:rsidRPr="00997252" w14:paraId="52D2929F" w14:textId="77777777" w:rsidTr="00997252">
        <w:trPr>
          <w:trHeight w:val="52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2150E9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29F71A" w14:textId="77777777" w:rsidR="00997252" w:rsidRPr="00997252" w:rsidRDefault="00997252" w:rsidP="00997252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Итого CAPEX: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F96F0B" w14:textId="77777777" w:rsidR="00997252" w:rsidRPr="00997252" w:rsidRDefault="00997252" w:rsidP="00997252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250 000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25E797" w14:textId="77777777" w:rsidR="00997252" w:rsidRPr="00997252" w:rsidRDefault="00997252" w:rsidP="00997252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160 000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326997" w14:textId="77777777" w:rsidR="00997252" w:rsidRPr="00997252" w:rsidRDefault="00997252" w:rsidP="00997252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110 000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09A89D" w14:textId="77777777" w:rsidR="00997252" w:rsidRPr="00997252" w:rsidRDefault="00997252" w:rsidP="00997252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80 000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9651F2" w14:textId="77777777" w:rsidR="00997252" w:rsidRPr="00997252" w:rsidRDefault="00997252" w:rsidP="00997252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600 000</w:t>
            </w:r>
          </w:p>
        </w:tc>
      </w:tr>
      <w:tr w:rsidR="00997252" w:rsidRPr="00997252" w14:paraId="537469EE" w14:textId="77777777" w:rsidTr="00997252">
        <w:trPr>
          <w:trHeight w:val="288"/>
        </w:trPr>
        <w:tc>
          <w:tcPr>
            <w:tcW w:w="97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FFFF00"/>
            <w:vAlign w:val="center"/>
            <w:hideMark/>
          </w:tcPr>
          <w:p w14:paraId="734FB234" w14:textId="77777777" w:rsidR="00997252" w:rsidRPr="00997252" w:rsidRDefault="00997252" w:rsidP="00997252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OPEX</w:t>
            </w:r>
          </w:p>
        </w:tc>
      </w:tr>
      <w:tr w:rsidR="00997252" w:rsidRPr="00997252" w14:paraId="391B19DC" w14:textId="77777777" w:rsidTr="00997252">
        <w:trPr>
          <w:trHeight w:val="52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109ED0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1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A952BF" w14:textId="77777777" w:rsidR="00997252" w:rsidRPr="00997252" w:rsidRDefault="00997252" w:rsidP="00997252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Оборудование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D86AA4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12 500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7FD5CB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12 500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3999C6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12 500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CD1047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12 500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F65B58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50 000</w:t>
            </w:r>
          </w:p>
        </w:tc>
      </w:tr>
      <w:tr w:rsidR="00997252" w:rsidRPr="00997252" w14:paraId="2CA268E0" w14:textId="77777777" w:rsidTr="0099725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BBCD0F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2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B6A4DF" w14:textId="77777777" w:rsidR="00997252" w:rsidRPr="00997252" w:rsidRDefault="00997252" w:rsidP="00997252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Программное обеспечение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DFD27B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37 500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9A9FDC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37 500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F39969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37 500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510691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37 500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75D612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150 000</w:t>
            </w:r>
          </w:p>
        </w:tc>
      </w:tr>
      <w:tr w:rsidR="00997252" w:rsidRPr="00997252" w14:paraId="763EB381" w14:textId="77777777" w:rsidTr="0099725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9E286C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3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81A946" w14:textId="77777777" w:rsidR="00997252" w:rsidRPr="00997252" w:rsidRDefault="00997252" w:rsidP="00997252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ТМЦ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47CDF3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7 500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B4D639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7 500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8AEE66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7 500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E8808C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7 500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983BE7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30 000</w:t>
            </w:r>
          </w:p>
        </w:tc>
      </w:tr>
      <w:tr w:rsidR="00997252" w:rsidRPr="00997252" w14:paraId="00F4C5C5" w14:textId="77777777" w:rsidTr="00997252">
        <w:trPr>
          <w:trHeight w:val="52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794A9B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4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300821" w14:textId="77777777" w:rsidR="00997252" w:rsidRPr="00997252" w:rsidRDefault="00997252" w:rsidP="00997252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Услуги сторонних организаций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B4C270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160 000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94249F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240 000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4DAAC0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240 000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9C4A0F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160 000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D21822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800 000</w:t>
            </w:r>
          </w:p>
        </w:tc>
      </w:tr>
      <w:tr w:rsidR="00997252" w:rsidRPr="00997252" w14:paraId="27442474" w14:textId="77777777" w:rsidTr="00997252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53BBF5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5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5E71FC" w14:textId="77777777" w:rsidR="00997252" w:rsidRPr="00997252" w:rsidRDefault="00997252" w:rsidP="00997252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Прочее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479688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36 000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66ABE8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24 000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DDCE95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24 000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4AE1CD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36 000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C54DBD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120 000</w:t>
            </w:r>
          </w:p>
        </w:tc>
      </w:tr>
      <w:tr w:rsidR="00997252" w:rsidRPr="00997252" w14:paraId="22FCE308" w14:textId="77777777" w:rsidTr="00997252">
        <w:trPr>
          <w:trHeight w:val="52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3732FB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ABB3E7" w14:textId="77777777" w:rsidR="00997252" w:rsidRPr="00997252" w:rsidRDefault="00997252" w:rsidP="00997252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Итого OPEX: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219457" w14:textId="77777777" w:rsidR="00997252" w:rsidRPr="00997252" w:rsidRDefault="00997252" w:rsidP="00997252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253 500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4484FB" w14:textId="77777777" w:rsidR="00997252" w:rsidRPr="00997252" w:rsidRDefault="00997252" w:rsidP="00997252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321 500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AE4D94" w14:textId="77777777" w:rsidR="00997252" w:rsidRPr="00997252" w:rsidRDefault="00997252" w:rsidP="00997252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321 500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E2E9AE" w14:textId="77777777" w:rsidR="00997252" w:rsidRPr="00997252" w:rsidRDefault="00997252" w:rsidP="00997252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253 500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2B738E" w14:textId="77777777" w:rsidR="00997252" w:rsidRPr="00997252" w:rsidRDefault="00997252" w:rsidP="00997252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1 150 000</w:t>
            </w:r>
          </w:p>
        </w:tc>
      </w:tr>
      <w:tr w:rsidR="00997252" w:rsidRPr="00997252" w14:paraId="79F94787" w14:textId="77777777" w:rsidTr="00997252">
        <w:trPr>
          <w:trHeight w:val="1056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9E7894" w14:textId="77777777" w:rsidR="00997252" w:rsidRPr="00997252" w:rsidRDefault="00997252" w:rsidP="00997252">
            <w:pPr>
              <w:spacing w:after="0" w:line="240" w:lineRule="auto"/>
              <w:ind w:firstLineChars="100" w:firstLine="180"/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 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84BB55" w14:textId="77777777" w:rsidR="00997252" w:rsidRPr="00997252" w:rsidRDefault="00997252" w:rsidP="00997252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ВСЕГО (CAPEX + OPEX):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135F21" w14:textId="77777777" w:rsidR="00997252" w:rsidRPr="00997252" w:rsidRDefault="00997252" w:rsidP="00997252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503 500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35581F" w14:textId="77777777" w:rsidR="00997252" w:rsidRPr="00997252" w:rsidRDefault="00997252" w:rsidP="00997252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481 500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825CA7" w14:textId="77777777" w:rsidR="00997252" w:rsidRPr="00997252" w:rsidRDefault="00997252" w:rsidP="00997252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431 500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293FC6" w14:textId="77777777" w:rsidR="00997252" w:rsidRPr="00997252" w:rsidRDefault="00997252" w:rsidP="00997252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333 500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803EE2" w14:textId="77777777" w:rsidR="00997252" w:rsidRPr="00997252" w:rsidRDefault="00997252" w:rsidP="00997252">
            <w:pPr>
              <w:spacing w:after="0" w:line="240" w:lineRule="auto"/>
              <w:ind w:firstLineChars="100" w:firstLine="181"/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</w:pPr>
            <w:r w:rsidRPr="00997252">
              <w:rPr>
                <w:rFonts w:ascii="Segoe UI" w:eastAsia="Times New Roman" w:hAnsi="Segoe UI" w:cs="Segoe UI"/>
                <w:b/>
                <w:bCs/>
                <w:color w:val="000000"/>
                <w:kern w:val="0"/>
                <w:sz w:val="18"/>
                <w:szCs w:val="18"/>
                <w:lang w:val="ru-RU" w:eastAsia="ru-RU"/>
                <w14:ligatures w14:val="none"/>
              </w:rPr>
              <w:t>1 750 000</w:t>
            </w:r>
          </w:p>
        </w:tc>
      </w:tr>
    </w:tbl>
    <w:p w14:paraId="366B060C" w14:textId="77777777" w:rsidR="00997252" w:rsidRDefault="00997252" w:rsidP="008A381E">
      <w:pPr>
        <w:rPr>
          <w:rFonts w:ascii="Times  New Roman" w:hAnsi="Times  New Roman"/>
          <w:b/>
          <w:bCs/>
          <w:sz w:val="28"/>
          <w:szCs w:val="28"/>
        </w:rPr>
      </w:pPr>
    </w:p>
    <w:p w14:paraId="3A60EA1F" w14:textId="6120DB08" w:rsidR="00997252" w:rsidRPr="00997252" w:rsidRDefault="00997252" w:rsidP="00997252">
      <w:pPr>
        <w:rPr>
          <w:rFonts w:ascii="Times  New Roman" w:hAnsi="Times  New Roman"/>
          <w:b/>
          <w:bCs/>
          <w:sz w:val="28"/>
          <w:szCs w:val="28"/>
          <w:lang w:val="ru-RU"/>
        </w:rPr>
      </w:pPr>
      <w:r w:rsidRPr="00997252">
        <w:rPr>
          <w:rFonts w:ascii="Times  New Roman" w:hAnsi="Times  New Roman"/>
          <w:b/>
          <w:bCs/>
          <w:sz w:val="28"/>
          <w:szCs w:val="28"/>
          <w:lang w:val="ru-RU"/>
        </w:rPr>
        <w:t xml:space="preserve">Контрольные вопросы </w:t>
      </w:r>
    </w:p>
    <w:p w14:paraId="33026C6C" w14:textId="77777777" w:rsidR="00997252" w:rsidRPr="00997252" w:rsidRDefault="00997252" w:rsidP="00997252">
      <w:pPr>
        <w:numPr>
          <w:ilvl w:val="0"/>
          <w:numId w:val="20"/>
        </w:numPr>
        <w:rPr>
          <w:rFonts w:ascii="Times  New Roman" w:hAnsi="Times  New Roman"/>
          <w:sz w:val="28"/>
          <w:szCs w:val="28"/>
          <w:lang w:val="ru-RU"/>
        </w:rPr>
      </w:pPr>
      <w:r w:rsidRPr="00997252">
        <w:rPr>
          <w:rFonts w:ascii="Times  New Roman" w:hAnsi="Times  New Roman"/>
          <w:b/>
          <w:bCs/>
          <w:sz w:val="28"/>
          <w:szCs w:val="28"/>
          <w:lang w:val="ru-RU"/>
        </w:rPr>
        <w:t>Что такое ИТ-служба предприятия?</w:t>
      </w:r>
      <w:r w:rsidRPr="00997252">
        <w:rPr>
          <w:rFonts w:ascii="Times  New Roman" w:hAnsi="Times  New Roman"/>
          <w:sz w:val="28"/>
          <w:szCs w:val="28"/>
          <w:lang w:val="ru-RU"/>
        </w:rPr>
        <w:br/>
        <w:t>Подразделение, отвечающее за разработку, внедрение и поддержку информационных систем, инфраструктуры и цифровых процессов компании.</w:t>
      </w:r>
    </w:p>
    <w:p w14:paraId="7F0637CF" w14:textId="77777777" w:rsidR="00997252" w:rsidRPr="00997252" w:rsidRDefault="00997252" w:rsidP="00997252">
      <w:pPr>
        <w:numPr>
          <w:ilvl w:val="0"/>
          <w:numId w:val="20"/>
        </w:numPr>
        <w:rPr>
          <w:rFonts w:ascii="Times  New Roman" w:hAnsi="Times  New Roman"/>
          <w:sz w:val="28"/>
          <w:szCs w:val="28"/>
          <w:lang w:val="ru-RU"/>
        </w:rPr>
      </w:pPr>
      <w:r w:rsidRPr="00997252">
        <w:rPr>
          <w:rFonts w:ascii="Times  New Roman" w:hAnsi="Times  New Roman"/>
          <w:b/>
          <w:bCs/>
          <w:sz w:val="28"/>
          <w:szCs w:val="28"/>
          <w:lang w:val="ru-RU"/>
        </w:rPr>
        <w:t>CAPEX в ИТ-бюджете:</w:t>
      </w:r>
      <w:r w:rsidRPr="00997252">
        <w:rPr>
          <w:rFonts w:ascii="Times  New Roman" w:hAnsi="Times  New Roman"/>
          <w:sz w:val="28"/>
          <w:szCs w:val="28"/>
          <w:lang w:val="ru-RU"/>
        </w:rPr>
        <w:br/>
        <w:t>Капитальные расходы на долгосрочные активы (серверы, лицензии, оборудование), которые амортизируются.</w:t>
      </w:r>
    </w:p>
    <w:p w14:paraId="2C97F277" w14:textId="77777777" w:rsidR="00997252" w:rsidRPr="00997252" w:rsidRDefault="00997252" w:rsidP="00997252">
      <w:pPr>
        <w:numPr>
          <w:ilvl w:val="0"/>
          <w:numId w:val="20"/>
        </w:numPr>
        <w:rPr>
          <w:rFonts w:ascii="Times  New Roman" w:hAnsi="Times  New Roman"/>
          <w:sz w:val="28"/>
          <w:szCs w:val="28"/>
          <w:lang w:val="ru-RU"/>
        </w:rPr>
      </w:pPr>
      <w:r w:rsidRPr="00997252">
        <w:rPr>
          <w:rFonts w:ascii="Times  New Roman" w:hAnsi="Times  New Roman"/>
          <w:b/>
          <w:bCs/>
          <w:sz w:val="28"/>
          <w:szCs w:val="28"/>
          <w:lang w:val="ru-RU"/>
        </w:rPr>
        <w:t>OPEX в ИТ-сфере:</w:t>
      </w:r>
      <w:r w:rsidRPr="00997252">
        <w:rPr>
          <w:rFonts w:ascii="Times  New Roman" w:hAnsi="Times  New Roman"/>
          <w:sz w:val="28"/>
          <w:szCs w:val="28"/>
          <w:lang w:val="ru-RU"/>
        </w:rPr>
        <w:br/>
        <w:t>Операционные расходы на текущую деятельность: аренда облака, подписки, ТМЦ, услуги аутсорсеров.</w:t>
      </w:r>
    </w:p>
    <w:p w14:paraId="5C3D9938" w14:textId="77777777" w:rsidR="00997252" w:rsidRPr="00997252" w:rsidRDefault="00997252" w:rsidP="00997252">
      <w:pPr>
        <w:numPr>
          <w:ilvl w:val="0"/>
          <w:numId w:val="20"/>
        </w:numPr>
        <w:rPr>
          <w:rFonts w:ascii="Times  New Roman" w:hAnsi="Times  New Roman"/>
          <w:sz w:val="28"/>
          <w:szCs w:val="28"/>
          <w:lang w:val="ru-RU"/>
        </w:rPr>
      </w:pPr>
      <w:r w:rsidRPr="00997252">
        <w:rPr>
          <w:rFonts w:ascii="Times  New Roman" w:hAnsi="Times  New Roman"/>
          <w:b/>
          <w:bCs/>
          <w:sz w:val="28"/>
          <w:szCs w:val="28"/>
          <w:lang w:val="ru-RU"/>
        </w:rPr>
        <w:t>Различие CAPEX и OPEX:</w:t>
      </w:r>
      <w:r w:rsidRPr="00997252">
        <w:rPr>
          <w:rFonts w:ascii="Times  New Roman" w:hAnsi="Times  New Roman"/>
          <w:sz w:val="28"/>
          <w:szCs w:val="28"/>
          <w:lang w:val="ru-RU"/>
        </w:rPr>
        <w:br/>
        <w:t>CAPEX – инвестиции в активы, OPEX – текущие расходы. CAPEX требует утверждения как инвестиция, OPEX гибко корректируется.</w:t>
      </w:r>
    </w:p>
    <w:p w14:paraId="422BD8F4" w14:textId="77777777" w:rsidR="00997252" w:rsidRPr="00997252" w:rsidRDefault="00997252" w:rsidP="00997252">
      <w:pPr>
        <w:numPr>
          <w:ilvl w:val="0"/>
          <w:numId w:val="20"/>
        </w:numPr>
        <w:rPr>
          <w:rFonts w:ascii="Times  New Roman" w:hAnsi="Times  New Roman"/>
          <w:sz w:val="28"/>
          <w:szCs w:val="28"/>
          <w:lang w:val="ru-RU"/>
        </w:rPr>
      </w:pPr>
      <w:r w:rsidRPr="00997252">
        <w:rPr>
          <w:rFonts w:ascii="Times  New Roman" w:hAnsi="Times  New Roman"/>
          <w:b/>
          <w:bCs/>
          <w:sz w:val="28"/>
          <w:szCs w:val="28"/>
          <w:lang w:val="ru-RU"/>
        </w:rPr>
        <w:lastRenderedPageBreak/>
        <w:t>Факторы при составлении бюджета:</w:t>
      </w:r>
      <w:r w:rsidRPr="00997252">
        <w:rPr>
          <w:rFonts w:ascii="Times  New Roman" w:hAnsi="Times  New Roman"/>
          <w:sz w:val="28"/>
          <w:szCs w:val="28"/>
          <w:lang w:val="ru-RU"/>
        </w:rPr>
        <w:br/>
        <w:t>Стратегические цели, текущие проекты, рыночные условия, инфляция, сроки, доступные ресурсы.</w:t>
      </w:r>
    </w:p>
    <w:p w14:paraId="272ED9CA" w14:textId="77777777" w:rsidR="00997252" w:rsidRPr="00997252" w:rsidRDefault="00997252" w:rsidP="00997252">
      <w:pPr>
        <w:numPr>
          <w:ilvl w:val="0"/>
          <w:numId w:val="20"/>
        </w:numPr>
        <w:rPr>
          <w:rFonts w:ascii="Times  New Roman" w:hAnsi="Times  New Roman"/>
          <w:sz w:val="28"/>
          <w:szCs w:val="28"/>
          <w:lang w:val="ru-RU"/>
        </w:rPr>
      </w:pPr>
      <w:r w:rsidRPr="00997252">
        <w:rPr>
          <w:rFonts w:ascii="Times  New Roman" w:hAnsi="Times  New Roman"/>
          <w:b/>
          <w:bCs/>
          <w:sz w:val="28"/>
          <w:szCs w:val="28"/>
          <w:lang w:val="ru-RU"/>
        </w:rPr>
        <w:t>Распределение по кварталам:</w:t>
      </w:r>
      <w:r w:rsidRPr="00997252">
        <w:rPr>
          <w:rFonts w:ascii="Times  New Roman" w:hAnsi="Times  New Roman"/>
          <w:sz w:val="28"/>
          <w:szCs w:val="28"/>
          <w:lang w:val="ru-RU"/>
        </w:rPr>
        <w:br/>
        <w:t>Зависит от сроков проектов: CAPEX – в начале года, OPEX – равномерно или по графику платежей.</w:t>
      </w:r>
    </w:p>
    <w:p w14:paraId="4B65E95B" w14:textId="77777777" w:rsidR="00997252" w:rsidRPr="00997252" w:rsidRDefault="00997252" w:rsidP="00997252">
      <w:pPr>
        <w:numPr>
          <w:ilvl w:val="0"/>
          <w:numId w:val="20"/>
        </w:numPr>
        <w:rPr>
          <w:rFonts w:ascii="Times  New Roman" w:hAnsi="Times  New Roman"/>
          <w:sz w:val="28"/>
          <w:szCs w:val="28"/>
          <w:lang w:val="ru-RU"/>
        </w:rPr>
      </w:pPr>
      <w:r w:rsidRPr="00997252">
        <w:rPr>
          <w:rFonts w:ascii="Times  New Roman" w:hAnsi="Times  New Roman"/>
          <w:b/>
          <w:bCs/>
          <w:sz w:val="28"/>
          <w:szCs w:val="28"/>
          <w:lang w:val="ru-RU"/>
        </w:rPr>
        <w:t>Риски при планировании:</w:t>
      </w:r>
      <w:r w:rsidRPr="00997252">
        <w:rPr>
          <w:rFonts w:ascii="Times  New Roman" w:hAnsi="Times  New Roman"/>
          <w:sz w:val="28"/>
          <w:szCs w:val="28"/>
          <w:lang w:val="ru-RU"/>
        </w:rPr>
        <w:br/>
        <w:t>Непредвиденные расходы, срывы сроков, изменение курсов валют, киберинциденты.</w:t>
      </w:r>
    </w:p>
    <w:p w14:paraId="1FB63322" w14:textId="77777777" w:rsidR="00997252" w:rsidRPr="00997252" w:rsidRDefault="00997252" w:rsidP="00997252">
      <w:pPr>
        <w:numPr>
          <w:ilvl w:val="0"/>
          <w:numId w:val="20"/>
        </w:numPr>
        <w:rPr>
          <w:rFonts w:ascii="Times  New Roman" w:hAnsi="Times  New Roman"/>
          <w:sz w:val="28"/>
          <w:szCs w:val="28"/>
          <w:lang w:val="ru-RU"/>
        </w:rPr>
      </w:pPr>
      <w:r w:rsidRPr="00997252">
        <w:rPr>
          <w:rFonts w:ascii="Times  New Roman" w:hAnsi="Times  New Roman"/>
          <w:b/>
          <w:bCs/>
          <w:sz w:val="28"/>
          <w:szCs w:val="28"/>
          <w:lang w:val="ru-RU"/>
        </w:rPr>
        <w:t>Методы прогнозирования затрат:</w:t>
      </w:r>
      <w:r w:rsidRPr="00997252">
        <w:rPr>
          <w:rFonts w:ascii="Times  New Roman" w:hAnsi="Times  New Roman"/>
          <w:sz w:val="28"/>
          <w:szCs w:val="28"/>
          <w:lang w:val="ru-RU"/>
        </w:rPr>
        <w:br/>
        <w:t xml:space="preserve">Анализ исторических данных, экспертные оценки, аналоги, </w:t>
      </w:r>
      <w:proofErr w:type="spellStart"/>
      <w:r w:rsidRPr="00997252">
        <w:rPr>
          <w:rFonts w:ascii="Times  New Roman" w:hAnsi="Times  New Roman"/>
          <w:sz w:val="28"/>
          <w:szCs w:val="28"/>
          <w:lang w:val="ru-RU"/>
        </w:rPr>
        <w:t>benchmarking</w:t>
      </w:r>
      <w:proofErr w:type="spellEnd"/>
      <w:r w:rsidRPr="00997252">
        <w:rPr>
          <w:rFonts w:ascii="Times  New Roman" w:hAnsi="Times  New Roman"/>
          <w:sz w:val="28"/>
          <w:szCs w:val="28"/>
          <w:lang w:val="ru-RU"/>
        </w:rPr>
        <w:t>.</w:t>
      </w:r>
    </w:p>
    <w:p w14:paraId="2BD4687C" w14:textId="77777777" w:rsidR="00997252" w:rsidRPr="00997252" w:rsidRDefault="00997252" w:rsidP="00997252">
      <w:pPr>
        <w:numPr>
          <w:ilvl w:val="0"/>
          <w:numId w:val="20"/>
        </w:numPr>
        <w:rPr>
          <w:rFonts w:ascii="Times  New Roman" w:hAnsi="Times  New Roman"/>
          <w:sz w:val="28"/>
          <w:szCs w:val="28"/>
          <w:lang w:val="ru-RU"/>
        </w:rPr>
      </w:pPr>
      <w:r w:rsidRPr="00997252">
        <w:rPr>
          <w:rFonts w:ascii="Times  New Roman" w:hAnsi="Times  New Roman"/>
          <w:b/>
          <w:bCs/>
          <w:sz w:val="28"/>
          <w:szCs w:val="28"/>
          <w:lang w:val="ru-RU"/>
        </w:rPr>
        <w:t>Контроль исполнения бюджета:</w:t>
      </w:r>
      <w:r w:rsidRPr="00997252">
        <w:rPr>
          <w:rFonts w:ascii="Times  New Roman" w:hAnsi="Times  New Roman"/>
          <w:sz w:val="28"/>
          <w:szCs w:val="28"/>
          <w:lang w:val="ru-RU"/>
        </w:rPr>
        <w:br/>
        <w:t>Регулярный мониторинг (ежемесячный/квартальный), сверка с фактическими расходами, корректировка при необходимости.</w:t>
      </w:r>
    </w:p>
    <w:p w14:paraId="0EB91B51" w14:textId="77777777" w:rsidR="00997252" w:rsidRPr="00997252" w:rsidRDefault="00997252" w:rsidP="00997252">
      <w:pPr>
        <w:numPr>
          <w:ilvl w:val="0"/>
          <w:numId w:val="20"/>
        </w:numPr>
        <w:rPr>
          <w:rFonts w:ascii="Times  New Roman" w:hAnsi="Times  New Roman"/>
          <w:sz w:val="28"/>
          <w:szCs w:val="28"/>
          <w:lang w:val="ru-RU"/>
        </w:rPr>
      </w:pPr>
      <w:r w:rsidRPr="00997252">
        <w:rPr>
          <w:rFonts w:ascii="Times  New Roman" w:hAnsi="Times  New Roman"/>
          <w:b/>
          <w:bCs/>
          <w:sz w:val="28"/>
          <w:szCs w:val="28"/>
          <w:lang w:val="ru-RU"/>
        </w:rPr>
        <w:t>Показатели эффективности бюджета:</w:t>
      </w:r>
      <w:r w:rsidRPr="00997252">
        <w:rPr>
          <w:rFonts w:ascii="Times  New Roman" w:hAnsi="Times  New Roman"/>
          <w:sz w:val="28"/>
          <w:szCs w:val="28"/>
          <w:lang w:val="ru-RU"/>
        </w:rPr>
        <w:br/>
        <w:t>ROI, процент освоения бюджета, соответствие плановым показателям, влияние на бизнес-метрики (например, время выхода релиза).</w:t>
      </w:r>
    </w:p>
    <w:p w14:paraId="4F835BCC" w14:textId="77777777" w:rsidR="00997252" w:rsidRPr="00997252" w:rsidRDefault="00997252" w:rsidP="008A381E">
      <w:pPr>
        <w:rPr>
          <w:rFonts w:ascii="Times  New Roman" w:hAnsi="Times  New Roman"/>
          <w:b/>
          <w:bCs/>
          <w:sz w:val="28"/>
          <w:szCs w:val="28"/>
          <w:lang w:val="ru-RU"/>
        </w:rPr>
      </w:pPr>
    </w:p>
    <w:sectPr w:rsidR="00997252" w:rsidRPr="009972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 New 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45B3"/>
    <w:multiLevelType w:val="multilevel"/>
    <w:tmpl w:val="3474A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D6D7A"/>
    <w:multiLevelType w:val="multilevel"/>
    <w:tmpl w:val="6D5C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B1CA7"/>
    <w:multiLevelType w:val="multilevel"/>
    <w:tmpl w:val="43F0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B3BD0"/>
    <w:multiLevelType w:val="multilevel"/>
    <w:tmpl w:val="A3E6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43C06"/>
    <w:multiLevelType w:val="multilevel"/>
    <w:tmpl w:val="EBEC6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6C161A"/>
    <w:multiLevelType w:val="multilevel"/>
    <w:tmpl w:val="2362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405193"/>
    <w:multiLevelType w:val="multilevel"/>
    <w:tmpl w:val="7EBA0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46AB2"/>
    <w:multiLevelType w:val="multilevel"/>
    <w:tmpl w:val="1994A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B52BF4"/>
    <w:multiLevelType w:val="multilevel"/>
    <w:tmpl w:val="BD2E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B662C3"/>
    <w:multiLevelType w:val="multilevel"/>
    <w:tmpl w:val="F662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D5FD8"/>
    <w:multiLevelType w:val="hybridMultilevel"/>
    <w:tmpl w:val="3FB8F9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C432A7"/>
    <w:multiLevelType w:val="multilevel"/>
    <w:tmpl w:val="BA70F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C17D16"/>
    <w:multiLevelType w:val="multilevel"/>
    <w:tmpl w:val="2486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DB03B3"/>
    <w:multiLevelType w:val="hybridMultilevel"/>
    <w:tmpl w:val="0A92E4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2E6925"/>
    <w:multiLevelType w:val="multilevel"/>
    <w:tmpl w:val="1EA87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202322"/>
    <w:multiLevelType w:val="multilevel"/>
    <w:tmpl w:val="1AB4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3F746A"/>
    <w:multiLevelType w:val="multilevel"/>
    <w:tmpl w:val="9058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EB3910"/>
    <w:multiLevelType w:val="multilevel"/>
    <w:tmpl w:val="A9C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C116A7"/>
    <w:multiLevelType w:val="multilevel"/>
    <w:tmpl w:val="5112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802BF8"/>
    <w:multiLevelType w:val="multilevel"/>
    <w:tmpl w:val="E3CA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15681">
    <w:abstractNumId w:val="14"/>
  </w:num>
  <w:num w:numId="2" w16cid:durableId="1652757488">
    <w:abstractNumId w:val="16"/>
  </w:num>
  <w:num w:numId="3" w16cid:durableId="1292443006">
    <w:abstractNumId w:val="0"/>
  </w:num>
  <w:num w:numId="4" w16cid:durableId="740715088">
    <w:abstractNumId w:val="8"/>
  </w:num>
  <w:num w:numId="5" w16cid:durableId="1121067990">
    <w:abstractNumId w:val="11"/>
  </w:num>
  <w:num w:numId="6" w16cid:durableId="1742292602">
    <w:abstractNumId w:val="3"/>
  </w:num>
  <w:num w:numId="7" w16cid:durableId="1335304245">
    <w:abstractNumId w:val="1"/>
  </w:num>
  <w:num w:numId="8" w16cid:durableId="732240092">
    <w:abstractNumId w:val="12"/>
  </w:num>
  <w:num w:numId="9" w16cid:durableId="335768470">
    <w:abstractNumId w:val="15"/>
  </w:num>
  <w:num w:numId="10" w16cid:durableId="1979450713">
    <w:abstractNumId w:val="4"/>
  </w:num>
  <w:num w:numId="11" w16cid:durableId="1072511320">
    <w:abstractNumId w:val="17"/>
  </w:num>
  <w:num w:numId="12" w16cid:durableId="956989068">
    <w:abstractNumId w:val="6"/>
  </w:num>
  <w:num w:numId="13" w16cid:durableId="2101023529">
    <w:abstractNumId w:val="2"/>
  </w:num>
  <w:num w:numId="14" w16cid:durableId="542838047">
    <w:abstractNumId w:val="9"/>
  </w:num>
  <w:num w:numId="15" w16cid:durableId="433793821">
    <w:abstractNumId w:val="10"/>
  </w:num>
  <w:num w:numId="16" w16cid:durableId="1142843995">
    <w:abstractNumId w:val="13"/>
  </w:num>
  <w:num w:numId="17" w16cid:durableId="1047492141">
    <w:abstractNumId w:val="19"/>
  </w:num>
  <w:num w:numId="18" w16cid:durableId="1727292553">
    <w:abstractNumId w:val="18"/>
  </w:num>
  <w:num w:numId="19" w16cid:durableId="543564353">
    <w:abstractNumId w:val="5"/>
  </w:num>
  <w:num w:numId="20" w16cid:durableId="4387671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035"/>
    <w:rsid w:val="00295EB8"/>
    <w:rsid w:val="00761204"/>
    <w:rsid w:val="008A381E"/>
    <w:rsid w:val="00997252"/>
    <w:rsid w:val="00E33530"/>
    <w:rsid w:val="00E61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C0239"/>
  <w15:chartTrackingRefBased/>
  <w15:docId w15:val="{694B2E17-0A9F-4F99-A028-11F64214E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1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1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10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1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10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1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1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1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1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10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10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10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103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103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10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10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10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10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1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1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1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1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1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10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10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103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10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103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6103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295E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10</Pages>
  <Words>1645</Words>
  <Characters>10535</Characters>
  <Application>Microsoft Office Word</Application>
  <DocSecurity>0</DocSecurity>
  <Lines>263</Lines>
  <Paragraphs>297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Чан Куанг Тханг</dc:creator>
  <cp:keywords/>
  <dc:description/>
  <cp:lastModifiedBy>Чан Куанг Тханг</cp:lastModifiedBy>
  <cp:revision>1</cp:revision>
  <dcterms:created xsi:type="dcterms:W3CDTF">2025-12-30T06:30:00Z</dcterms:created>
  <dcterms:modified xsi:type="dcterms:W3CDTF">2025-12-30T07:25:00Z</dcterms:modified>
</cp:coreProperties>
</file>