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1635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Перечень вопросов к зачету по дисциплине «Системы искусственного интеллекта»</w:t>
      </w:r>
    </w:p>
    <w:p w14:paraId="57EBA01B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1. Методы и средства систем искусственного интеллекта.</w:t>
      </w:r>
    </w:p>
    <w:p w14:paraId="056A1623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2. Развитие исследований в области искусственного интеллекта (этапы, области применения, направления исследований, проблемы и перспективы).</w:t>
      </w:r>
    </w:p>
    <w:p w14:paraId="51DFE686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3. Определение интеллектуальных информационных систем.</w:t>
      </w:r>
    </w:p>
    <w:p w14:paraId="159B8A29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4. Экспертные системы — основная разновидность ИИС.</w:t>
      </w:r>
    </w:p>
    <w:p w14:paraId="0B0FF474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5. Области применения экспертных систем.</w:t>
      </w:r>
    </w:p>
    <w:p w14:paraId="7E21CA66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6. Понятие базы знаний.</w:t>
      </w:r>
    </w:p>
    <w:p w14:paraId="715E9719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7. Типы моделей представления знаний.</w:t>
      </w:r>
    </w:p>
    <w:p w14:paraId="54D79796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8. Фреймовая модель представления знаний.</w:t>
      </w:r>
    </w:p>
    <w:p w14:paraId="6DDF38EB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9. Нечеткие множества как инструмент моделирования знаний и рассуждений.</w:t>
      </w:r>
    </w:p>
    <w:p w14:paraId="27979100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10. Обработка знаний и вывод решений в интеллектуальных системах.</w:t>
      </w:r>
    </w:p>
    <w:p w14:paraId="7CA269C3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11. Нечеткая логика и приближенные рассуждения.</w:t>
      </w:r>
    </w:p>
    <w:p w14:paraId="7DC069F4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12. Задачи машинного обучения.</w:t>
      </w:r>
    </w:p>
    <w:p w14:paraId="59ADA941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13. Искусственные нейронные сети.</w:t>
      </w:r>
    </w:p>
    <w:p w14:paraId="764306F0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14. Активационные функции в искусственных нейронных сетях.</w:t>
      </w:r>
    </w:p>
    <w:p w14:paraId="046E2DB6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15. Персептроны. Особенности, области применения.</w:t>
      </w:r>
    </w:p>
    <w:p w14:paraId="11DC50CC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 xml:space="preserve">16. </w:t>
      </w:r>
      <w:proofErr w:type="spellStart"/>
      <w:r w:rsidRPr="004B23AD">
        <w:rPr>
          <w:b/>
          <w:bCs/>
          <w:iCs/>
          <w:sz w:val="28"/>
          <w:szCs w:val="28"/>
        </w:rPr>
        <w:t>Полносвязные</w:t>
      </w:r>
      <w:proofErr w:type="spellEnd"/>
      <w:r w:rsidRPr="004B23AD">
        <w:rPr>
          <w:b/>
          <w:bCs/>
          <w:iCs/>
          <w:sz w:val="28"/>
          <w:szCs w:val="28"/>
        </w:rPr>
        <w:t xml:space="preserve"> нейронные сети.</w:t>
      </w:r>
    </w:p>
    <w:p w14:paraId="4C1465FE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17. Рекуррентные нейронные сети.</w:t>
      </w:r>
    </w:p>
    <w:p w14:paraId="4599B0D7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18. Сверточные нейронные сети.</w:t>
      </w:r>
    </w:p>
    <w:p w14:paraId="342213B4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  <w:lang w:val="en-US"/>
        </w:rPr>
      </w:pPr>
      <w:r w:rsidRPr="004B23AD">
        <w:rPr>
          <w:b/>
          <w:bCs/>
          <w:iCs/>
          <w:sz w:val="28"/>
          <w:szCs w:val="28"/>
          <w:lang w:val="en-US"/>
        </w:rPr>
        <w:t xml:space="preserve">19. </w:t>
      </w:r>
      <w:proofErr w:type="spellStart"/>
      <w:r w:rsidRPr="004B23AD">
        <w:rPr>
          <w:b/>
          <w:bCs/>
          <w:iCs/>
          <w:sz w:val="28"/>
          <w:szCs w:val="28"/>
          <w:lang w:val="en-US"/>
        </w:rPr>
        <w:t>Принципы</w:t>
      </w:r>
      <w:proofErr w:type="spellEnd"/>
      <w:r w:rsidRPr="004B23AD">
        <w:rPr>
          <w:b/>
          <w:bCs/>
          <w:iCs/>
          <w:sz w:val="28"/>
          <w:szCs w:val="28"/>
          <w:lang w:val="en-US"/>
        </w:rPr>
        <w:t xml:space="preserve"> object detection и segmentation.</w:t>
      </w:r>
    </w:p>
    <w:p w14:paraId="1A5AB3F0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20. Нечеткая переменная.</w:t>
      </w:r>
    </w:p>
    <w:p w14:paraId="24B5C5F9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21. Лингвистическая переменная.</w:t>
      </w:r>
    </w:p>
    <w:p w14:paraId="6C789561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 xml:space="preserve">22. Методы </w:t>
      </w:r>
      <w:proofErr w:type="spellStart"/>
      <w:r w:rsidRPr="004B23AD">
        <w:rPr>
          <w:b/>
          <w:bCs/>
          <w:iCs/>
          <w:sz w:val="28"/>
          <w:szCs w:val="28"/>
        </w:rPr>
        <w:t>фаззификации</w:t>
      </w:r>
      <w:proofErr w:type="spellEnd"/>
      <w:r w:rsidRPr="004B23AD">
        <w:rPr>
          <w:b/>
          <w:bCs/>
          <w:iCs/>
          <w:sz w:val="28"/>
          <w:szCs w:val="28"/>
        </w:rPr>
        <w:t>.</w:t>
      </w:r>
    </w:p>
    <w:p w14:paraId="6907A5B8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23. Функция принадлежности.</w:t>
      </w:r>
    </w:p>
    <w:p w14:paraId="656D6ADE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24. Системы искусственного интеллекта.</w:t>
      </w:r>
    </w:p>
    <w:p w14:paraId="31A9BD7C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lastRenderedPageBreak/>
        <w:t xml:space="preserve">25. Библиотеки языка </w:t>
      </w:r>
      <w:r w:rsidRPr="004B23AD">
        <w:rPr>
          <w:b/>
          <w:bCs/>
          <w:iCs/>
          <w:sz w:val="28"/>
          <w:szCs w:val="28"/>
          <w:lang w:val="en-US"/>
        </w:rPr>
        <w:t>Python</w:t>
      </w:r>
      <w:r w:rsidRPr="004B23AD">
        <w:rPr>
          <w:b/>
          <w:bCs/>
          <w:iCs/>
          <w:sz w:val="28"/>
          <w:szCs w:val="28"/>
        </w:rPr>
        <w:t xml:space="preserve"> для построения рекуррентных и сверточных нейронных сетей.</w:t>
      </w:r>
    </w:p>
    <w:p w14:paraId="57D71B08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26. Решение задачи классификации методом нейронных сетей.</w:t>
      </w:r>
    </w:p>
    <w:p w14:paraId="7234EBB4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27. Решение задачи регрессии методом нейронных сетей.</w:t>
      </w:r>
    </w:p>
    <w:p w14:paraId="73434482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28. Кросс-валидация. Особенности применения.</w:t>
      </w:r>
    </w:p>
    <w:p w14:paraId="76A8339F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29. Объясняющий искусственный интеллект (</w:t>
      </w:r>
      <w:r w:rsidRPr="004B23AD">
        <w:rPr>
          <w:b/>
          <w:bCs/>
          <w:iCs/>
          <w:sz w:val="28"/>
          <w:szCs w:val="28"/>
          <w:lang w:val="en-US"/>
        </w:rPr>
        <w:t>XAI</w:t>
      </w:r>
      <w:r w:rsidRPr="004B23AD">
        <w:rPr>
          <w:b/>
          <w:bCs/>
          <w:iCs/>
          <w:sz w:val="28"/>
          <w:szCs w:val="28"/>
        </w:rPr>
        <w:t>). Примеры его применения.</w:t>
      </w:r>
    </w:p>
    <w:p w14:paraId="2DD15978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>30. Гибридные методы искусственного интеллекта.</w:t>
      </w:r>
    </w:p>
    <w:p w14:paraId="53620A10" w14:textId="77777777" w:rsidR="004B23AD" w:rsidRPr="004B23AD" w:rsidRDefault="004B23AD" w:rsidP="004B23AD">
      <w:pPr>
        <w:spacing w:after="160" w:line="259" w:lineRule="auto"/>
        <w:rPr>
          <w:b/>
          <w:bCs/>
          <w:iCs/>
          <w:sz w:val="28"/>
          <w:szCs w:val="28"/>
        </w:rPr>
      </w:pPr>
      <w:r w:rsidRPr="004B23AD">
        <w:rPr>
          <w:b/>
          <w:bCs/>
          <w:iCs/>
          <w:sz w:val="28"/>
          <w:szCs w:val="28"/>
        </w:rPr>
        <w:t xml:space="preserve">31. </w:t>
      </w:r>
      <w:proofErr w:type="spellStart"/>
      <w:r w:rsidRPr="004B23AD">
        <w:rPr>
          <w:b/>
          <w:bCs/>
          <w:iCs/>
          <w:sz w:val="28"/>
          <w:szCs w:val="28"/>
        </w:rPr>
        <w:t>Нейронечеткие</w:t>
      </w:r>
      <w:proofErr w:type="spellEnd"/>
      <w:r w:rsidRPr="004B23AD">
        <w:rPr>
          <w:b/>
          <w:bCs/>
          <w:iCs/>
          <w:sz w:val="28"/>
          <w:szCs w:val="28"/>
        </w:rPr>
        <w:t xml:space="preserve"> модели.</w:t>
      </w:r>
    </w:p>
    <w:p w14:paraId="5898B605" w14:textId="1478493E" w:rsidR="004B23AD" w:rsidRPr="00EB2AC2" w:rsidRDefault="004B23AD">
      <w:pPr>
        <w:spacing w:after="160" w:line="259" w:lineRule="auto"/>
        <w:rPr>
          <w:b/>
          <w:bCs/>
          <w:iCs/>
          <w:sz w:val="28"/>
          <w:szCs w:val="28"/>
          <w:lang w:val="vi-VN"/>
        </w:rPr>
      </w:pPr>
      <w:r w:rsidRPr="004B23AD">
        <w:rPr>
          <w:b/>
          <w:bCs/>
          <w:iCs/>
          <w:sz w:val="28"/>
          <w:szCs w:val="28"/>
        </w:rPr>
        <w:t>32. Гибридные модели на основе глубоких сетей и нечеткой логики.</w:t>
      </w:r>
    </w:p>
    <w:p w14:paraId="5AF609D8" w14:textId="77777777" w:rsidR="0058761B" w:rsidRDefault="0058761B" w:rsidP="00CB6797">
      <w:pPr>
        <w:pStyle w:val="ListParagraph"/>
        <w:spacing w:before="240" w:after="120" w:line="276" w:lineRule="auto"/>
        <w:ind w:left="357"/>
        <w:jc w:val="both"/>
        <w:rPr>
          <w:b/>
          <w:i/>
          <w:sz w:val="28"/>
          <w:szCs w:val="28"/>
          <w:lang w:val="vi-VN"/>
        </w:rPr>
      </w:pPr>
    </w:p>
    <w:p w14:paraId="7ABE8DCE" w14:textId="77777777" w:rsidR="0058761B" w:rsidRDefault="0058761B" w:rsidP="00CB6797">
      <w:pPr>
        <w:pStyle w:val="ListParagraph"/>
        <w:spacing w:before="240" w:after="120" w:line="276" w:lineRule="auto"/>
        <w:ind w:left="357"/>
        <w:jc w:val="both"/>
        <w:rPr>
          <w:b/>
          <w:i/>
          <w:sz w:val="28"/>
          <w:szCs w:val="28"/>
          <w:lang w:val="vi-VN"/>
        </w:rPr>
      </w:pPr>
    </w:p>
    <w:p w14:paraId="7DEC4D6C" w14:textId="2BE491EA" w:rsidR="006C5A9A" w:rsidRDefault="006C5A9A" w:rsidP="00CB6797">
      <w:pPr>
        <w:pStyle w:val="ListParagraph"/>
        <w:spacing w:before="240" w:after="120" w:line="276" w:lineRule="auto"/>
        <w:ind w:left="35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П</w:t>
      </w:r>
      <w:r w:rsidRPr="008632F4">
        <w:rPr>
          <w:b/>
          <w:i/>
          <w:sz w:val="28"/>
          <w:szCs w:val="28"/>
        </w:rPr>
        <w:t xml:space="preserve">еречень вопросов </w:t>
      </w:r>
      <w:r w:rsidR="00D013C4">
        <w:rPr>
          <w:b/>
          <w:i/>
          <w:sz w:val="28"/>
          <w:szCs w:val="28"/>
        </w:rPr>
        <w:t xml:space="preserve">к </w:t>
      </w:r>
      <w:r w:rsidRPr="005B3381">
        <w:rPr>
          <w:b/>
          <w:i/>
          <w:sz w:val="28"/>
          <w:szCs w:val="28"/>
        </w:rPr>
        <w:t xml:space="preserve">зачету </w:t>
      </w:r>
      <w:r>
        <w:rPr>
          <w:b/>
          <w:i/>
          <w:sz w:val="28"/>
          <w:szCs w:val="28"/>
        </w:rPr>
        <w:t>по дисциплине «Системы искусственного интеллекта»</w:t>
      </w:r>
      <w:r w:rsidRPr="005B3381">
        <w:rPr>
          <w:b/>
          <w:i/>
          <w:sz w:val="28"/>
          <w:szCs w:val="28"/>
        </w:rPr>
        <w:t>:</w:t>
      </w:r>
    </w:p>
    <w:p w14:paraId="6D632789" w14:textId="77777777" w:rsidR="006C5A9A" w:rsidRPr="00FB042C" w:rsidRDefault="006C5A9A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bookmarkStart w:id="0" w:name="_Hlk179816893"/>
      <w:r w:rsidRPr="00FB042C">
        <w:rPr>
          <w:b/>
          <w:bCs/>
          <w:sz w:val="28"/>
          <w:szCs w:val="28"/>
        </w:rPr>
        <w:t>Методы и средства систем искусственного интеллекта.</w:t>
      </w:r>
    </w:p>
    <w:p w14:paraId="3B407748" w14:textId="6835765C" w:rsidR="00337917" w:rsidRPr="00337917" w:rsidRDefault="00337917" w:rsidP="00CB6797">
      <w:pPr>
        <w:jc w:val="both"/>
        <w:rPr>
          <w:sz w:val="28"/>
          <w:szCs w:val="28"/>
          <w:lang w:val="vi-VN"/>
        </w:rPr>
      </w:pPr>
      <w:r w:rsidRPr="00337917">
        <w:rPr>
          <w:sz w:val="28"/>
          <w:szCs w:val="28"/>
          <w:lang w:val="vi-VN"/>
        </w:rPr>
        <w:t>Методы систем искусственного интеллекта представляют собой совокупность подходов и алгоритмов, позволяющих моделировать интеллектуальную деятельность человека. К ним относятся логические методы, эвристические методы, вероятностные подходы, методы машинного обучения и нейронных сетей. Средства ИИ включают программное обеспечение, языки программирования, вычислительные платформы и специализированные библиотеки, которые обеспечивают реализацию этих методов на практике и позволяют создавать интеллектуальные приложения.</w:t>
      </w:r>
    </w:p>
    <w:p w14:paraId="0FF0A3FD" w14:textId="77777777" w:rsidR="006C5A9A" w:rsidRPr="00FB042C" w:rsidRDefault="006C5A9A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t>Развитие исследований в области искусственного интеллекта (этапы, области применения, направления исследований, проблемы и перспективы).</w:t>
      </w:r>
    </w:p>
    <w:p w14:paraId="3EED97E8" w14:textId="7C07EC8C" w:rsidR="00337917" w:rsidRPr="00337917" w:rsidRDefault="00337917" w:rsidP="00CB6797">
      <w:pPr>
        <w:jc w:val="both"/>
        <w:rPr>
          <w:sz w:val="28"/>
          <w:szCs w:val="28"/>
          <w:lang w:val="vi-VN"/>
        </w:rPr>
      </w:pPr>
      <w:r w:rsidRPr="00337917">
        <w:rPr>
          <w:sz w:val="28"/>
          <w:szCs w:val="28"/>
          <w:lang w:val="vi-VN"/>
        </w:rPr>
        <w:t>Исследования в области искусственного интеллекта развивались поэтапно. На раннем этапе преобладали символические и логические подходы, ориентированные на формализацию знаний. Затем получили развитие экспертные системы, использующие базы знаний и правила вывода. Современный этап характеризуется активным использованием машинного и глубокого обучения, что расширило области применения ИИ. В настоящее время исследования направлены на повышение точности, адаптивности и объяснимости интеллектуальных систем.</w:t>
      </w:r>
    </w:p>
    <w:p w14:paraId="1DCFE612" w14:textId="77777777" w:rsidR="006C5A9A" w:rsidRPr="00FB042C" w:rsidRDefault="006C5A9A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t>Определение интеллектуальных информационных систем.</w:t>
      </w:r>
    </w:p>
    <w:p w14:paraId="7C40AE3D" w14:textId="57B33186" w:rsidR="007A7C4D" w:rsidRPr="007A7C4D" w:rsidRDefault="007A7C4D" w:rsidP="00CB6797">
      <w:pPr>
        <w:jc w:val="both"/>
        <w:rPr>
          <w:sz w:val="28"/>
          <w:szCs w:val="28"/>
          <w:lang w:val="vi-VN"/>
        </w:rPr>
      </w:pPr>
      <w:r w:rsidRPr="007A7C4D">
        <w:rPr>
          <w:sz w:val="28"/>
          <w:szCs w:val="28"/>
          <w:lang w:val="vi-VN"/>
        </w:rPr>
        <w:t xml:space="preserve">Интеллектуальные информационные системы — это информационные системы, способные обрабатывать данные, использовать знания и принимать </w:t>
      </w:r>
      <w:r w:rsidRPr="007A7C4D">
        <w:rPr>
          <w:sz w:val="28"/>
          <w:szCs w:val="28"/>
          <w:lang w:val="vi-VN"/>
        </w:rPr>
        <w:lastRenderedPageBreak/>
        <w:t>решения с применением методов искусственного интеллекта. Такие системы отличаются от традиционных тем, что они могут обучаться, адаптироваться к изменениям среды и работать в условиях неопределенности, приближая процесс принятия решений к человеческому мышлению.</w:t>
      </w:r>
    </w:p>
    <w:p w14:paraId="4BBA0D1E" w14:textId="3818A187" w:rsidR="006C5A9A" w:rsidRPr="00FB042C" w:rsidRDefault="006C5A9A" w:rsidP="00CB6797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t>Экспертные систем</w:t>
      </w:r>
      <w:r w:rsidR="00800737" w:rsidRPr="00FB042C">
        <w:rPr>
          <w:b/>
          <w:bCs/>
          <w:sz w:val="28"/>
          <w:szCs w:val="28"/>
        </w:rPr>
        <w:t>ы</w:t>
      </w:r>
      <w:r w:rsidRPr="00FB042C">
        <w:rPr>
          <w:b/>
          <w:bCs/>
          <w:sz w:val="28"/>
          <w:szCs w:val="28"/>
        </w:rPr>
        <w:t xml:space="preserve"> - основная разновидность ИИС. </w:t>
      </w:r>
    </w:p>
    <w:p w14:paraId="387F501F" w14:textId="3224DF24" w:rsidR="0011680B" w:rsidRPr="0011680B" w:rsidRDefault="0011680B" w:rsidP="00CB6797">
      <w:pPr>
        <w:overflowPunct w:val="0"/>
        <w:autoSpaceDE w:val="0"/>
        <w:autoSpaceDN w:val="0"/>
        <w:adjustRightInd w:val="0"/>
        <w:jc w:val="both"/>
        <w:textAlignment w:val="baseline"/>
        <w:rPr>
          <w:sz w:val="28"/>
          <w:szCs w:val="28"/>
          <w:lang w:val="vi-VN"/>
        </w:rPr>
      </w:pPr>
      <w:r w:rsidRPr="0011680B">
        <w:rPr>
          <w:sz w:val="28"/>
          <w:szCs w:val="28"/>
          <w:lang w:val="vi-VN"/>
        </w:rPr>
        <w:t>Экспертные системы являются одной из ключевых разновидностей интеллектуальных информационных систем. Их основная цель — воспроизведение логики рассуждений человека-эксперта в определенной предметной области. Экспертная система включает базу знаний, механизм логического вывода и пользовательский интерфейс, что позволяет получать обоснованные рекомендации и решения без непосредственного участия специалиста.</w:t>
      </w:r>
    </w:p>
    <w:p w14:paraId="051CA964" w14:textId="77777777" w:rsidR="006C5A9A" w:rsidRPr="00FB042C" w:rsidRDefault="006C5A9A" w:rsidP="00CB6797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t xml:space="preserve">Области применения ЭС. </w:t>
      </w:r>
    </w:p>
    <w:p w14:paraId="1F3B9ECE" w14:textId="7B8C2914" w:rsidR="0011680B" w:rsidRPr="0011680B" w:rsidRDefault="0011680B" w:rsidP="00CB6797">
      <w:pPr>
        <w:overflowPunct w:val="0"/>
        <w:autoSpaceDE w:val="0"/>
        <w:autoSpaceDN w:val="0"/>
        <w:adjustRightInd w:val="0"/>
        <w:jc w:val="both"/>
        <w:textAlignment w:val="baseline"/>
        <w:rPr>
          <w:sz w:val="28"/>
          <w:szCs w:val="28"/>
          <w:lang w:val="vi-VN"/>
        </w:rPr>
      </w:pPr>
      <w:r w:rsidRPr="0011680B">
        <w:rPr>
          <w:sz w:val="28"/>
          <w:szCs w:val="28"/>
          <w:lang w:val="vi-VN"/>
        </w:rPr>
        <w:t>Экспертные системы применяются в различных сферах деятельности, где требуется анализ сложной информации и принятие обоснованных решений. Наиболее распространенные области применения — медицина, финансы, промышленность, управление и образование. Они используются для диагностики, прогнозирования, оценки рисков и поддержки управленческих решений, особенно в условиях ограниченного времени и ресурсов.</w:t>
      </w:r>
    </w:p>
    <w:p w14:paraId="2509110D" w14:textId="4C635921" w:rsidR="00F53EE7" w:rsidRPr="00FB042C" w:rsidRDefault="00F53EE7" w:rsidP="00CB6797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t>Понятие базы знаний.</w:t>
      </w:r>
    </w:p>
    <w:p w14:paraId="69B6C430" w14:textId="071F3DFA" w:rsidR="00517B5C" w:rsidRPr="00517B5C" w:rsidRDefault="00517B5C" w:rsidP="00517B5C">
      <w:pPr>
        <w:overflowPunct w:val="0"/>
        <w:autoSpaceDE w:val="0"/>
        <w:autoSpaceDN w:val="0"/>
        <w:adjustRightInd w:val="0"/>
        <w:jc w:val="both"/>
        <w:textAlignment w:val="baseline"/>
        <w:rPr>
          <w:sz w:val="28"/>
          <w:szCs w:val="28"/>
          <w:lang w:val="vi-VN"/>
        </w:rPr>
      </w:pPr>
      <w:r w:rsidRPr="00517B5C">
        <w:rPr>
          <w:sz w:val="28"/>
          <w:szCs w:val="28"/>
          <w:lang w:val="vi-VN"/>
        </w:rPr>
        <w:t>База знаний — это структурированное хранилище информации, включающее факты, правила, зависимости и опыт экспертов в определенной предметной области. В отличие от обычных баз данных, база знаний содержит не только данные, но и знания, которые могут быть использованы для логического вывода и рассуждений в интеллектуальных системах.</w:t>
      </w:r>
    </w:p>
    <w:p w14:paraId="4FDFA6A7" w14:textId="64042B93" w:rsidR="00F53EE7" w:rsidRPr="00FB042C" w:rsidRDefault="00F53EE7" w:rsidP="00CB6797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t>Типы моделей представления знаний.</w:t>
      </w:r>
    </w:p>
    <w:p w14:paraId="0455F05A" w14:textId="58F30B10" w:rsidR="00D473DE" w:rsidRPr="00D473DE" w:rsidRDefault="00633EEA" w:rsidP="00D473DE">
      <w:pPr>
        <w:overflowPunct w:val="0"/>
        <w:autoSpaceDE w:val="0"/>
        <w:autoSpaceDN w:val="0"/>
        <w:adjustRightInd w:val="0"/>
        <w:jc w:val="both"/>
        <w:textAlignment w:val="baseline"/>
        <w:rPr>
          <w:sz w:val="28"/>
          <w:szCs w:val="28"/>
          <w:lang w:val="vi-VN"/>
        </w:rPr>
      </w:pPr>
      <w:r w:rsidRPr="00633EEA">
        <w:rPr>
          <w:sz w:val="28"/>
          <w:szCs w:val="28"/>
          <w:lang w:val="vi-VN"/>
        </w:rPr>
        <w:t>Модели представления знаний определяют способ формализации и хранения знаний в интеллектуальных системах. К основным типам относятся логические модели, продукционные правила, фреймы, семантические сети и нечеткие модели. Каждая модель имеет свои особенности и применяется в зависимости от сложности предметной области и уровня неопределенности информации.</w:t>
      </w:r>
    </w:p>
    <w:p w14:paraId="243F5A5E" w14:textId="77777777" w:rsidR="006C5A9A" w:rsidRPr="00FB042C" w:rsidRDefault="006C5A9A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t xml:space="preserve">Фреймовая модель представления знаний. </w:t>
      </w:r>
    </w:p>
    <w:p w14:paraId="019BA361" w14:textId="4EA46D73" w:rsidR="001A0481" w:rsidRPr="001A0481" w:rsidRDefault="001A0481" w:rsidP="001A0481">
      <w:pPr>
        <w:jc w:val="both"/>
        <w:rPr>
          <w:sz w:val="28"/>
          <w:szCs w:val="28"/>
          <w:lang w:val="vi-VN"/>
        </w:rPr>
      </w:pPr>
      <w:r w:rsidRPr="001A0481">
        <w:rPr>
          <w:sz w:val="28"/>
          <w:szCs w:val="28"/>
          <w:lang w:val="vi-VN"/>
        </w:rPr>
        <w:t>Фреймовая модель представляет знания в виде структурированных объектов — фреймов, которые описывают сущности и их характеристики. Каждый фрейм состоит из слотов, содержащих значения или ссылки на другие фреймы. Такая модель позволяет удобно представлять сложные объекты и отношения между ними, а также поддерживает наследование свойств.</w:t>
      </w:r>
    </w:p>
    <w:p w14:paraId="60996DE4" w14:textId="77777777" w:rsidR="006C5A9A" w:rsidRPr="00FB042C" w:rsidRDefault="006C5A9A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t>Нечеткие множества как инструмент моделирования знаний и рассуждений.</w:t>
      </w:r>
    </w:p>
    <w:p w14:paraId="5FBA831F" w14:textId="218CE678" w:rsidR="00881DD1" w:rsidRPr="00881DD1" w:rsidRDefault="00881DD1" w:rsidP="00881DD1">
      <w:pPr>
        <w:jc w:val="both"/>
        <w:rPr>
          <w:sz w:val="28"/>
          <w:szCs w:val="28"/>
          <w:lang w:val="vi-VN"/>
        </w:rPr>
      </w:pPr>
      <w:r w:rsidRPr="00881DD1">
        <w:rPr>
          <w:sz w:val="28"/>
          <w:szCs w:val="28"/>
          <w:lang w:val="vi-VN"/>
        </w:rPr>
        <w:t>Нечеткие множества используются для моделирования знаний в условиях неопределенности и неточности. В отличие от классических множеств, элемент может принадлежать нечеткому множеству с определенной степенью принадлежности. Это позволяет формализовать субъективные понятия и использовать их при принятии решений в интеллектуальных системах.</w:t>
      </w:r>
    </w:p>
    <w:p w14:paraId="67F04D36" w14:textId="77777777" w:rsidR="006C5A9A" w:rsidRPr="00FB042C" w:rsidRDefault="006C5A9A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B042C">
        <w:rPr>
          <w:b/>
          <w:bCs/>
          <w:sz w:val="28"/>
          <w:szCs w:val="28"/>
        </w:rPr>
        <w:lastRenderedPageBreak/>
        <w:t>Обработка знаний и вывод решений в интеллектуальных системах</w:t>
      </w:r>
    </w:p>
    <w:p w14:paraId="2201D69C" w14:textId="4AD8E2B9" w:rsidR="00F82515" w:rsidRPr="00F82515" w:rsidRDefault="00F82515" w:rsidP="00F82515">
      <w:pPr>
        <w:jc w:val="both"/>
        <w:rPr>
          <w:sz w:val="28"/>
          <w:szCs w:val="28"/>
          <w:lang w:val="vi-VN"/>
        </w:rPr>
      </w:pPr>
      <w:r w:rsidRPr="00F82515">
        <w:rPr>
          <w:sz w:val="28"/>
          <w:szCs w:val="28"/>
          <w:lang w:val="vi-VN"/>
        </w:rPr>
        <w:t>Обработка знаний в интеллектуальных системах включает анализ информации, хранящейся в базе знаний, и применение механизмов вывода. Вывод решений осуществляется на основе логических правил, вероятностных моделей или нечеткой логики. Результатом этого процесса является получение нового знания или рекомендации, используемой для принятия решения.</w:t>
      </w:r>
    </w:p>
    <w:p w14:paraId="32D1360B" w14:textId="77777777" w:rsidR="006C5A9A" w:rsidRPr="00920E93" w:rsidRDefault="006C5A9A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Нечеткая логика и приближенные рассуждения.</w:t>
      </w:r>
    </w:p>
    <w:p w14:paraId="1F42B630" w14:textId="4BB2E701" w:rsidR="00516097" w:rsidRPr="00516097" w:rsidRDefault="000858D2" w:rsidP="00516097">
      <w:pPr>
        <w:jc w:val="both"/>
        <w:rPr>
          <w:sz w:val="28"/>
          <w:szCs w:val="28"/>
          <w:lang w:val="vi-VN"/>
        </w:rPr>
      </w:pPr>
      <w:r w:rsidRPr="000858D2">
        <w:rPr>
          <w:sz w:val="28"/>
          <w:szCs w:val="28"/>
          <w:lang w:val="vi-VN"/>
        </w:rPr>
        <w:t>Нечеткая логика является расширением классической логики и предназначена для работы с неточной, неопределённой и лингвистической информацией. В отличие от булевой логики, в нечеткой логике истинность утверждений выражается степенью от 0 до 1. Приближенные рассуждения позволяют получать практические решения в условиях неполной информации и широко применяются в интеллектуальных системах управления и поддержки принятия решений.</w:t>
      </w:r>
    </w:p>
    <w:p w14:paraId="3C526212" w14:textId="77777777" w:rsidR="006C5A9A" w:rsidRPr="00920E93" w:rsidRDefault="006C5A9A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Задачи машинного обучения</w:t>
      </w:r>
    </w:p>
    <w:p w14:paraId="40282D84" w14:textId="2943C671" w:rsidR="00FA70C5" w:rsidRPr="002C325D" w:rsidRDefault="00FA70C5" w:rsidP="00FA70C5">
      <w:pPr>
        <w:pStyle w:val="BodyTextIndent"/>
        <w:ind w:firstLine="0"/>
        <w:rPr>
          <w:sz w:val="28"/>
          <w:szCs w:val="28"/>
        </w:rPr>
      </w:pPr>
      <w:r w:rsidRPr="00FA70C5">
        <w:rPr>
          <w:sz w:val="28"/>
          <w:szCs w:val="28"/>
        </w:rPr>
        <w:t>Машинное обучение направлено на автоматическое извлечение закономерностей из данных. К основным задачам машинного обучения относятся классификация, регрессия, кластеризация и снижение размерности. Эти задачи используются для прогнозирования, анализа данных и принятия решений без явного программирования всех правил поведения системы.</w:t>
      </w:r>
    </w:p>
    <w:p w14:paraId="3F890F27" w14:textId="77777777" w:rsidR="006C5A9A" w:rsidRPr="00920E93" w:rsidRDefault="006C5A9A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 xml:space="preserve">Искусственные нейронные сети. </w:t>
      </w:r>
    </w:p>
    <w:p w14:paraId="2CBE42D2" w14:textId="25CAB564" w:rsidR="00710762" w:rsidRPr="00710762" w:rsidRDefault="00710762" w:rsidP="00710762">
      <w:pPr>
        <w:pStyle w:val="BodyTextIndent"/>
        <w:ind w:firstLine="0"/>
        <w:rPr>
          <w:sz w:val="28"/>
          <w:szCs w:val="28"/>
          <w:lang w:val="vi-VN"/>
        </w:rPr>
      </w:pPr>
      <w:r w:rsidRPr="00710762">
        <w:rPr>
          <w:sz w:val="28"/>
          <w:szCs w:val="28"/>
          <w:lang w:val="vi-VN"/>
        </w:rPr>
        <w:t>Искусственные нейронные сети представляют собой вычислительные модели, вдохновленные принципами работы биологических нейронов. Они состоят из слоев взаимосвязанных нейронов, которые обрабатывают входные данные и формируют выходной результат. Нейронные сети способны моделировать сложные нелинейные зависимости и широко применяются в задачах распознавания образов и анализа данных.</w:t>
      </w:r>
    </w:p>
    <w:p w14:paraId="67DE6F9C" w14:textId="22BEE640" w:rsidR="006C553C" w:rsidRPr="00920E93" w:rsidRDefault="006C553C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Активационные функции в искусственных нейронных сетях.</w:t>
      </w:r>
    </w:p>
    <w:p w14:paraId="54FE9F65" w14:textId="36B14932" w:rsidR="0057634A" w:rsidRPr="002C325D" w:rsidRDefault="0057634A" w:rsidP="0057634A">
      <w:pPr>
        <w:pStyle w:val="BodyTextIndent"/>
        <w:ind w:firstLine="0"/>
        <w:rPr>
          <w:sz w:val="28"/>
          <w:szCs w:val="28"/>
        </w:rPr>
      </w:pPr>
      <w:r w:rsidRPr="0057634A">
        <w:rPr>
          <w:sz w:val="28"/>
          <w:szCs w:val="28"/>
        </w:rPr>
        <w:t xml:space="preserve">Активационные функции определяют выходное значение нейрона и вводят нелинейность в модель нейронной сети. Без активационных функций сеть сводилась бы к линейной модели. Наиболее распространённые функции — </w:t>
      </w:r>
      <w:proofErr w:type="spellStart"/>
      <w:r w:rsidRPr="0057634A">
        <w:rPr>
          <w:sz w:val="28"/>
          <w:szCs w:val="28"/>
        </w:rPr>
        <w:t>sigmoid</w:t>
      </w:r>
      <w:proofErr w:type="spellEnd"/>
      <w:r w:rsidRPr="0057634A">
        <w:rPr>
          <w:sz w:val="28"/>
          <w:szCs w:val="28"/>
        </w:rPr>
        <w:t xml:space="preserve">, </w:t>
      </w:r>
      <w:proofErr w:type="spellStart"/>
      <w:r w:rsidRPr="0057634A">
        <w:rPr>
          <w:sz w:val="28"/>
          <w:szCs w:val="28"/>
        </w:rPr>
        <w:t>tanh</w:t>
      </w:r>
      <w:proofErr w:type="spellEnd"/>
      <w:r w:rsidRPr="0057634A">
        <w:rPr>
          <w:sz w:val="28"/>
          <w:szCs w:val="28"/>
        </w:rPr>
        <w:t xml:space="preserve">, </w:t>
      </w:r>
      <w:proofErr w:type="spellStart"/>
      <w:r w:rsidRPr="0057634A">
        <w:rPr>
          <w:sz w:val="28"/>
          <w:szCs w:val="28"/>
        </w:rPr>
        <w:t>ReLU</w:t>
      </w:r>
      <w:proofErr w:type="spellEnd"/>
      <w:r w:rsidRPr="0057634A">
        <w:rPr>
          <w:sz w:val="28"/>
          <w:szCs w:val="28"/>
        </w:rPr>
        <w:t xml:space="preserve"> и </w:t>
      </w:r>
      <w:proofErr w:type="spellStart"/>
      <w:r w:rsidRPr="0057634A">
        <w:rPr>
          <w:sz w:val="28"/>
          <w:szCs w:val="28"/>
        </w:rPr>
        <w:t>softmax</w:t>
      </w:r>
      <w:proofErr w:type="spellEnd"/>
      <w:r w:rsidRPr="0057634A">
        <w:rPr>
          <w:sz w:val="28"/>
          <w:szCs w:val="28"/>
        </w:rPr>
        <w:t>, каждая из которых применяется в зависимости от типа задачи и архитектуры сети.</w:t>
      </w:r>
    </w:p>
    <w:p w14:paraId="08171101" w14:textId="77777777" w:rsidR="006C5A9A" w:rsidRPr="00920E93" w:rsidRDefault="006C5A9A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Персептроны. Особенности, области применения</w:t>
      </w:r>
    </w:p>
    <w:p w14:paraId="57754FA8" w14:textId="2B2DDED8" w:rsidR="00B83677" w:rsidRPr="002C325D" w:rsidRDefault="00B83677" w:rsidP="00B83677">
      <w:pPr>
        <w:pStyle w:val="BodyTextIndent"/>
        <w:ind w:firstLine="0"/>
        <w:rPr>
          <w:sz w:val="28"/>
          <w:szCs w:val="28"/>
        </w:rPr>
      </w:pPr>
      <w:r w:rsidRPr="00B83677">
        <w:rPr>
          <w:sz w:val="28"/>
          <w:szCs w:val="28"/>
        </w:rPr>
        <w:t>Персептрон является простейшей моделью нейронной сети и используется для решения задач бинарной классификации. Он состоит из одного слоя и способен корректно работать только с линейно разделимыми данными. Персептроны применяются в учебных целях, а также в простых задачах классификации и распознавания.</w:t>
      </w:r>
    </w:p>
    <w:p w14:paraId="148B3688" w14:textId="2BF4613C" w:rsidR="006A5493" w:rsidRPr="00920E93" w:rsidRDefault="006A5493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920E93">
        <w:rPr>
          <w:b/>
          <w:bCs/>
          <w:sz w:val="28"/>
          <w:szCs w:val="28"/>
        </w:rPr>
        <w:t>Полносвязные</w:t>
      </w:r>
      <w:proofErr w:type="spellEnd"/>
      <w:r w:rsidRPr="00920E93">
        <w:rPr>
          <w:b/>
          <w:bCs/>
          <w:sz w:val="28"/>
          <w:szCs w:val="28"/>
        </w:rPr>
        <w:t xml:space="preserve"> нейронные сети. </w:t>
      </w:r>
    </w:p>
    <w:p w14:paraId="77C3D214" w14:textId="4BBDCD3F" w:rsidR="00320DF1" w:rsidRPr="002C325D" w:rsidRDefault="00320DF1" w:rsidP="00320DF1">
      <w:pPr>
        <w:pStyle w:val="BodyTextIndent"/>
        <w:ind w:firstLine="0"/>
        <w:rPr>
          <w:sz w:val="28"/>
          <w:szCs w:val="28"/>
        </w:rPr>
      </w:pPr>
      <w:proofErr w:type="spellStart"/>
      <w:r w:rsidRPr="00320DF1">
        <w:rPr>
          <w:sz w:val="28"/>
          <w:szCs w:val="28"/>
        </w:rPr>
        <w:t>Полносвязные</w:t>
      </w:r>
      <w:proofErr w:type="spellEnd"/>
      <w:r w:rsidRPr="00320DF1">
        <w:rPr>
          <w:sz w:val="28"/>
          <w:szCs w:val="28"/>
        </w:rPr>
        <w:t xml:space="preserve"> нейронные сети характеризуются тем, что каждый нейрон одного слоя соединен со всеми нейронами следующего слоя. Такие сети являются универсальными </w:t>
      </w:r>
      <w:proofErr w:type="spellStart"/>
      <w:r w:rsidRPr="00320DF1">
        <w:rPr>
          <w:sz w:val="28"/>
          <w:szCs w:val="28"/>
        </w:rPr>
        <w:t>аппроксиматорами</w:t>
      </w:r>
      <w:proofErr w:type="spellEnd"/>
      <w:r w:rsidRPr="00320DF1">
        <w:rPr>
          <w:sz w:val="28"/>
          <w:szCs w:val="28"/>
        </w:rPr>
        <w:t xml:space="preserve"> и применяются для задач классификации и регрессии. Однако при большом числе параметров они могут быть подвержены переобучению.</w:t>
      </w:r>
    </w:p>
    <w:p w14:paraId="77F411ED" w14:textId="77777777" w:rsidR="006C5A9A" w:rsidRPr="00920E93" w:rsidRDefault="006C5A9A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lastRenderedPageBreak/>
        <w:t>Рекуррентные сети.</w:t>
      </w:r>
    </w:p>
    <w:p w14:paraId="4E6593AE" w14:textId="31E2833B" w:rsidR="00320DF1" w:rsidRPr="002C325D" w:rsidRDefault="00320DF1" w:rsidP="00320DF1">
      <w:pPr>
        <w:pStyle w:val="BodyTextIndent"/>
        <w:ind w:firstLine="0"/>
        <w:rPr>
          <w:sz w:val="28"/>
          <w:szCs w:val="28"/>
        </w:rPr>
      </w:pPr>
      <w:r w:rsidRPr="00320DF1">
        <w:rPr>
          <w:sz w:val="28"/>
          <w:szCs w:val="28"/>
        </w:rPr>
        <w:t>Рекуррентные нейронные сети предназначены для обработки последовательных данных и обладают механизмом обратной связи. Они учитывают предыдущие состояния сети, что позволяет анализировать временные ряды, текстовую информацию и сигналы. Такие сети широко применяются в обработке естественного языка и прогнозировании временных процессов.</w:t>
      </w:r>
    </w:p>
    <w:p w14:paraId="0734FC72" w14:textId="1FAC6AEE" w:rsidR="006C553C" w:rsidRPr="00920E93" w:rsidRDefault="006C553C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Сверточные сети.</w:t>
      </w:r>
    </w:p>
    <w:p w14:paraId="4A139A8E" w14:textId="7E06D5A2" w:rsidR="00320DF1" w:rsidRPr="002C325D" w:rsidRDefault="00320DF1" w:rsidP="00320DF1">
      <w:pPr>
        <w:pStyle w:val="BodyTextIndent"/>
        <w:ind w:firstLine="0"/>
        <w:rPr>
          <w:sz w:val="28"/>
          <w:szCs w:val="28"/>
        </w:rPr>
      </w:pPr>
      <w:r w:rsidRPr="00320DF1">
        <w:rPr>
          <w:sz w:val="28"/>
          <w:szCs w:val="28"/>
        </w:rPr>
        <w:t>Сверточные нейронные сети используются преимущественно для анализа изображений и видео. Их особенностью является применение сверточных фильтров, которые автоматически извлекают пространственные признаки. Это позволяет эффективно распознавать объекты, формы и текстуры на изображениях.</w:t>
      </w:r>
    </w:p>
    <w:p w14:paraId="74D60E05" w14:textId="7647F517" w:rsidR="00183D8F" w:rsidRPr="00920E93" w:rsidRDefault="00183D8F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Принцип</w:t>
      </w:r>
      <w:r w:rsidR="004A7955" w:rsidRPr="00920E93">
        <w:rPr>
          <w:b/>
          <w:bCs/>
          <w:sz w:val="28"/>
          <w:szCs w:val="28"/>
        </w:rPr>
        <w:t>ы</w:t>
      </w:r>
      <w:r w:rsidRPr="00920E93">
        <w:rPr>
          <w:b/>
          <w:bCs/>
          <w:sz w:val="28"/>
          <w:szCs w:val="28"/>
        </w:rPr>
        <w:t xml:space="preserve"> </w:t>
      </w:r>
      <w:proofErr w:type="spellStart"/>
      <w:r w:rsidRPr="00920E93">
        <w:rPr>
          <w:b/>
          <w:bCs/>
          <w:sz w:val="28"/>
          <w:szCs w:val="28"/>
        </w:rPr>
        <w:t>object</w:t>
      </w:r>
      <w:proofErr w:type="spellEnd"/>
      <w:r w:rsidRPr="00920E93">
        <w:rPr>
          <w:b/>
          <w:bCs/>
          <w:sz w:val="28"/>
          <w:szCs w:val="28"/>
        </w:rPr>
        <w:t xml:space="preserve"> </w:t>
      </w:r>
      <w:proofErr w:type="spellStart"/>
      <w:r w:rsidRPr="00920E93">
        <w:rPr>
          <w:b/>
          <w:bCs/>
          <w:sz w:val="28"/>
          <w:szCs w:val="28"/>
        </w:rPr>
        <w:t>detection</w:t>
      </w:r>
      <w:proofErr w:type="spellEnd"/>
      <w:r w:rsidRPr="00920E93">
        <w:rPr>
          <w:b/>
          <w:bCs/>
          <w:sz w:val="28"/>
          <w:szCs w:val="28"/>
        </w:rPr>
        <w:t xml:space="preserve">, </w:t>
      </w:r>
      <w:proofErr w:type="spellStart"/>
      <w:r w:rsidRPr="00920E93">
        <w:rPr>
          <w:b/>
          <w:bCs/>
          <w:sz w:val="28"/>
          <w:szCs w:val="28"/>
        </w:rPr>
        <w:t>segmentation</w:t>
      </w:r>
      <w:proofErr w:type="spellEnd"/>
      <w:r w:rsidRPr="00920E93">
        <w:rPr>
          <w:b/>
          <w:bCs/>
          <w:sz w:val="28"/>
          <w:szCs w:val="28"/>
        </w:rPr>
        <w:t xml:space="preserve">. </w:t>
      </w:r>
    </w:p>
    <w:p w14:paraId="6CC61C6D" w14:textId="04913B16" w:rsidR="00585096" w:rsidRPr="002C325D" w:rsidRDefault="00585096" w:rsidP="00585096">
      <w:pPr>
        <w:pStyle w:val="BodyTextIndent"/>
        <w:ind w:firstLine="0"/>
        <w:rPr>
          <w:sz w:val="28"/>
          <w:szCs w:val="28"/>
        </w:rPr>
      </w:pPr>
      <w:r w:rsidRPr="00585096">
        <w:rPr>
          <w:sz w:val="28"/>
          <w:szCs w:val="28"/>
        </w:rPr>
        <w:t xml:space="preserve">Object </w:t>
      </w:r>
      <w:proofErr w:type="spellStart"/>
      <w:r w:rsidRPr="00585096">
        <w:rPr>
          <w:sz w:val="28"/>
          <w:szCs w:val="28"/>
        </w:rPr>
        <w:t>detection</w:t>
      </w:r>
      <w:proofErr w:type="spellEnd"/>
      <w:r w:rsidRPr="00585096">
        <w:rPr>
          <w:sz w:val="28"/>
          <w:szCs w:val="28"/>
        </w:rPr>
        <w:t xml:space="preserve"> направлен на обнаружение объектов на изображении и определение их границ. </w:t>
      </w:r>
      <w:proofErr w:type="spellStart"/>
      <w:r w:rsidRPr="00585096">
        <w:rPr>
          <w:sz w:val="28"/>
          <w:szCs w:val="28"/>
        </w:rPr>
        <w:t>Segmentation</w:t>
      </w:r>
      <w:proofErr w:type="spellEnd"/>
      <w:r w:rsidRPr="00585096">
        <w:rPr>
          <w:sz w:val="28"/>
          <w:szCs w:val="28"/>
        </w:rPr>
        <w:t xml:space="preserve"> представляет собой более детальный подход, при котором каждому пикселю изображения присваивается определенный класс. Эти методы широко применяются в компьютерном зрении, медицине и автономных системах.</w:t>
      </w:r>
    </w:p>
    <w:p w14:paraId="21730F44" w14:textId="5863D6A6" w:rsidR="00183D8F" w:rsidRPr="00920E93" w:rsidRDefault="00183D8F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Нечеткая переменная.</w:t>
      </w:r>
    </w:p>
    <w:p w14:paraId="36589C79" w14:textId="30EF9EC1" w:rsidR="00D10680" w:rsidRPr="002C325D" w:rsidRDefault="00D10680" w:rsidP="00D10680">
      <w:pPr>
        <w:pStyle w:val="BodyTextIndent"/>
        <w:ind w:firstLine="0"/>
        <w:rPr>
          <w:sz w:val="28"/>
          <w:szCs w:val="28"/>
        </w:rPr>
      </w:pPr>
      <w:r w:rsidRPr="00D10680">
        <w:rPr>
          <w:sz w:val="28"/>
          <w:szCs w:val="28"/>
        </w:rPr>
        <w:t>Нечеткая переменная — это переменная, значения которой задаются в виде лингвистических терминов, таких как «низкий», «средний» или «высокий». Она используется в нечетких системах для формализации качественных характеристик и позволяет описывать реальные процессы более гибко, чем числовые переменные.</w:t>
      </w:r>
    </w:p>
    <w:p w14:paraId="55B5C145" w14:textId="0732F421" w:rsidR="00183D8F" w:rsidRPr="00920E93" w:rsidRDefault="00183D8F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Лингвистическая переменная.</w:t>
      </w:r>
    </w:p>
    <w:p w14:paraId="161844EF" w14:textId="4F333DFB" w:rsidR="00145298" w:rsidRPr="002C325D" w:rsidRDefault="0091641E" w:rsidP="00145298">
      <w:pPr>
        <w:pStyle w:val="BodyTextIndent"/>
        <w:ind w:firstLine="0"/>
        <w:rPr>
          <w:sz w:val="28"/>
          <w:szCs w:val="28"/>
        </w:rPr>
      </w:pPr>
      <w:r w:rsidRPr="0091641E">
        <w:rPr>
          <w:sz w:val="28"/>
          <w:szCs w:val="28"/>
        </w:rPr>
        <w:t>Лингвистическая переменная — это переменная, значения которой выражаются не числами, а словами или терминами естественного языка. Такие значения называются лингвистическими термами, например «низкий», «средний», «высокий». Лингвистические переменные широко применяются в нечеткой логике и позволяют описывать сложные и субъективные характеристики объектов и процессов.</w:t>
      </w:r>
    </w:p>
    <w:p w14:paraId="2E920D59" w14:textId="3FF89017" w:rsidR="00FA7E58" w:rsidRPr="00920E93" w:rsidRDefault="00FA7E58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 xml:space="preserve">Методы </w:t>
      </w:r>
      <w:proofErr w:type="spellStart"/>
      <w:r w:rsidRPr="00920E93">
        <w:rPr>
          <w:b/>
          <w:bCs/>
          <w:sz w:val="28"/>
          <w:szCs w:val="28"/>
        </w:rPr>
        <w:t>фаззификации</w:t>
      </w:r>
      <w:proofErr w:type="spellEnd"/>
      <w:r w:rsidRPr="00920E93">
        <w:rPr>
          <w:b/>
          <w:bCs/>
          <w:sz w:val="28"/>
          <w:szCs w:val="28"/>
        </w:rPr>
        <w:t>.</w:t>
      </w:r>
    </w:p>
    <w:p w14:paraId="652D323E" w14:textId="08A3B7F8" w:rsidR="00C8191B" w:rsidRPr="002C325D" w:rsidRDefault="00C8191B" w:rsidP="00C8191B">
      <w:pPr>
        <w:pStyle w:val="BodyTextIndent"/>
        <w:ind w:firstLine="0"/>
        <w:rPr>
          <w:sz w:val="28"/>
          <w:szCs w:val="28"/>
        </w:rPr>
      </w:pPr>
      <w:proofErr w:type="spellStart"/>
      <w:r w:rsidRPr="00C8191B">
        <w:rPr>
          <w:sz w:val="28"/>
          <w:szCs w:val="28"/>
        </w:rPr>
        <w:t>Фаззификация</w:t>
      </w:r>
      <w:proofErr w:type="spellEnd"/>
      <w:r w:rsidRPr="00C8191B">
        <w:rPr>
          <w:sz w:val="28"/>
          <w:szCs w:val="28"/>
        </w:rPr>
        <w:t xml:space="preserve"> — это процесс преобразования четких числовых значений во входные нечеткие множества. В ходе </w:t>
      </w:r>
      <w:proofErr w:type="spellStart"/>
      <w:r w:rsidRPr="00C8191B">
        <w:rPr>
          <w:sz w:val="28"/>
          <w:szCs w:val="28"/>
        </w:rPr>
        <w:t>фаззификации</w:t>
      </w:r>
      <w:proofErr w:type="spellEnd"/>
      <w:r w:rsidRPr="00C8191B">
        <w:rPr>
          <w:sz w:val="28"/>
          <w:szCs w:val="28"/>
        </w:rPr>
        <w:t xml:space="preserve"> каждому значению сопоставляется степень принадлежности лингвистическим термам. Методы </w:t>
      </w:r>
      <w:proofErr w:type="spellStart"/>
      <w:r w:rsidRPr="00C8191B">
        <w:rPr>
          <w:sz w:val="28"/>
          <w:szCs w:val="28"/>
        </w:rPr>
        <w:t>фаззификации</w:t>
      </w:r>
      <w:proofErr w:type="spellEnd"/>
      <w:r w:rsidRPr="00C8191B">
        <w:rPr>
          <w:sz w:val="28"/>
          <w:szCs w:val="28"/>
        </w:rPr>
        <w:t xml:space="preserve"> определяются выбором функций принадлежности и играют важную роль в нечетких системах управления и принятия решений.</w:t>
      </w:r>
    </w:p>
    <w:p w14:paraId="07F1D9A4" w14:textId="52BB2794" w:rsidR="00FA7E58" w:rsidRPr="00920E93" w:rsidRDefault="00FA7E58" w:rsidP="00CB6797">
      <w:pPr>
        <w:pStyle w:val="BodyTextIndent"/>
        <w:numPr>
          <w:ilvl w:val="0"/>
          <w:numId w:val="1"/>
        </w:numPr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Функция принадлежности.</w:t>
      </w:r>
    </w:p>
    <w:p w14:paraId="15710B29" w14:textId="2900C995" w:rsidR="00C8191B" w:rsidRPr="002C325D" w:rsidRDefault="00C8191B" w:rsidP="00C8191B">
      <w:pPr>
        <w:pStyle w:val="BodyTextIndent"/>
        <w:ind w:firstLine="0"/>
        <w:rPr>
          <w:sz w:val="28"/>
          <w:szCs w:val="28"/>
        </w:rPr>
      </w:pPr>
      <w:r w:rsidRPr="00C8191B">
        <w:rPr>
          <w:sz w:val="28"/>
          <w:szCs w:val="28"/>
        </w:rPr>
        <w:t>Функция принадлежности определяет степень принадлежности элемента нечеткому множеству и принимает значения в диапазоне от 0 до 1. Она задает, насколько сильно конкретное значение соответствует лингвистическому терму. На практике часто используются треугольные, трапециевидные и гауссовы функции принадлежности.</w:t>
      </w:r>
    </w:p>
    <w:p w14:paraId="3F2D08B6" w14:textId="77777777" w:rsidR="006C5A9A" w:rsidRPr="00920E93" w:rsidRDefault="006C5A9A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Системы искусственного интеллекта.</w:t>
      </w:r>
    </w:p>
    <w:p w14:paraId="554FB4BB" w14:textId="19D5566A" w:rsidR="003B4A86" w:rsidRPr="003B4A86" w:rsidRDefault="003B4A86" w:rsidP="003B4A86">
      <w:pPr>
        <w:jc w:val="both"/>
        <w:rPr>
          <w:sz w:val="28"/>
          <w:szCs w:val="28"/>
          <w:lang w:val="vi-VN"/>
        </w:rPr>
      </w:pPr>
      <w:r w:rsidRPr="003B4A86">
        <w:rPr>
          <w:sz w:val="28"/>
          <w:szCs w:val="28"/>
          <w:lang w:val="vi-VN"/>
        </w:rPr>
        <w:lastRenderedPageBreak/>
        <w:t>Системы искусственного интеллекта представляют собой программно-аппаратные комплексы, способные выполнять интеллектуальные функции, такие как анализ данных, обучение и принятие решений. Они используют методы машинного обучения, нейронных сетей, логического и нечеткого вывода. Такие системы применяются для автоматизации сложных процессов и поддержки управленческих решений.</w:t>
      </w:r>
    </w:p>
    <w:p w14:paraId="11824CD7" w14:textId="6EA39A67" w:rsidR="00F53EE7" w:rsidRPr="00920E93" w:rsidRDefault="00F53EE7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 xml:space="preserve">Библиотеки языка </w:t>
      </w:r>
      <w:r w:rsidRPr="00920E93">
        <w:rPr>
          <w:b/>
          <w:bCs/>
          <w:sz w:val="28"/>
          <w:szCs w:val="28"/>
          <w:lang w:val="en-US"/>
        </w:rPr>
        <w:t>python</w:t>
      </w:r>
      <w:r w:rsidRPr="00920E93">
        <w:rPr>
          <w:b/>
          <w:bCs/>
          <w:sz w:val="28"/>
          <w:szCs w:val="28"/>
        </w:rPr>
        <w:t xml:space="preserve"> </w:t>
      </w:r>
      <w:r w:rsidR="002C325D" w:rsidRPr="00920E93">
        <w:rPr>
          <w:b/>
          <w:bCs/>
          <w:sz w:val="28"/>
          <w:szCs w:val="28"/>
        </w:rPr>
        <w:t>для построения рекуррентных и сверточных нейронных сетей.</w:t>
      </w:r>
    </w:p>
    <w:p w14:paraId="0C5EE3B5" w14:textId="5F0FBF70" w:rsidR="007F1F91" w:rsidRPr="007F1F91" w:rsidRDefault="007F1F91" w:rsidP="007F1F91">
      <w:pPr>
        <w:jc w:val="both"/>
        <w:rPr>
          <w:sz w:val="28"/>
          <w:szCs w:val="28"/>
          <w:lang w:val="vi-VN"/>
        </w:rPr>
      </w:pPr>
      <w:r w:rsidRPr="007F1F91">
        <w:rPr>
          <w:sz w:val="28"/>
          <w:szCs w:val="28"/>
          <w:lang w:val="vi-VN"/>
        </w:rPr>
        <w:t>Для построения рекуррентных и сверточных нейронных сетей на языке Python широко используются библиотеки TensorFlow и Keras. TensorFlow обеспечивает низкоуровневые вычисления и высокую производительность, а Keras предоставляет удобный высокоуровневый интерфейс для разработки нейронных сетей. Также часто применяются PyTorch и вспомогательные библиотеки NumPy и Matplotlib.</w:t>
      </w:r>
    </w:p>
    <w:p w14:paraId="0A63EBED" w14:textId="62F13FD9" w:rsidR="006C553C" w:rsidRPr="00920E93" w:rsidRDefault="006C553C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Решение задачи классификации методом нейронных сетей.</w:t>
      </w:r>
    </w:p>
    <w:p w14:paraId="1ECF8389" w14:textId="73CA86FF" w:rsidR="007F1F91" w:rsidRPr="007F1F91" w:rsidRDefault="007F1F91" w:rsidP="007F1F91">
      <w:pPr>
        <w:jc w:val="both"/>
        <w:rPr>
          <w:sz w:val="28"/>
          <w:szCs w:val="28"/>
          <w:lang w:val="vi-VN"/>
        </w:rPr>
      </w:pPr>
      <w:r w:rsidRPr="007F1F91">
        <w:rPr>
          <w:sz w:val="28"/>
          <w:szCs w:val="28"/>
          <w:lang w:val="vi-VN"/>
        </w:rPr>
        <w:t>При решении задачи классификации нейронная сеть обучается на размеченных данных, где каждому объекту соответствует определённый класс. В процессе обучения сеть настраивает веса нейронов так, чтобы минимизировать ошибку классификации. После обучения модель способна относить новые объекты к соответствующим классам с заданной точностью.</w:t>
      </w:r>
    </w:p>
    <w:p w14:paraId="32283029" w14:textId="14525050" w:rsidR="006C553C" w:rsidRPr="00920E93" w:rsidRDefault="006C553C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Решение задачи регрессии методом нейронных сетей.</w:t>
      </w:r>
    </w:p>
    <w:p w14:paraId="0F79DAFC" w14:textId="53D014EE" w:rsidR="00CF1CFC" w:rsidRPr="00CF1CFC" w:rsidRDefault="00CF1CFC" w:rsidP="00CF1CFC">
      <w:pPr>
        <w:jc w:val="both"/>
        <w:rPr>
          <w:sz w:val="28"/>
          <w:szCs w:val="28"/>
          <w:lang w:val="vi-VN"/>
        </w:rPr>
      </w:pPr>
      <w:r w:rsidRPr="00CF1CFC">
        <w:rPr>
          <w:sz w:val="28"/>
          <w:szCs w:val="28"/>
          <w:lang w:val="vi-VN"/>
        </w:rPr>
        <w:t>В задачах регрессии нейронные сети используются для прогнозирования числовых значений. Сеть обучается выявлять зависимость между входными признаками и непрерывной выходной переменной. Такие модели применяются для прогнозирования временных рядов, экономических показателей и технических параметров.</w:t>
      </w:r>
    </w:p>
    <w:p w14:paraId="06C4A425" w14:textId="60CCFEA0" w:rsidR="006C553C" w:rsidRPr="00920E93" w:rsidRDefault="006C553C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Кросс-валидация. Особенности применения</w:t>
      </w:r>
    </w:p>
    <w:p w14:paraId="0792985E" w14:textId="0965723A" w:rsidR="00510663" w:rsidRPr="00510663" w:rsidRDefault="00510663" w:rsidP="00510663">
      <w:pPr>
        <w:jc w:val="both"/>
        <w:rPr>
          <w:sz w:val="28"/>
          <w:szCs w:val="28"/>
          <w:lang w:val="vi-VN"/>
        </w:rPr>
      </w:pPr>
      <w:r w:rsidRPr="00510663">
        <w:rPr>
          <w:sz w:val="28"/>
          <w:szCs w:val="28"/>
          <w:lang w:val="vi-VN"/>
        </w:rPr>
        <w:t>Кросс-валидация — это метод оценки качества модели машинного обучения путем многократного разбиения данных на обучающую и тестовую выборки. Наиболее распространённым является метод k-fold кросс-валидации. Он позволяет получить более надежную оценку точности модели и снизить риск переобучения.</w:t>
      </w:r>
    </w:p>
    <w:p w14:paraId="278E955E" w14:textId="3CE661AB" w:rsidR="001A61C6" w:rsidRPr="00920E93" w:rsidRDefault="001A61C6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Объясняющий искусственный интеллект (XAI). Примеры его применения.</w:t>
      </w:r>
    </w:p>
    <w:p w14:paraId="4DFF8704" w14:textId="7FB251A5" w:rsidR="00AE7E1F" w:rsidRPr="00AE7E1F" w:rsidRDefault="00AE7E1F" w:rsidP="00AE7E1F">
      <w:pPr>
        <w:jc w:val="both"/>
        <w:rPr>
          <w:sz w:val="28"/>
          <w:szCs w:val="28"/>
          <w:lang w:val="vi-VN"/>
        </w:rPr>
      </w:pPr>
      <w:r w:rsidRPr="00AE7E1F">
        <w:rPr>
          <w:sz w:val="28"/>
          <w:szCs w:val="28"/>
          <w:lang w:val="vi-VN"/>
        </w:rPr>
        <w:t>Объясняющий искусственный интеллект направлен на повышение прозрачности и интерпретируемости моделей ИИ. Методы XAI позволяют понять, какие признаки и факторы повлияли на решение модели. XAI активно применяется в медицине, финансах и юриспруденции, где важно обоснование принимаемых решений.</w:t>
      </w:r>
    </w:p>
    <w:p w14:paraId="7B466482" w14:textId="4902847F" w:rsidR="001A61C6" w:rsidRPr="00920E93" w:rsidRDefault="001A61C6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Гибридные методы искусственного интеллекта.</w:t>
      </w:r>
    </w:p>
    <w:p w14:paraId="288747A1" w14:textId="6AD2FAF1" w:rsidR="00E02F04" w:rsidRPr="00E02F04" w:rsidRDefault="00E02F04" w:rsidP="00E02F04">
      <w:pPr>
        <w:jc w:val="both"/>
        <w:rPr>
          <w:sz w:val="28"/>
          <w:szCs w:val="28"/>
          <w:lang w:val="vi-VN"/>
        </w:rPr>
      </w:pPr>
      <w:r w:rsidRPr="00E02F04">
        <w:rPr>
          <w:sz w:val="28"/>
          <w:szCs w:val="28"/>
          <w:lang w:val="vi-VN"/>
        </w:rPr>
        <w:t>Гибридные методы искусственного интеллекта объединяют несколько подходов, например нейронные сети, нечеткую логику и экспертные системы. Такое сочетание позволяет компенсировать недостатки отдельных методов и повысить эффективность интеллектуальных систем. Гибридные модели особенно полезны в сложных и слабо формализуемых задачах.</w:t>
      </w:r>
    </w:p>
    <w:p w14:paraId="5B782B0B" w14:textId="63BB77CE" w:rsidR="001A61C6" w:rsidRPr="00920E93" w:rsidRDefault="001A61C6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proofErr w:type="spellStart"/>
      <w:r w:rsidRPr="00920E93">
        <w:rPr>
          <w:b/>
          <w:bCs/>
          <w:sz w:val="28"/>
          <w:szCs w:val="28"/>
        </w:rPr>
        <w:lastRenderedPageBreak/>
        <w:t>Нейронечеткие</w:t>
      </w:r>
      <w:proofErr w:type="spellEnd"/>
      <w:r w:rsidRPr="00920E93">
        <w:rPr>
          <w:b/>
          <w:bCs/>
          <w:sz w:val="28"/>
          <w:szCs w:val="28"/>
        </w:rPr>
        <w:t xml:space="preserve"> модели.</w:t>
      </w:r>
    </w:p>
    <w:p w14:paraId="134EB9DF" w14:textId="64B63BC1" w:rsidR="0097033E" w:rsidRPr="0097033E" w:rsidRDefault="0097033E" w:rsidP="0097033E">
      <w:pPr>
        <w:jc w:val="both"/>
        <w:rPr>
          <w:sz w:val="28"/>
          <w:szCs w:val="28"/>
          <w:lang w:val="vi-VN"/>
        </w:rPr>
      </w:pPr>
      <w:r w:rsidRPr="0097033E">
        <w:rPr>
          <w:sz w:val="28"/>
          <w:szCs w:val="28"/>
          <w:lang w:val="vi-VN"/>
        </w:rPr>
        <w:t>Нейронечеткие модели представляют собой гибрид нейронных сетей и нечеткой логики. Они сочетают способность нейронных сетей к обучению с интерпретируемостью нечетких правил. Такие модели применяются в системах управления, прогнозирования и поддержки принятия решений.</w:t>
      </w:r>
    </w:p>
    <w:p w14:paraId="77A00BC8" w14:textId="297497DA" w:rsidR="001A61C6" w:rsidRPr="00920E93" w:rsidRDefault="001A61C6" w:rsidP="00CB6797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20E93">
        <w:rPr>
          <w:b/>
          <w:bCs/>
          <w:sz w:val="28"/>
          <w:szCs w:val="28"/>
        </w:rPr>
        <w:t>Гибридные модели на основе глубоких сетей и нечеткой логики</w:t>
      </w:r>
    </w:p>
    <w:p w14:paraId="0EFD1657" w14:textId="53B2EDC7" w:rsidR="00966C53" w:rsidRPr="00966C53" w:rsidRDefault="00966C53" w:rsidP="00966C53">
      <w:pPr>
        <w:jc w:val="both"/>
        <w:rPr>
          <w:sz w:val="28"/>
          <w:szCs w:val="28"/>
          <w:lang w:val="vi-VN"/>
        </w:rPr>
      </w:pPr>
      <w:r w:rsidRPr="00966C53">
        <w:rPr>
          <w:sz w:val="28"/>
          <w:szCs w:val="28"/>
          <w:lang w:val="vi-VN"/>
        </w:rPr>
        <w:t>Гибридные модели на основе глубоких нейронных сетей и нечеткой логики объединяют мощные возможности глубокого обучения с гибкостью нечетких рассуждений. Глубокие сети используются для извлечения сложных признаков из данных, а нечеткая логика — для формализации экспертных знаний. Это позволяет создавать более точные и адаптивные интеллектуальные системы.</w:t>
      </w:r>
    </w:p>
    <w:bookmarkEnd w:id="0"/>
    <w:p w14:paraId="28D7FCD1" w14:textId="77777777" w:rsidR="00DA1716" w:rsidRDefault="00DA1716" w:rsidP="00CB6797">
      <w:pPr>
        <w:jc w:val="both"/>
      </w:pPr>
    </w:p>
    <w:sectPr w:rsidR="00DA1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D7016"/>
    <w:multiLevelType w:val="hybridMultilevel"/>
    <w:tmpl w:val="AB568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A4040"/>
    <w:multiLevelType w:val="hybridMultilevel"/>
    <w:tmpl w:val="481E3526"/>
    <w:lvl w:ilvl="0" w:tplc="5AE436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F1469D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85672C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836984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C567B8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1807AC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3D8345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57EE7D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5F6EE3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507909429">
    <w:abstractNumId w:val="0"/>
  </w:num>
  <w:num w:numId="2" w16cid:durableId="449859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6F"/>
    <w:rsid w:val="00064212"/>
    <w:rsid w:val="000858D2"/>
    <w:rsid w:val="0009558D"/>
    <w:rsid w:val="000A106F"/>
    <w:rsid w:val="0011680B"/>
    <w:rsid w:val="00145298"/>
    <w:rsid w:val="00183D8F"/>
    <w:rsid w:val="001A0481"/>
    <w:rsid w:val="001A61C6"/>
    <w:rsid w:val="002164AB"/>
    <w:rsid w:val="00272918"/>
    <w:rsid w:val="002C325D"/>
    <w:rsid w:val="00320DF1"/>
    <w:rsid w:val="00337917"/>
    <w:rsid w:val="003B4A86"/>
    <w:rsid w:val="003C7F52"/>
    <w:rsid w:val="003F3218"/>
    <w:rsid w:val="004A7955"/>
    <w:rsid w:val="004B23AD"/>
    <w:rsid w:val="00510663"/>
    <w:rsid w:val="00516097"/>
    <w:rsid w:val="00517B5C"/>
    <w:rsid w:val="0057634A"/>
    <w:rsid w:val="00585096"/>
    <w:rsid w:val="0058761B"/>
    <w:rsid w:val="00632B06"/>
    <w:rsid w:val="00633EEA"/>
    <w:rsid w:val="006A5493"/>
    <w:rsid w:val="006C553C"/>
    <w:rsid w:val="006C5A9A"/>
    <w:rsid w:val="00710762"/>
    <w:rsid w:val="007A7C4D"/>
    <w:rsid w:val="007F1F91"/>
    <w:rsid w:val="00800737"/>
    <w:rsid w:val="00881DD1"/>
    <w:rsid w:val="00894C58"/>
    <w:rsid w:val="0091641E"/>
    <w:rsid w:val="00920E93"/>
    <w:rsid w:val="00966C53"/>
    <w:rsid w:val="0097033E"/>
    <w:rsid w:val="00A01174"/>
    <w:rsid w:val="00A34438"/>
    <w:rsid w:val="00AA07C0"/>
    <w:rsid w:val="00AE7E1F"/>
    <w:rsid w:val="00B83677"/>
    <w:rsid w:val="00C8191B"/>
    <w:rsid w:val="00CB6797"/>
    <w:rsid w:val="00CF1CFC"/>
    <w:rsid w:val="00D013C4"/>
    <w:rsid w:val="00D10680"/>
    <w:rsid w:val="00D1405E"/>
    <w:rsid w:val="00D473DE"/>
    <w:rsid w:val="00DA1716"/>
    <w:rsid w:val="00E02F04"/>
    <w:rsid w:val="00EB2AC2"/>
    <w:rsid w:val="00F02328"/>
    <w:rsid w:val="00F53EE7"/>
    <w:rsid w:val="00F76260"/>
    <w:rsid w:val="00F82515"/>
    <w:rsid w:val="00FA70C5"/>
    <w:rsid w:val="00FA7E58"/>
    <w:rsid w:val="00FB042C"/>
    <w:rsid w:val="00FF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5F54"/>
  <w15:chartTrackingRefBased/>
  <w15:docId w15:val="{F7375735-17D0-48C9-817E-2630BBD2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9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rsid w:val="006C5A9A"/>
    <w:pPr>
      <w:ind w:firstLine="426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C5A9A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6C5A9A"/>
    <w:pPr>
      <w:ind w:left="708"/>
    </w:pPr>
  </w:style>
  <w:style w:type="character" w:customStyle="1" w:styleId="ListParagraphChar">
    <w:name w:val="List Paragraph Char"/>
    <w:link w:val="ListParagraph"/>
    <w:uiPriority w:val="34"/>
    <w:locked/>
    <w:rsid w:val="006C5A9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372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</dc:creator>
  <cp:keywords/>
  <dc:description/>
  <cp:lastModifiedBy>Nguyễn Cao Bách</cp:lastModifiedBy>
  <cp:revision>56</cp:revision>
  <dcterms:created xsi:type="dcterms:W3CDTF">2024-10-14T13:47:00Z</dcterms:created>
  <dcterms:modified xsi:type="dcterms:W3CDTF">2026-01-16T09:57:00Z</dcterms:modified>
</cp:coreProperties>
</file>