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EE93" w14:textId="7DE28A1C" w:rsidR="00D75B75" w:rsidRPr="00D75B75" w:rsidRDefault="00D75B75" w:rsidP="00D75B75">
      <w:pPr>
        <w:pStyle w:val="a3"/>
        <w:spacing w:before="240" w:after="120" w:line="276" w:lineRule="auto"/>
        <w:ind w:left="357"/>
        <w:rPr>
          <w:b/>
          <w:color w:val="000000" w:themeColor="text1"/>
          <w:sz w:val="28"/>
          <w:szCs w:val="28"/>
          <w:u w:val="single"/>
        </w:rPr>
      </w:pPr>
      <w:r w:rsidRPr="00D75B75">
        <w:rPr>
          <w:b/>
          <w:color w:val="000000" w:themeColor="text1"/>
          <w:sz w:val="28"/>
          <w:szCs w:val="28"/>
          <w:u w:val="single"/>
        </w:rPr>
        <w:t>Предмет: «Корпоративные информационные систем»</w:t>
      </w:r>
    </w:p>
    <w:p w14:paraId="576F845F" w14:textId="768C3BC2" w:rsidR="00D75B75" w:rsidRPr="00D75B75" w:rsidRDefault="00D75B75" w:rsidP="00D75B75">
      <w:pPr>
        <w:pStyle w:val="a3"/>
        <w:spacing w:before="240" w:after="120" w:line="276" w:lineRule="auto"/>
        <w:ind w:left="357"/>
        <w:rPr>
          <w:b/>
          <w:color w:val="000000" w:themeColor="text1"/>
          <w:sz w:val="28"/>
          <w:szCs w:val="28"/>
          <w:u w:val="single"/>
        </w:rPr>
      </w:pPr>
      <w:r w:rsidRPr="00D75B75">
        <w:rPr>
          <w:b/>
          <w:color w:val="000000" w:themeColor="text1"/>
          <w:sz w:val="28"/>
          <w:szCs w:val="28"/>
          <w:u w:val="single"/>
        </w:rPr>
        <w:t xml:space="preserve">Перечень вопросов к </w:t>
      </w:r>
      <w:proofErr w:type="spellStart"/>
      <w:r w:rsidRPr="00D75B75">
        <w:rPr>
          <w:b/>
          <w:color w:val="000000" w:themeColor="text1"/>
          <w:sz w:val="28"/>
          <w:szCs w:val="28"/>
          <w:u w:val="single"/>
        </w:rPr>
        <w:t>диф</w:t>
      </w:r>
      <w:proofErr w:type="spellEnd"/>
      <w:r w:rsidRPr="00D75B75">
        <w:rPr>
          <w:b/>
          <w:color w:val="000000" w:themeColor="text1"/>
          <w:sz w:val="28"/>
          <w:szCs w:val="28"/>
          <w:u w:val="single"/>
        </w:rPr>
        <w:t>.</w:t>
      </w:r>
      <w:r>
        <w:rPr>
          <w:b/>
          <w:color w:val="000000" w:themeColor="text1"/>
          <w:sz w:val="28"/>
          <w:szCs w:val="28"/>
          <w:u w:val="single"/>
        </w:rPr>
        <w:t xml:space="preserve"> </w:t>
      </w:r>
      <w:r w:rsidR="005D7279">
        <w:rPr>
          <w:b/>
          <w:color w:val="000000" w:themeColor="text1"/>
          <w:sz w:val="28"/>
          <w:szCs w:val="28"/>
          <w:u w:val="single"/>
        </w:rPr>
        <w:t>з</w:t>
      </w:r>
      <w:bookmarkStart w:id="0" w:name="_GoBack"/>
      <w:bookmarkEnd w:id="0"/>
      <w:r w:rsidRPr="00D75B75">
        <w:rPr>
          <w:b/>
          <w:color w:val="000000" w:themeColor="text1"/>
          <w:sz w:val="28"/>
          <w:szCs w:val="28"/>
          <w:u w:val="single"/>
        </w:rPr>
        <w:t>ачету:</w:t>
      </w:r>
    </w:p>
    <w:p w14:paraId="6C3627B8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Определение и области применения КИС</w:t>
      </w:r>
    </w:p>
    <w:p w14:paraId="749EBDAB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Основные понятия КИС. Структура КИС.</w:t>
      </w:r>
    </w:p>
    <w:p w14:paraId="08DF44D5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Технологии для создания КИС. Сферы применения.</w:t>
      </w:r>
    </w:p>
    <w:p w14:paraId="78604EA8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 xml:space="preserve">Данные в КИС. </w:t>
      </w:r>
    </w:p>
    <w:p w14:paraId="21B6747A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Уровни архитектуры современной информационно - аналитической системы и прохождение данных по ним.</w:t>
      </w:r>
    </w:p>
    <w:p w14:paraId="6F9F2018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Компоненты КИС, функции и назначение. Базовые компоненты (подсистемы) КИС.</w:t>
      </w:r>
    </w:p>
    <w:p w14:paraId="469F2644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 xml:space="preserve">Пример проектирования КИС </w:t>
      </w:r>
    </w:p>
    <w:p w14:paraId="628BC7C2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Технологии, используемые для построения и разработки КИС.</w:t>
      </w:r>
    </w:p>
    <w:p w14:paraId="277B3B24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Выбор стратегии для корпоративной КИС</w:t>
      </w:r>
    </w:p>
    <w:p w14:paraId="3D988981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 xml:space="preserve">КИС </w:t>
      </w:r>
      <w:proofErr w:type="spellStart"/>
      <w:r w:rsidRPr="004332B8">
        <w:rPr>
          <w:sz w:val="28"/>
          <w:szCs w:val="28"/>
        </w:rPr>
        <w:t>Oracle</w:t>
      </w:r>
      <w:proofErr w:type="spellEnd"/>
      <w:r w:rsidRPr="004332B8">
        <w:rPr>
          <w:sz w:val="28"/>
          <w:szCs w:val="28"/>
        </w:rPr>
        <w:t>, SAP. Технические аспекты реализации.</w:t>
      </w:r>
    </w:p>
    <w:p w14:paraId="1FDFE0E6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 xml:space="preserve">КИС </w:t>
      </w:r>
      <w:proofErr w:type="spellStart"/>
      <w:r w:rsidRPr="004332B8">
        <w:rPr>
          <w:sz w:val="28"/>
          <w:szCs w:val="28"/>
        </w:rPr>
        <w:t>Oracle</w:t>
      </w:r>
      <w:proofErr w:type="spellEnd"/>
      <w:r w:rsidRPr="004332B8">
        <w:rPr>
          <w:sz w:val="28"/>
          <w:szCs w:val="28"/>
        </w:rPr>
        <w:t xml:space="preserve">, </w:t>
      </w:r>
      <w:proofErr w:type="spellStart"/>
      <w:r w:rsidRPr="004332B8">
        <w:rPr>
          <w:sz w:val="28"/>
          <w:szCs w:val="28"/>
        </w:rPr>
        <w:t>SAP.Подсистемы</w:t>
      </w:r>
      <w:proofErr w:type="spellEnd"/>
      <w:r w:rsidRPr="004332B8">
        <w:rPr>
          <w:sz w:val="28"/>
          <w:szCs w:val="28"/>
        </w:rPr>
        <w:t xml:space="preserve"> различных отраслей.</w:t>
      </w:r>
    </w:p>
    <w:p w14:paraId="6AC39285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 xml:space="preserve">КИС Галактика. </w:t>
      </w:r>
    </w:p>
    <w:p w14:paraId="6BD8F6A5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 xml:space="preserve">Технические аспекты при реализации каждой системы. </w:t>
      </w:r>
    </w:p>
    <w:p w14:paraId="7D7AFB38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  <w:lang w:val="en-US"/>
        </w:rPr>
      </w:pPr>
      <w:r w:rsidRPr="004332B8">
        <w:rPr>
          <w:sz w:val="28"/>
          <w:szCs w:val="28"/>
        </w:rPr>
        <w:t>КИС</w:t>
      </w:r>
      <w:r w:rsidRPr="004332B8">
        <w:rPr>
          <w:sz w:val="28"/>
          <w:szCs w:val="28"/>
          <w:lang w:val="en-US"/>
        </w:rPr>
        <w:t xml:space="preserve"> Microsoft </w:t>
      </w:r>
      <w:proofErr w:type="spellStart"/>
      <w:r w:rsidRPr="004332B8">
        <w:rPr>
          <w:sz w:val="28"/>
          <w:szCs w:val="28"/>
          <w:lang w:val="en-US"/>
        </w:rPr>
        <w:t>DynamicsAX</w:t>
      </w:r>
      <w:proofErr w:type="spellEnd"/>
      <w:r w:rsidRPr="004332B8">
        <w:rPr>
          <w:sz w:val="28"/>
          <w:szCs w:val="28"/>
          <w:lang w:val="en-US"/>
        </w:rPr>
        <w:t>.</w:t>
      </w:r>
    </w:p>
    <w:p w14:paraId="7204871B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  <w:lang w:val="en-US"/>
        </w:rPr>
      </w:pPr>
      <w:r w:rsidRPr="004332B8">
        <w:rPr>
          <w:sz w:val="28"/>
          <w:szCs w:val="28"/>
        </w:rPr>
        <w:t>КИС</w:t>
      </w:r>
      <w:r w:rsidRPr="004332B8">
        <w:rPr>
          <w:sz w:val="28"/>
          <w:szCs w:val="28"/>
          <w:lang w:val="en-US"/>
        </w:rPr>
        <w:t xml:space="preserve"> Microsoft Dynamics NAVISION.</w:t>
      </w:r>
    </w:p>
    <w:p w14:paraId="32C00913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Системы ERP</w:t>
      </w:r>
    </w:p>
    <w:p w14:paraId="0C28F7E5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Системы CRM</w:t>
      </w:r>
    </w:p>
    <w:p w14:paraId="1ABAC570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Системы BPM</w:t>
      </w:r>
    </w:p>
    <w:p w14:paraId="0A352AD7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Системы PLM</w:t>
      </w:r>
    </w:p>
    <w:p w14:paraId="34B922B8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Системы MRP</w:t>
      </w:r>
    </w:p>
    <w:p w14:paraId="3D75B18E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Бизнес-процессы и способы их описания, инжиниринг и реинжиниринг бизнес-процессов, управление бизнес-процессами</w:t>
      </w:r>
    </w:p>
    <w:p w14:paraId="67295DB7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Система VISIO и примеры бизнес-процессов в ней</w:t>
      </w:r>
    </w:p>
    <w:p w14:paraId="38FD1A1C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Система BPWIN и описание бизнес-процессов в ней</w:t>
      </w:r>
    </w:p>
    <w:p w14:paraId="60DF7BD6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Система ARIS и бизнес-процессы в ней</w:t>
      </w:r>
    </w:p>
    <w:p w14:paraId="789EAE82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Объектно-ориентированный язык описания бизнес-процессов UML</w:t>
      </w:r>
    </w:p>
    <w:p w14:paraId="7A99B566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 xml:space="preserve">Описание бизнес-процессов </w:t>
      </w:r>
      <w:r>
        <w:rPr>
          <w:sz w:val="28"/>
          <w:szCs w:val="28"/>
        </w:rPr>
        <w:t>Управления эффективностью предприятия</w:t>
      </w:r>
    </w:p>
    <w:p w14:paraId="75D0F3C7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Описание бизнес-процессов Управление персоналом</w:t>
      </w:r>
    </w:p>
    <w:p w14:paraId="6C24FE85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Описание бизнес-процессов Маркетинг</w:t>
      </w:r>
    </w:p>
    <w:p w14:paraId="62451D70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Описание бизнес-процессов Управление финансами</w:t>
      </w:r>
    </w:p>
    <w:p w14:paraId="10874BE6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Описание бизнес-процессов Планирование продаж</w:t>
      </w:r>
    </w:p>
    <w:p w14:paraId="317773D9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Описание бизнес-процессов Управление компанией</w:t>
      </w:r>
    </w:p>
    <w:p w14:paraId="4EA415A3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 xml:space="preserve">Описание бизнес-процессов Расчет налогов </w:t>
      </w:r>
    </w:p>
    <w:p w14:paraId="07DEE4D6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Описание бизнес-процессов Финансовая отчетность</w:t>
      </w:r>
    </w:p>
    <w:p w14:paraId="0CFD9852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Описание бизнес-процессов Финансовый учет</w:t>
      </w:r>
    </w:p>
    <w:p w14:paraId="77C94C90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Описание бизнес-процессов Управление денежными средствами</w:t>
      </w:r>
    </w:p>
    <w:p w14:paraId="008B3B29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Описание бизнес-процессов Оперативный анализ и управление отчетностью</w:t>
      </w:r>
    </w:p>
    <w:p w14:paraId="78693755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lastRenderedPageBreak/>
        <w:t>Описание бизнес-процессов Главная книга</w:t>
      </w:r>
    </w:p>
    <w:p w14:paraId="777CB4DB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Электронный бизнес и электронная коммерция.</w:t>
      </w:r>
    </w:p>
    <w:p w14:paraId="06334068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Структура В2С-компании</w:t>
      </w:r>
    </w:p>
    <w:p w14:paraId="773A7938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Модель В2В - бизнес для бизнеса</w:t>
      </w:r>
    </w:p>
    <w:p w14:paraId="19495654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Структура В2В-компании</w:t>
      </w:r>
    </w:p>
    <w:p w14:paraId="2D818718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Интернет-магазин, или сервисное предприятие В2В</w:t>
      </w:r>
    </w:p>
    <w:p w14:paraId="5D286E7F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Интернет-биржи.</w:t>
      </w:r>
    </w:p>
    <w:p w14:paraId="7323E29D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Корпоративные сайты</w:t>
      </w:r>
    </w:p>
    <w:p w14:paraId="42B99121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Интеграция систем электронной коммерции на основе языка XML</w:t>
      </w:r>
    </w:p>
    <w:p w14:paraId="64016EA3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 xml:space="preserve">Основные стандарты </w:t>
      </w:r>
      <w:proofErr w:type="spellStart"/>
      <w:r w:rsidRPr="004332B8">
        <w:rPr>
          <w:sz w:val="28"/>
          <w:szCs w:val="28"/>
        </w:rPr>
        <w:t>xml</w:t>
      </w:r>
      <w:proofErr w:type="spellEnd"/>
      <w:r w:rsidRPr="004332B8">
        <w:rPr>
          <w:sz w:val="28"/>
          <w:szCs w:val="28"/>
        </w:rPr>
        <w:t xml:space="preserve"> и </w:t>
      </w:r>
      <w:proofErr w:type="spellStart"/>
      <w:r w:rsidRPr="004332B8">
        <w:rPr>
          <w:sz w:val="28"/>
          <w:szCs w:val="28"/>
        </w:rPr>
        <w:t>web</w:t>
      </w:r>
      <w:proofErr w:type="spellEnd"/>
      <w:r w:rsidRPr="004332B8">
        <w:rPr>
          <w:sz w:val="28"/>
          <w:szCs w:val="28"/>
        </w:rPr>
        <w:t>-сервисов</w:t>
      </w:r>
    </w:p>
    <w:p w14:paraId="25FE4047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Основные идеи сервис-ориентированной архитектуры</w:t>
      </w:r>
    </w:p>
    <w:p w14:paraId="25F4AE33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Сервис-ориентированная интеграция информационных систем</w:t>
      </w:r>
    </w:p>
    <w:p w14:paraId="36CB9C2A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Работа с базами данных в Интернет</w:t>
      </w:r>
    </w:p>
    <w:p w14:paraId="3C32D598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 xml:space="preserve">Разработка </w:t>
      </w:r>
      <w:proofErr w:type="spellStart"/>
      <w:r w:rsidRPr="004332B8">
        <w:rPr>
          <w:sz w:val="28"/>
          <w:szCs w:val="28"/>
        </w:rPr>
        <w:t>Web</w:t>
      </w:r>
      <w:proofErr w:type="spellEnd"/>
      <w:r w:rsidRPr="004332B8">
        <w:rPr>
          <w:sz w:val="28"/>
          <w:szCs w:val="28"/>
        </w:rPr>
        <w:t xml:space="preserve">-сайтов </w:t>
      </w:r>
    </w:p>
    <w:p w14:paraId="0538F600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Архитектура и назначение корпоративного портала</w:t>
      </w:r>
    </w:p>
    <w:p w14:paraId="7541FFF1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Мобильные информационные технологии мобильного бизнеса</w:t>
      </w:r>
    </w:p>
    <w:p w14:paraId="0004A542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 xml:space="preserve">ОLAP-технология как базовая концепция систем поддержки принятия решения (СППР) </w:t>
      </w:r>
    </w:p>
    <w:p w14:paraId="4D448D3F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Хранилище данных</w:t>
      </w:r>
    </w:p>
    <w:p w14:paraId="59EB9389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Определение и основные понятия OLAP</w:t>
      </w:r>
    </w:p>
    <w:p w14:paraId="3D87DAD1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Архитектура OLAP-приложений</w:t>
      </w:r>
    </w:p>
    <w:p w14:paraId="1FE25AEB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Технические аспекты многомерного хранения данных</w:t>
      </w:r>
    </w:p>
    <w:p w14:paraId="49C6BECA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Анализ и сравнение OLAP-продуктов</w:t>
      </w:r>
    </w:p>
    <w:p w14:paraId="689227EB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Разработка архитектуры СППР для анализа поступления доходов и ее реализация</w:t>
      </w:r>
    </w:p>
    <w:p w14:paraId="4A1248B9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 xml:space="preserve">Основные понятия </w:t>
      </w:r>
      <w:proofErr w:type="spellStart"/>
      <w:r w:rsidRPr="004332B8">
        <w:rPr>
          <w:sz w:val="28"/>
          <w:szCs w:val="28"/>
        </w:rPr>
        <w:t>DataWarehouse</w:t>
      </w:r>
      <w:proofErr w:type="spellEnd"/>
    </w:p>
    <w:p w14:paraId="3A7CBFB1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Сравнение оперативных и аналитических ИС с точки зрения обеспечения данными</w:t>
      </w:r>
    </w:p>
    <w:p w14:paraId="5ED2C503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 xml:space="preserve">Общая архитектура аналитических ИС </w:t>
      </w:r>
    </w:p>
    <w:p w14:paraId="56DCEA84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Основные классы информационно-аналитических систем. 1 и 2 волны развития ИАС и их характеристики.</w:t>
      </w:r>
    </w:p>
    <w:p w14:paraId="741DAF67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Преимущества применения финансовой аналитики ИАС.</w:t>
      </w:r>
    </w:p>
    <w:p w14:paraId="31DF0060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Базовые элементы BSC, связь BSC со стратегией и системой управления в компании.</w:t>
      </w:r>
    </w:p>
    <w:p w14:paraId="531E2363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 xml:space="preserve">Архитектура BI. Приложения и инструменты BI, тенденции развития рынка BI. </w:t>
      </w:r>
    </w:p>
    <w:p w14:paraId="464075DD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ORACLE BI. Основные компоненты.</w:t>
      </w:r>
    </w:p>
    <w:p w14:paraId="31F68484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 xml:space="preserve">Сервис-ориентированная интеграция ИС. </w:t>
      </w:r>
    </w:p>
    <w:p w14:paraId="59467EA3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Концептуальное, логическое и физическое представления SOA-архитектуры. Архитектура приложений</w:t>
      </w:r>
    </w:p>
    <w:p w14:paraId="00752662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Основные принципы онтологического анализа. Стандарт онтологического исследования IDEF 5</w:t>
      </w:r>
    </w:p>
    <w:p w14:paraId="294E380C" w14:textId="77777777" w:rsidR="00D75B75" w:rsidRPr="004332B8" w:rsidRDefault="00D75B75" w:rsidP="00D75B75">
      <w:pPr>
        <w:pStyle w:val="a3"/>
        <w:numPr>
          <w:ilvl w:val="0"/>
          <w:numId w:val="1"/>
        </w:numPr>
        <w:ind w:left="1074"/>
        <w:rPr>
          <w:sz w:val="28"/>
          <w:szCs w:val="28"/>
        </w:rPr>
      </w:pPr>
      <w:r w:rsidRPr="004332B8">
        <w:rPr>
          <w:sz w:val="28"/>
          <w:szCs w:val="28"/>
        </w:rPr>
        <w:t>Инструментальные средства анализа и приложения</w:t>
      </w:r>
    </w:p>
    <w:p w14:paraId="09FFE589" w14:textId="77777777" w:rsidR="006279DD" w:rsidRDefault="006279DD"/>
    <w:sectPr w:rsidR="00627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E6BC2"/>
    <w:multiLevelType w:val="hybridMultilevel"/>
    <w:tmpl w:val="9BC8E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76"/>
    <w:rsid w:val="00140576"/>
    <w:rsid w:val="002D624E"/>
    <w:rsid w:val="005D7279"/>
    <w:rsid w:val="006279DD"/>
    <w:rsid w:val="00D7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F1E9"/>
  <w15:chartTrackingRefBased/>
  <w15:docId w15:val="{ACDF55DB-E0BD-46D1-94A9-63719185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5B75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D75B7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2025-02-24T06:39:00Z</dcterms:created>
  <dcterms:modified xsi:type="dcterms:W3CDTF">2025-03-22T05:57:00Z</dcterms:modified>
</cp:coreProperties>
</file>