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532D" w14:textId="19DA571E" w:rsidR="005C207B" w:rsidRPr="005C207B" w:rsidRDefault="005C207B" w:rsidP="000473B6">
      <w:pPr>
        <w:jc w:val="both"/>
        <w:rPr>
          <w:rFonts w:ascii="Times New Roman" w:hAnsi="Times New Roman" w:cs="Times New Roman"/>
          <w:sz w:val="26"/>
          <w:szCs w:val="26"/>
        </w:rPr>
      </w:pPr>
      <w:r w:rsidRPr="005C207B">
        <w:rPr>
          <w:rFonts w:ascii="Times New Roman" w:hAnsi="Times New Roman" w:cs="Times New Roman"/>
          <w:sz w:val="26"/>
          <w:szCs w:val="26"/>
          <w:lang w:val="ru-RU"/>
        </w:rPr>
        <w:t>Конструктор контракта используется для инициализации основных параметров и создания токенов. Он принимает три значения: общее количество токенов _</w:t>
      </w:r>
      <w:r w:rsidRPr="005C207B">
        <w:rPr>
          <w:rFonts w:ascii="Times New Roman" w:hAnsi="Times New Roman" w:cs="Times New Roman"/>
          <w:sz w:val="26"/>
          <w:szCs w:val="26"/>
        </w:rPr>
        <w:t>N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, токены для частной продажи _</w:t>
      </w:r>
      <w:r w:rsidRPr="005C207B">
        <w:rPr>
          <w:rFonts w:ascii="Times New Roman" w:hAnsi="Times New Roman" w:cs="Times New Roman"/>
          <w:sz w:val="26"/>
          <w:szCs w:val="26"/>
        </w:rPr>
        <w:t>M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 и токены для публичной продажи _</w:t>
      </w:r>
      <w:r w:rsidRPr="005C207B">
        <w:rPr>
          <w:rFonts w:ascii="Times New Roman" w:hAnsi="Times New Roman" w:cs="Times New Roman"/>
          <w:sz w:val="26"/>
          <w:szCs w:val="26"/>
        </w:rPr>
        <w:t>T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. Конструктор проверяет, что общее количество токенов больше или равно сумме токенов, выделенных для частной и публичной продаж. Все созданные токены передаются владельцу контракта с помощью функции _</w:t>
      </w:r>
      <w:r w:rsidRPr="005C207B">
        <w:rPr>
          <w:rFonts w:ascii="Times New Roman" w:hAnsi="Times New Roman" w:cs="Times New Roman"/>
          <w:sz w:val="26"/>
          <w:szCs w:val="26"/>
        </w:rPr>
        <w:t>mint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4C0AA36" w14:textId="77777777" w:rsidR="005C207B" w:rsidRPr="005C207B" w:rsidRDefault="005C207B" w:rsidP="000473B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5C207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proofErr w:type="spellStart"/>
      <w:r w:rsidRPr="005C207B">
        <w:rPr>
          <w:rFonts w:ascii="Times New Roman" w:hAnsi="Times New Roman" w:cs="Times New Roman"/>
          <w:b/>
          <w:bCs/>
          <w:sz w:val="26"/>
          <w:szCs w:val="26"/>
        </w:rPr>
        <w:t>startPrivateSale</w:t>
      </w:r>
      <w:proofErr w:type="spellEnd"/>
    </w:p>
    <w:p w14:paraId="661D482C" w14:textId="3CDE50CF" w:rsidR="005C207B" w:rsidRPr="005C207B" w:rsidRDefault="005C207B" w:rsidP="000473B6">
      <w:pPr>
        <w:jc w:val="both"/>
        <w:rPr>
          <w:rFonts w:ascii="Times New Roman" w:hAnsi="Times New Roman" w:cs="Times New Roman"/>
          <w:sz w:val="26"/>
          <w:szCs w:val="26"/>
        </w:rPr>
      </w:pP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Эта функция запускает этап частной продажи. Она устанавливает время начала и окончания продажи (продолжительность — 7 дней). Вызвать эту функцию может только владелец контракта, благодаря использованию модификатора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onlyOwner</w:t>
      </w:r>
      <w:proofErr w:type="spellEnd"/>
      <w:r w:rsidRPr="005C207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C66BEC4" w14:textId="77777777" w:rsidR="005C207B" w:rsidRPr="005C207B" w:rsidRDefault="005C207B" w:rsidP="000473B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5C207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proofErr w:type="spellStart"/>
      <w:r w:rsidRPr="005C207B">
        <w:rPr>
          <w:rFonts w:ascii="Times New Roman" w:hAnsi="Times New Roman" w:cs="Times New Roman"/>
          <w:b/>
          <w:bCs/>
          <w:sz w:val="26"/>
          <w:szCs w:val="26"/>
        </w:rPr>
        <w:t>startPublicSale</w:t>
      </w:r>
      <w:proofErr w:type="spellEnd"/>
    </w:p>
    <w:p w14:paraId="12FB06A4" w14:textId="5F74F3A9" w:rsidR="005C207B" w:rsidRPr="005C207B" w:rsidRDefault="005C207B" w:rsidP="000473B6">
      <w:pPr>
        <w:jc w:val="both"/>
        <w:rPr>
          <w:rFonts w:ascii="Times New Roman" w:hAnsi="Times New Roman" w:cs="Times New Roman"/>
          <w:sz w:val="26"/>
          <w:szCs w:val="26"/>
        </w:rPr>
      </w:pP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Функция запускает этап публичной продажи. Она может быть вызвана только после завершения частной продажи. Если текущая дата меньше времени окончания частной продажи, вызов функции завершится ошибкой.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Только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владелец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контракта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может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инициировать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публичную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продажу</w:t>
      </w:r>
      <w:proofErr w:type="spellEnd"/>
      <w:r w:rsidRPr="005C207B">
        <w:rPr>
          <w:rFonts w:ascii="Times New Roman" w:hAnsi="Times New Roman" w:cs="Times New Roman"/>
          <w:sz w:val="26"/>
          <w:szCs w:val="26"/>
        </w:rPr>
        <w:t>.</w:t>
      </w:r>
    </w:p>
    <w:p w14:paraId="433A88AF" w14:textId="77777777" w:rsidR="005C207B" w:rsidRPr="005C207B" w:rsidRDefault="005C207B" w:rsidP="000473B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5C207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proofErr w:type="spellStart"/>
      <w:r w:rsidRPr="005C207B">
        <w:rPr>
          <w:rFonts w:ascii="Times New Roman" w:hAnsi="Times New Roman" w:cs="Times New Roman"/>
          <w:b/>
          <w:bCs/>
          <w:sz w:val="26"/>
          <w:szCs w:val="26"/>
        </w:rPr>
        <w:t>privateSale</w:t>
      </w:r>
      <w:proofErr w:type="spellEnd"/>
    </w:p>
    <w:p w14:paraId="3EA82A38" w14:textId="677A9F5E" w:rsidR="005C207B" w:rsidRPr="005C207B" w:rsidRDefault="005C207B" w:rsidP="000473B6">
      <w:pPr>
        <w:jc w:val="both"/>
        <w:rPr>
          <w:rFonts w:ascii="Times New Roman" w:hAnsi="Times New Roman" w:cs="Times New Roman"/>
          <w:sz w:val="26"/>
          <w:szCs w:val="26"/>
        </w:rPr>
      </w:pP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privateSale</w:t>
      </w:r>
      <w:proofErr w:type="spellEnd"/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 позволяет пользователям покупать токены в рамках частной продажи. Перед покупкой проверяется, находится ли текущая дата в пределах установленного периода продажи. Количество покупаемых токенов рассчитывается на основе отправленной суммы (</w:t>
      </w:r>
      <w:r w:rsidRPr="005C207B">
        <w:rPr>
          <w:rFonts w:ascii="Times New Roman" w:hAnsi="Times New Roman" w:cs="Times New Roman"/>
          <w:sz w:val="26"/>
          <w:szCs w:val="26"/>
        </w:rPr>
        <w:t>msg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5C207B">
        <w:rPr>
          <w:rFonts w:ascii="Times New Roman" w:hAnsi="Times New Roman" w:cs="Times New Roman"/>
          <w:sz w:val="26"/>
          <w:szCs w:val="26"/>
        </w:rPr>
        <w:t>value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 / </w:t>
      </w:r>
      <w:r w:rsidRPr="005C207B">
        <w:rPr>
          <w:rFonts w:ascii="Times New Roman" w:hAnsi="Times New Roman" w:cs="Times New Roman"/>
          <w:sz w:val="26"/>
          <w:szCs w:val="26"/>
        </w:rPr>
        <w:t>PRIVATE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5C207B">
        <w:rPr>
          <w:rFonts w:ascii="Times New Roman" w:hAnsi="Times New Roman" w:cs="Times New Roman"/>
          <w:sz w:val="26"/>
          <w:szCs w:val="26"/>
        </w:rPr>
        <w:t>SALE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5C207B">
        <w:rPr>
          <w:rFonts w:ascii="Times New Roman" w:hAnsi="Times New Roman" w:cs="Times New Roman"/>
          <w:sz w:val="26"/>
          <w:szCs w:val="26"/>
        </w:rPr>
        <w:t>PRICE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). После успешной покупки токены блокируются на 30 дней, чтобы предотвратить их немедленную перепродажу.</w:t>
      </w:r>
    </w:p>
    <w:p w14:paraId="546889FF" w14:textId="77777777" w:rsidR="005C207B" w:rsidRPr="005C207B" w:rsidRDefault="005C207B" w:rsidP="000473B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5C207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proofErr w:type="spellStart"/>
      <w:r w:rsidRPr="005C207B">
        <w:rPr>
          <w:rFonts w:ascii="Times New Roman" w:hAnsi="Times New Roman" w:cs="Times New Roman"/>
          <w:b/>
          <w:bCs/>
          <w:sz w:val="26"/>
          <w:szCs w:val="26"/>
        </w:rPr>
        <w:t>publicSale</w:t>
      </w:r>
      <w:proofErr w:type="spellEnd"/>
    </w:p>
    <w:p w14:paraId="3E9D1474" w14:textId="2CB6A3DB" w:rsidR="005C207B" w:rsidRPr="005C207B" w:rsidRDefault="005C207B" w:rsidP="000473B6">
      <w:pPr>
        <w:jc w:val="both"/>
        <w:rPr>
          <w:rFonts w:ascii="Times New Roman" w:hAnsi="Times New Roman" w:cs="Times New Roman"/>
          <w:sz w:val="26"/>
          <w:szCs w:val="26"/>
        </w:rPr>
      </w:pP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5C207B">
        <w:rPr>
          <w:rFonts w:ascii="Times New Roman" w:hAnsi="Times New Roman" w:cs="Times New Roman"/>
          <w:sz w:val="26"/>
          <w:szCs w:val="26"/>
        </w:rPr>
        <w:t>publicSale</w:t>
      </w:r>
      <w:proofErr w:type="spellEnd"/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 предназначена для покупки токенов на публичной продаже. Она проверяет, что публичная продажа уже началась, и рассчитывает количество токенов, которые пользователь может купить за отправленную сумму (</w:t>
      </w:r>
      <w:r w:rsidRPr="005C207B">
        <w:rPr>
          <w:rFonts w:ascii="Times New Roman" w:hAnsi="Times New Roman" w:cs="Times New Roman"/>
          <w:sz w:val="26"/>
          <w:szCs w:val="26"/>
        </w:rPr>
        <w:t>msg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5C207B">
        <w:rPr>
          <w:rFonts w:ascii="Times New Roman" w:hAnsi="Times New Roman" w:cs="Times New Roman"/>
          <w:sz w:val="26"/>
          <w:szCs w:val="26"/>
        </w:rPr>
        <w:t>value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 / </w:t>
      </w:r>
      <w:r w:rsidRPr="005C207B">
        <w:rPr>
          <w:rFonts w:ascii="Times New Roman" w:hAnsi="Times New Roman" w:cs="Times New Roman"/>
          <w:sz w:val="26"/>
          <w:szCs w:val="26"/>
        </w:rPr>
        <w:t>PUBLIC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5C207B">
        <w:rPr>
          <w:rFonts w:ascii="Times New Roman" w:hAnsi="Times New Roman" w:cs="Times New Roman"/>
          <w:sz w:val="26"/>
          <w:szCs w:val="26"/>
        </w:rPr>
        <w:t>SALE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5C207B">
        <w:rPr>
          <w:rFonts w:ascii="Times New Roman" w:hAnsi="Times New Roman" w:cs="Times New Roman"/>
          <w:sz w:val="26"/>
          <w:szCs w:val="26"/>
        </w:rPr>
        <w:t>PRICE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). В отличие от частной продажи, здесь нет периода блокировки токенов после их покупки.</w:t>
      </w:r>
    </w:p>
    <w:p w14:paraId="2B267F15" w14:textId="77777777" w:rsidR="005C207B" w:rsidRPr="005C207B" w:rsidRDefault="005C207B" w:rsidP="000473B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5C207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r w:rsidRPr="005C207B">
        <w:rPr>
          <w:rFonts w:ascii="Times New Roman" w:hAnsi="Times New Roman" w:cs="Times New Roman"/>
          <w:b/>
          <w:bCs/>
          <w:sz w:val="26"/>
          <w:szCs w:val="26"/>
        </w:rPr>
        <w:t>transfer</w:t>
      </w:r>
    </w:p>
    <w:p w14:paraId="0C5C8C03" w14:textId="14258E3F" w:rsidR="0071412A" w:rsidRPr="00407761" w:rsidRDefault="005C207B" w:rsidP="000473B6">
      <w:pPr>
        <w:jc w:val="both"/>
        <w:rPr>
          <w:rFonts w:ascii="Times New Roman" w:hAnsi="Times New Roman" w:cs="Times New Roman"/>
          <w:sz w:val="26"/>
          <w:szCs w:val="26"/>
        </w:rPr>
      </w:pP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r w:rsidRPr="005C207B">
        <w:rPr>
          <w:rFonts w:ascii="Times New Roman" w:hAnsi="Times New Roman" w:cs="Times New Roman"/>
          <w:sz w:val="26"/>
          <w:szCs w:val="26"/>
        </w:rPr>
        <w:t>transfer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 xml:space="preserve"> переопределяет стандартную функцию перевода токенов </w:t>
      </w:r>
      <w:r w:rsidRPr="005C207B">
        <w:rPr>
          <w:rFonts w:ascii="Times New Roman" w:hAnsi="Times New Roman" w:cs="Times New Roman"/>
          <w:sz w:val="26"/>
          <w:szCs w:val="26"/>
        </w:rPr>
        <w:t>ERC</w:t>
      </w:r>
      <w:r w:rsidRPr="005C207B">
        <w:rPr>
          <w:rFonts w:ascii="Times New Roman" w:hAnsi="Times New Roman" w:cs="Times New Roman"/>
          <w:sz w:val="26"/>
          <w:szCs w:val="26"/>
          <w:lang w:val="ru-RU"/>
        </w:rPr>
        <w:t>20. Она добавляет проверку на блокировку токенов. Перед переводом проверяется, истёк ли период блокировки для токенов отправителя. Если токены заблокированы, перевод будет отклонён. Это обеспечивает соблюдение условий блокировки для частной продажи.</w:t>
      </w:r>
    </w:p>
    <w:sectPr w:rsidR="0071412A" w:rsidRPr="0040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B"/>
    <w:rsid w:val="000473B6"/>
    <w:rsid w:val="00407761"/>
    <w:rsid w:val="0047732E"/>
    <w:rsid w:val="005B3504"/>
    <w:rsid w:val="005C207B"/>
    <w:rsid w:val="0071412A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DB56"/>
  <w15:chartTrackingRefBased/>
  <w15:docId w15:val="{855FE1AC-39F7-4868-8EDB-99680414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4</cp:revision>
  <dcterms:created xsi:type="dcterms:W3CDTF">2025-01-09T09:31:00Z</dcterms:created>
  <dcterms:modified xsi:type="dcterms:W3CDTF">2025-01-09T09:34:00Z</dcterms:modified>
</cp:coreProperties>
</file>