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F063" w14:textId="3E91F1AC" w:rsidR="00E94A0F" w:rsidRPr="00E947AA" w:rsidRDefault="00B44FEA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4F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94A0F" w:rsidRPr="00E947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4F0CD28A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9F5EA66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«Российский экономический университет имени Г.В. Плеханова»</w:t>
      </w:r>
    </w:p>
    <w:p w14:paraId="2A2E24F8" w14:textId="77777777" w:rsidR="00E94A0F" w:rsidRPr="00E947AA" w:rsidRDefault="00E94A0F" w:rsidP="00E431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4D16BC" w14:textId="77777777" w:rsidR="00E94A0F" w:rsidRPr="00E947AA" w:rsidRDefault="00E94A0F" w:rsidP="00E431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цифровой экономики и информационных технологий</w:t>
      </w:r>
    </w:p>
    <w:p w14:paraId="736DFF90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информатики</w:t>
      </w: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DF22C46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</w:r>
      <w:r w:rsidRPr="00E947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 </w:t>
      </w:r>
    </w:p>
    <w:p w14:paraId="2E99681A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B6BC9" w14:textId="0332D72C" w:rsidR="00E94A0F" w:rsidRPr="00E947AA" w:rsidRDefault="00E94A0F" w:rsidP="00E4315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58A2DCA7" w14:textId="77777777" w:rsidR="00E94A0F" w:rsidRPr="00E947AA" w:rsidRDefault="00E94A0F" w:rsidP="00E4315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F7DC50" w14:textId="77777777" w:rsidR="00E94A0F" w:rsidRPr="00E947AA" w:rsidRDefault="00E94A0F" w:rsidP="00E4315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CBED9D" w14:textId="77777777" w:rsidR="00E94A0F" w:rsidRPr="00E947AA" w:rsidRDefault="00E94A0F" w:rsidP="00E4315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7E3FA3" w14:textId="7D9D800D" w:rsidR="005B513B" w:rsidRPr="00E947AA" w:rsidRDefault="00E94A0F" w:rsidP="00CE02C2">
      <w:pPr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285D5CA5" w14:textId="4B53AA4B" w:rsidR="005B513B" w:rsidRPr="00E947AA" w:rsidRDefault="00E94A0F" w:rsidP="00CE02C2">
      <w:pPr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«Управление жизненным циклом</w:t>
      </w:r>
    </w:p>
    <w:p w14:paraId="57675FF3" w14:textId="20956207" w:rsidR="00E94A0F" w:rsidRPr="00E947AA" w:rsidRDefault="00E94A0F" w:rsidP="00CE02C2">
      <w:pPr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систем»</w:t>
      </w:r>
    </w:p>
    <w:p w14:paraId="33D8C4CB" w14:textId="4F938857" w:rsidR="00E94A0F" w:rsidRPr="00E947AA" w:rsidRDefault="00E94A0F" w:rsidP="00CE02C2">
      <w:pPr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A54A1A" w:rsidRPr="00E947AA">
        <w:rPr>
          <w:rFonts w:ascii="Times New Roman" w:hAnsi="Times New Roman" w:cs="Times New Roman"/>
          <w:color w:val="000000"/>
          <w:sz w:val="28"/>
          <w:szCs w:val="28"/>
        </w:rPr>
        <w:t>Автоматизация деятельности в сфере оказания санаторно-курортных услуг</w:t>
      </w: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»»</w:t>
      </w:r>
    </w:p>
    <w:p w14:paraId="1E027F95" w14:textId="62E74480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536D1" w14:textId="0ED537F1" w:rsidR="00E94A0F" w:rsidRPr="00E947AA" w:rsidRDefault="00E94A0F" w:rsidP="00E431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4D8E6" w14:textId="42B0725D" w:rsidR="00E94A0F" w:rsidRPr="00E947AA" w:rsidRDefault="00E94A0F" w:rsidP="00E431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1DBC1" w14:textId="77777777" w:rsidR="00E94A0F" w:rsidRPr="00E947AA" w:rsidRDefault="00E94A0F" w:rsidP="00E431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839AE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</w:p>
    <w:p w14:paraId="50D99563" w14:textId="36B0688B" w:rsidR="00E94A0F" w:rsidRPr="00E947AA" w:rsidRDefault="00E94A0F" w:rsidP="00E4315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студенты 3 курса</w:t>
      </w:r>
    </w:p>
    <w:p w14:paraId="4644D440" w14:textId="64EBAA51" w:rsidR="00E94A0F" w:rsidRPr="00E947AA" w:rsidRDefault="00E94A0F" w:rsidP="00E4315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="0018294C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15.27Д-БИ19/22Б</w:t>
      </w:r>
    </w:p>
    <w:p w14:paraId="598F7A8F" w14:textId="27C79A2E" w:rsidR="00E94A0F" w:rsidRPr="00E947AA" w:rsidRDefault="00E94A0F" w:rsidP="00E4315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очной формы обучения</w:t>
      </w:r>
    </w:p>
    <w:p w14:paraId="705D9B95" w14:textId="52643BEF" w:rsidR="00D00CA2" w:rsidRPr="00E947AA" w:rsidRDefault="00D00CA2" w:rsidP="00E43156">
      <w:pPr>
        <w:widowControl w:val="0"/>
        <w:autoSpaceDE w:val="0"/>
        <w:autoSpaceDN w:val="0"/>
        <w:adjustRightInd w:val="0"/>
        <w:ind w:left="439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высшая школа</w:t>
      </w:r>
      <w:r w:rsidR="0018294C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8294C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ВШКМиС</w:t>
      </w:r>
      <w:proofErr w:type="spellEnd"/>
    </w:p>
    <w:p w14:paraId="5226A8F3" w14:textId="46074753" w:rsidR="00E94A0F" w:rsidRPr="00E947AA" w:rsidRDefault="00E94A0F" w:rsidP="00E43156">
      <w:pPr>
        <w:widowControl w:val="0"/>
        <w:autoSpaceDE w:val="0"/>
        <w:autoSpaceDN w:val="0"/>
        <w:adjustRightInd w:val="0"/>
        <w:ind w:left="439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C5C01" w14:textId="7EF8388A" w:rsidR="00E94A0F" w:rsidRPr="00E947AA" w:rsidRDefault="00D00CA2" w:rsidP="00E43156">
      <w:pPr>
        <w:widowControl w:val="0"/>
        <w:autoSpaceDE w:val="0"/>
        <w:autoSpaceDN w:val="0"/>
        <w:adjustRightInd w:val="0"/>
        <w:ind w:left="495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Фамилии студентов</w:t>
      </w:r>
      <w:r w:rsidR="003357D8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Нгуен Као </w:t>
      </w:r>
      <w:proofErr w:type="spellStart"/>
      <w:r w:rsidR="003357D8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Бач</w:t>
      </w:r>
      <w:proofErr w:type="spellEnd"/>
      <w:r w:rsidR="00E94A0F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357D8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Чан Куанг Тханг</w:t>
      </w:r>
    </w:p>
    <w:p w14:paraId="426E932C" w14:textId="3B339432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</w:p>
    <w:p w14:paraId="2710DF6B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7DCF1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3F7EC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AE190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C406E" w14:textId="1B017232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86AADA" w14:textId="465539FF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CC72" w14:textId="3D15FEF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5DA9D" w14:textId="77777777" w:rsidR="00E94A0F" w:rsidRPr="00E947AA" w:rsidRDefault="00E94A0F" w:rsidP="00E431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0A430" w14:textId="7083B835" w:rsidR="00E94A0F" w:rsidRPr="00E947AA" w:rsidRDefault="00E94A0F" w:rsidP="00E431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7A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537669" wp14:editId="7FF2685E">
                <wp:simplePos x="0" y="0"/>
                <wp:positionH relativeFrom="column">
                  <wp:posOffset>2843279</wp:posOffset>
                </wp:positionH>
                <wp:positionV relativeFrom="paragraph">
                  <wp:posOffset>479971</wp:posOffset>
                </wp:positionV>
                <wp:extent cx="212651" cy="212652"/>
                <wp:effectExtent l="0" t="0" r="1651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12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0941" id="Прямоугольник 1" o:spid="_x0000_s1026" style="position:absolute;margin-left:223.9pt;margin-top:37.8pt;width:16.75pt;height:1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" fillcolor="white [3212]" strokecolor="white [3212]" strokeweight="1pt"/>
            </w:pict>
          </mc:Fallback>
        </mc:AlternateContent>
      </w:r>
      <w:r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</w:t>
      </w:r>
      <w:r w:rsidR="00D00CA2" w:rsidRPr="00E947A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45679250" w14:textId="77777777" w:rsidR="00E94A0F" w:rsidRPr="00E947AA" w:rsidRDefault="00E94A0F" w:rsidP="00E431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4EED7" w14:textId="77777777" w:rsidR="00E94A0F" w:rsidRPr="00E947AA" w:rsidRDefault="00E94A0F" w:rsidP="00E431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F1670" w14:textId="482CB189" w:rsidR="000228E5" w:rsidRPr="00EF4B19" w:rsidRDefault="000228E5" w:rsidP="00EF4B1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5D71008E" w14:textId="1618303F" w:rsidR="00A072D4" w:rsidRPr="00E947AA" w:rsidRDefault="00A072D4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1D2125"/>
          <w:sz w:val="28"/>
          <w:szCs w:val="28"/>
        </w:rPr>
      </w:pPr>
      <w:r w:rsidRPr="00E947AA">
        <w:rPr>
          <w:b/>
          <w:bCs/>
          <w:color w:val="1D2125"/>
          <w:sz w:val="28"/>
          <w:szCs w:val="28"/>
        </w:rPr>
        <w:lastRenderedPageBreak/>
        <w:t>Тема задания 1: Разработка бизнес-модели предприятия</w:t>
      </w:r>
    </w:p>
    <w:p w14:paraId="749D8B26" w14:textId="03B1F783" w:rsidR="0091261E" w:rsidRPr="00E947AA" w:rsidRDefault="0091261E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color w:val="1D2125"/>
          <w:sz w:val="28"/>
          <w:szCs w:val="28"/>
        </w:rPr>
      </w:pPr>
      <w:r w:rsidRPr="00E947AA">
        <w:rPr>
          <w:b/>
          <w:color w:val="1D2125"/>
          <w:sz w:val="28"/>
          <w:szCs w:val="28"/>
        </w:rPr>
        <w:t>По итогам выполнения задания 1 необходимо представить отчет (файл Word), который содержит:</w:t>
      </w:r>
    </w:p>
    <w:p w14:paraId="5AF02431" w14:textId="77777777" w:rsidR="0091261E" w:rsidRDefault="0091261E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 w:rsidRPr="00500495">
        <w:rPr>
          <w:b/>
          <w:bCs/>
          <w:color w:val="1D2125"/>
          <w:sz w:val="28"/>
          <w:szCs w:val="28"/>
        </w:rPr>
        <w:t>1. Миссию предприятия из выбранной предметной области (в соответствии со списком тем). Также необходимо отразить иерархию целей и задачи по их достижению.</w:t>
      </w:r>
    </w:p>
    <w:p w14:paraId="08FC8CA9" w14:textId="3F6DCB93" w:rsidR="0021165C" w:rsidRDefault="0021165C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 w:rsidRPr="00BC5478">
        <w:rPr>
          <w:b/>
          <w:bCs/>
          <w:color w:val="1D2125"/>
          <w:sz w:val="28"/>
          <w:szCs w:val="28"/>
        </w:rPr>
        <w:t>Таблица развития миссии компании, предоставляющей санаторно-курортные услуги.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629"/>
        <w:gridCol w:w="1605"/>
        <w:gridCol w:w="1475"/>
        <w:gridCol w:w="1141"/>
        <w:gridCol w:w="1178"/>
        <w:gridCol w:w="1240"/>
      </w:tblGrid>
      <w:tr w:rsidR="0021165C" w:rsidRPr="004B6261" w14:paraId="29F77A66" w14:textId="77777777" w:rsidTr="0079630D">
        <w:trPr>
          <w:jc w:val="center"/>
        </w:trPr>
        <w:tc>
          <w:tcPr>
            <w:tcW w:w="2895" w:type="dxa"/>
            <w:gridSpan w:val="2"/>
            <w:vMerge w:val="restart"/>
            <w:vAlign w:val="center"/>
          </w:tcPr>
          <w:p w14:paraId="715E577A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Разработка Миссии</w:t>
            </w:r>
          </w:p>
        </w:tc>
        <w:tc>
          <w:tcPr>
            <w:tcW w:w="6450" w:type="dxa"/>
            <w:gridSpan w:val="5"/>
            <w:vAlign w:val="center"/>
          </w:tcPr>
          <w:p w14:paraId="4B4ED2BD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Надо</w:t>
            </w:r>
          </w:p>
        </w:tc>
      </w:tr>
      <w:tr w:rsidR="0021165C" w:rsidRPr="004B6261" w14:paraId="5CB54C62" w14:textId="77777777" w:rsidTr="0079630D">
        <w:trPr>
          <w:jc w:val="center"/>
        </w:trPr>
        <w:tc>
          <w:tcPr>
            <w:tcW w:w="2895" w:type="dxa"/>
            <w:gridSpan w:val="2"/>
            <w:vMerge/>
            <w:vAlign w:val="center"/>
          </w:tcPr>
          <w:p w14:paraId="161F5773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4B6A99B0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Рыночная конъюнктура</w:t>
            </w:r>
          </w:p>
        </w:tc>
        <w:tc>
          <w:tcPr>
            <w:tcW w:w="4797" w:type="dxa"/>
            <w:gridSpan w:val="4"/>
            <w:vAlign w:val="center"/>
          </w:tcPr>
          <w:p w14:paraId="5396D6A5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Внешняя среда</w:t>
            </w:r>
          </w:p>
        </w:tc>
      </w:tr>
      <w:tr w:rsidR="0021165C" w:rsidRPr="004B6261" w14:paraId="38A3F859" w14:textId="77777777" w:rsidTr="0079630D">
        <w:trPr>
          <w:jc w:val="center"/>
        </w:trPr>
        <w:tc>
          <w:tcPr>
            <w:tcW w:w="2895" w:type="dxa"/>
            <w:gridSpan w:val="2"/>
            <w:vMerge/>
            <w:vAlign w:val="center"/>
          </w:tcPr>
          <w:p w14:paraId="324040A4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653" w:type="dxa"/>
            <w:vMerge/>
            <w:vAlign w:val="center"/>
          </w:tcPr>
          <w:p w14:paraId="65FCA2C6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270" w:type="dxa"/>
            <w:vAlign w:val="center"/>
          </w:tcPr>
          <w:p w14:paraId="27FD85E9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Политика</w:t>
            </w:r>
          </w:p>
        </w:tc>
        <w:tc>
          <w:tcPr>
            <w:tcW w:w="1174" w:type="dxa"/>
            <w:vAlign w:val="center"/>
          </w:tcPr>
          <w:p w14:paraId="4406F869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Экономика</w:t>
            </w:r>
          </w:p>
        </w:tc>
        <w:tc>
          <w:tcPr>
            <w:tcW w:w="1050" w:type="dxa"/>
            <w:vAlign w:val="center"/>
          </w:tcPr>
          <w:p w14:paraId="5A74B9E5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proofErr w:type="spellStart"/>
            <w:r w:rsidRPr="004B6261">
              <w:rPr>
                <w:color w:val="000000"/>
                <w:sz w:val="16"/>
                <w:szCs w:val="16"/>
              </w:rPr>
              <w:t>Соц.Сфера</w:t>
            </w:r>
            <w:proofErr w:type="spellEnd"/>
          </w:p>
        </w:tc>
        <w:tc>
          <w:tcPr>
            <w:tcW w:w="1303" w:type="dxa"/>
            <w:vAlign w:val="center"/>
          </w:tcPr>
          <w:p w14:paraId="4B0C79A8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color w:val="000000"/>
                <w:sz w:val="16"/>
                <w:szCs w:val="16"/>
              </w:rPr>
              <w:t>Технологии</w:t>
            </w:r>
          </w:p>
        </w:tc>
      </w:tr>
      <w:tr w:rsidR="0021165C" w:rsidRPr="004B6261" w14:paraId="4031B657" w14:textId="77777777" w:rsidTr="0079630D">
        <w:trPr>
          <w:jc w:val="center"/>
        </w:trPr>
        <w:tc>
          <w:tcPr>
            <w:tcW w:w="1266" w:type="dxa"/>
            <w:vMerge w:val="restart"/>
            <w:vAlign w:val="center"/>
          </w:tcPr>
          <w:p w14:paraId="057B51C4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ОБЪЕКТ</w:t>
            </w:r>
          </w:p>
        </w:tc>
        <w:tc>
          <w:tcPr>
            <w:tcW w:w="1629" w:type="dxa"/>
            <w:vAlign w:val="center"/>
          </w:tcPr>
          <w:p w14:paraId="66FC811A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Уникальность технологий</w:t>
            </w:r>
          </w:p>
        </w:tc>
        <w:tc>
          <w:tcPr>
            <w:tcW w:w="1653" w:type="dxa"/>
            <w:vAlign w:val="center"/>
          </w:tcPr>
          <w:p w14:paraId="7FF1A56C" w14:textId="77777777" w:rsidR="0021165C" w:rsidRPr="00532C64" w:rsidRDefault="0021165C" w:rsidP="00B50CF9">
            <w:pPr>
              <w:pStyle w:val="a7"/>
              <w:jc w:val="center"/>
              <w:rPr>
                <w:b/>
                <w:bCs/>
                <w:vanish/>
                <w:color w:val="1D2125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21165C" w:rsidRPr="00532C64" w14:paraId="3FEF9DDA" w14:textId="77777777" w:rsidTr="00796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41E69" w14:textId="77777777" w:rsidR="0021165C" w:rsidRPr="00532C64" w:rsidRDefault="0021165C" w:rsidP="00B50CF9">
                  <w:pPr>
                    <w:pStyle w:val="a7"/>
                    <w:jc w:val="center"/>
                    <w:rPr>
                      <w:color w:val="1D2125"/>
                      <w:sz w:val="14"/>
                      <w:szCs w:val="14"/>
                    </w:rPr>
                  </w:pPr>
                  <w:r w:rsidRPr="002E4AD7">
                    <w:rPr>
                      <w:color w:val="1D2125"/>
                      <w:sz w:val="14"/>
                      <w:szCs w:val="14"/>
                    </w:rPr>
                    <w:t>Инновационные автоматизированные оздоровительные процедуры, включая спа, детокс и йогу</w:t>
                  </w:r>
                </w:p>
              </w:tc>
            </w:tr>
          </w:tbl>
          <w:p w14:paraId="668789D6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</w:p>
        </w:tc>
        <w:tc>
          <w:tcPr>
            <w:tcW w:w="1270" w:type="dxa"/>
            <w:vAlign w:val="center"/>
          </w:tcPr>
          <w:p w14:paraId="78BFC82E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Внедрение автоматизированных процедур, таких как онлайн-бронирование и оплата через приложение</w:t>
            </w:r>
          </w:p>
        </w:tc>
        <w:tc>
          <w:tcPr>
            <w:tcW w:w="1174" w:type="dxa"/>
            <w:vAlign w:val="center"/>
          </w:tcPr>
          <w:p w14:paraId="706F8D0F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Оптимизация финансовых затрат на обслуживание за счет автоматизации и снижения ручной работы</w:t>
            </w:r>
          </w:p>
        </w:tc>
        <w:tc>
          <w:tcPr>
            <w:tcW w:w="1050" w:type="dxa"/>
            <w:vAlign w:val="center"/>
          </w:tcPr>
          <w:p w14:paraId="02837E80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Проведение социальных программ, например, скидок для пенсионеров и студентов</w:t>
            </w:r>
          </w:p>
        </w:tc>
        <w:tc>
          <w:tcPr>
            <w:tcW w:w="1303" w:type="dxa"/>
            <w:vAlign w:val="center"/>
          </w:tcPr>
          <w:p w14:paraId="0998A655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vanish/>
                <w:color w:val="1D2125"/>
                <w:sz w:val="14"/>
                <w:szCs w:val="14"/>
              </w:rPr>
              <w:t>Применение технологий искусственного интеллекта для персонализации рекомендаций и мониторинга здоровья</w:t>
            </w:r>
            <w:r w:rsidRPr="002E4AD7">
              <w:rPr>
                <w:sz w:val="14"/>
                <w:szCs w:val="14"/>
              </w:rPr>
              <w:t xml:space="preserve"> </w:t>
            </w:r>
            <w:r w:rsidRPr="002E4AD7">
              <w:rPr>
                <w:color w:val="1D2125"/>
                <w:sz w:val="14"/>
                <w:szCs w:val="14"/>
              </w:rPr>
              <w:t>Применение технологий искусственного интеллекта для персонализации рекомендаций и мониторинга здоровья</w:t>
            </w:r>
          </w:p>
        </w:tc>
      </w:tr>
      <w:tr w:rsidR="0021165C" w:rsidRPr="004B6261" w14:paraId="767F35D1" w14:textId="77777777" w:rsidTr="0079630D">
        <w:trPr>
          <w:jc w:val="center"/>
        </w:trPr>
        <w:tc>
          <w:tcPr>
            <w:tcW w:w="1266" w:type="dxa"/>
            <w:vMerge/>
            <w:vAlign w:val="center"/>
          </w:tcPr>
          <w:p w14:paraId="4E2CFF90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</w:p>
        </w:tc>
        <w:tc>
          <w:tcPr>
            <w:tcW w:w="1629" w:type="dxa"/>
            <w:vAlign w:val="center"/>
          </w:tcPr>
          <w:p w14:paraId="2F550B4F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Исключительность ресурсов</w:t>
            </w:r>
          </w:p>
        </w:tc>
        <w:tc>
          <w:tcPr>
            <w:tcW w:w="16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21165C" w:rsidRPr="00E12035" w14:paraId="42ED8C06" w14:textId="77777777" w:rsidTr="00796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FA0ED" w14:textId="77777777" w:rsidR="0021165C" w:rsidRPr="00E12035" w:rsidRDefault="0021165C" w:rsidP="00B50CF9">
                  <w:pPr>
                    <w:pStyle w:val="a7"/>
                    <w:jc w:val="center"/>
                    <w:rPr>
                      <w:color w:val="1D2125"/>
                      <w:sz w:val="14"/>
                      <w:szCs w:val="14"/>
                    </w:rPr>
                  </w:pPr>
                  <w:r w:rsidRPr="00E12035">
                    <w:rPr>
                      <w:color w:val="1D2125"/>
                      <w:sz w:val="14"/>
                      <w:szCs w:val="14"/>
                    </w:rPr>
                    <w:t>Высококачественное оборудование и квалифицированный персонал</w:t>
                  </w:r>
                </w:p>
              </w:tc>
            </w:tr>
          </w:tbl>
          <w:p w14:paraId="2E21999F" w14:textId="77777777" w:rsidR="0021165C" w:rsidRPr="00E12035" w:rsidRDefault="0021165C" w:rsidP="00B50CF9">
            <w:pPr>
              <w:pStyle w:val="a7"/>
              <w:jc w:val="center"/>
              <w:rPr>
                <w:b/>
                <w:bCs/>
                <w:vanish/>
                <w:color w:val="1D2125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165C" w:rsidRPr="00E12035" w14:paraId="1655814D" w14:textId="77777777" w:rsidTr="00796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41A0" w14:textId="77777777" w:rsidR="0021165C" w:rsidRPr="00E12035" w:rsidRDefault="0021165C" w:rsidP="00B50CF9">
                  <w:pPr>
                    <w:pStyle w:val="a7"/>
                    <w:jc w:val="center"/>
                    <w:rPr>
                      <w:b/>
                      <w:bCs/>
                      <w:color w:val="1D2125"/>
                      <w:sz w:val="14"/>
                      <w:szCs w:val="14"/>
                    </w:rPr>
                  </w:pPr>
                </w:p>
              </w:tc>
            </w:tr>
          </w:tbl>
          <w:p w14:paraId="694E2935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</w:rPr>
            </w:pPr>
          </w:p>
        </w:tc>
        <w:tc>
          <w:tcPr>
            <w:tcW w:w="1270" w:type="dxa"/>
            <w:vAlign w:val="center"/>
          </w:tcPr>
          <w:p w14:paraId="768FC5F8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Прямые контракты с производителями оборудования для СПА и медицинских процедур</w:t>
            </w:r>
          </w:p>
        </w:tc>
        <w:tc>
          <w:tcPr>
            <w:tcW w:w="1174" w:type="dxa"/>
            <w:vAlign w:val="center"/>
          </w:tcPr>
          <w:p w14:paraId="04AAB4A2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Применение программы лояльности с бонусными баллами, которые можно использовать при повторных визитах</w:t>
            </w:r>
          </w:p>
        </w:tc>
        <w:tc>
          <w:tcPr>
            <w:tcW w:w="1050" w:type="dxa"/>
            <w:vAlign w:val="center"/>
          </w:tcPr>
          <w:p w14:paraId="23E04FF1" w14:textId="77777777" w:rsidR="0021165C" w:rsidRPr="0021165C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Создание клубной программы для постоянных клиентов с эксклюзивными предложениями</w:t>
            </w:r>
          </w:p>
        </w:tc>
        <w:tc>
          <w:tcPr>
            <w:tcW w:w="1303" w:type="dxa"/>
            <w:vAlign w:val="center"/>
          </w:tcPr>
          <w:p w14:paraId="6F67A704" w14:textId="77777777" w:rsidR="0021165C" w:rsidRPr="002E4AD7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2E4AD7">
              <w:rPr>
                <w:color w:val="1D2125"/>
                <w:sz w:val="14"/>
                <w:szCs w:val="14"/>
                <w:lang w:val="vi-VN"/>
              </w:rPr>
              <w:t>Использование мобильных приложений и облачных технологий для управления услугами и данных клиентов</w:t>
            </w:r>
          </w:p>
        </w:tc>
      </w:tr>
      <w:tr w:rsidR="0021165C" w:rsidRPr="004B6261" w14:paraId="3832555D" w14:textId="77777777" w:rsidTr="00FD55C5">
        <w:trPr>
          <w:jc w:val="center"/>
        </w:trPr>
        <w:tc>
          <w:tcPr>
            <w:tcW w:w="2895" w:type="dxa"/>
            <w:gridSpan w:val="2"/>
            <w:vAlign w:val="center"/>
          </w:tcPr>
          <w:p w14:paraId="09408C63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Знания и умения</w:t>
            </w:r>
          </w:p>
        </w:tc>
        <w:tc>
          <w:tcPr>
            <w:tcW w:w="1653" w:type="dxa"/>
            <w:shd w:val="clear" w:color="auto" w:fill="FFFF00"/>
            <w:vAlign w:val="center"/>
          </w:tcPr>
          <w:p w14:paraId="0C567661" w14:textId="77777777" w:rsidR="0021165C" w:rsidRPr="00C44788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Умение анализировать рынок санаторно-курортных услуг.</w:t>
            </w:r>
          </w:p>
        </w:tc>
        <w:tc>
          <w:tcPr>
            <w:tcW w:w="1270" w:type="dxa"/>
            <w:shd w:val="clear" w:color="auto" w:fill="FFFF00"/>
            <w:vAlign w:val="center"/>
          </w:tcPr>
          <w:p w14:paraId="6C08147E" w14:textId="77777777" w:rsidR="0021165C" w:rsidRPr="00C44788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Умение анализировать рынок для прогнозирования спроса на услуги wellness</w:t>
            </w:r>
          </w:p>
        </w:tc>
        <w:tc>
          <w:tcPr>
            <w:tcW w:w="1174" w:type="dxa"/>
            <w:shd w:val="clear" w:color="auto" w:fill="FFFF00"/>
            <w:vAlign w:val="center"/>
          </w:tcPr>
          <w:p w14:paraId="0D071AE4" w14:textId="77777777" w:rsidR="0021165C" w:rsidRPr="00C44788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Оптимизация затрат за счет анализа текущих цен и корректировки услуг в зависимости от сезонности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649F4CB5" w14:textId="77777777" w:rsidR="0021165C" w:rsidRPr="00C44788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Проведение клиентских опросов и адаптация услуг под нужды различных социальных групп</w:t>
            </w:r>
          </w:p>
        </w:tc>
        <w:tc>
          <w:tcPr>
            <w:tcW w:w="1303" w:type="dxa"/>
            <w:shd w:val="clear" w:color="auto" w:fill="FFFF00"/>
            <w:vAlign w:val="center"/>
          </w:tcPr>
          <w:p w14:paraId="4E4E9837" w14:textId="77777777" w:rsidR="0021165C" w:rsidRPr="00C44788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color w:val="1D2125"/>
                <w:sz w:val="14"/>
                <w:szCs w:val="14"/>
                <w:lang w:val="vi-VN"/>
              </w:rPr>
            </w:pPr>
            <w:r w:rsidRPr="00C44788">
              <w:rPr>
                <w:color w:val="1D2125"/>
                <w:sz w:val="14"/>
                <w:szCs w:val="14"/>
                <w:lang w:val="vi-VN"/>
              </w:rPr>
              <w:t>Применение CRM-систем для отслеживания предпочтений клиентов и улуч</w:t>
            </w:r>
            <w:r w:rsidRPr="00C44788">
              <w:rPr>
                <w:color w:val="1D2125"/>
                <w:sz w:val="14"/>
                <w:szCs w:val="14"/>
              </w:rPr>
              <w:t xml:space="preserve"> </w:t>
            </w:r>
            <w:r w:rsidRPr="00C44788">
              <w:rPr>
                <w:color w:val="1D2125"/>
                <w:sz w:val="14"/>
                <w:szCs w:val="14"/>
                <w:lang w:val="vi-VN"/>
              </w:rPr>
              <w:t>шения сервиса</w:t>
            </w:r>
          </w:p>
        </w:tc>
      </w:tr>
      <w:tr w:rsidR="0021165C" w:rsidRPr="004B6261" w14:paraId="55690A2E" w14:textId="77777777" w:rsidTr="00FD55C5">
        <w:trPr>
          <w:jc w:val="center"/>
        </w:trPr>
        <w:tc>
          <w:tcPr>
            <w:tcW w:w="1266" w:type="dxa"/>
            <w:vAlign w:val="center"/>
          </w:tcPr>
          <w:p w14:paraId="7E01B363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ХОЧУ</w:t>
            </w:r>
          </w:p>
        </w:tc>
        <w:tc>
          <w:tcPr>
            <w:tcW w:w="1629" w:type="dxa"/>
            <w:vAlign w:val="center"/>
          </w:tcPr>
          <w:p w14:paraId="224BDEAB" w14:textId="77777777" w:rsidR="0021165C" w:rsidRPr="004B6261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6"/>
                <w:szCs w:val="16"/>
                <w:lang w:val="vi-VN"/>
              </w:rPr>
            </w:pPr>
            <w:r w:rsidRPr="004B6261">
              <w:rPr>
                <w:b/>
                <w:bCs/>
                <w:color w:val="000000"/>
                <w:sz w:val="16"/>
                <w:szCs w:val="16"/>
              </w:rPr>
              <w:t>Ценности и ожидания</w:t>
            </w:r>
          </w:p>
        </w:tc>
        <w:tc>
          <w:tcPr>
            <w:tcW w:w="1653" w:type="dxa"/>
            <w:shd w:val="clear" w:color="auto" w:fill="A8D08D" w:themeFill="accent6" w:themeFillTint="99"/>
            <w:vAlign w:val="center"/>
          </w:tcPr>
          <w:p w14:paraId="53AA09C8" w14:textId="77777777" w:rsidR="0021165C" w:rsidRPr="00FF795C" w:rsidRDefault="0021165C" w:rsidP="00B50CF9">
            <w:pPr>
              <w:pStyle w:val="a7"/>
              <w:jc w:val="center"/>
              <w:rPr>
                <w:b/>
                <w:bCs/>
                <w:vanish/>
                <w:color w:val="1D2125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21165C" w:rsidRPr="00FF795C" w14:paraId="451FD363" w14:textId="77777777" w:rsidTr="007963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461852" w14:textId="77777777" w:rsidR="0021165C" w:rsidRPr="00FF795C" w:rsidRDefault="0021165C" w:rsidP="00B50CF9">
                  <w:pPr>
                    <w:pStyle w:val="a7"/>
                    <w:jc w:val="center"/>
                    <w:rPr>
                      <w:color w:val="1D2125"/>
                      <w:sz w:val="14"/>
                      <w:szCs w:val="14"/>
                    </w:rPr>
                  </w:pPr>
                  <w:r w:rsidRPr="00D64FD3">
                    <w:rPr>
                      <w:color w:val="1D2125"/>
                      <w:sz w:val="14"/>
                      <w:szCs w:val="14"/>
                    </w:rPr>
                    <w:t>Охватите желаемые сегменты рынка, предоставляя быстрые и эффективные услуги поддержки клиентов с помощью данных о клиентах в мобильных приложениях.</w:t>
                  </w:r>
                </w:p>
              </w:tc>
            </w:tr>
          </w:tbl>
          <w:p w14:paraId="70FD4F62" w14:textId="77777777" w:rsidR="0021165C" w:rsidRPr="00D64FD3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14:paraId="40DB5B50" w14:textId="77777777" w:rsidR="0021165C" w:rsidRPr="00D64FD3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Достижение высокого качества обслуживания и создание уникального клиентского опыта</w:t>
            </w:r>
          </w:p>
        </w:tc>
        <w:tc>
          <w:tcPr>
            <w:tcW w:w="1174" w:type="dxa"/>
            <w:shd w:val="clear" w:color="auto" w:fill="A8D08D" w:themeFill="accent6" w:themeFillTint="99"/>
            <w:vAlign w:val="center"/>
          </w:tcPr>
          <w:p w14:paraId="3A4AD784" w14:textId="77777777" w:rsidR="0021165C" w:rsidRPr="00D64FD3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Применение гибкой системы цен, скидок и рассрочек для различных групп клиентов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643AB96B" w14:textId="77777777" w:rsidR="0021165C" w:rsidRPr="00D64FD3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Введение специальных предложений и услуг для семей и детей</w:t>
            </w:r>
          </w:p>
        </w:tc>
        <w:tc>
          <w:tcPr>
            <w:tcW w:w="1303" w:type="dxa"/>
            <w:shd w:val="clear" w:color="auto" w:fill="A8D08D" w:themeFill="accent6" w:themeFillTint="99"/>
            <w:vAlign w:val="center"/>
          </w:tcPr>
          <w:p w14:paraId="3BE82F3D" w14:textId="77777777" w:rsidR="0021165C" w:rsidRPr="00D64FD3" w:rsidRDefault="0021165C" w:rsidP="00B50CF9">
            <w:pPr>
              <w:pStyle w:val="a7"/>
              <w:spacing w:before="0" w:beforeAutospacing="0" w:after="0" w:afterAutospacing="0"/>
              <w:jc w:val="center"/>
              <w:rPr>
                <w:b/>
                <w:bCs/>
                <w:color w:val="1D2125"/>
                <w:sz w:val="14"/>
                <w:szCs w:val="14"/>
                <w:lang w:val="vi-VN"/>
              </w:rPr>
            </w:pPr>
            <w:r w:rsidRPr="00D64FD3">
              <w:rPr>
                <w:sz w:val="14"/>
                <w:szCs w:val="14"/>
              </w:rPr>
              <w:t>Использование мобильных приложений для быстрого доступа к услугам и мониторинга здоровья</w:t>
            </w:r>
          </w:p>
        </w:tc>
      </w:tr>
    </w:tbl>
    <w:p w14:paraId="69912C7C" w14:textId="77777777" w:rsidR="0021165C" w:rsidRPr="0021165C" w:rsidRDefault="0021165C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</w:p>
    <w:p w14:paraId="26511AF8" w14:textId="4E95CD05" w:rsidR="00F03FF6" w:rsidRPr="00E947AA" w:rsidRDefault="00543E80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543E80">
        <w:rPr>
          <w:color w:val="1D2125"/>
          <w:sz w:val="28"/>
          <w:szCs w:val="28"/>
          <w:lang w:val="vi-VN"/>
        </w:rPr>
        <w:t>Наша компания – компания, которая автоматизирует предоставление курортно-оздоровительных услуг, поэтому здоровье и удовлетворенность клиентов являются главными приоритетными критериями. Ниже приведены 8 положений для анализа</w:t>
      </w:r>
      <w:r w:rsidR="00F03FF6" w:rsidRPr="00E947AA">
        <w:rPr>
          <w:color w:val="1D2125"/>
          <w:sz w:val="28"/>
          <w:szCs w:val="28"/>
          <w:lang w:val="vi-VN"/>
        </w:rPr>
        <w:t>:</w:t>
      </w:r>
    </w:p>
    <w:p w14:paraId="41B48650" w14:textId="0AB5A73B" w:rsidR="00893E91" w:rsidRPr="00A2373E" w:rsidRDefault="00C65F77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AC3A30" w:rsidRPr="00AC3A30">
        <w:rPr>
          <w:b/>
          <w:bCs/>
          <w:color w:val="1D2125"/>
          <w:sz w:val="28"/>
          <w:szCs w:val="28"/>
          <w:lang w:val="vi-VN"/>
        </w:rPr>
        <w:t>то получит Заказчик в части удовлетворения своих потребностей</w:t>
      </w:r>
      <w:r w:rsidR="00517CD0" w:rsidRPr="00A2373E">
        <w:rPr>
          <w:b/>
          <w:bCs/>
          <w:color w:val="1D2125"/>
          <w:sz w:val="28"/>
          <w:szCs w:val="28"/>
          <w:lang w:val="vi-VN"/>
        </w:rPr>
        <w:t xml:space="preserve">: </w:t>
      </w:r>
    </w:p>
    <w:p w14:paraId="21824A33" w14:textId="02766E50" w:rsidR="00517CD0" w:rsidRPr="001018AA" w:rsidRDefault="00584441" w:rsidP="006F7559">
      <w:pPr>
        <w:pStyle w:val="a7"/>
        <w:shd w:val="clear" w:color="auto" w:fill="FFFFFF"/>
        <w:spacing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584441">
        <w:rPr>
          <w:color w:val="1D2125"/>
          <w:sz w:val="28"/>
          <w:szCs w:val="28"/>
          <w:lang w:val="vi-VN"/>
        </w:rPr>
        <w:lastRenderedPageBreak/>
        <w:t>Мы предлагаем автоматизированные оздоровительные процедуры, которые экономят время, повышают качество обслуживания и обеспечивают стабильность. Система бронирования и мобильное приложение позволяют выбирать персонализированные услуги, интегрировать отслеживание здоровья и получать рекомендации, повышая эффективность и удобство.</w:t>
      </w:r>
    </w:p>
    <w:p w14:paraId="4591758B" w14:textId="5480BADB" w:rsidR="00893E91" w:rsidRPr="00A2373E" w:rsidRDefault="00C65F77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К</w:t>
      </w:r>
      <w:r w:rsidR="003D560D" w:rsidRPr="003D560D">
        <w:rPr>
          <w:b/>
          <w:bCs/>
          <w:color w:val="1D2125"/>
          <w:sz w:val="28"/>
          <w:szCs w:val="28"/>
          <w:lang w:val="vi-VN"/>
        </w:rPr>
        <w:t>то, для чего и как может выступать в качестве партнера компании</w:t>
      </w:r>
      <w:r w:rsidR="00060673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7BD00133" w14:textId="5486D1B7" w:rsidR="00060673" w:rsidRPr="00E947AA" w:rsidRDefault="007F4345" w:rsidP="006F7559">
      <w:pPr>
        <w:pStyle w:val="a7"/>
        <w:shd w:val="clear" w:color="auto" w:fill="FFFFFF"/>
        <w:spacing w:line="360" w:lineRule="auto"/>
        <w:ind w:left="360" w:firstLine="720"/>
        <w:jc w:val="both"/>
        <w:rPr>
          <w:color w:val="1D2125"/>
          <w:sz w:val="28"/>
          <w:szCs w:val="28"/>
          <w:lang w:val="vi-VN"/>
        </w:rPr>
      </w:pPr>
      <w:r w:rsidRPr="007F4345">
        <w:rPr>
          <w:color w:val="1D2125"/>
          <w:sz w:val="28"/>
          <w:szCs w:val="28"/>
          <w:lang w:val="vi-VN"/>
        </w:rPr>
        <w:t>Партнёры компании — это технологические фирмы, поставщики оборудования, финансовые учреждения и туристические компании, способствующие созданию интегрированных wellness-пакетов и оптимизации затрат. Совместное использование доходов от пакетов помогает создавать устойчивую бизнес-модель.</w:t>
      </w:r>
    </w:p>
    <w:p w14:paraId="78571E19" w14:textId="7A3CD6E7" w:rsidR="00893E91" w:rsidRPr="00A2373E" w:rsidRDefault="000E1746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Н</w:t>
      </w:r>
      <w:r w:rsidR="00A14ADD" w:rsidRPr="00A14ADD">
        <w:rPr>
          <w:b/>
          <w:bCs/>
          <w:color w:val="1D2125"/>
          <w:sz w:val="28"/>
          <w:szCs w:val="28"/>
          <w:lang w:val="vi-VN"/>
        </w:rPr>
        <w:t>а какой основе предполагается строить отношения с конкурентами (какова, в</w:t>
      </w:r>
      <w:r w:rsidR="00A14ADD">
        <w:rPr>
          <w:b/>
          <w:bCs/>
          <w:color w:val="1D2125"/>
          <w:sz w:val="28"/>
          <w:szCs w:val="28"/>
          <w:lang w:val="vi-VN"/>
        </w:rPr>
        <w:t xml:space="preserve"> </w:t>
      </w:r>
      <w:r w:rsidR="00A14ADD" w:rsidRPr="00A14ADD">
        <w:rPr>
          <w:b/>
          <w:bCs/>
          <w:color w:val="1D2125"/>
          <w:sz w:val="28"/>
          <w:szCs w:val="28"/>
          <w:lang w:val="vi-VN"/>
        </w:rPr>
        <w:t>частности, готовность пойти на временные компромиссы)</w:t>
      </w:r>
      <w:r w:rsidR="00A23E21" w:rsidRPr="00A2373E">
        <w:rPr>
          <w:b/>
          <w:bCs/>
          <w:color w:val="1D2125"/>
          <w:sz w:val="28"/>
          <w:szCs w:val="28"/>
          <w:lang w:val="vi-VN"/>
        </w:rPr>
        <w:t xml:space="preserve">: </w:t>
      </w:r>
    </w:p>
    <w:p w14:paraId="62E0CDEB" w14:textId="43C52AF3" w:rsidR="00A23E21" w:rsidRPr="00E947AA" w:rsidRDefault="00D573EC" w:rsidP="006F7559">
      <w:pPr>
        <w:pStyle w:val="a7"/>
        <w:shd w:val="clear" w:color="auto" w:fill="FFFFFF"/>
        <w:spacing w:line="360" w:lineRule="auto"/>
        <w:ind w:left="360" w:firstLine="720"/>
        <w:jc w:val="both"/>
        <w:rPr>
          <w:color w:val="1D2125"/>
          <w:sz w:val="28"/>
          <w:szCs w:val="28"/>
          <w:lang w:val="vi-VN"/>
        </w:rPr>
      </w:pPr>
      <w:r w:rsidRPr="00D573EC">
        <w:rPr>
          <w:color w:val="1D2125"/>
          <w:sz w:val="28"/>
          <w:szCs w:val="28"/>
          <w:lang w:val="vi-VN"/>
        </w:rPr>
        <w:t>Мы готовы к временным компромиссам в сфере услуг и сотрудничеству на отраслевых платформах для стандартизации и развития трендов. Участие в общественных и туристических программах привлекает внимание к здравоохранению и стимулирует спрос на услуги.</w:t>
      </w:r>
    </w:p>
    <w:p w14:paraId="412AA5A9" w14:textId="17FBE0D0" w:rsidR="00893E91" w:rsidRPr="00A2373E" w:rsidRDefault="000E1746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9D6718" w:rsidRPr="009D6718">
        <w:rPr>
          <w:b/>
          <w:bCs/>
          <w:color w:val="1D2125"/>
          <w:sz w:val="28"/>
          <w:szCs w:val="28"/>
          <w:lang w:val="vi-VN"/>
        </w:rPr>
        <w:t>то получит собственник и акционеры от бизнеса</w:t>
      </w:r>
      <w:r w:rsidR="00C900D0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7999EA07" w14:textId="664D7A05" w:rsidR="00B538BC" w:rsidRPr="00B538BC" w:rsidRDefault="00AB77F7" w:rsidP="006F7559">
      <w:pPr>
        <w:pStyle w:val="a7"/>
        <w:shd w:val="clear" w:color="auto" w:fill="FFFFFF"/>
        <w:spacing w:line="360" w:lineRule="auto"/>
        <w:ind w:left="360" w:firstLine="720"/>
        <w:jc w:val="both"/>
        <w:rPr>
          <w:b/>
          <w:bCs/>
          <w:color w:val="1D2125"/>
          <w:sz w:val="28"/>
          <w:szCs w:val="28"/>
          <w:lang w:val="vi-VN"/>
        </w:rPr>
      </w:pPr>
      <w:r w:rsidRPr="00AB77F7">
        <w:rPr>
          <w:color w:val="1D2125"/>
          <w:sz w:val="28"/>
          <w:szCs w:val="28"/>
          <w:lang w:val="vi-VN"/>
        </w:rPr>
        <w:t>Владельцы и акционеры будут получать выгоду от устойчивой прибыли через долгосрочные пакеты услуг и создание базы лояльных клиентов. Стоимость бизнеса также будет расти благодаря постоянному расширению услуг и интеграции новых технологий. В долгосрочной перспективе компания может рассмотреть возможность IPO или продажи долей инвестиционным фондам для создания возможностей выхода из капитала или привлечения дополнительных ресурсов.</w:t>
      </w:r>
    </w:p>
    <w:p w14:paraId="1C22128C" w14:textId="6518E15D" w:rsidR="00893E91" w:rsidRPr="00A2373E" w:rsidRDefault="000E1746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lastRenderedPageBreak/>
        <w:t>Ч</w:t>
      </w:r>
      <w:r w:rsidR="009D6718" w:rsidRPr="009D6718">
        <w:rPr>
          <w:b/>
          <w:bCs/>
          <w:color w:val="1D2125"/>
          <w:sz w:val="28"/>
          <w:szCs w:val="28"/>
          <w:lang w:val="vi-VN"/>
        </w:rPr>
        <w:t>то получат от бизнеса компании менеджеры</w:t>
      </w:r>
      <w:r w:rsidR="008F4172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592058F9" w14:textId="68CA45A0" w:rsidR="008F4172" w:rsidRPr="00E947AA" w:rsidRDefault="007C7787" w:rsidP="006F7559">
      <w:pPr>
        <w:pStyle w:val="a7"/>
        <w:shd w:val="clear" w:color="auto" w:fill="FFFFFF"/>
        <w:spacing w:line="360" w:lineRule="auto"/>
        <w:ind w:left="360" w:firstLine="720"/>
        <w:jc w:val="both"/>
        <w:rPr>
          <w:color w:val="1D2125"/>
          <w:sz w:val="28"/>
          <w:szCs w:val="28"/>
          <w:lang w:val="vi-VN"/>
        </w:rPr>
      </w:pPr>
      <w:r w:rsidRPr="007C7787">
        <w:rPr>
          <w:color w:val="1D2125"/>
          <w:sz w:val="28"/>
          <w:szCs w:val="28"/>
          <w:lang w:val="vi-VN"/>
        </w:rPr>
        <w:t>Менеджеры получат множество преимуществ от деятельности компании, включая доход и премии по результатам работы, которые будут определяться на основе KPI по выручке и удовлетворенности клиентов. Они также получат возможность профессионального развития через доступ к новым технологиям и инновационным моделям управления, что поможет повысить их навыки и знания. Кроме того, менеджеры будут поощряться к принятию решений и участию в стратегиях расширения и разработки новых услуг, что, в свою очередь, будет способствовать созданию ценности как для них самих, так и для организации</w:t>
      </w:r>
      <w:r w:rsidR="00E2713E" w:rsidRPr="00E2713E">
        <w:rPr>
          <w:color w:val="1D2125"/>
          <w:sz w:val="28"/>
          <w:szCs w:val="28"/>
          <w:lang w:val="vi-VN"/>
        </w:rPr>
        <w:t>.</w:t>
      </w:r>
    </w:p>
    <w:p w14:paraId="622E49A4" w14:textId="102CA252" w:rsidR="00893E91" w:rsidRPr="00A2373E" w:rsidRDefault="000E1746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Ч</w:t>
      </w:r>
      <w:r w:rsidR="00DF2A25" w:rsidRPr="00DF2A25">
        <w:rPr>
          <w:b/>
          <w:bCs/>
          <w:color w:val="1D2125"/>
          <w:sz w:val="28"/>
          <w:szCs w:val="28"/>
          <w:lang w:val="vi-VN"/>
        </w:rPr>
        <w:t>то получит от компании персонал</w:t>
      </w:r>
      <w:r w:rsidR="00DA5317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35D466AD" w14:textId="7FB1BAE3" w:rsidR="00DA5317" w:rsidRPr="00E947AA" w:rsidRDefault="00AB00D0" w:rsidP="006F7559">
      <w:pPr>
        <w:pStyle w:val="a7"/>
        <w:shd w:val="clear" w:color="auto" w:fill="FFFFFF"/>
        <w:spacing w:line="360" w:lineRule="auto"/>
        <w:ind w:left="360" w:firstLine="720"/>
        <w:jc w:val="both"/>
        <w:rPr>
          <w:color w:val="1D2125"/>
          <w:sz w:val="28"/>
          <w:szCs w:val="28"/>
          <w:lang w:val="vi-VN"/>
        </w:rPr>
      </w:pPr>
      <w:r w:rsidRPr="00AB00D0">
        <w:rPr>
          <w:color w:val="1D2125"/>
          <w:sz w:val="28"/>
          <w:szCs w:val="28"/>
          <w:lang w:val="vi-VN"/>
        </w:rPr>
        <w:t>Сотрудники получат множество преимуществ от компании, включая конкурентоспособную зарплату с привлекательными льготами, такими как комплексное медицинское страхование и бесплатные услуги по оздоровлению. Более того, у них будет возможность карьерного роста и обучения для развития новых навыков, от управления технологиями до навыков обслуживания клиентов. Компания также обязуется создать комфортную рабочую среду, способствующую балансу между работой и временем для отдыха, что, в свою очередь, повысит производительность и удовлетворенность работой</w:t>
      </w:r>
      <w:r w:rsidR="00C86215" w:rsidRPr="00C86215">
        <w:rPr>
          <w:color w:val="1D2125"/>
          <w:sz w:val="28"/>
          <w:szCs w:val="28"/>
          <w:lang w:val="vi-VN"/>
        </w:rPr>
        <w:t>.</w:t>
      </w:r>
    </w:p>
    <w:p w14:paraId="24CC0F0B" w14:textId="2CD143B7" w:rsidR="00893E91" w:rsidRPr="00A2373E" w:rsidRDefault="000E1746" w:rsidP="006F7559">
      <w:pPr>
        <w:pStyle w:val="a7"/>
        <w:numPr>
          <w:ilvl w:val="0"/>
          <w:numId w:val="4"/>
        </w:numPr>
        <w:shd w:val="clear" w:color="auto" w:fill="FFFFFF"/>
        <w:spacing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В</w:t>
      </w:r>
      <w:r w:rsidR="003A0375" w:rsidRPr="003A0375">
        <w:rPr>
          <w:b/>
          <w:bCs/>
          <w:color w:val="1D2125"/>
          <w:sz w:val="28"/>
          <w:szCs w:val="28"/>
          <w:lang w:val="vi-VN"/>
        </w:rPr>
        <w:t xml:space="preserve"> чем может заключаться сотрудничество с общественными организациями</w:t>
      </w:r>
      <w:r w:rsidR="00F86BCA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362845F3" w14:textId="46B22D14" w:rsidR="00EA6AAB" w:rsidRPr="00EA6AAB" w:rsidRDefault="00EA6AAB" w:rsidP="006F7559">
      <w:pPr>
        <w:pStyle w:val="a7"/>
        <w:numPr>
          <w:ilvl w:val="0"/>
          <w:numId w:val="21"/>
        </w:numPr>
        <w:shd w:val="clear" w:color="auto" w:fill="FFFFFF"/>
        <w:spacing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EA6AAB">
        <w:rPr>
          <w:color w:val="1D2125"/>
          <w:sz w:val="28"/>
          <w:szCs w:val="28"/>
          <w:lang w:val="vi-VN"/>
        </w:rPr>
        <w:t>Участие в программах по охране здоровья сообщества совместно с благотворительными организациями и НПО (негосударственными организациями) для улучшения качества жизни людей.</w:t>
      </w:r>
    </w:p>
    <w:p w14:paraId="0567EB0D" w14:textId="3C7843A3" w:rsidR="00EA6AAB" w:rsidRPr="00EA6AAB" w:rsidRDefault="00EA6AAB" w:rsidP="006F7559">
      <w:pPr>
        <w:pStyle w:val="a7"/>
        <w:numPr>
          <w:ilvl w:val="0"/>
          <w:numId w:val="21"/>
        </w:numPr>
        <w:shd w:val="clear" w:color="auto" w:fill="FFFFFF"/>
        <w:spacing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EA6AAB">
        <w:rPr>
          <w:color w:val="1D2125"/>
          <w:sz w:val="28"/>
          <w:szCs w:val="28"/>
          <w:lang w:val="vi-VN"/>
        </w:rPr>
        <w:lastRenderedPageBreak/>
        <w:t>Сотрудничество со школами и учебными центрами в сфере wellness для обеспечения качественных человеческих ресурсов и создания богатых возможностей для обучения студентов.</w:t>
      </w:r>
    </w:p>
    <w:p w14:paraId="68FE9D3D" w14:textId="6CC7A937" w:rsidR="00EA6AAB" w:rsidRPr="00EA6AAB" w:rsidRDefault="00EA6AAB" w:rsidP="006F7559">
      <w:pPr>
        <w:pStyle w:val="a7"/>
        <w:numPr>
          <w:ilvl w:val="0"/>
          <w:numId w:val="21"/>
        </w:numPr>
        <w:shd w:val="clear" w:color="auto" w:fill="FFFFFF"/>
        <w:spacing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EA6AAB">
        <w:rPr>
          <w:color w:val="1D2125"/>
          <w:sz w:val="28"/>
          <w:szCs w:val="28"/>
          <w:lang w:val="vi-VN"/>
        </w:rPr>
        <w:t>Продвижение совместных инициатив с туристическими и медицинскими ассоциациями для развития туристических поездок, сочетающих оздоровление, что способствует развитию устойчивого туризма и приносит пользу как сообществу, так и туристам.</w:t>
      </w:r>
    </w:p>
    <w:p w14:paraId="7E59D1B5" w14:textId="0AE32294" w:rsidR="00F86BCA" w:rsidRPr="00E947AA" w:rsidRDefault="00EA6AAB" w:rsidP="006F7559">
      <w:pPr>
        <w:pStyle w:val="a7"/>
        <w:numPr>
          <w:ilvl w:val="0"/>
          <w:numId w:val="21"/>
        </w:numPr>
        <w:shd w:val="clear" w:color="auto" w:fill="FFFFFF"/>
        <w:spacing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EA6AAB">
        <w:rPr>
          <w:color w:val="1D2125"/>
          <w:sz w:val="28"/>
          <w:szCs w:val="28"/>
          <w:lang w:val="vi-VN"/>
        </w:rPr>
        <w:t>Эти мероприятия не только создают ценность для организации, но и вносят положительный вклад в общее развитие общества.</w:t>
      </w:r>
    </w:p>
    <w:p w14:paraId="4369D324" w14:textId="1A9635FF" w:rsidR="00893E91" w:rsidRPr="00A2373E" w:rsidRDefault="000E1746" w:rsidP="006F7559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>
        <w:rPr>
          <w:b/>
          <w:bCs/>
          <w:color w:val="1D2125"/>
          <w:sz w:val="28"/>
          <w:szCs w:val="28"/>
        </w:rPr>
        <w:t>К</w:t>
      </w:r>
      <w:r w:rsidR="00A51347" w:rsidRPr="00A51347">
        <w:rPr>
          <w:b/>
          <w:bCs/>
          <w:color w:val="1D2125"/>
          <w:sz w:val="28"/>
          <w:szCs w:val="28"/>
          <w:lang w:val="vi-VN"/>
        </w:rPr>
        <w:t>ак будут строиться отношения компании с государством (в частности, возможное</w:t>
      </w:r>
      <w:r w:rsidR="00A51347">
        <w:rPr>
          <w:b/>
          <w:bCs/>
          <w:color w:val="1D2125"/>
          <w:sz w:val="28"/>
          <w:szCs w:val="28"/>
          <w:lang w:val="vi-VN"/>
        </w:rPr>
        <w:t xml:space="preserve"> </w:t>
      </w:r>
      <w:r w:rsidR="00A51347" w:rsidRPr="00A51347">
        <w:rPr>
          <w:b/>
          <w:bCs/>
          <w:color w:val="1D2125"/>
          <w:sz w:val="28"/>
          <w:szCs w:val="28"/>
          <w:lang w:val="vi-VN"/>
        </w:rPr>
        <w:t>участие в поддержке государственных программ</w:t>
      </w:r>
      <w:r w:rsidR="00893E91" w:rsidRPr="00A2373E">
        <w:rPr>
          <w:b/>
          <w:bCs/>
          <w:color w:val="1D2125"/>
          <w:sz w:val="28"/>
          <w:szCs w:val="28"/>
          <w:lang w:val="vi-VN"/>
        </w:rPr>
        <w:t>)</w:t>
      </w:r>
      <w:r w:rsidR="008F2B3F" w:rsidRPr="00A2373E">
        <w:rPr>
          <w:b/>
          <w:bCs/>
          <w:color w:val="1D2125"/>
          <w:sz w:val="28"/>
          <w:szCs w:val="28"/>
          <w:lang w:val="vi-VN"/>
        </w:rPr>
        <w:t>:</w:t>
      </w:r>
    </w:p>
    <w:p w14:paraId="41F19C2F" w14:textId="7671EF54" w:rsidR="00743EEB" w:rsidRPr="00E947AA" w:rsidRDefault="009D4446" w:rsidP="006F7559">
      <w:pPr>
        <w:pStyle w:val="a7"/>
        <w:shd w:val="clear" w:color="auto" w:fill="FFFFFF"/>
        <w:spacing w:before="0" w:beforeAutospacing="0" w:after="0" w:afterAutospacing="0" w:line="360" w:lineRule="auto"/>
        <w:ind w:left="360" w:firstLine="720"/>
        <w:jc w:val="both"/>
        <w:rPr>
          <w:color w:val="1D2125"/>
          <w:sz w:val="28"/>
          <w:szCs w:val="28"/>
          <w:lang w:val="vi-VN"/>
        </w:rPr>
      </w:pPr>
      <w:r w:rsidRPr="009D4446">
        <w:rPr>
          <w:color w:val="1D2125"/>
          <w:sz w:val="28"/>
          <w:szCs w:val="28"/>
          <w:lang w:val="vi-VN"/>
        </w:rPr>
        <w:t>Отношения компании с государством будут строиться на основе соблюдения законодательства, обеспечения всех необходимых лицензий и медицинских стандартов для ведения деятельности. Компания будет активно участвовать в программах по стимулированию туризма, тесно сотрудничая с правительством в продвижении внутреннего и международного туризма, с целью создания наилучших впечатлений для туристов. В то же время компания также обязуется поддерживать инициативы в области общественного здоровья, участвуя в кампаниях по повышению здоровья населения и профилактике заболеваний. Наконец, компания будет использовать налоговые льготы и поддержку от правительства для инновационных предприятий, что позволит не только развиваться устойчиво, но и внести вклад в общее развитие общества</w:t>
      </w:r>
      <w:r w:rsidR="00FB4D4B" w:rsidRPr="00FB4D4B">
        <w:rPr>
          <w:color w:val="1D2125"/>
          <w:sz w:val="28"/>
          <w:szCs w:val="28"/>
          <w:lang w:val="vi-VN"/>
        </w:rPr>
        <w:t>.</w:t>
      </w:r>
    </w:p>
    <w:p w14:paraId="49A96183" w14:textId="56B5A550" w:rsidR="0091261E" w:rsidRDefault="0091261E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 w:rsidRPr="00500495">
        <w:rPr>
          <w:b/>
          <w:bCs/>
          <w:color w:val="1D2125"/>
          <w:sz w:val="28"/>
          <w:szCs w:val="28"/>
          <w:lang w:val="vi-VN"/>
        </w:rPr>
        <w:t>2. Предполагаемую штатную структуру предприятия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8"/>
        <w:gridCol w:w="1941"/>
        <w:gridCol w:w="1255"/>
        <w:gridCol w:w="1693"/>
        <w:gridCol w:w="1255"/>
        <w:gridCol w:w="1863"/>
      </w:tblGrid>
      <w:tr w:rsidR="00E7741A" w:rsidRPr="00E43E50" w14:paraId="3F1B63C6" w14:textId="77777777" w:rsidTr="00E43E50">
        <w:tc>
          <w:tcPr>
            <w:tcW w:w="9345" w:type="dxa"/>
            <w:gridSpan w:val="6"/>
            <w:vAlign w:val="center"/>
          </w:tcPr>
          <w:p w14:paraId="3E8CEAE0" w14:textId="3C997282" w:rsidR="00E7741A" w:rsidRPr="00E43E50" w:rsidRDefault="00EE6357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t>Управление компанией (Топ-менеджмент)</w:t>
            </w:r>
          </w:p>
        </w:tc>
      </w:tr>
      <w:tr w:rsidR="00E7741A" w:rsidRPr="00E43E50" w14:paraId="64F3697F" w14:textId="77777777" w:rsidTr="00E43E50">
        <w:tc>
          <w:tcPr>
            <w:tcW w:w="1557" w:type="dxa"/>
            <w:vAlign w:val="center"/>
          </w:tcPr>
          <w:p w14:paraId="18CF78F3" w14:textId="62E28E52" w:rsidR="00E7741A" w:rsidRPr="00E43E50" w:rsidRDefault="00C84B12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t xml:space="preserve">Отдел </w:t>
            </w: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>автоматизации и ИТ</w:t>
            </w:r>
          </w:p>
        </w:tc>
        <w:tc>
          <w:tcPr>
            <w:tcW w:w="1557" w:type="dxa"/>
            <w:vAlign w:val="center"/>
          </w:tcPr>
          <w:p w14:paraId="6A5FC9D5" w14:textId="5F22F03D" w:rsidR="00E7741A" w:rsidRPr="00E43E50" w:rsidRDefault="00C84B12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 xml:space="preserve">Операционный отдел </w:t>
            </w: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>(Оздоровительные услуги)</w:t>
            </w:r>
          </w:p>
        </w:tc>
        <w:tc>
          <w:tcPr>
            <w:tcW w:w="1557" w:type="dxa"/>
            <w:vAlign w:val="center"/>
          </w:tcPr>
          <w:p w14:paraId="77CEDC1F" w14:textId="1412709C" w:rsidR="00E7741A" w:rsidRPr="00E43E50" w:rsidRDefault="00C84B12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 xml:space="preserve">Отдел </w:t>
            </w: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>маркетинга и продаж</w:t>
            </w:r>
          </w:p>
        </w:tc>
        <w:tc>
          <w:tcPr>
            <w:tcW w:w="1558" w:type="dxa"/>
            <w:vAlign w:val="center"/>
          </w:tcPr>
          <w:p w14:paraId="55DF991B" w14:textId="01A53C4F" w:rsidR="00E7741A" w:rsidRPr="00E43E50" w:rsidRDefault="00C84B12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>Финансово-</w:t>
            </w: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>экономический отдел</w:t>
            </w:r>
          </w:p>
        </w:tc>
        <w:tc>
          <w:tcPr>
            <w:tcW w:w="1558" w:type="dxa"/>
            <w:vAlign w:val="center"/>
          </w:tcPr>
          <w:p w14:paraId="7E0186C8" w14:textId="05BF6F7D" w:rsidR="00E7741A" w:rsidRPr="00E43E50" w:rsidRDefault="00E43E50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lastRenderedPageBreak/>
              <w:t>Отдел кадров (HR)</w:t>
            </w:r>
          </w:p>
        </w:tc>
        <w:tc>
          <w:tcPr>
            <w:tcW w:w="1558" w:type="dxa"/>
            <w:vAlign w:val="center"/>
          </w:tcPr>
          <w:p w14:paraId="1B9CAF07" w14:textId="5C975A79" w:rsidR="00E7741A" w:rsidRPr="00E43E50" w:rsidRDefault="00E43E50" w:rsidP="006F7559">
            <w:pPr>
              <w:pStyle w:val="a7"/>
              <w:spacing w:before="0" w:beforeAutospacing="0" w:after="0" w:afterAutospacing="0" w:line="360" w:lineRule="auto"/>
              <w:ind w:firstLine="720"/>
              <w:jc w:val="center"/>
              <w:rPr>
                <w:color w:val="1D2125"/>
                <w:sz w:val="22"/>
                <w:szCs w:val="22"/>
                <w:lang w:val="vi-VN"/>
              </w:rPr>
            </w:pPr>
            <w:r w:rsidRPr="00E43E50">
              <w:rPr>
                <w:color w:val="1D2125"/>
                <w:sz w:val="22"/>
                <w:szCs w:val="22"/>
                <w:lang w:val="vi-VN"/>
              </w:rPr>
              <w:t>Юридический отдел</w:t>
            </w:r>
          </w:p>
        </w:tc>
      </w:tr>
    </w:tbl>
    <w:p w14:paraId="7B82BD4E" w14:textId="77777777" w:rsidR="00447008" w:rsidRPr="00500495" w:rsidRDefault="00447008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</w:p>
    <w:p w14:paraId="020EC625" w14:textId="77777777" w:rsidR="0091261E" w:rsidRPr="00500495" w:rsidRDefault="0091261E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1D2125"/>
          <w:sz w:val="28"/>
          <w:szCs w:val="28"/>
          <w:lang w:val="vi-VN"/>
        </w:rPr>
      </w:pPr>
      <w:r w:rsidRPr="00500495">
        <w:rPr>
          <w:b/>
          <w:bCs/>
          <w:color w:val="1D2125"/>
          <w:sz w:val="28"/>
          <w:szCs w:val="28"/>
        </w:rPr>
        <w:t>3. Модель бизнес-процессов предприятия в нотации BPMN</w:t>
      </w:r>
    </w:p>
    <w:p w14:paraId="2D714443" w14:textId="4D8E2915" w:rsidR="00657C68" w:rsidRPr="00E71A7B" w:rsidRDefault="00657C68" w:rsidP="00803695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color w:val="1D2125"/>
          <w:sz w:val="28"/>
          <w:szCs w:val="28"/>
          <w:lang w:val="vi-VN"/>
        </w:rPr>
      </w:pPr>
      <w:r w:rsidRPr="00657C68">
        <w:rPr>
          <w:noProof/>
          <w:color w:val="1D2125"/>
          <w:sz w:val="28"/>
          <w:szCs w:val="28"/>
          <w:lang w:val="vi-VN"/>
        </w:rPr>
        <w:drawing>
          <wp:inline distT="0" distB="0" distL="0" distR="0" wp14:anchorId="61CAF626" wp14:editId="01F2D81A">
            <wp:extent cx="5940425" cy="5163820"/>
            <wp:effectExtent l="0" t="0" r="3175" b="0"/>
            <wp:docPr id="195933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3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A19" w14:textId="38D8CF73" w:rsidR="00F43E28" w:rsidRPr="00F43E28" w:rsidRDefault="00F43E28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i/>
          <w:iCs/>
          <w:color w:val="1D2125"/>
          <w:sz w:val="28"/>
          <w:szCs w:val="28"/>
        </w:rPr>
      </w:pPr>
      <w:bookmarkStart w:id="0" w:name="_Hlk181131246"/>
      <w:r w:rsidRPr="00F43E28">
        <w:rPr>
          <w:i/>
          <w:iCs/>
          <w:color w:val="1D2125"/>
          <w:sz w:val="28"/>
          <w:szCs w:val="28"/>
        </w:rPr>
        <w:t>Рис 2</w:t>
      </w:r>
      <w:bookmarkEnd w:id="0"/>
      <w:r w:rsidRPr="00F43E28">
        <w:rPr>
          <w:i/>
          <w:iCs/>
          <w:color w:val="1D2125"/>
          <w:sz w:val="28"/>
          <w:szCs w:val="28"/>
        </w:rPr>
        <w:t xml:space="preserve">. </w:t>
      </w:r>
      <w:r w:rsidRPr="00F43E28">
        <w:rPr>
          <w:i/>
          <w:iCs/>
          <w:color w:val="1D2125"/>
          <w:sz w:val="28"/>
          <w:szCs w:val="28"/>
          <w:lang w:val="en-US"/>
        </w:rPr>
        <w:t>BPMN</w:t>
      </w:r>
    </w:p>
    <w:p w14:paraId="0BD42DF8" w14:textId="4D9CC02D" w:rsidR="0091261E" w:rsidRPr="009D24A7" w:rsidRDefault="0091261E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1D2125"/>
          <w:sz w:val="28"/>
          <w:szCs w:val="28"/>
        </w:rPr>
      </w:pPr>
      <w:r w:rsidRPr="00E947AA">
        <w:rPr>
          <w:color w:val="1D2125"/>
          <w:sz w:val="28"/>
          <w:szCs w:val="28"/>
        </w:rPr>
        <w:t>4. Матрицу закрепления выявленных бизнес-процессов за подразделениями предприятия (в соответствии с штатной структурой)</w:t>
      </w:r>
    </w:p>
    <w:p w14:paraId="5A6645F4" w14:textId="4C673D2D" w:rsidR="009D24A7" w:rsidRDefault="009D24A7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>
        <w:rPr>
          <w:noProof/>
          <w:color w:val="1D2125"/>
          <w:sz w:val="28"/>
          <w:szCs w:val="28"/>
        </w:rPr>
        <w:drawing>
          <wp:inline distT="0" distB="0" distL="0" distR="0" wp14:anchorId="2FA2CD07" wp14:editId="55334330">
            <wp:extent cx="5940425" cy="1895475"/>
            <wp:effectExtent l="0" t="0" r="3175" b="9525"/>
            <wp:docPr id="1603443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3461" name="Рисунок 16034434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D5B" w14:textId="071F8AB3" w:rsidR="00A75294" w:rsidRPr="00A75294" w:rsidRDefault="00902685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i/>
          <w:iCs/>
          <w:color w:val="1D2125"/>
          <w:sz w:val="28"/>
          <w:szCs w:val="28"/>
          <w:lang w:val="vi-VN"/>
        </w:rPr>
      </w:pPr>
      <w:r w:rsidRPr="00902685">
        <w:rPr>
          <w:i/>
          <w:iCs/>
          <w:color w:val="1D2125"/>
          <w:sz w:val="28"/>
          <w:szCs w:val="28"/>
          <w:lang w:val="vi-VN"/>
        </w:rPr>
        <w:lastRenderedPageBreak/>
        <w:t xml:space="preserve">Рис </w:t>
      </w:r>
      <w:r>
        <w:rPr>
          <w:i/>
          <w:iCs/>
          <w:color w:val="1D2125"/>
          <w:sz w:val="28"/>
          <w:szCs w:val="28"/>
          <w:lang w:val="vi-VN"/>
        </w:rPr>
        <w:t xml:space="preserve">3. </w:t>
      </w:r>
      <w:r w:rsidR="00A75294" w:rsidRPr="00A75294">
        <w:rPr>
          <w:i/>
          <w:iCs/>
          <w:color w:val="1D2125"/>
          <w:sz w:val="28"/>
          <w:szCs w:val="28"/>
          <w:lang w:val="vi-VN"/>
        </w:rPr>
        <w:t>Матричная таблица основных позиций и ролей в аппарате</w:t>
      </w:r>
    </w:p>
    <w:p w14:paraId="536A33C9" w14:textId="132BDBCC" w:rsidR="005D6A18" w:rsidRDefault="0091261E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1D2125"/>
          <w:sz w:val="28"/>
          <w:szCs w:val="28"/>
          <w:lang w:val="vi-VN"/>
        </w:rPr>
      </w:pPr>
      <w:r w:rsidRPr="00E947AA">
        <w:rPr>
          <w:color w:val="1D2125"/>
          <w:sz w:val="28"/>
          <w:szCs w:val="28"/>
        </w:rPr>
        <w:t>5. Описание внутренних и внешних взаимодействий компании</w:t>
      </w:r>
      <w:r w:rsidR="00853A83" w:rsidRPr="00853A83">
        <w:rPr>
          <w:color w:val="1D2125"/>
          <w:sz w:val="28"/>
          <w:szCs w:val="28"/>
        </w:rPr>
        <w:t>:</w:t>
      </w:r>
    </w:p>
    <w:tbl>
      <w:tblPr>
        <w:tblStyle w:val="a8"/>
        <w:tblW w:w="9534" w:type="dxa"/>
        <w:tblLook w:val="04A0" w:firstRow="1" w:lastRow="0" w:firstColumn="1" w:lastColumn="0" w:noHBand="0" w:noVBand="1"/>
      </w:tblPr>
      <w:tblGrid>
        <w:gridCol w:w="3178"/>
        <w:gridCol w:w="3178"/>
        <w:gridCol w:w="3178"/>
      </w:tblGrid>
      <w:tr w:rsidR="006A4FFC" w:rsidRPr="00DB3BC7" w14:paraId="19478504" w14:textId="77777777" w:rsidTr="00C14F51">
        <w:trPr>
          <w:trHeight w:val="570"/>
        </w:trPr>
        <w:tc>
          <w:tcPr>
            <w:tcW w:w="3178" w:type="dxa"/>
          </w:tcPr>
          <w:p w14:paraId="17600073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58FE08CD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t>Специфическое воздействие</w:t>
            </w:r>
          </w:p>
        </w:tc>
        <w:tc>
          <w:tcPr>
            <w:tcW w:w="3178" w:type="dxa"/>
          </w:tcPr>
          <w:p w14:paraId="24A49630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t>Описывать</w:t>
            </w:r>
          </w:p>
          <w:p w14:paraId="592270A0" w14:textId="77777777" w:rsidR="006A4FFC" w:rsidRPr="00DB3BC7" w:rsidRDefault="006A4FFC" w:rsidP="00D70362">
            <w:pPr>
              <w:rPr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A4FFC" w:rsidRPr="00DB3BC7" w14:paraId="08FB3385" w14:textId="77777777" w:rsidTr="00C14F51">
        <w:trPr>
          <w:trHeight w:val="570"/>
        </w:trPr>
        <w:tc>
          <w:tcPr>
            <w:tcW w:w="3178" w:type="dxa"/>
          </w:tcPr>
          <w:p w14:paraId="67C6AA97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t>Политика</w:t>
            </w:r>
          </w:p>
        </w:tc>
        <w:tc>
          <w:tcPr>
            <w:tcW w:w="3178" w:type="dxa"/>
          </w:tcPr>
          <w:p w14:paraId="4B8B4F47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Санитарное регулирование и политика</w:t>
            </w:r>
          </w:p>
        </w:tc>
        <w:tc>
          <w:tcPr>
            <w:tcW w:w="3178" w:type="dxa"/>
          </w:tcPr>
          <w:p w14:paraId="3A6D2A44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Политика здравоохранения, особенно в области медицинской автоматизации и реабилитации, может повлиять на деятельность компании.</w:t>
            </w:r>
          </w:p>
        </w:tc>
      </w:tr>
      <w:tr w:rsidR="006A4FFC" w:rsidRPr="00DB3BC7" w14:paraId="4A50BBEF" w14:textId="77777777" w:rsidTr="00C14F51">
        <w:trPr>
          <w:trHeight w:val="570"/>
        </w:trPr>
        <w:tc>
          <w:tcPr>
            <w:tcW w:w="3178" w:type="dxa"/>
          </w:tcPr>
          <w:p w14:paraId="27F42D5D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5D7D1D87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Политика поддержки технологического бизнеса</w:t>
            </w:r>
          </w:p>
        </w:tc>
        <w:tc>
          <w:tcPr>
            <w:tcW w:w="3178" w:type="dxa"/>
          </w:tcPr>
          <w:p w14:paraId="23E2AE98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Важным фактором также является государственная поддержка или ограничения технологических компаний.</w:t>
            </w:r>
          </w:p>
        </w:tc>
      </w:tr>
      <w:tr w:rsidR="006A4FFC" w:rsidRPr="00DB3BC7" w14:paraId="44CA5F5E" w14:textId="77777777" w:rsidTr="00C14F51">
        <w:trPr>
          <w:trHeight w:val="570"/>
        </w:trPr>
        <w:tc>
          <w:tcPr>
            <w:tcW w:w="3178" w:type="dxa"/>
          </w:tcPr>
          <w:p w14:paraId="16469AF1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2DB2BE3C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Международные торговые соглашения</w:t>
            </w:r>
          </w:p>
        </w:tc>
        <w:tc>
          <w:tcPr>
            <w:tcW w:w="3178" w:type="dxa"/>
          </w:tcPr>
          <w:p w14:paraId="3D38BD7E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Компания может столкнуться с трудностями или возможностями, связанными с коммерческими соглашениями.</w:t>
            </w:r>
          </w:p>
        </w:tc>
      </w:tr>
      <w:tr w:rsidR="006A4FFC" w:rsidRPr="00DB3BC7" w14:paraId="0230BA0C" w14:textId="77777777" w:rsidTr="00C14F51">
        <w:trPr>
          <w:trHeight w:val="570"/>
        </w:trPr>
        <w:tc>
          <w:tcPr>
            <w:tcW w:w="3178" w:type="dxa"/>
          </w:tcPr>
          <w:p w14:paraId="22B975C3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t>Экономика</w:t>
            </w:r>
          </w:p>
        </w:tc>
        <w:tc>
          <w:tcPr>
            <w:tcW w:w="3178" w:type="dxa"/>
          </w:tcPr>
          <w:p w14:paraId="3FE780CC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Инфляция и колебания цен</w:t>
            </w:r>
          </w:p>
        </w:tc>
        <w:tc>
          <w:tcPr>
            <w:tcW w:w="3178" w:type="dxa"/>
          </w:tcPr>
          <w:p w14:paraId="2F44EC79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Увеличение или уменьшение эксплуатационных расходов повлияет на прибыль и цены на услуги.</w:t>
            </w:r>
          </w:p>
        </w:tc>
      </w:tr>
      <w:tr w:rsidR="006A4FFC" w:rsidRPr="00DB3BC7" w14:paraId="4DD9259C" w14:textId="77777777" w:rsidTr="00C14F51">
        <w:trPr>
          <w:trHeight w:val="570"/>
        </w:trPr>
        <w:tc>
          <w:tcPr>
            <w:tcW w:w="3178" w:type="dxa"/>
          </w:tcPr>
          <w:p w14:paraId="225E1AE7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0F3AE0C5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Темпы роста туристической отрасли</w:t>
            </w:r>
          </w:p>
        </w:tc>
        <w:tc>
          <w:tcPr>
            <w:tcW w:w="3178" w:type="dxa"/>
          </w:tcPr>
          <w:p w14:paraId="60CDAFAB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Когда индустрия туризма процветает, спрос на оздоровительные и курортные услуги может увеличиться.</w:t>
            </w:r>
          </w:p>
        </w:tc>
      </w:tr>
      <w:tr w:rsidR="006A4FFC" w:rsidRPr="00DB3BC7" w14:paraId="3133A5EF" w14:textId="77777777" w:rsidTr="00C14F51">
        <w:trPr>
          <w:trHeight w:val="584"/>
        </w:trPr>
        <w:tc>
          <w:tcPr>
            <w:tcW w:w="3178" w:type="dxa"/>
          </w:tcPr>
          <w:p w14:paraId="1E84C07E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65D96E0C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Стабильность предложения рабочей силы</w:t>
            </w:r>
          </w:p>
        </w:tc>
        <w:tc>
          <w:tcPr>
            <w:tcW w:w="3178" w:type="dxa"/>
          </w:tcPr>
          <w:p w14:paraId="615FBF1D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  <w:lang w:val="vi-VN"/>
              </w:rPr>
            </w:pPr>
            <w:r w:rsidRPr="00DB3BC7">
              <w:rPr>
                <w:color w:val="1D2125"/>
                <w:sz w:val="20"/>
                <w:szCs w:val="20"/>
              </w:rPr>
              <w:t>Автоматизация снижает зависимость от рабочей силы, но операторы и техническое обслуживание по-прежнему необходимы.</w:t>
            </w:r>
          </w:p>
        </w:tc>
      </w:tr>
      <w:tr w:rsidR="006A4FFC" w:rsidRPr="00DB3BC7" w14:paraId="2164CEA0" w14:textId="77777777" w:rsidTr="00C14F51">
        <w:trPr>
          <w:trHeight w:val="556"/>
        </w:trPr>
        <w:tc>
          <w:tcPr>
            <w:tcW w:w="3178" w:type="dxa"/>
          </w:tcPr>
          <w:p w14:paraId="257198F8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t>Общество</w:t>
            </w:r>
          </w:p>
        </w:tc>
        <w:tc>
          <w:tcPr>
            <w:tcW w:w="3178" w:type="dxa"/>
          </w:tcPr>
          <w:p w14:paraId="12061F17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Изменения в потребностях здравоохранения</w:t>
            </w:r>
          </w:p>
        </w:tc>
        <w:tc>
          <w:tcPr>
            <w:tcW w:w="3178" w:type="dxa"/>
          </w:tcPr>
          <w:p w14:paraId="0FE3634A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Потребители все больше беспокоятся о своем здоровье, что стимулирует спрос на автоматизированные медицинские услуги.</w:t>
            </w:r>
          </w:p>
        </w:tc>
      </w:tr>
      <w:tr w:rsidR="006A4FFC" w:rsidRPr="00DB3BC7" w14:paraId="7C17171E" w14:textId="77777777" w:rsidTr="00C14F51">
        <w:trPr>
          <w:trHeight w:val="556"/>
        </w:trPr>
        <w:tc>
          <w:tcPr>
            <w:tcW w:w="3178" w:type="dxa"/>
          </w:tcPr>
          <w:p w14:paraId="33578134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3F0480C2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Тенденция роста пожилого населения</w:t>
            </w:r>
          </w:p>
        </w:tc>
        <w:tc>
          <w:tcPr>
            <w:tcW w:w="3178" w:type="dxa"/>
          </w:tcPr>
          <w:p w14:paraId="2ACC564A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Растущее стареющее население потребует большего количества медицинских и реабилитационных услуг.</w:t>
            </w:r>
          </w:p>
        </w:tc>
      </w:tr>
      <w:tr w:rsidR="006A4FFC" w:rsidRPr="00DB3BC7" w14:paraId="150B4B65" w14:textId="77777777" w:rsidTr="00C14F51">
        <w:trPr>
          <w:trHeight w:val="556"/>
        </w:trPr>
        <w:tc>
          <w:tcPr>
            <w:tcW w:w="3178" w:type="dxa"/>
          </w:tcPr>
          <w:p w14:paraId="1CDEC99E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29E985A5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Культура и потребительские тенденции</w:t>
            </w:r>
          </w:p>
        </w:tc>
        <w:tc>
          <w:tcPr>
            <w:tcW w:w="3178" w:type="dxa"/>
          </w:tcPr>
          <w:p w14:paraId="7EB8DD36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Клиенты могут отдать предпочтение экологически чистым и эффективным услугам.</w:t>
            </w:r>
          </w:p>
        </w:tc>
      </w:tr>
      <w:tr w:rsidR="006A4FFC" w:rsidRPr="00DB3BC7" w14:paraId="316E8CD0" w14:textId="77777777" w:rsidTr="00C14F51">
        <w:trPr>
          <w:trHeight w:val="556"/>
        </w:trPr>
        <w:tc>
          <w:tcPr>
            <w:tcW w:w="3178" w:type="dxa"/>
          </w:tcPr>
          <w:p w14:paraId="6D580F05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t>Технология</w:t>
            </w:r>
          </w:p>
        </w:tc>
        <w:tc>
          <w:tcPr>
            <w:tcW w:w="3178" w:type="dxa"/>
          </w:tcPr>
          <w:p w14:paraId="66452EE5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Развитие искусственного интеллекта и робототехники</w:t>
            </w:r>
          </w:p>
        </w:tc>
        <w:tc>
          <w:tcPr>
            <w:tcW w:w="3178" w:type="dxa"/>
          </w:tcPr>
          <w:p w14:paraId="0724FF9B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Достижения в области искусственного интеллекта и робототехники помогают повысить эффективность и расширить возможности автоматизации.</w:t>
            </w:r>
          </w:p>
        </w:tc>
      </w:tr>
      <w:tr w:rsidR="006A4FFC" w:rsidRPr="00DB3BC7" w14:paraId="6E2CCB3C" w14:textId="77777777" w:rsidTr="00C14F51">
        <w:trPr>
          <w:trHeight w:val="556"/>
        </w:trPr>
        <w:tc>
          <w:tcPr>
            <w:tcW w:w="3178" w:type="dxa"/>
          </w:tcPr>
          <w:p w14:paraId="791CE78B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64EBB37C" w14:textId="77777777" w:rsidR="006A4FFC" w:rsidRPr="00DB3BC7" w:rsidRDefault="006A4FFC" w:rsidP="00D70362">
            <w:pPr>
              <w:pStyle w:val="a7"/>
              <w:tabs>
                <w:tab w:val="left" w:pos="456"/>
              </w:tabs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Безопасность данных</w:t>
            </w:r>
          </w:p>
        </w:tc>
        <w:tc>
          <w:tcPr>
            <w:tcW w:w="3178" w:type="dxa"/>
          </w:tcPr>
          <w:p w14:paraId="41517CC8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Потребность в безопасности персональных данных возрастает по мере того, как системы автоматизации обрабатывают конфиденциальные данные.</w:t>
            </w:r>
          </w:p>
        </w:tc>
      </w:tr>
      <w:tr w:rsidR="006A4FFC" w:rsidRPr="00DB3BC7" w14:paraId="5EA94170" w14:textId="77777777" w:rsidTr="00C14F51">
        <w:trPr>
          <w:trHeight w:val="556"/>
        </w:trPr>
        <w:tc>
          <w:tcPr>
            <w:tcW w:w="3178" w:type="dxa"/>
          </w:tcPr>
          <w:p w14:paraId="477DC10C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3E63B3C3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Интернет вещей (</w:t>
            </w:r>
            <w:proofErr w:type="spellStart"/>
            <w:r w:rsidRPr="00DB3BC7">
              <w:rPr>
                <w:color w:val="1D2125"/>
                <w:sz w:val="20"/>
                <w:szCs w:val="20"/>
              </w:rPr>
              <w:t>IoT</w:t>
            </w:r>
            <w:proofErr w:type="spellEnd"/>
            <w:r w:rsidRPr="00DB3BC7">
              <w:rPr>
                <w:color w:val="1D2125"/>
                <w:sz w:val="20"/>
                <w:szCs w:val="20"/>
              </w:rPr>
              <w:t>)</w:t>
            </w:r>
          </w:p>
        </w:tc>
        <w:tc>
          <w:tcPr>
            <w:tcW w:w="3178" w:type="dxa"/>
          </w:tcPr>
          <w:p w14:paraId="11F427D8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Интернет вещей можно использовать для улучшения управления устройствами и отслеживания их работы в медицинских центрах.</w:t>
            </w:r>
          </w:p>
        </w:tc>
      </w:tr>
      <w:tr w:rsidR="006A4FFC" w:rsidRPr="00DB3BC7" w14:paraId="54F6E868" w14:textId="77777777" w:rsidTr="00C14F51">
        <w:trPr>
          <w:trHeight w:val="556"/>
        </w:trPr>
        <w:tc>
          <w:tcPr>
            <w:tcW w:w="3178" w:type="dxa"/>
          </w:tcPr>
          <w:p w14:paraId="1E4059D4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DB3BC7">
              <w:rPr>
                <w:b/>
                <w:bCs/>
                <w:i/>
                <w:iCs/>
                <w:color w:val="1D2125"/>
                <w:sz w:val="20"/>
                <w:szCs w:val="20"/>
              </w:rPr>
              <w:lastRenderedPageBreak/>
              <w:t>Закон</w:t>
            </w:r>
          </w:p>
        </w:tc>
        <w:tc>
          <w:tcPr>
            <w:tcW w:w="3178" w:type="dxa"/>
          </w:tcPr>
          <w:p w14:paraId="25C2E253" w14:textId="77777777" w:rsidR="006A4FFC" w:rsidRPr="00DB3BC7" w:rsidRDefault="006A4FFC" w:rsidP="00D70362">
            <w:pPr>
              <w:pStyle w:val="a7"/>
              <w:tabs>
                <w:tab w:val="left" w:pos="1020"/>
              </w:tabs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Правила защиты данных</w:t>
            </w:r>
          </w:p>
        </w:tc>
        <w:tc>
          <w:tcPr>
            <w:tcW w:w="3178" w:type="dxa"/>
          </w:tcPr>
          <w:p w14:paraId="4071487E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Правила конфиденциальности влияют на сбор и обработку данных компании.</w:t>
            </w:r>
          </w:p>
        </w:tc>
      </w:tr>
      <w:tr w:rsidR="006A4FFC" w:rsidRPr="00DB3BC7" w14:paraId="75CE247D" w14:textId="77777777" w:rsidTr="00C14F51">
        <w:trPr>
          <w:trHeight w:val="556"/>
        </w:trPr>
        <w:tc>
          <w:tcPr>
            <w:tcW w:w="3178" w:type="dxa"/>
          </w:tcPr>
          <w:p w14:paraId="1F3EC76F" w14:textId="77777777" w:rsidR="006A4FFC" w:rsidRPr="00DB3BC7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</w:p>
        </w:tc>
        <w:tc>
          <w:tcPr>
            <w:tcW w:w="3178" w:type="dxa"/>
          </w:tcPr>
          <w:p w14:paraId="4675A525" w14:textId="77777777" w:rsidR="006A4FFC" w:rsidRPr="00DB3BC7" w:rsidRDefault="006A4FFC" w:rsidP="00D70362">
            <w:pPr>
              <w:pStyle w:val="a7"/>
              <w:tabs>
                <w:tab w:val="left" w:pos="684"/>
              </w:tabs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Трудовое право</w:t>
            </w:r>
          </w:p>
        </w:tc>
        <w:tc>
          <w:tcPr>
            <w:tcW w:w="3178" w:type="dxa"/>
          </w:tcPr>
          <w:p w14:paraId="2A4D62A5" w14:textId="77777777" w:rsidR="006A4FFC" w:rsidRPr="00DB3BC7" w:rsidRDefault="006A4FFC" w:rsidP="00D70362">
            <w:pPr>
              <w:pStyle w:val="a7"/>
              <w:rPr>
                <w:color w:val="1D2125"/>
                <w:sz w:val="20"/>
                <w:szCs w:val="20"/>
              </w:rPr>
            </w:pPr>
            <w:r w:rsidRPr="00DB3BC7">
              <w:rPr>
                <w:color w:val="1D2125"/>
                <w:sz w:val="20"/>
                <w:szCs w:val="20"/>
              </w:rPr>
              <w:t>Трудовое законодательство, отпуска и другие льготы для сотрудников могут повлиять на кадровую политику компании.</w:t>
            </w:r>
          </w:p>
        </w:tc>
      </w:tr>
    </w:tbl>
    <w:p w14:paraId="790C03D1" w14:textId="624FDAA5" w:rsidR="006A4FFC" w:rsidRDefault="00F102EF" w:rsidP="00D70362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i/>
          <w:iCs/>
          <w:color w:val="1D2125"/>
          <w:sz w:val="28"/>
          <w:szCs w:val="28"/>
          <w:lang w:val="vi-VN"/>
        </w:rPr>
      </w:pPr>
      <w:r w:rsidRPr="00F102EF">
        <w:rPr>
          <w:i/>
          <w:iCs/>
          <w:color w:val="1D2125"/>
          <w:sz w:val="28"/>
          <w:szCs w:val="28"/>
        </w:rPr>
        <w:t>Внутренние силы влияют на компанию, предоставляющую санаторно-курортные услуги</w:t>
      </w:r>
    </w:p>
    <w:p w14:paraId="4EB5381C" w14:textId="77777777" w:rsidR="006A4FFC" w:rsidRDefault="006A4FFC" w:rsidP="006F7559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i/>
          <w:iCs/>
          <w:color w:val="1D2125"/>
          <w:sz w:val="28"/>
          <w:szCs w:val="28"/>
          <w:lang w:val="vi-V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FFC" w:rsidRPr="007B2A6E" w14:paraId="0D0CD47D" w14:textId="77777777" w:rsidTr="00C14F51">
        <w:tc>
          <w:tcPr>
            <w:tcW w:w="3115" w:type="dxa"/>
          </w:tcPr>
          <w:p w14:paraId="52B99031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</w:p>
        </w:tc>
        <w:tc>
          <w:tcPr>
            <w:tcW w:w="3115" w:type="dxa"/>
          </w:tcPr>
          <w:p w14:paraId="33DD998B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b/>
                <w:bCs/>
                <w:i/>
                <w:iCs/>
                <w:color w:val="1D2125"/>
                <w:sz w:val="20"/>
                <w:szCs w:val="20"/>
              </w:rPr>
              <w:t>Специфическое воздействие</w:t>
            </w:r>
          </w:p>
        </w:tc>
        <w:tc>
          <w:tcPr>
            <w:tcW w:w="3115" w:type="dxa"/>
          </w:tcPr>
          <w:p w14:paraId="575838FE" w14:textId="77777777" w:rsidR="006A4FFC" w:rsidRPr="007B2A6E" w:rsidRDefault="006A4FFC" w:rsidP="00D70362">
            <w:pPr>
              <w:pStyle w:val="a7"/>
              <w:rPr>
                <w:b/>
                <w:bCs/>
                <w:i/>
                <w:iCs/>
                <w:color w:val="1D2125"/>
                <w:sz w:val="20"/>
                <w:szCs w:val="20"/>
              </w:rPr>
            </w:pPr>
            <w:r w:rsidRPr="007B2A6E">
              <w:rPr>
                <w:b/>
                <w:bCs/>
                <w:i/>
                <w:iCs/>
                <w:color w:val="1D2125"/>
                <w:sz w:val="20"/>
                <w:szCs w:val="20"/>
              </w:rPr>
              <w:t>Описывать</w:t>
            </w:r>
          </w:p>
          <w:p w14:paraId="6E8F5DC2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</w:p>
        </w:tc>
      </w:tr>
      <w:tr w:rsidR="006A4FFC" w:rsidRPr="007B2A6E" w14:paraId="17F23689" w14:textId="77777777" w:rsidTr="00C14F51">
        <w:tc>
          <w:tcPr>
            <w:tcW w:w="3115" w:type="dxa"/>
          </w:tcPr>
          <w:p w14:paraId="40408060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  <w:t>Рабочие процедуры</w:t>
            </w:r>
          </w:p>
        </w:tc>
        <w:tc>
          <w:tcPr>
            <w:tcW w:w="3115" w:type="dxa"/>
          </w:tcPr>
          <w:p w14:paraId="0589A8DD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Автоматизация процессов</w:t>
            </w:r>
          </w:p>
        </w:tc>
        <w:tc>
          <w:tcPr>
            <w:tcW w:w="3115" w:type="dxa"/>
          </w:tcPr>
          <w:p w14:paraId="0D1FCC6D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Эффективность и оптимизация автоматизированных процессов влияют на затраты и качество обслуживания.</w:t>
            </w:r>
          </w:p>
        </w:tc>
      </w:tr>
      <w:tr w:rsidR="006A4FFC" w:rsidRPr="007B2A6E" w14:paraId="16333D30" w14:textId="77777777" w:rsidTr="00C14F51">
        <w:tc>
          <w:tcPr>
            <w:tcW w:w="3115" w:type="dxa"/>
          </w:tcPr>
          <w:p w14:paraId="4222DD71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</w:p>
        </w:tc>
        <w:tc>
          <w:tcPr>
            <w:tcW w:w="3115" w:type="dxa"/>
          </w:tcPr>
          <w:p w14:paraId="4E961051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Управление цепочками поставок</w:t>
            </w:r>
          </w:p>
        </w:tc>
        <w:tc>
          <w:tcPr>
            <w:tcW w:w="3115" w:type="dxa"/>
          </w:tcPr>
          <w:p w14:paraId="6DFCCC37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Возможности управления цепочками поставок влияют на непрерывность и эффективность предоставления услуг.</w:t>
            </w:r>
          </w:p>
        </w:tc>
      </w:tr>
      <w:tr w:rsidR="006A4FFC" w:rsidRPr="007B2A6E" w14:paraId="29C44445" w14:textId="77777777" w:rsidTr="00C14F51">
        <w:tc>
          <w:tcPr>
            <w:tcW w:w="3115" w:type="dxa"/>
          </w:tcPr>
          <w:p w14:paraId="46BF20CC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</w:p>
        </w:tc>
        <w:tc>
          <w:tcPr>
            <w:tcW w:w="3115" w:type="dxa"/>
          </w:tcPr>
          <w:p w14:paraId="2D59FB17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Контроль качества</w:t>
            </w:r>
          </w:p>
        </w:tc>
        <w:tc>
          <w:tcPr>
            <w:tcW w:w="3115" w:type="dxa"/>
          </w:tcPr>
          <w:p w14:paraId="7002780B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Процессы контроля качества напрямую влияют на удовлетворенность клиентов и надежность обслуживания.</w:t>
            </w:r>
          </w:p>
        </w:tc>
      </w:tr>
      <w:tr w:rsidR="006A4FFC" w:rsidRPr="007B2A6E" w14:paraId="6F55C038" w14:textId="77777777" w:rsidTr="00C14F51">
        <w:tc>
          <w:tcPr>
            <w:tcW w:w="3115" w:type="dxa"/>
          </w:tcPr>
          <w:p w14:paraId="697BD1B9" w14:textId="77777777" w:rsidR="006A4FFC" w:rsidRPr="007B2A6E" w:rsidRDefault="006A4FFC" w:rsidP="00D70362">
            <w:pPr>
              <w:pStyle w:val="a7"/>
              <w:jc w:val="center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  <w:t>Внутренние технологии</w:t>
            </w:r>
          </w:p>
        </w:tc>
        <w:tc>
          <w:tcPr>
            <w:tcW w:w="3115" w:type="dxa"/>
          </w:tcPr>
          <w:p w14:paraId="4E298B0F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Системы искусственного интеллекта и данные</w:t>
            </w:r>
          </w:p>
        </w:tc>
        <w:tc>
          <w:tcPr>
            <w:tcW w:w="3115" w:type="dxa"/>
          </w:tcPr>
          <w:p w14:paraId="2AC8AB06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Внутренние технологии искусственного интеллекта и системы данных влияют на способность разрабатывать и предоставлять автоматизированные услуги.</w:t>
            </w:r>
          </w:p>
        </w:tc>
      </w:tr>
      <w:tr w:rsidR="006A4FFC" w:rsidRPr="007B2A6E" w14:paraId="37570A04" w14:textId="77777777" w:rsidTr="00C14F51">
        <w:tc>
          <w:tcPr>
            <w:tcW w:w="3115" w:type="dxa"/>
          </w:tcPr>
          <w:p w14:paraId="47BC29A4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</w:p>
        </w:tc>
        <w:tc>
          <w:tcPr>
            <w:tcW w:w="3115" w:type="dxa"/>
          </w:tcPr>
          <w:p w14:paraId="189657D1" w14:textId="77777777" w:rsidR="006A4FFC" w:rsidRPr="007B2A6E" w:rsidRDefault="006A4FFC" w:rsidP="00D70362">
            <w:pPr>
              <w:pStyle w:val="a7"/>
              <w:jc w:val="center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Техническое обслуживание и технологические обновления</w:t>
            </w:r>
          </w:p>
        </w:tc>
        <w:tc>
          <w:tcPr>
            <w:tcW w:w="3115" w:type="dxa"/>
          </w:tcPr>
          <w:p w14:paraId="5AB39B3B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Техническое обслуживание и модернизация технологий помогают поддерживать стабильную работу и избегать перебоев в обслуживании.</w:t>
            </w:r>
          </w:p>
        </w:tc>
      </w:tr>
      <w:tr w:rsidR="006A4FFC" w:rsidRPr="007B2A6E" w14:paraId="68E50FD0" w14:textId="77777777" w:rsidTr="00C14F51">
        <w:tc>
          <w:tcPr>
            <w:tcW w:w="3115" w:type="dxa"/>
          </w:tcPr>
          <w:p w14:paraId="2127FE4B" w14:textId="77777777" w:rsidR="006A4FFC" w:rsidRPr="007B2A6E" w:rsidRDefault="006A4FFC" w:rsidP="00D70362">
            <w:pPr>
              <w:pStyle w:val="a7"/>
              <w:jc w:val="both"/>
              <w:rPr>
                <w:b/>
                <w:bCs/>
                <w:i/>
                <w:iCs/>
                <w:color w:val="1D2125"/>
                <w:sz w:val="20"/>
                <w:szCs w:val="20"/>
                <w:lang w:val="vi-VN"/>
              </w:rPr>
            </w:pPr>
          </w:p>
        </w:tc>
        <w:tc>
          <w:tcPr>
            <w:tcW w:w="3115" w:type="dxa"/>
          </w:tcPr>
          <w:p w14:paraId="165337A0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Технологические инновации</w:t>
            </w:r>
          </w:p>
        </w:tc>
        <w:tc>
          <w:tcPr>
            <w:tcW w:w="3115" w:type="dxa"/>
          </w:tcPr>
          <w:p w14:paraId="1189A755" w14:textId="77777777" w:rsidR="006A4FFC" w:rsidRPr="007B2A6E" w:rsidRDefault="006A4FFC" w:rsidP="00D70362">
            <w:pPr>
              <w:pStyle w:val="a7"/>
              <w:jc w:val="both"/>
              <w:rPr>
                <w:color w:val="1D2125"/>
                <w:sz w:val="20"/>
                <w:szCs w:val="20"/>
                <w:lang w:val="vi-VN"/>
              </w:rPr>
            </w:pPr>
            <w:r w:rsidRPr="007B2A6E">
              <w:rPr>
                <w:color w:val="1D2125"/>
                <w:sz w:val="20"/>
                <w:szCs w:val="20"/>
                <w:lang w:val="vi-VN"/>
              </w:rPr>
              <w:t>Способность внедрять инновационные технологии влияет на конкурентоспособность компании и ее адаптацию к потребностям рынка.</w:t>
            </w:r>
          </w:p>
        </w:tc>
      </w:tr>
    </w:tbl>
    <w:p w14:paraId="5BA142D8" w14:textId="35C4A6BB" w:rsidR="005D5E54" w:rsidRPr="008E1E3F" w:rsidRDefault="008D3F22" w:rsidP="008D3F22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i/>
          <w:iCs/>
          <w:color w:val="1D2125"/>
          <w:sz w:val="28"/>
          <w:szCs w:val="28"/>
          <w:lang w:val="vi-VN"/>
        </w:rPr>
      </w:pPr>
      <w:r w:rsidRPr="008D3F22">
        <w:rPr>
          <w:i/>
          <w:iCs/>
          <w:color w:val="1D2125"/>
          <w:sz w:val="28"/>
          <w:szCs w:val="28"/>
          <w:lang w:val="vi-VN"/>
        </w:rPr>
        <w:t>Внешние воздействия влияют на предприятие, оказывающее санаторно-курортные услуги</w:t>
      </w:r>
    </w:p>
    <w:sectPr w:rsidR="005D5E54" w:rsidRPr="008E1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7D7"/>
    <w:multiLevelType w:val="hybridMultilevel"/>
    <w:tmpl w:val="288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DC8"/>
    <w:multiLevelType w:val="hybridMultilevel"/>
    <w:tmpl w:val="22CC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0059"/>
    <w:multiLevelType w:val="hybridMultilevel"/>
    <w:tmpl w:val="11F8C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081235"/>
    <w:multiLevelType w:val="multilevel"/>
    <w:tmpl w:val="469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1625"/>
    <w:multiLevelType w:val="hybridMultilevel"/>
    <w:tmpl w:val="7B10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66D2"/>
    <w:multiLevelType w:val="hybridMultilevel"/>
    <w:tmpl w:val="8A428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87345"/>
    <w:multiLevelType w:val="hybridMultilevel"/>
    <w:tmpl w:val="DE1C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26303"/>
    <w:multiLevelType w:val="hybridMultilevel"/>
    <w:tmpl w:val="4CBC3B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D66B1"/>
    <w:multiLevelType w:val="hybridMultilevel"/>
    <w:tmpl w:val="9FE482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F41E4"/>
    <w:multiLevelType w:val="hybridMultilevel"/>
    <w:tmpl w:val="48520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0AC"/>
    <w:multiLevelType w:val="hybridMultilevel"/>
    <w:tmpl w:val="B1B4E9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C3C59"/>
    <w:multiLevelType w:val="hybridMultilevel"/>
    <w:tmpl w:val="A77C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C0317"/>
    <w:multiLevelType w:val="hybridMultilevel"/>
    <w:tmpl w:val="5FD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342C4"/>
    <w:multiLevelType w:val="hybridMultilevel"/>
    <w:tmpl w:val="2DB8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A28D5"/>
    <w:multiLevelType w:val="hybridMultilevel"/>
    <w:tmpl w:val="3CA4C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B91745"/>
    <w:multiLevelType w:val="hybridMultilevel"/>
    <w:tmpl w:val="B38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83426"/>
    <w:multiLevelType w:val="hybridMultilevel"/>
    <w:tmpl w:val="905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40176"/>
    <w:multiLevelType w:val="hybridMultilevel"/>
    <w:tmpl w:val="58DE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E8047E"/>
    <w:multiLevelType w:val="hybridMultilevel"/>
    <w:tmpl w:val="1C2C1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521390"/>
    <w:multiLevelType w:val="hybridMultilevel"/>
    <w:tmpl w:val="78B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E38C9"/>
    <w:multiLevelType w:val="hybridMultilevel"/>
    <w:tmpl w:val="8300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580">
    <w:abstractNumId w:val="17"/>
  </w:num>
  <w:num w:numId="2" w16cid:durableId="564339882">
    <w:abstractNumId w:val="7"/>
  </w:num>
  <w:num w:numId="3" w16cid:durableId="1428958675">
    <w:abstractNumId w:val="15"/>
  </w:num>
  <w:num w:numId="4" w16cid:durableId="988249799">
    <w:abstractNumId w:val="9"/>
  </w:num>
  <w:num w:numId="5" w16cid:durableId="424964377">
    <w:abstractNumId w:val="3"/>
  </w:num>
  <w:num w:numId="6" w16cid:durableId="864947717">
    <w:abstractNumId w:val="8"/>
  </w:num>
  <w:num w:numId="7" w16cid:durableId="820122866">
    <w:abstractNumId w:val="18"/>
  </w:num>
  <w:num w:numId="8" w16cid:durableId="736242656">
    <w:abstractNumId w:val="12"/>
  </w:num>
  <w:num w:numId="9" w16cid:durableId="1471284937">
    <w:abstractNumId w:val="2"/>
  </w:num>
  <w:num w:numId="10" w16cid:durableId="1457915784">
    <w:abstractNumId w:val="0"/>
  </w:num>
  <w:num w:numId="11" w16cid:durableId="1665812447">
    <w:abstractNumId w:val="10"/>
  </w:num>
  <w:num w:numId="12" w16cid:durableId="1267079889">
    <w:abstractNumId w:val="11"/>
  </w:num>
  <w:num w:numId="13" w16cid:durableId="469054048">
    <w:abstractNumId w:val="20"/>
  </w:num>
  <w:num w:numId="14" w16cid:durableId="1953315587">
    <w:abstractNumId w:val="13"/>
  </w:num>
  <w:num w:numId="15" w16cid:durableId="896235488">
    <w:abstractNumId w:val="6"/>
  </w:num>
  <w:num w:numId="16" w16cid:durableId="1102266848">
    <w:abstractNumId w:val="4"/>
  </w:num>
  <w:num w:numId="17" w16cid:durableId="1539472326">
    <w:abstractNumId w:val="16"/>
  </w:num>
  <w:num w:numId="18" w16cid:durableId="124349124">
    <w:abstractNumId w:val="1"/>
  </w:num>
  <w:num w:numId="19" w16cid:durableId="1549951292">
    <w:abstractNumId w:val="5"/>
  </w:num>
  <w:num w:numId="20" w16cid:durableId="2070763911">
    <w:abstractNumId w:val="19"/>
  </w:num>
  <w:num w:numId="21" w16cid:durableId="13928021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5"/>
    <w:rsid w:val="00015C91"/>
    <w:rsid w:val="000228E5"/>
    <w:rsid w:val="00025E47"/>
    <w:rsid w:val="00041A6C"/>
    <w:rsid w:val="00060673"/>
    <w:rsid w:val="00084598"/>
    <w:rsid w:val="000A57E0"/>
    <w:rsid w:val="000A7830"/>
    <w:rsid w:val="000B0882"/>
    <w:rsid w:val="000D6616"/>
    <w:rsid w:val="000E0204"/>
    <w:rsid w:val="000E1746"/>
    <w:rsid w:val="000E3AFF"/>
    <w:rsid w:val="001018AA"/>
    <w:rsid w:val="001214E3"/>
    <w:rsid w:val="001374FD"/>
    <w:rsid w:val="001717F0"/>
    <w:rsid w:val="0018294C"/>
    <w:rsid w:val="00197E71"/>
    <w:rsid w:val="001C24E2"/>
    <w:rsid w:val="0021165C"/>
    <w:rsid w:val="00216DFC"/>
    <w:rsid w:val="0024203C"/>
    <w:rsid w:val="00247FFC"/>
    <w:rsid w:val="0025622B"/>
    <w:rsid w:val="002658F3"/>
    <w:rsid w:val="002676F2"/>
    <w:rsid w:val="002B1B56"/>
    <w:rsid w:val="002D4F12"/>
    <w:rsid w:val="002F5B3E"/>
    <w:rsid w:val="00306377"/>
    <w:rsid w:val="0031215E"/>
    <w:rsid w:val="0032517C"/>
    <w:rsid w:val="003357D8"/>
    <w:rsid w:val="0036589D"/>
    <w:rsid w:val="003734C4"/>
    <w:rsid w:val="00395D38"/>
    <w:rsid w:val="003A0375"/>
    <w:rsid w:val="003D560D"/>
    <w:rsid w:val="00414246"/>
    <w:rsid w:val="004208AE"/>
    <w:rsid w:val="00447008"/>
    <w:rsid w:val="004804BB"/>
    <w:rsid w:val="004922CF"/>
    <w:rsid w:val="004B61A0"/>
    <w:rsid w:val="004C33A1"/>
    <w:rsid w:val="004D40DB"/>
    <w:rsid w:val="00500495"/>
    <w:rsid w:val="00517857"/>
    <w:rsid w:val="00517CD0"/>
    <w:rsid w:val="00535191"/>
    <w:rsid w:val="00543E80"/>
    <w:rsid w:val="00554D82"/>
    <w:rsid w:val="00556EC2"/>
    <w:rsid w:val="00577932"/>
    <w:rsid w:val="00584441"/>
    <w:rsid w:val="005B513B"/>
    <w:rsid w:val="005D5E54"/>
    <w:rsid w:val="005D6A18"/>
    <w:rsid w:val="006069E5"/>
    <w:rsid w:val="0062791F"/>
    <w:rsid w:val="00632D35"/>
    <w:rsid w:val="00644154"/>
    <w:rsid w:val="00657C68"/>
    <w:rsid w:val="006622C0"/>
    <w:rsid w:val="00674A40"/>
    <w:rsid w:val="00685DAC"/>
    <w:rsid w:val="006A4FFC"/>
    <w:rsid w:val="006E3A66"/>
    <w:rsid w:val="006F7559"/>
    <w:rsid w:val="00743EEB"/>
    <w:rsid w:val="00753058"/>
    <w:rsid w:val="00792FD6"/>
    <w:rsid w:val="007B2A6E"/>
    <w:rsid w:val="007C7787"/>
    <w:rsid w:val="007F4345"/>
    <w:rsid w:val="00800EEB"/>
    <w:rsid w:val="00803695"/>
    <w:rsid w:val="00825766"/>
    <w:rsid w:val="00844B76"/>
    <w:rsid w:val="008473EC"/>
    <w:rsid w:val="008535C9"/>
    <w:rsid w:val="00853A83"/>
    <w:rsid w:val="0086455B"/>
    <w:rsid w:val="008777DA"/>
    <w:rsid w:val="008874F0"/>
    <w:rsid w:val="00893E91"/>
    <w:rsid w:val="008B0FDD"/>
    <w:rsid w:val="008B1F9D"/>
    <w:rsid w:val="008B60DE"/>
    <w:rsid w:val="008C3C0F"/>
    <w:rsid w:val="008C4D78"/>
    <w:rsid w:val="008D3F22"/>
    <w:rsid w:val="008D779F"/>
    <w:rsid w:val="008E1E3F"/>
    <w:rsid w:val="008E2FB3"/>
    <w:rsid w:val="008E7CB5"/>
    <w:rsid w:val="008F2B3F"/>
    <w:rsid w:val="008F4172"/>
    <w:rsid w:val="00902685"/>
    <w:rsid w:val="009027DB"/>
    <w:rsid w:val="009028C3"/>
    <w:rsid w:val="0091261E"/>
    <w:rsid w:val="009142B6"/>
    <w:rsid w:val="00927650"/>
    <w:rsid w:val="00966B8B"/>
    <w:rsid w:val="00967F81"/>
    <w:rsid w:val="00970A63"/>
    <w:rsid w:val="009D24A7"/>
    <w:rsid w:val="009D4446"/>
    <w:rsid w:val="009D6718"/>
    <w:rsid w:val="00A072D4"/>
    <w:rsid w:val="00A14ADD"/>
    <w:rsid w:val="00A2373E"/>
    <w:rsid w:val="00A23E21"/>
    <w:rsid w:val="00A51347"/>
    <w:rsid w:val="00A52F18"/>
    <w:rsid w:val="00A54A1A"/>
    <w:rsid w:val="00A736BF"/>
    <w:rsid w:val="00A75294"/>
    <w:rsid w:val="00A813FA"/>
    <w:rsid w:val="00A9155B"/>
    <w:rsid w:val="00AA0E11"/>
    <w:rsid w:val="00AB00D0"/>
    <w:rsid w:val="00AB6682"/>
    <w:rsid w:val="00AB77F7"/>
    <w:rsid w:val="00AC3A30"/>
    <w:rsid w:val="00AD3617"/>
    <w:rsid w:val="00B11E8A"/>
    <w:rsid w:val="00B12486"/>
    <w:rsid w:val="00B32C59"/>
    <w:rsid w:val="00B37E10"/>
    <w:rsid w:val="00B44FEA"/>
    <w:rsid w:val="00B50CF9"/>
    <w:rsid w:val="00B538BC"/>
    <w:rsid w:val="00B546DD"/>
    <w:rsid w:val="00B725B2"/>
    <w:rsid w:val="00B95791"/>
    <w:rsid w:val="00BE1726"/>
    <w:rsid w:val="00C02F6B"/>
    <w:rsid w:val="00C32249"/>
    <w:rsid w:val="00C32575"/>
    <w:rsid w:val="00C407ED"/>
    <w:rsid w:val="00C523B9"/>
    <w:rsid w:val="00C65F77"/>
    <w:rsid w:val="00C84B12"/>
    <w:rsid w:val="00C86215"/>
    <w:rsid w:val="00C900D0"/>
    <w:rsid w:val="00CB42FC"/>
    <w:rsid w:val="00CE02C2"/>
    <w:rsid w:val="00D00CA2"/>
    <w:rsid w:val="00D32326"/>
    <w:rsid w:val="00D34C11"/>
    <w:rsid w:val="00D4343F"/>
    <w:rsid w:val="00D573EC"/>
    <w:rsid w:val="00D6306B"/>
    <w:rsid w:val="00D70362"/>
    <w:rsid w:val="00DA5317"/>
    <w:rsid w:val="00DB3BC7"/>
    <w:rsid w:val="00DB6257"/>
    <w:rsid w:val="00DC323E"/>
    <w:rsid w:val="00DC7012"/>
    <w:rsid w:val="00DD386A"/>
    <w:rsid w:val="00DF2A25"/>
    <w:rsid w:val="00DF4272"/>
    <w:rsid w:val="00E05405"/>
    <w:rsid w:val="00E14465"/>
    <w:rsid w:val="00E16EB8"/>
    <w:rsid w:val="00E2713E"/>
    <w:rsid w:val="00E37C47"/>
    <w:rsid w:val="00E43156"/>
    <w:rsid w:val="00E43E50"/>
    <w:rsid w:val="00E71A7B"/>
    <w:rsid w:val="00E7741A"/>
    <w:rsid w:val="00E80843"/>
    <w:rsid w:val="00E840AB"/>
    <w:rsid w:val="00E947AA"/>
    <w:rsid w:val="00E94A0F"/>
    <w:rsid w:val="00EA0F67"/>
    <w:rsid w:val="00EA6AAB"/>
    <w:rsid w:val="00EB0B51"/>
    <w:rsid w:val="00EB5EC0"/>
    <w:rsid w:val="00EE0E4D"/>
    <w:rsid w:val="00EE6357"/>
    <w:rsid w:val="00EF15D5"/>
    <w:rsid w:val="00EF4B19"/>
    <w:rsid w:val="00F03FF6"/>
    <w:rsid w:val="00F102EF"/>
    <w:rsid w:val="00F24464"/>
    <w:rsid w:val="00F43E28"/>
    <w:rsid w:val="00F86BCA"/>
    <w:rsid w:val="00FB4D4B"/>
    <w:rsid w:val="00FC100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F2BF"/>
  <w15:chartTrackingRefBased/>
  <w15:docId w15:val="{248C481E-F166-4919-B559-A58825E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A0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4A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A0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4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94A0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E94A0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94A0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4A0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a6">
    <w:name w:val="List Paragraph"/>
    <w:basedOn w:val="a"/>
    <w:uiPriority w:val="99"/>
    <w:qFormat/>
    <w:rsid w:val="000E0204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unhideWhenUsed/>
    <w:rsid w:val="009126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8">
    <w:name w:val="Table Grid"/>
    <w:basedOn w:val="a1"/>
    <w:uiPriority w:val="39"/>
    <w:rsid w:val="00A2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E6999-449A-46D0-8431-CC78CD32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8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Трифанов Данила Сергеевич</dc:creator>
  <cp:keywords/>
  <dc:description/>
  <cp:lastModifiedBy>Nguyễn Cao Bách</cp:lastModifiedBy>
  <cp:revision>201</cp:revision>
  <dcterms:created xsi:type="dcterms:W3CDTF">2020-09-29T05:26:00Z</dcterms:created>
  <dcterms:modified xsi:type="dcterms:W3CDTF">2024-12-04T08:59:00Z</dcterms:modified>
</cp:coreProperties>
</file>