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6" w:rsidRPr="009167B6" w:rsidRDefault="009167B6" w:rsidP="009167B6">
      <w:pPr>
        <w:pStyle w:val="a8"/>
      </w:pPr>
      <w:r w:rsidRPr="009167B6">
        <w:t xml:space="preserve"># </w:t>
      </w:r>
      <w:r>
        <w:t xml:space="preserve"> </w:t>
      </w:r>
      <w:r w:rsidRPr="009167B6">
        <w:t>Question 01</w:t>
      </w:r>
    </w:p>
    <w:p w:rsidR="009167B6" w:rsidRPr="009167B6" w:rsidRDefault="009167B6" w:rsidP="00407DDB">
      <w:pPr>
        <w:snapToGrid w:val="0"/>
        <w:spacing w:line="240" w:lineRule="atLeast"/>
        <w:ind w:rightChars="44" w:right="106" w:firstLine="480"/>
        <w:rPr>
          <w:rFonts w:ascii="Times New Roman" w:eastAsia="Microsoft YaHei UI" w:hAnsi="Times New Roman" w:cs="Times New Roman"/>
          <w:szCs w:val="24"/>
        </w:rPr>
      </w:pPr>
      <w:r w:rsidRPr="009167B6">
        <w:rPr>
          <w:rFonts w:ascii="Times New Roman" w:eastAsia="Microsoft YaHei UI" w:hAnsi="Times New Roman" w:cs="Times New Roman"/>
          <w:szCs w:val="24"/>
        </w:rPr>
        <w:t xml:space="preserve">Find </w:t>
      </w:r>
      <m:oMath>
        <m:nary>
          <m:naryPr>
            <m:limLoc m:val="subSup"/>
            <m:ctrlPr>
              <w:rPr>
                <w:rFonts w:ascii="Cambria Math" w:eastAsia="Microsoft YaHei UI" w:hAnsi="Cambria Math" w:cs="Times New Roman"/>
                <w:szCs w:val="24"/>
              </w:rPr>
            </m:ctrlPr>
          </m:naryPr>
          <m:sub>
            <m:r>
              <w:rPr>
                <w:rFonts w:ascii="Cambria Math" w:eastAsia="Microsoft YaHei UI" w:hAnsi="Cambria Math" w:cs="Times New Roman"/>
                <w:szCs w:val="24"/>
              </w:rPr>
              <m:t>-20</m:t>
            </m:r>
          </m:sub>
          <m:sup>
            <m:r>
              <w:rPr>
                <w:rFonts w:ascii="Cambria Math" w:eastAsia="Microsoft YaHei UI" w:hAnsi="Cambria Math" w:cs="Times New Roman"/>
                <w:szCs w:val="24"/>
              </w:rPr>
              <m:t>20</m:t>
            </m:r>
          </m:sup>
          <m:e>
            <m:sSup>
              <m:sSupPr>
                <m:ctrlPr>
                  <w:rPr>
                    <w:rFonts w:ascii="Cambria Math" w:eastAsia="Microsoft YaHei U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Microsoft YaHei UI" w:hAnsi="Cambria Math" w:cs="Times New Roman"/>
                    <w:szCs w:val="24"/>
                  </w:rPr>
                  <m:t>e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="Microsoft YaHei UI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szCs w:val="24"/>
                      </w:rPr>
                      <m:t>x</m:t>
                    </m:r>
                  </m:e>
                </m:d>
              </m:sup>
            </m:sSup>
          </m:e>
        </m:nary>
        <m:r>
          <w:rPr>
            <w:rFonts w:ascii="Cambria Math" w:eastAsia="Microsoft YaHei UI" w:hAnsi="Cambria Math" w:cs="Times New Roman"/>
            <w:szCs w:val="24"/>
          </w:rPr>
          <m:t>dx</m:t>
        </m:r>
      </m:oMath>
      <w:r w:rsidRPr="009167B6">
        <w:rPr>
          <w:rFonts w:ascii="Times New Roman" w:eastAsia="Microsoft YaHei UI" w:hAnsi="Times New Roman" w:cs="Times New Roman"/>
          <w:szCs w:val="24"/>
        </w:rPr>
        <w:t xml:space="preserve"> by calculus techniques.</w:t>
      </w:r>
    </w:p>
    <w:p w:rsidR="00512C72" w:rsidRPr="00407DDB" w:rsidRDefault="00512C72" w:rsidP="009167B6">
      <w:pPr>
        <w:ind w:left="480"/>
      </w:pPr>
    </w:p>
    <w:p w:rsidR="00871D62" w:rsidRPr="00407DDB" w:rsidRDefault="00871D62" w:rsidP="00407DDB"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="Microsoft YaHei UI" w:hAnsi="Cambria Math" w:cs="Times New Roman"/>
                  <w:szCs w:val="24"/>
                </w:rPr>
              </m:ctrlPr>
            </m:naryPr>
            <m:sub>
              <m:r>
                <w:rPr>
                  <w:rFonts w:ascii="Cambria Math" w:eastAsia="Microsoft YaHei UI" w:hAnsi="Cambria Math" w:cs="Times New Roman"/>
                  <w:szCs w:val="24"/>
                </w:rPr>
                <m:t>-20</m:t>
              </m:r>
            </m:sub>
            <m:sup>
              <m:r>
                <w:rPr>
                  <w:rFonts w:ascii="Cambria Math" w:eastAsia="Microsoft YaHei UI" w:hAnsi="Cambria Math" w:cs="Times New Roman"/>
                  <w:szCs w:val="24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Microsoft YaHei UI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Times New Roman"/>
                      <w:szCs w:val="24"/>
                    </w:rPr>
                    <m:t>e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aHei UI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 w:cs="Times New Roman"/>
                          <w:szCs w:val="24"/>
                        </w:rPr>
                        <m:t>x</m:t>
                      </m:r>
                    </m:e>
                  </m:d>
                </m:sup>
              </m:sSup>
            </m:e>
          </m:nary>
          <m:r>
            <w:rPr>
              <w:rFonts w:ascii="Cambria Math" w:eastAsia="Microsoft YaHei UI" w:hAnsi="Cambria Math" w:cs="Times New Roman"/>
              <w:szCs w:val="24"/>
            </w:rPr>
            <m:t>dx</m:t>
          </m:r>
          <m:r>
            <w:rPr>
              <w:rFonts w:ascii="Cambria Math" w:eastAsia="Microsoft YaHei UI" w:hAnsi="Cambria Math" w:cs="Times New Roman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Microsoft YaHei UI" w:hAnsi="Cambria Math" w:cs="Times New Roman"/>
                  <w:szCs w:val="24"/>
                </w:rPr>
              </m:ctrlPr>
            </m:naryPr>
            <m:sub>
              <m:r>
                <w:rPr>
                  <w:rFonts w:ascii="Cambria Math" w:eastAsia="Microsoft YaHei UI" w:hAnsi="Cambria Math" w:cs="Times New Roman"/>
                  <w:szCs w:val="24"/>
                </w:rPr>
                <m:t>-20</m:t>
              </m:r>
            </m:sub>
            <m:sup>
              <m:r>
                <w:rPr>
                  <w:rFonts w:ascii="Cambria Math" w:eastAsia="Microsoft YaHei UI" w:hAnsi="Cambria Math" w:cs="Times New Roman"/>
                  <w:szCs w:val="24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="Microsoft YaHei UI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Microsoft YaHei UI" w:hAnsi="Cambria Math" w:cs="Times New Roman"/>
                      <w:szCs w:val="24"/>
                    </w:rPr>
                    <m:t>x</m:t>
                  </m:r>
                </m:sup>
              </m:sSup>
            </m:e>
          </m:nary>
          <m:r>
            <w:rPr>
              <w:rFonts w:ascii="Cambria Math" w:eastAsia="Microsoft YaHei UI" w:hAnsi="Cambria Math" w:cs="Times New Roman"/>
              <w:szCs w:val="24"/>
            </w:rPr>
            <m:t>dx</m:t>
          </m:r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="Microsoft YaHei UI" w:hAnsi="Cambria Math" w:cs="Times New Roman"/>
                  <w:szCs w:val="24"/>
                </w:rPr>
              </m:ctrlPr>
            </m:naryPr>
            <m:sub>
              <m:r>
                <w:rPr>
                  <w:rFonts w:ascii="Cambria Math" w:eastAsia="Microsoft YaHei UI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="Microsoft YaHei UI" w:hAnsi="Cambria Math" w:cs="Times New Roman"/>
                  <w:szCs w:val="24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Microsoft YaHei UI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Microsoft YaHei UI" w:hAnsi="Cambria Math" w:cs="Times New Roman"/>
                      <w:szCs w:val="24"/>
                    </w:rPr>
                    <m:t>-x</m:t>
                  </m:r>
                </m:sup>
              </m:sSup>
            </m:e>
          </m:nary>
          <m:r>
            <w:rPr>
              <w:rFonts w:ascii="Cambria Math" w:eastAsia="Microsoft YaHei UI" w:hAnsi="Cambria Math" w:cs="Times New Roman"/>
              <w:szCs w:val="24"/>
            </w:rPr>
            <m:t>dx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=2(1-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-20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)</m:t>
          </m:r>
          <m:r>
            <w:rPr>
              <w:rFonts w:ascii="Cambria Math" w:eastAsia="微軟正黑體" w:hAnsi="Cambria Math" w:cs="Arial"/>
            </w:rPr>
            <m:t>≈</m:t>
          </m:r>
          <m:r>
            <w:rPr>
              <w:rFonts w:ascii="Cambria Math" w:hAnsi="Cambria Math"/>
            </w:rPr>
            <m:t>1.999999995877692</m:t>
          </m:r>
          <m:r>
            <w:rPr>
              <w:rFonts w:ascii="Cambria Math" w:hAnsi="Cambria Math"/>
            </w:rPr>
            <m:t>8</m:t>
          </m:r>
        </m:oMath>
      </m:oMathPara>
    </w:p>
    <w:p w:rsidR="00871D62" w:rsidRDefault="00F80D3A" w:rsidP="00F80D3A">
      <w:pPr>
        <w:rPr>
          <w:rFonts w:hint="eastAsia"/>
        </w:rPr>
      </w:pPr>
      <w:r>
        <w:tab/>
      </w:r>
    </w:p>
    <w:p w:rsidR="00871D62" w:rsidRDefault="00F80D3A" w:rsidP="00407DDB">
      <w:pPr>
        <w:rPr>
          <w:rFonts w:ascii="Times New Roman" w:hAnsi="Times New Roman" w:cs="Times New Roman"/>
        </w:rPr>
      </w:pPr>
      <w:r w:rsidRPr="00F80D3A">
        <w:rPr>
          <w:rFonts w:ascii="Times New Roman" w:hAnsi="Times New Roman" w:cs="Times New Roman"/>
        </w:rPr>
        <w:t>Simulation study:</w:t>
      </w:r>
    </w:p>
    <w:p w:rsidR="00F80D3A" w:rsidRPr="00F80D3A" w:rsidRDefault="00F80D3A" w:rsidP="009167B6">
      <w:pPr>
        <w:ind w:left="480"/>
        <w:rPr>
          <w:rFonts w:ascii="Times New Roman" w:hAnsi="Times New Roman" w:cs="Times New Roman"/>
        </w:rPr>
      </w:pPr>
    </w:p>
    <w:p w:rsidR="00F80D3A" w:rsidRDefault="00F80D3A" w:rsidP="00F80D3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F80D3A">
        <w:rPr>
          <w:rFonts w:ascii="Times New Roman" w:hAnsi="Times New Roman" w:cs="Times New Roman"/>
        </w:rPr>
        <w:t>Take 5000 samples of size 1000.</w:t>
      </w:r>
    </w:p>
    <w:p w:rsidR="00F80D3A" w:rsidRPr="00F80D3A" w:rsidRDefault="00F80D3A" w:rsidP="00F80D3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F80D3A">
        <w:rPr>
          <w:rFonts w:ascii="Times New Roman" w:hAnsi="Times New Roman" w:cs="Times New Roman"/>
        </w:rPr>
        <w:t>Find mean and variance of importance sampling estimates using proposal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ϕ(x,0,1)</m:t>
        </m:r>
      </m:oMath>
      <w:r w:rsidRPr="00F80D3A">
        <w:rPr>
          <w:rFonts w:ascii="Times New Roman" w:hAnsi="Times New Roman" w:cs="Times New Roman"/>
        </w:rPr>
        <w:t xml:space="preserve"> and </w:t>
      </w:r>
    </w:p>
    <w:p w:rsidR="00F80D3A" w:rsidRDefault="00F80D3A" w:rsidP="00F80D3A">
      <w:pPr>
        <w:ind w:leftChars="100" w:left="240" w:firstLine="24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ϕ(x,0,5)</m:t>
        </m:r>
      </m:oMath>
      <w:r w:rsidRPr="00F80D3A">
        <w:rPr>
          <w:rFonts w:ascii="Times New Roman" w:hAnsi="Times New Roman" w:cs="Times New Roman"/>
        </w:rPr>
        <w:t xml:space="preserve"> (or more proposals).</w:t>
      </w:r>
    </w:p>
    <w:p w:rsidR="00F80D3A" w:rsidRDefault="00F80D3A" w:rsidP="00F80D3A">
      <w:pPr>
        <w:ind w:firstLine="480"/>
        <w:rPr>
          <w:rFonts w:ascii="Times New Roman" w:hAnsi="Times New Roman" w:cs="Times New Roman"/>
        </w:rPr>
      </w:pPr>
      <w:r w:rsidRPr="00F80D3A">
        <w:rPr>
          <w:rFonts w:ascii="Times New Roman" w:hAnsi="Times New Roman" w:cs="Times New Roman"/>
        </w:rPr>
        <w:t>Compare it with that by MC method.</w:t>
      </w:r>
    </w:p>
    <w:p w:rsidR="00F80D3A" w:rsidRPr="00F80D3A" w:rsidRDefault="00F80D3A" w:rsidP="00F80D3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F80D3A">
        <w:rPr>
          <w:rFonts w:ascii="Times New Roman" w:hAnsi="Times New Roman" w:cs="Times New Roman" w:hint="eastAsia"/>
        </w:rPr>
        <w:t xml:space="preserve">Which proposal gives a smaller variance? Give arguments to support your findings </w:t>
      </w:r>
    </w:p>
    <w:p w:rsidR="00F80D3A" w:rsidRDefault="00F80D3A" w:rsidP="00F80D3A">
      <w:pPr>
        <w:ind w:firstLine="480"/>
        <w:rPr>
          <w:rFonts w:ascii="Times New Roman" w:hAnsi="Times New Roman" w:cs="Times New Roman"/>
        </w:rPr>
      </w:pPr>
      <w:r w:rsidRPr="00F80D3A">
        <w:rPr>
          <w:rFonts w:ascii="Times New Roman" w:hAnsi="Times New Roman" w:cs="Times New Roman" w:hint="eastAsia"/>
        </w:rPr>
        <w:t>(use numbers and graphs).</w:t>
      </w:r>
    </w:p>
    <w:p w:rsidR="00F80D3A" w:rsidRDefault="00F80D3A" w:rsidP="00F80D3A">
      <w:pPr>
        <w:ind w:firstLine="480"/>
        <w:rPr>
          <w:rFonts w:ascii="Times New Roman" w:hAnsi="Times New Roman" w:cs="Times New Roman"/>
        </w:rPr>
      </w:pPr>
    </w:p>
    <w:p w:rsidR="00F80D3A" w:rsidRDefault="00407DDB" w:rsidP="00F80D3A">
      <w:pPr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每次抽取</w:t>
      </w:r>
      <w:r>
        <w:rPr>
          <w:rFonts w:ascii="標楷體" w:eastAsia="標楷體" w:hAnsi="標楷體" w:cs="Times New Roman"/>
        </w:rPr>
        <w:t>1000</w:t>
      </w:r>
      <w:r>
        <w:rPr>
          <w:rFonts w:ascii="標楷體" w:eastAsia="標楷體" w:hAnsi="標楷體" w:cs="Times New Roman" w:hint="eastAsia"/>
        </w:rPr>
        <w:t>個樣本帶入估計，並進行5000次模擬</w:t>
      </w:r>
    </w:p>
    <w:p w:rsidR="00407DDB" w:rsidRDefault="00407DDB" w:rsidP="00F80D3A">
      <w:pPr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各方法結果如下:</w:t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1084"/>
        <w:gridCol w:w="2556"/>
        <w:gridCol w:w="2799"/>
        <w:gridCol w:w="2876"/>
      </w:tblGrid>
      <w:tr w:rsidR="00407DDB" w:rsidRPr="00407DDB" w:rsidTr="0040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07DDB" w:rsidRPr="00407DDB" w:rsidRDefault="00407DDB" w:rsidP="00407DDB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1482" w:type="dxa"/>
          </w:tcPr>
          <w:p w:rsidR="00407DDB" w:rsidRPr="00407DDB" w:rsidRDefault="00407DDB" w:rsidP="00407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>Monte Carlo</w:t>
            </w:r>
          </w:p>
        </w:tc>
        <w:tc>
          <w:tcPr>
            <w:tcW w:w="3240" w:type="dxa"/>
          </w:tcPr>
          <w:p w:rsidR="00407DDB" w:rsidRPr="00407DDB" w:rsidRDefault="00407DDB" w:rsidP="00407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>Important sampling N(0,1)</w:t>
            </w:r>
          </w:p>
        </w:tc>
        <w:tc>
          <w:tcPr>
            <w:tcW w:w="3240" w:type="dxa"/>
          </w:tcPr>
          <w:p w:rsidR="00407DDB" w:rsidRPr="00407DDB" w:rsidRDefault="00407DDB" w:rsidP="00407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>Important sampling N(0,5)</w:t>
            </w:r>
          </w:p>
        </w:tc>
      </w:tr>
      <w:tr w:rsidR="00407DDB" w:rsidRPr="00407DDB" w:rsidTr="00407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07DDB" w:rsidRPr="00407DDB" w:rsidRDefault="00407DDB" w:rsidP="00407DDB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>MEAN</w:t>
            </w:r>
          </w:p>
        </w:tc>
        <w:tc>
          <w:tcPr>
            <w:tcW w:w="1482" w:type="dxa"/>
          </w:tcPr>
          <w:p w:rsidR="00407DDB" w:rsidRPr="00407DDB" w:rsidRDefault="00407DDB" w:rsidP="00407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7DDB">
              <w:rPr>
                <w:rFonts w:ascii="Times New Roman" w:eastAsia="標楷體" w:hAnsi="Times New Roman" w:cs="Times New Roman"/>
              </w:rPr>
              <w:t>2.002249</w:t>
            </w:r>
            <w:r>
              <w:rPr>
                <w:rFonts w:ascii="Times New Roman" w:eastAsia="標楷體" w:hAnsi="Times New Roman" w:cs="Times New Roman"/>
              </w:rPr>
              <w:t>0524053609</w:t>
            </w:r>
          </w:p>
        </w:tc>
        <w:tc>
          <w:tcPr>
            <w:tcW w:w="3240" w:type="dxa"/>
          </w:tcPr>
          <w:p w:rsidR="00407DDB" w:rsidRPr="00407DDB" w:rsidRDefault="00407DDB" w:rsidP="00407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7DDB">
              <w:rPr>
                <w:rFonts w:ascii="Times New Roman" w:eastAsia="標楷體" w:hAnsi="Times New Roman" w:cs="Times New Roman"/>
              </w:rPr>
              <w:t>1.996765208848214</w:t>
            </w:r>
          </w:p>
        </w:tc>
        <w:tc>
          <w:tcPr>
            <w:tcW w:w="3240" w:type="dxa"/>
          </w:tcPr>
          <w:p w:rsidR="00407DDB" w:rsidRPr="00407DDB" w:rsidRDefault="00407DDB" w:rsidP="00407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7DDB">
              <w:rPr>
                <w:rFonts w:ascii="Times New Roman" w:eastAsia="標楷體" w:hAnsi="Times New Roman" w:cs="Times New Roman"/>
              </w:rPr>
              <w:t>1.9991554029402279</w:t>
            </w:r>
          </w:p>
        </w:tc>
      </w:tr>
      <w:tr w:rsidR="00407DDB" w:rsidRPr="00407DDB" w:rsidTr="00407D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07DDB" w:rsidRPr="00407DDB" w:rsidRDefault="00407DDB" w:rsidP="00407DDB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>Variance</w:t>
            </w:r>
          </w:p>
        </w:tc>
        <w:tc>
          <w:tcPr>
            <w:tcW w:w="1482" w:type="dxa"/>
          </w:tcPr>
          <w:p w:rsidR="00407DDB" w:rsidRPr="00407DDB" w:rsidRDefault="00407DDB" w:rsidP="00407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7DDB">
              <w:rPr>
                <w:rFonts w:ascii="Times New Roman" w:eastAsia="標楷體" w:hAnsi="Times New Roman" w:cs="Times New Roman"/>
              </w:rPr>
              <w:t>0.037462248962476456</w:t>
            </w:r>
          </w:p>
        </w:tc>
        <w:tc>
          <w:tcPr>
            <w:tcW w:w="3240" w:type="dxa"/>
          </w:tcPr>
          <w:p w:rsidR="00407DDB" w:rsidRPr="00407DDB" w:rsidRDefault="00407DDB" w:rsidP="00407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7DDB">
              <w:rPr>
                <w:rFonts w:ascii="Times New Roman" w:eastAsia="標楷體" w:hAnsi="Times New Roman" w:cs="Times New Roman"/>
              </w:rPr>
              <w:t>0.096102303949433782</w:t>
            </w:r>
          </w:p>
        </w:tc>
        <w:tc>
          <w:tcPr>
            <w:tcW w:w="3240" w:type="dxa"/>
          </w:tcPr>
          <w:p w:rsidR="00407DDB" w:rsidRPr="00407DDB" w:rsidRDefault="00407DDB" w:rsidP="00407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7DDB">
              <w:rPr>
                <w:rFonts w:ascii="Times New Roman" w:eastAsia="標楷體" w:hAnsi="Times New Roman" w:cs="Times New Roman"/>
              </w:rPr>
              <w:t>0.0087440212903155488</w:t>
            </w:r>
          </w:p>
        </w:tc>
      </w:tr>
    </w:tbl>
    <w:p w:rsidR="00221790" w:rsidRDefault="00221790" w:rsidP="00221790">
      <w:pPr>
        <w:ind w:left="480"/>
        <w:rPr>
          <w:rFonts w:ascii="標楷體" w:eastAsia="標楷體" w:hAnsi="標楷體" w:cs="Times New Roman"/>
        </w:rPr>
      </w:pPr>
    </w:p>
    <w:p w:rsidR="00F80D3A" w:rsidRPr="00221790" w:rsidRDefault="00221790" w:rsidP="00221790">
      <w:pPr>
        <w:ind w:left="48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從上述表格我們發現當使用</w:t>
      </w:r>
      <w:r w:rsidRPr="00221790">
        <w:rPr>
          <w:rFonts w:ascii="Times New Roman" w:eastAsia="標楷體" w:hAnsi="Times New Roman" w:cs="Times New Roman"/>
        </w:rPr>
        <w:t>Important sampling</w:t>
      </w:r>
      <w:r>
        <w:rPr>
          <w:rFonts w:ascii="Times New Roman" w:eastAsia="標楷體" w:hAnsi="Times New Roman" w:cs="Times New Roman" w:hint="eastAsia"/>
        </w:rPr>
        <w:t>的方法時，其變異數會因為選取重要性函數不同，而有不同的變異大小，接著我們將各函數繪製在同一張圖進行比較</w:t>
      </w:r>
      <w:r w:rsidR="00826C83">
        <w:rPr>
          <w:rFonts w:ascii="Times New Roman" w:eastAsia="標楷體" w:hAnsi="Times New Roman" w:cs="Times New Roman" w:hint="eastAsia"/>
        </w:rPr>
        <w:t>。</w:t>
      </w:r>
    </w:p>
    <w:p w:rsidR="00F80D3A" w:rsidRDefault="00221790" w:rsidP="00221790">
      <w:pPr>
        <w:ind w:firstLine="4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EB11DB" wp14:editId="1D18FB77">
            <wp:extent cx="3744251" cy="280800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251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3A" w:rsidRDefault="00F80D3A" w:rsidP="00F80D3A">
      <w:pPr>
        <w:ind w:firstLine="480"/>
        <w:rPr>
          <w:rFonts w:ascii="Times New Roman" w:hAnsi="Times New Roman" w:cs="Times New Roman"/>
        </w:rPr>
      </w:pPr>
    </w:p>
    <w:p w:rsidR="00F80D3A" w:rsidRDefault="00826C83" w:rsidP="00826C83">
      <w:pPr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我們發現當選取重要函數為N(</w:t>
      </w:r>
      <w:r>
        <w:rPr>
          <w:rFonts w:ascii="標楷體" w:eastAsia="標楷體" w:hAnsi="標楷體" w:cs="Times New Roman"/>
        </w:rPr>
        <w:t>0,1</w:t>
      </w:r>
      <w:r>
        <w:rPr>
          <w:rFonts w:ascii="標楷體" w:eastAsia="標楷體" w:hAnsi="標楷體" w:cs="Times New Roman" w:hint="eastAsia"/>
        </w:rPr>
        <w:t>)時估計的變異數比</w:t>
      </w:r>
      <w:r w:rsidRPr="00826C83">
        <w:rPr>
          <w:rFonts w:ascii="Times New Roman" w:eastAsia="標楷體" w:hAnsi="Times New Roman" w:cs="Times New Roman"/>
        </w:rPr>
        <w:t xml:space="preserve">Monte </w:t>
      </w:r>
      <w:proofErr w:type="spellStart"/>
      <w:r w:rsidRPr="00826C83">
        <w:rPr>
          <w:rFonts w:ascii="Times New Roman" w:eastAsia="標楷體" w:hAnsi="Times New Roman" w:cs="Times New Roman"/>
        </w:rPr>
        <w:t>carlo</w:t>
      </w:r>
      <w:proofErr w:type="spellEnd"/>
      <w:r>
        <w:rPr>
          <w:rFonts w:ascii="標楷體" w:eastAsia="標楷體" w:hAnsi="標楷體" w:cs="Times New Roman" w:hint="eastAsia"/>
        </w:rPr>
        <w:t>的變異數來的大，考慮下列式子:</w:t>
      </w:r>
    </w:p>
    <w:p w:rsidR="00826C83" w:rsidRPr="00826C83" w:rsidRDefault="00826C83" w:rsidP="00826C83">
      <w:pPr>
        <w:ind w:left="480" w:firstLine="480"/>
        <w:rPr>
          <w:rFonts w:ascii="標楷體" w:eastAsia="標楷體" w:hAnsi="標楷體" w:cs="Times New Roman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V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ar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eastAsia="標楷體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g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h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g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</w:rPr>
                <m:t>g</m:t>
              </m:r>
            </m:sub>
          </m:sSub>
          <m:r>
            <w:rPr>
              <w:rFonts w:ascii="Cambria Math" w:eastAsia="標楷體" w:hAnsi="Cambria Math" w:cs="Times New Roman"/>
            </w:rPr>
            <m:t>(</m:t>
          </m:r>
          <m:sSup>
            <m:sSupPr>
              <m:ctrlPr>
                <w:rPr>
                  <w:rFonts w:ascii="Cambria Math" w:eastAsia="標楷體" w:hAnsi="Cambria Math" w:cs="Times New Roman"/>
                  <w:i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h</m:t>
              </m:r>
            </m:e>
            <m:sup>
              <m:r>
                <w:rPr>
                  <w:rFonts w:ascii="Cambria Math" w:eastAsia="標楷體" w:hAnsi="Cambria Math" w:cs="Times New Roman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</w:rPr>
            <m:t>(x)(1-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f(x)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g(x)</m:t>
              </m:r>
            </m:den>
          </m:f>
          <m:r>
            <w:rPr>
              <w:rFonts w:ascii="Cambria Math" w:eastAsia="標楷體" w:hAnsi="Cambria Math" w:cs="Times New Roman"/>
            </w:rPr>
            <m:t>))</m:t>
          </m:r>
        </m:oMath>
      </m:oMathPara>
    </w:p>
    <w:p w:rsidR="009167B6" w:rsidRDefault="009167B6" w:rsidP="00221790">
      <w:pPr>
        <w:ind w:left="480"/>
        <w:rPr>
          <w:rFonts w:hint="eastAsia"/>
        </w:rPr>
      </w:pPr>
    </w:p>
    <w:p w:rsidR="009167B6" w:rsidRDefault="0070785C" w:rsidP="009167B6">
      <w:pPr>
        <w:ind w:left="480"/>
      </w:pPr>
      <w:r>
        <w:rPr>
          <w:rFonts w:ascii="標楷體" w:eastAsia="標楷體" w:hAnsi="標楷體" w:hint="eastAsia"/>
        </w:rPr>
        <w:t xml:space="preserve"> </w:t>
      </w:r>
      <w:r w:rsidRPr="0070785C">
        <w:rPr>
          <w:rFonts w:ascii="標楷體" w:eastAsia="標楷體" w:hAnsi="標楷體"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eastAsia="Noto Sans Mono CJK TC Regular" w:hAnsi="Cambria Math"/>
          </w:rPr>
          <m:t>h</m:t>
        </m:r>
        <m:d>
          <m:dPr>
            <m:ctrlPr>
              <w:rPr>
                <w:rFonts w:ascii="Cambria Math" w:eastAsia="Noto Sans Mono CJK TC Regular" w:hAnsi="Cambria Math"/>
                <w:i/>
              </w:rPr>
            </m:ctrlPr>
          </m:dPr>
          <m:e>
            <m:r>
              <w:rPr>
                <w:rFonts w:ascii="Cambria Math" w:eastAsia="Noto Sans Mono CJK TC Regular" w:hAnsi="Cambria Math"/>
              </w:rPr>
              <m:t>x</m:t>
            </m:r>
          </m:e>
        </m:d>
        <m:r>
          <w:rPr>
            <w:rFonts w:ascii="Cambria Math" w:eastAsia="Noto Sans Mono CJK TC Regular" w:hAnsi="Cambria Math"/>
          </w:rPr>
          <m:t>=</m:t>
        </m:r>
        <m:sSup>
          <m:sSupPr>
            <m:ctrlPr>
              <w:rPr>
                <w:rFonts w:ascii="Cambria Math" w:eastAsia="Noto Sans Mono CJK TC Regular" w:hAnsi="Cambria Math"/>
                <w:i/>
              </w:rPr>
            </m:ctrlPr>
          </m:sSupPr>
          <m:e>
            <m:r>
              <w:rPr>
                <w:rFonts w:ascii="Cambria Math" w:eastAsia="Noto Sans Mono CJK TC Regular" w:hAnsi="Cambria Math"/>
              </w:rPr>
              <m:t>e</m:t>
            </m:r>
          </m:e>
          <m:sup>
            <m:r>
              <w:rPr>
                <w:rFonts w:ascii="Cambria Math" w:eastAsia="Noto Sans Mono CJK TC Regular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="Noto Sans Mono CJK TC Regular" w:hAnsi="Cambria Math"/>
                    <w:i/>
                  </w:rPr>
                </m:ctrlPr>
              </m:dPr>
              <m:e>
                <m:r>
                  <w:rPr>
                    <w:rFonts w:ascii="Cambria Math" w:eastAsia="Noto Sans Mono CJK TC Regular" w:hAnsi="Cambria Math"/>
                  </w:rPr>
                  <m:t>x</m:t>
                </m:r>
              </m:e>
            </m:d>
          </m:sup>
        </m:sSup>
        <m:r>
          <w:rPr>
            <w:rFonts w:ascii="Cambria Math" w:eastAsia="Noto Sans Mono CJK TC Regular" w:hAnsi="Cambria Math"/>
          </w:rPr>
          <m:t xml:space="preserve">-20&lt;x&lt;20 </m:t>
        </m:r>
        <m:r>
          <w:rPr>
            <w:rFonts w:ascii="Cambria Math" w:eastAsia="Noto Sans Mono CJK TC Regular" w:hAnsi="Cambria Math"/>
          </w:rPr>
          <m:t>,</m:t>
        </m:r>
        <m:r>
          <w:rPr>
            <w:rFonts w:ascii="Cambria Math" w:eastAsia="Noto Sans Mono CJK TC Regular" w:hAnsi="Cambria Math"/>
          </w:rPr>
          <m:t xml:space="preserve"> </m:t>
        </m:r>
        <m:r>
          <w:rPr>
            <w:rFonts w:ascii="Cambria Math" w:eastAsia="Noto Sans Mono CJK TC Regular" w:hAnsi="Cambria Math"/>
          </w:rPr>
          <m:t xml:space="preserve"> f</m:t>
        </m:r>
        <m:d>
          <m:dPr>
            <m:ctrlPr>
              <w:rPr>
                <w:rFonts w:ascii="Cambria Math" w:eastAsia="Noto Sans Mono CJK TC Regular" w:hAnsi="Cambria Math"/>
                <w:i/>
              </w:rPr>
            </m:ctrlPr>
          </m:dPr>
          <m:e>
            <m:r>
              <w:rPr>
                <w:rFonts w:ascii="Cambria Math" w:eastAsia="Noto Sans Mono CJK TC Regular" w:hAnsi="Cambria Math"/>
              </w:rPr>
              <m:t>x</m:t>
            </m:r>
          </m:e>
        </m:d>
        <m:r>
          <w:rPr>
            <w:rFonts w:ascii="Cambria Math" w:eastAsia="Noto Sans Mono CJK TC Regular" w:hAnsi="Cambria Math" w:hint="eastAsia"/>
          </w:rPr>
          <m:t>=</m:t>
        </m:r>
        <m:f>
          <m:fPr>
            <m:ctrlPr>
              <w:rPr>
                <w:rFonts w:ascii="Cambria Math" w:eastAsia="Noto Sans Mono CJK TC Regular" w:hAnsi="Cambria Math"/>
                <w:i/>
              </w:rPr>
            </m:ctrlPr>
          </m:fPr>
          <m:num>
            <m:r>
              <w:rPr>
                <w:rFonts w:ascii="Cambria Math" w:eastAsia="Noto Sans Mono CJK TC Regular" w:hAnsi="Cambria Math"/>
              </w:rPr>
              <m:t>1</m:t>
            </m:r>
          </m:num>
          <m:den>
            <m:r>
              <w:rPr>
                <w:rFonts w:ascii="Cambria Math" w:eastAsia="Noto Sans Mono CJK TC Regular" w:hAnsi="Cambria Math"/>
              </w:rPr>
              <m:t>20-</m:t>
            </m:r>
            <m:d>
              <m:dPr>
                <m:ctrlPr>
                  <w:rPr>
                    <w:rFonts w:ascii="Cambria Math" w:eastAsia="Noto Sans Mono CJK TC Regular" w:hAnsi="Cambria Math"/>
                    <w:i/>
                  </w:rPr>
                </m:ctrlPr>
              </m:dPr>
              <m:e>
                <m:r>
                  <w:rPr>
                    <w:rFonts w:ascii="Cambria Math" w:eastAsia="Noto Sans Mono CJK TC Regular" w:hAnsi="Cambria Math"/>
                  </w:rPr>
                  <m:t>-20</m:t>
                </m:r>
              </m:e>
            </m:d>
          </m:den>
        </m:f>
        <m:r>
          <w:rPr>
            <w:rFonts w:ascii="Cambria Math" w:eastAsia="Noto Sans Mono CJK TC Regular" w:hAnsi="Cambria Math"/>
          </w:rPr>
          <m:t xml:space="preserve">=0.025 </m:t>
        </m:r>
        <m:r>
          <w:rPr>
            <w:rFonts w:ascii="Cambria Math" w:eastAsia="Noto Sans Mono CJK TC Regular" w:hAnsi="Cambria Math"/>
          </w:rPr>
          <m:t>, g</m:t>
        </m:r>
        <m:d>
          <m:dPr>
            <m:ctrlPr>
              <w:rPr>
                <w:rFonts w:ascii="Cambria Math" w:eastAsia="Noto Sans Mono CJK TC Regular" w:hAnsi="Cambria Math"/>
                <w:i/>
              </w:rPr>
            </m:ctrlPr>
          </m:dPr>
          <m:e>
            <m:r>
              <w:rPr>
                <w:rFonts w:ascii="Cambria Math" w:eastAsia="Noto Sans Mono CJK TC Regular" w:hAnsi="Cambria Math"/>
              </w:rPr>
              <m:t>x</m:t>
            </m:r>
          </m:e>
        </m:d>
        <m:r>
          <w:rPr>
            <w:rFonts w:ascii="Cambria Math" w:eastAsia="Noto Sans Mono CJK TC Regular" w:hAnsi="Cambria Math"/>
          </w:rPr>
          <m:t>~</m:t>
        </m:r>
        <m:r>
          <w:rPr>
            <w:rFonts w:ascii="Cambria Math" w:eastAsia="Microsoft YaHei UI" w:hAnsi="Cambria Math"/>
          </w:rPr>
          <m:t>N(0,1)</m:t>
        </m:r>
      </m:oMath>
    </w:p>
    <w:p w:rsidR="00395B0E" w:rsidRPr="0070785C" w:rsidRDefault="00395B0E" w:rsidP="00B64F36">
      <w:pPr>
        <w:ind w:left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2E4ED0" wp14:editId="77C1BFE9">
            <wp:extent cx="6188710" cy="3194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B6" w:rsidRPr="00BC168A" w:rsidRDefault="00395B0E" w:rsidP="009167B6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在上圖中，我們可以看到</w:t>
      </w:r>
      <w:r w:rsidR="00D218C0">
        <w:rPr>
          <w:rFonts w:ascii="標楷體" w:eastAsia="標楷體" w:hAnsi="標楷體" w:hint="eastAsia"/>
        </w:rPr>
        <w:t>原函數除以各個重要函數的圖形，</w:t>
      </w:r>
      <w:r w:rsidR="00A75019">
        <w:rPr>
          <w:rFonts w:ascii="標楷體" w:eastAsia="標楷體" w:hAnsi="標楷體" w:hint="eastAsia"/>
        </w:rPr>
        <w:t>上式變異數降低會發生在</w:t>
      </w:r>
      <m:oMath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1-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標楷體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eastAsia="標楷體" w:hAnsi="Cambria Math" w:cs="Times New Roman"/>
          </w:rPr>
          <m:t>&gt;0</m:t>
        </m:r>
      </m:oMath>
      <w:r w:rsidR="00A75019">
        <w:rPr>
          <w:rFonts w:ascii="標楷體" w:eastAsia="標楷體" w:hAnsi="標楷體" w:hint="eastAsia"/>
        </w:rPr>
        <w:t>的時候，而當</w:t>
      </w:r>
      <m:oMath>
        <m:r>
          <w:rPr>
            <w:rFonts w:ascii="Cambria Math" w:eastAsia="Noto Sans Mono CJK TC Regular" w:hAnsi="Cambria Math"/>
          </w:rPr>
          <m:t>g</m:t>
        </m:r>
        <m:d>
          <m:dPr>
            <m:ctrlPr>
              <w:rPr>
                <w:rFonts w:ascii="Cambria Math" w:eastAsia="Noto Sans Mono CJK TC Regular" w:hAnsi="Cambria Math"/>
                <w:i/>
              </w:rPr>
            </m:ctrlPr>
          </m:dPr>
          <m:e>
            <m:r>
              <w:rPr>
                <w:rFonts w:ascii="Cambria Math" w:eastAsia="Noto Sans Mono CJK TC Regular" w:hAnsi="Cambria Math"/>
              </w:rPr>
              <m:t>x</m:t>
            </m:r>
          </m:e>
        </m:d>
        <m:r>
          <w:rPr>
            <w:rFonts w:ascii="Cambria Math" w:eastAsia="Noto Sans Mono CJK TC Regular" w:hAnsi="Cambria Math"/>
          </w:rPr>
          <m:t>~</m:t>
        </m:r>
        <m:r>
          <w:rPr>
            <w:rFonts w:ascii="Cambria Math" w:eastAsia="Microsoft YaHei UI" w:hAnsi="Cambria Math"/>
          </w:rPr>
          <m:t>N(0,1)</m:t>
        </m:r>
      </m:oMath>
      <w:r w:rsidR="00A75019">
        <w:rPr>
          <w:rFonts w:ascii="標楷體" w:eastAsia="標楷體" w:hAnsi="標楷體" w:hint="eastAsia"/>
        </w:rPr>
        <w:t>時，從</w:t>
      </w:r>
      <w:r w:rsidR="00D218C0">
        <w:rPr>
          <w:rFonts w:ascii="標楷體" w:eastAsia="標楷體" w:hAnsi="標楷體" w:hint="eastAsia"/>
        </w:rPr>
        <w:t>Ra</w:t>
      </w:r>
      <w:r w:rsidR="00D218C0">
        <w:rPr>
          <w:rFonts w:ascii="標楷體" w:eastAsia="標楷體" w:hAnsi="標楷體"/>
        </w:rPr>
        <w:t>tios of g/f</w:t>
      </w:r>
      <w:r w:rsidR="00A75019">
        <w:rPr>
          <w:rFonts w:ascii="標楷體" w:eastAsia="標楷體" w:hAnsi="標楷體" w:hint="eastAsia"/>
        </w:rPr>
        <w:t>可以觀察</w:t>
      </w:r>
      <m:oMath>
        <m:r>
          <m:rPr>
            <m:sty m:val="p"/>
          </m:rPr>
          <w:rPr>
            <w:rFonts w:ascii="Cambria Math" w:eastAsia="標楷體" w:hAnsi="Cambria Math"/>
          </w:rPr>
          <m:t>g(x)</m:t>
        </m:r>
      </m:oMath>
      <w:r w:rsidR="00D218C0">
        <w:rPr>
          <w:rFonts w:ascii="標楷體" w:eastAsia="標楷體" w:hAnsi="標楷體" w:hint="eastAsia"/>
        </w:rPr>
        <w:t>的曲線呈現W的形式</w:t>
      </w:r>
      <w:r w:rsidR="00A75019">
        <w:rPr>
          <w:rFonts w:ascii="標楷體" w:eastAsia="標楷體" w:hAnsi="標楷體" w:hint="eastAsia"/>
        </w:rPr>
        <w:t>，所以</w:t>
      </w:r>
      <w:r w:rsidR="00D218C0">
        <w:rPr>
          <w:rFonts w:ascii="標楷體" w:eastAsia="標楷體" w:hAnsi="標楷體" w:hint="eastAsia"/>
        </w:rPr>
        <w:t>用此重要函數</w:t>
      </w:r>
      <w:r w:rsidR="00A75019">
        <w:rPr>
          <w:rFonts w:ascii="標楷體" w:eastAsia="標楷體" w:hAnsi="標楷體" w:hint="eastAsia"/>
        </w:rPr>
        <w:t>變異數不</w:t>
      </w:r>
      <w:r w:rsidR="00D218C0">
        <w:rPr>
          <w:rFonts w:ascii="標楷體" w:eastAsia="標楷體" w:hAnsi="標楷體" w:hint="eastAsia"/>
        </w:rPr>
        <w:t>太</w:t>
      </w:r>
      <w:r w:rsidR="00A75019">
        <w:rPr>
          <w:rFonts w:ascii="標楷體" w:eastAsia="標楷體" w:hAnsi="標楷體" w:hint="eastAsia"/>
        </w:rPr>
        <w:t>會下</w:t>
      </w:r>
      <w:r w:rsidR="00BC168A">
        <w:rPr>
          <w:rFonts w:ascii="標楷體" w:eastAsia="標楷體" w:hAnsi="標楷體" w:hint="eastAsia"/>
        </w:rPr>
        <w:t>降，而選擇重要函數為</w:t>
      </w:r>
      <w:r w:rsidR="00BC168A" w:rsidRPr="00BC168A">
        <w:rPr>
          <w:rFonts w:ascii="Times New Roman" w:eastAsia="標楷體" w:hAnsi="Times New Roman" w:cs="Times New Roman"/>
        </w:rPr>
        <w:t>N(0,5)</w:t>
      </w:r>
      <w:r w:rsidR="00BC168A">
        <w:rPr>
          <w:rFonts w:ascii="Times New Roman" w:eastAsia="標楷體" w:hAnsi="Times New Roman" w:cs="Times New Roman" w:hint="eastAsia"/>
        </w:rPr>
        <w:t>時，其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g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</m:d>
      </m:oMath>
      <w:r w:rsidR="00BC168A">
        <w:rPr>
          <w:rFonts w:ascii="Times New Roman" w:eastAsia="標楷體" w:hAnsi="Times New Roman" w:cs="Times New Roman" w:hint="eastAsia"/>
        </w:rPr>
        <w:t>會</w:t>
      </w:r>
      <w:r w:rsidR="00D218C0">
        <w:rPr>
          <w:rFonts w:ascii="Times New Roman" w:eastAsia="標楷體" w:hAnsi="Times New Roman" w:cs="Times New Roman" w:hint="eastAsia"/>
        </w:rPr>
        <w:t>呈現較穩定且平滑的曲線</w:t>
      </w:r>
      <w:r w:rsidR="00BC168A">
        <w:rPr>
          <w:rFonts w:ascii="Times New Roman" w:eastAsia="標楷體" w:hAnsi="Times New Roman" w:cs="Times New Roman" w:hint="eastAsia"/>
        </w:rPr>
        <w:t>，</w:t>
      </w:r>
      <w:r w:rsidR="00826B65" w:rsidRPr="00826B65">
        <w:rPr>
          <w:rFonts w:ascii="Times New Roman" w:eastAsia="標楷體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f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eastAsia="標楷體" w:hAnsi="Cambria Math" w:cs="Times New Roman"/>
              </w:rPr>
              <m:t>g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</m:den>
        </m:f>
      </m:oMath>
      <w:r w:rsidR="00826B65" w:rsidRPr="00826B65">
        <w:rPr>
          <w:rFonts w:ascii="Times New Roman" w:eastAsia="標楷體" w:hAnsi="Times New Roman" w:cs="Times New Roman" w:hint="eastAsia"/>
        </w:rPr>
        <w:t xml:space="preserve"> </w:t>
      </w:r>
      <w:r w:rsidR="00826B65">
        <w:rPr>
          <w:rFonts w:ascii="Times New Roman" w:eastAsia="標楷體" w:hAnsi="Times New Roman" w:cs="Times New Roman" w:hint="eastAsia"/>
        </w:rPr>
        <w:t>的比值是否小於</w:t>
      </w:r>
      <w:r w:rsidR="00826B65">
        <w:rPr>
          <w:rFonts w:ascii="Times New Roman" w:eastAsia="標楷體" w:hAnsi="Times New Roman" w:cs="Times New Roman" w:hint="eastAsia"/>
        </w:rPr>
        <w:t>1</w:t>
      </w:r>
      <w:r w:rsidR="00826B65">
        <w:rPr>
          <w:rFonts w:ascii="Times New Roman" w:eastAsia="標楷體" w:hAnsi="Times New Roman" w:cs="Times New Roman" w:hint="eastAsia"/>
        </w:rPr>
        <w:t>，會影響到變異數是否能下降，而</w:t>
      </w:r>
      <w:r w:rsidR="00735C24">
        <w:rPr>
          <w:rFonts w:ascii="Times New Roman" w:eastAsia="標楷體" w:hAnsi="Times New Roman" w:cs="Times New Roman" w:hint="eastAsia"/>
        </w:rPr>
        <w:t>從</w:t>
      </w:r>
      <w:r w:rsidR="00826B65">
        <w:rPr>
          <w:rFonts w:ascii="Times New Roman" w:eastAsia="標楷體" w:hAnsi="Times New Roman" w:cs="Times New Roman" w:hint="eastAsia"/>
        </w:rPr>
        <w:t>此題</w:t>
      </w:r>
      <w:r w:rsidR="00735C24">
        <w:rPr>
          <w:rFonts w:ascii="Times New Roman" w:eastAsia="標楷體" w:hAnsi="Times New Roman" w:cs="Times New Roman" w:hint="eastAsia"/>
        </w:rPr>
        <w:t>中我們觀察到綠色線段較為穩，其值小於</w:t>
      </w:r>
      <w:r w:rsidR="00735C24">
        <w:rPr>
          <w:rFonts w:ascii="Times New Roman" w:eastAsia="標楷體" w:hAnsi="Times New Roman" w:cs="Times New Roman" w:hint="eastAsia"/>
        </w:rPr>
        <w:t>1</w:t>
      </w:r>
      <w:r w:rsidR="00735C24">
        <w:rPr>
          <w:rFonts w:ascii="Times New Roman" w:eastAsia="標楷體" w:hAnsi="Times New Roman" w:cs="Times New Roman" w:hint="eastAsia"/>
        </w:rPr>
        <w:t>的範圍最多，</w:t>
      </w:r>
      <w:r w:rsidR="00BC168A">
        <w:rPr>
          <w:rFonts w:ascii="Times New Roman" w:eastAsia="標楷體" w:hAnsi="Times New Roman" w:cs="Times New Roman" w:hint="eastAsia"/>
        </w:rPr>
        <w:t>故能達到</w:t>
      </w:r>
      <w:r w:rsidR="00735C24">
        <w:rPr>
          <w:rFonts w:ascii="Times New Roman" w:eastAsia="標楷體" w:hAnsi="Times New Roman" w:cs="Times New Roman" w:hint="eastAsia"/>
        </w:rPr>
        <w:t>較好的</w:t>
      </w:r>
      <w:r w:rsidR="00BC168A">
        <w:rPr>
          <w:rFonts w:ascii="Times New Roman" w:eastAsia="標楷體" w:hAnsi="Times New Roman" w:cs="Times New Roman" w:hint="eastAsia"/>
        </w:rPr>
        <w:t>變異數下降。</w:t>
      </w:r>
    </w:p>
    <w:p w:rsidR="009167B6" w:rsidRPr="00BC168A" w:rsidRDefault="009167B6" w:rsidP="009167B6">
      <w:pPr>
        <w:ind w:left="480"/>
      </w:pPr>
    </w:p>
    <w:p w:rsidR="009167B6" w:rsidRDefault="009167B6">
      <w:pPr>
        <w:widowControl/>
      </w:pPr>
      <w:r>
        <w:br w:type="page"/>
      </w:r>
    </w:p>
    <w:p w:rsidR="00871D62" w:rsidRPr="009167B6" w:rsidRDefault="00871D62" w:rsidP="00871D62">
      <w:pPr>
        <w:pStyle w:val="a8"/>
      </w:pPr>
      <w:r w:rsidRPr="009167B6">
        <w:lastRenderedPageBreak/>
        <w:t xml:space="preserve"># </w:t>
      </w:r>
      <w:r>
        <w:t xml:space="preserve"> </w:t>
      </w:r>
      <w:r w:rsidRPr="009167B6">
        <w:t>Qu</w:t>
      </w:r>
      <w:r>
        <w:t>estion 02</w:t>
      </w:r>
    </w:p>
    <w:p w:rsidR="009167B6" w:rsidRDefault="00BC168A" w:rsidP="00BC168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BC168A">
        <w:rPr>
          <w:rFonts w:ascii="Times New Roman" w:hAnsi="Times New Roman" w:cs="Times New Roman"/>
        </w:rPr>
        <w:t xml:space="preserve">Obtain the mean and variance of </w:t>
      </w:r>
      <m:oMath>
        <m:r>
          <m:rPr>
            <m:sty m:val="p"/>
          </m:rPr>
          <w:rPr>
            <w:rFonts w:ascii="Cambria Math" w:hAnsi="Cambria Math" w:cs="Times New Roman"/>
          </w:rPr>
          <m:t>N(0,1)</m:t>
        </m:r>
      </m:oMath>
      <w:r w:rsidRPr="00BC168A">
        <w:rPr>
          <w:rFonts w:ascii="Times New Roman" w:hAnsi="Times New Roman" w:cs="Times New Roman"/>
        </w:rPr>
        <w:t xml:space="preserve"> using importance sampling with </w:t>
      </w:r>
      <m:oMath>
        <m:r>
          <m:rPr>
            <m:sty m:val="p"/>
          </m:rP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Cambria Math"/>
          </w:rPr>
          <m:t>∼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Pr="00BC168A">
        <w:rPr>
          <w:rFonts w:ascii="Times New Roman" w:hAnsi="Times New Roman" w:cs="Times New Roman" w:hint="eastAsia"/>
        </w:rPr>
        <w:t>.</w:t>
      </w:r>
    </w:p>
    <w:p w:rsidR="00334360" w:rsidRDefault="00334360" w:rsidP="00334360">
      <w:pPr>
        <w:pStyle w:val="a3"/>
        <w:ind w:leftChars="0"/>
        <w:rPr>
          <w:rFonts w:ascii="Times New Roman" w:hAnsi="Times New Roman" w:cs="Times New Roman"/>
        </w:rPr>
      </w:pPr>
    </w:p>
    <w:p w:rsidR="00BC168A" w:rsidRDefault="00334360" w:rsidP="00334360">
      <w:pPr>
        <w:pStyle w:val="a3"/>
        <w:ind w:leftChars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1C496C" wp14:editId="05E43D74">
            <wp:extent cx="4394419" cy="22680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19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E4" w:rsidRPr="00336042" w:rsidRDefault="00336042" w:rsidP="003D2348">
      <w:pPr>
        <w:pStyle w:val="a3"/>
        <w:ind w:leftChars="0" w:firstLineChars="400" w:firstLine="96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與上題所使用的方法一致，模擬後得到的表格如下: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613"/>
        <w:gridCol w:w="1985"/>
      </w:tblGrid>
      <w:tr w:rsidR="00BC288A" w:rsidRPr="00407DDB" w:rsidTr="00336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C288A" w:rsidRPr="003D2348" w:rsidRDefault="00BC288A" w:rsidP="00D218C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3613" w:type="dxa"/>
          </w:tcPr>
          <w:p w:rsidR="00BC288A" w:rsidRPr="00407DDB" w:rsidRDefault="00BC288A" w:rsidP="00D21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 xml:space="preserve">Important sampling 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N(0,1)</m:t>
              </m:r>
            </m:oMath>
          </w:p>
        </w:tc>
        <w:tc>
          <w:tcPr>
            <w:tcW w:w="1985" w:type="dxa"/>
          </w:tcPr>
          <w:p w:rsidR="00BC288A" w:rsidRPr="006C50E4" w:rsidRDefault="00BC288A" w:rsidP="00D21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6C50E4">
              <w:rPr>
                <w:rFonts w:ascii="Times New Roman" w:eastAsia="標楷體" w:hAnsi="Times New Roman" w:cs="Times New Roman" w:hint="eastAsia"/>
                <w:b w:val="0"/>
              </w:rPr>
              <w:t>真實</w:t>
            </w:r>
          </w:p>
        </w:tc>
      </w:tr>
      <w:tr w:rsidR="00BC288A" w:rsidRPr="00407DDB" w:rsidTr="00336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C288A" w:rsidRPr="00407DDB" w:rsidRDefault="00BC288A" w:rsidP="00D218C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>MEAN</w:t>
            </w:r>
          </w:p>
        </w:tc>
        <w:tc>
          <w:tcPr>
            <w:tcW w:w="3613" w:type="dxa"/>
          </w:tcPr>
          <w:p w:rsidR="00BC288A" w:rsidRPr="00407DDB" w:rsidRDefault="00BC288A" w:rsidP="00D21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6C50E4">
              <w:rPr>
                <w:rFonts w:ascii="Times New Roman" w:eastAsia="標楷體" w:hAnsi="Times New Roman" w:cs="Times New Roman"/>
              </w:rPr>
              <w:t>0.000450174</w:t>
            </w:r>
          </w:p>
        </w:tc>
        <w:tc>
          <w:tcPr>
            <w:tcW w:w="1985" w:type="dxa"/>
          </w:tcPr>
          <w:p w:rsidR="00BC288A" w:rsidRPr="006C50E4" w:rsidRDefault="00BC288A" w:rsidP="00D21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BC288A" w:rsidRPr="00407DDB" w:rsidTr="0033604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C288A" w:rsidRPr="00407DDB" w:rsidRDefault="00BC288A" w:rsidP="00D218C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>Variance</w:t>
            </w:r>
          </w:p>
        </w:tc>
        <w:tc>
          <w:tcPr>
            <w:tcW w:w="3613" w:type="dxa"/>
          </w:tcPr>
          <w:p w:rsidR="00BC288A" w:rsidRPr="00407DDB" w:rsidRDefault="00BC288A" w:rsidP="00D21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288A">
              <w:rPr>
                <w:rFonts w:ascii="Times New Roman" w:eastAsia="標楷體" w:hAnsi="Times New Roman" w:cs="Times New Roman"/>
              </w:rPr>
              <w:t>0.999723</w:t>
            </w:r>
          </w:p>
        </w:tc>
        <w:tc>
          <w:tcPr>
            <w:tcW w:w="1985" w:type="dxa"/>
          </w:tcPr>
          <w:p w:rsidR="00BC288A" w:rsidRPr="006C50E4" w:rsidRDefault="00BC288A" w:rsidP="00D21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</w:tbl>
    <w:p w:rsidR="00BC168A" w:rsidRDefault="00BC168A" w:rsidP="00BC168A">
      <w:pPr>
        <w:pStyle w:val="a3"/>
        <w:ind w:leftChars="0"/>
        <w:rPr>
          <w:rFonts w:ascii="Times New Roman" w:hAnsi="Times New Roman" w:cs="Times New Roman" w:hint="eastAsia"/>
        </w:rPr>
      </w:pPr>
    </w:p>
    <w:p w:rsidR="00BC168A" w:rsidRDefault="00BC168A" w:rsidP="00BC168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BC168A">
        <w:rPr>
          <w:rFonts w:ascii="Times New Roman" w:eastAsia="Microsoft YaHei UI" w:hAnsi="Times New Roman" w:cs="Times New Roman"/>
          <w:szCs w:val="24"/>
        </w:rPr>
        <w:t xml:space="preserve">Obtain the mean and variance of </w:t>
      </w:r>
      <m:oMath>
        <m:sSub>
          <m:sSubPr>
            <m:ctrlPr>
              <w:rPr>
                <w:rFonts w:ascii="Cambria Math" w:eastAsia="Microsoft YaHei UI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Microsoft YaHei UI" w:hAnsi="Cambria Math" w:cs="Times New Roman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Microsoft YaHei UI" w:hAnsi="Cambria Math" w:cs="Times New Roman"/>
            <w:szCs w:val="24"/>
          </w:rPr>
          <m:t xml:space="preserve"> </m:t>
        </m:r>
      </m:oMath>
      <w:r w:rsidRPr="00BC168A">
        <w:rPr>
          <w:rFonts w:ascii="Times New Roman" w:eastAsia="Microsoft YaHei UI" w:hAnsi="Times New Roman" w:cs="Times New Roman"/>
          <w:szCs w:val="24"/>
        </w:rPr>
        <w:t xml:space="preserve">using importance sampling with </w:t>
      </w:r>
      <m:oMath>
        <m:r>
          <m:rPr>
            <m:sty m:val="p"/>
          </m:rPr>
          <w:rPr>
            <w:rFonts w:ascii="Cambria Math" w:eastAsia="Microsoft YaHei UI" w:hAnsi="Cambria Math" w:cs="Times New Roman"/>
            <w:szCs w:val="24"/>
          </w:rPr>
          <m:t>g∼N(0,1)</m:t>
        </m:r>
      </m:oMath>
    </w:p>
    <w:p w:rsidR="00BC168A" w:rsidRDefault="00D218C0" w:rsidP="00D218C0">
      <w:pPr>
        <w:pStyle w:val="a3"/>
        <w:ind w:leftChars="0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0A52B95" wp14:editId="0B85DAFC">
            <wp:extent cx="4394419" cy="22680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19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C0" w:rsidRPr="00336042" w:rsidRDefault="00D218C0" w:rsidP="003D2348">
      <w:pPr>
        <w:pStyle w:val="a3"/>
        <w:ind w:leftChars="0" w:firstLineChars="400" w:firstLine="96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與上題所使用的方法一致，模擬後得到的表格如下: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613"/>
        <w:gridCol w:w="1985"/>
      </w:tblGrid>
      <w:tr w:rsidR="00BC288A" w:rsidRPr="00407DDB" w:rsidTr="003D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C288A" w:rsidRPr="00407DDB" w:rsidRDefault="00BC288A" w:rsidP="00D218C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3613" w:type="dxa"/>
          </w:tcPr>
          <w:p w:rsidR="00BC288A" w:rsidRPr="00407DDB" w:rsidRDefault="00BC288A" w:rsidP="00BC2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 xml:space="preserve">Important sampling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oMath>
          </w:p>
        </w:tc>
        <w:tc>
          <w:tcPr>
            <w:tcW w:w="1985" w:type="dxa"/>
          </w:tcPr>
          <w:p w:rsidR="00BC288A" w:rsidRPr="006C50E4" w:rsidRDefault="00BC288A" w:rsidP="00D21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6C50E4">
              <w:rPr>
                <w:rFonts w:ascii="Times New Roman" w:eastAsia="標楷體" w:hAnsi="Times New Roman" w:cs="Times New Roman" w:hint="eastAsia"/>
                <w:b w:val="0"/>
              </w:rPr>
              <w:t>真實</w:t>
            </w:r>
          </w:p>
        </w:tc>
      </w:tr>
      <w:tr w:rsidR="00BC288A" w:rsidRPr="00407DDB" w:rsidTr="003D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C288A" w:rsidRPr="00407DDB" w:rsidRDefault="00BC288A" w:rsidP="00D218C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>MEAN</w:t>
            </w:r>
          </w:p>
        </w:tc>
        <w:tc>
          <w:tcPr>
            <w:tcW w:w="3613" w:type="dxa"/>
          </w:tcPr>
          <w:p w:rsidR="00BC288A" w:rsidRPr="00407DDB" w:rsidRDefault="00BC288A" w:rsidP="00D21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288A">
              <w:rPr>
                <w:rFonts w:ascii="Times New Roman" w:eastAsia="標楷體" w:hAnsi="Times New Roman" w:cs="Times New Roman"/>
              </w:rPr>
              <w:t>-0.0216617</w:t>
            </w:r>
          </w:p>
        </w:tc>
        <w:tc>
          <w:tcPr>
            <w:tcW w:w="1985" w:type="dxa"/>
          </w:tcPr>
          <w:p w:rsidR="00BC288A" w:rsidRPr="006C50E4" w:rsidRDefault="00BC288A" w:rsidP="00D21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BC288A" w:rsidRPr="00407DDB" w:rsidTr="003D2348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C288A" w:rsidRPr="00407DDB" w:rsidRDefault="00BC288A" w:rsidP="00D218C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407DDB">
              <w:rPr>
                <w:rFonts w:ascii="Times New Roman" w:eastAsia="標楷體" w:hAnsi="Times New Roman" w:cs="Times New Roman"/>
                <w:b w:val="0"/>
              </w:rPr>
              <w:t>Variance</w:t>
            </w:r>
          </w:p>
        </w:tc>
        <w:tc>
          <w:tcPr>
            <w:tcW w:w="3613" w:type="dxa"/>
          </w:tcPr>
          <w:p w:rsidR="00BC288A" w:rsidRPr="00407DDB" w:rsidRDefault="00BC288A" w:rsidP="00D21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288A">
              <w:rPr>
                <w:rFonts w:ascii="Times New Roman" w:eastAsia="標楷體" w:hAnsi="Times New Roman" w:cs="Times New Roman"/>
              </w:rPr>
              <w:t>1.84003</w:t>
            </w:r>
          </w:p>
        </w:tc>
        <w:tc>
          <w:tcPr>
            <w:tcW w:w="1985" w:type="dxa"/>
          </w:tcPr>
          <w:p w:rsidR="00BC288A" w:rsidRPr="006C50E4" w:rsidRDefault="00BC288A" w:rsidP="00D21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</w:tbl>
    <w:p w:rsidR="003D64C3" w:rsidRDefault="003D64C3" w:rsidP="003D64C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3D64C3" w:rsidRDefault="003D64C3" w:rsidP="003D64C3">
      <w:r>
        <w:br w:type="page"/>
      </w:r>
    </w:p>
    <w:p w:rsidR="00BC168A" w:rsidRPr="003D64C3" w:rsidRDefault="00BC168A" w:rsidP="003D64C3">
      <w:pPr>
        <w:rPr>
          <w:rFonts w:ascii="Times New Roman" w:hAnsi="Times New Roman" w:cs="Times New Roman" w:hint="eastAsia"/>
          <w:szCs w:val="24"/>
        </w:rPr>
      </w:pPr>
    </w:p>
    <w:p w:rsidR="00BC168A" w:rsidRDefault="00BC168A" w:rsidP="00BC168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omment on the result.</w:t>
      </w:r>
    </w:p>
    <w:p w:rsidR="006A2086" w:rsidRDefault="006A2086" w:rsidP="006A2086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BC168A" w:rsidRDefault="006A2086" w:rsidP="00ED24A8">
      <w:pPr>
        <w:pStyle w:val="a3"/>
        <w:ind w:leftChars="0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2F63B9B" wp14:editId="4B59937B">
            <wp:extent cx="4882686" cy="252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6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71B83" wp14:editId="1ACA52CB">
            <wp:extent cx="4882686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C3" w:rsidRDefault="003D64C3" w:rsidP="003D64C3">
      <w:pPr>
        <w:pStyle w:val="a3"/>
        <w:ind w:leftChars="0"/>
        <w:rPr>
          <w:rFonts w:ascii="Times New Roman" w:hAnsi="Times New Roman" w:cs="Times New Roman" w:hint="eastAsia"/>
          <w:szCs w:val="24"/>
        </w:rPr>
      </w:pPr>
    </w:p>
    <w:p w:rsidR="00ED24A8" w:rsidRDefault="00ED24A8" w:rsidP="00ED24A8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結論</w:t>
      </w:r>
    </w:p>
    <w:p w:rsidR="00BC168A" w:rsidRPr="00BC168A" w:rsidRDefault="006A2086" w:rsidP="00BC168A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當以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N(0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,1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)</m:t>
        </m:r>
      </m:oMath>
      <w:r>
        <w:rPr>
          <w:rFonts w:ascii="標楷體" w:eastAsia="標楷體" w:hAnsi="標楷體" w:cs="Times New Roman" w:hint="eastAsia"/>
          <w:szCs w:val="24"/>
        </w:rPr>
        <w:t>為重要性函數來估計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3</m:t>
            </m:r>
          </m:sub>
        </m:sSub>
      </m:oMath>
      <w:r>
        <w:rPr>
          <w:rFonts w:ascii="標楷體" w:eastAsia="標楷體" w:hAnsi="標楷體" w:cs="Times New Roman" w:hint="eastAsia"/>
          <w:szCs w:val="24"/>
        </w:rPr>
        <w:t>的期望值與變異數時，我們發現估計值的變異數會不穩定</w:t>
      </w:r>
      <w:r w:rsidR="00ED24A8">
        <w:rPr>
          <w:rFonts w:ascii="標楷體" w:eastAsia="標楷體" w:hAnsi="標楷體" w:cs="Times New Roman" w:hint="eastAsia"/>
          <w:szCs w:val="24"/>
        </w:rPr>
        <w:t>，而從兩者函數的r</w:t>
      </w:r>
      <w:r w:rsidR="00ED24A8">
        <w:rPr>
          <w:rFonts w:ascii="標楷體" w:eastAsia="標楷體" w:hAnsi="標楷體" w:cs="Times New Roman"/>
          <w:szCs w:val="24"/>
        </w:rPr>
        <w:t>atios</w:t>
      </w:r>
      <w:r w:rsidR="00ED24A8">
        <w:rPr>
          <w:rFonts w:ascii="標楷體" w:eastAsia="標楷體" w:hAnsi="標楷體" w:cs="Times New Roman" w:hint="eastAsia"/>
          <w:szCs w:val="24"/>
        </w:rPr>
        <w:t>圖表觀看，我們也會發現右圖(</w:t>
      </w:r>
      <w:r w:rsidR="00ED24A8">
        <w:rPr>
          <w:rFonts w:ascii="標楷體" w:eastAsia="標楷體" w:hAnsi="標楷體" w:cs="Times New Roman"/>
          <w:szCs w:val="24"/>
        </w:rPr>
        <w:t>b</w:t>
      </w:r>
      <w:r w:rsidR="00ED24A8">
        <w:rPr>
          <w:rFonts w:ascii="標楷體" w:eastAsia="標楷體" w:hAnsi="標楷體" w:cs="Times New Roman" w:hint="eastAsia"/>
          <w:szCs w:val="24"/>
        </w:rPr>
        <w:t>)的線段為較不平穩的線段，</w:t>
      </w:r>
      <w:r w:rsidR="003D2348" w:rsidRPr="003D2348">
        <w:rPr>
          <w:rFonts w:ascii="標楷體" w:eastAsia="標楷體" w:hAnsi="標楷體" w:cs="Times New Roman" w:hint="eastAsia"/>
          <w:szCs w:val="24"/>
        </w:rPr>
        <w:t xml:space="preserve">原因為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f(x)/g(x)</m:t>
        </m:r>
      </m:oMath>
      <w:r w:rsidR="003D2348">
        <w:rPr>
          <w:rFonts w:ascii="標楷體" w:eastAsia="標楷體" w:hAnsi="標楷體" w:cs="Times New Roman" w:hint="eastAsia"/>
          <w:szCs w:val="24"/>
        </w:rPr>
        <w:t xml:space="preserve"> </w:t>
      </w:r>
      <w:r w:rsidR="003D2348" w:rsidRPr="003D2348">
        <w:rPr>
          <w:rFonts w:ascii="標楷體" w:eastAsia="標楷體" w:hAnsi="標楷體" w:cs="Times New Roman" w:hint="eastAsia"/>
          <w:szCs w:val="24"/>
        </w:rPr>
        <w:t>的比值到一定的範圍後會變很大</w:t>
      </w:r>
      <w:r w:rsidR="003D2348">
        <w:rPr>
          <w:rFonts w:ascii="標楷體" w:eastAsia="標楷體" w:hAnsi="標楷體" w:cs="Times New Roman" w:hint="eastAsia"/>
          <w:szCs w:val="24"/>
        </w:rPr>
        <w:t>，而</w:t>
      </w:r>
      <w:r w:rsidR="00ED24A8" w:rsidRPr="003D2348">
        <w:rPr>
          <w:rFonts w:ascii="標楷體" w:eastAsia="標楷體" w:hAnsi="標楷體" w:cs="Times New Roman" w:hint="eastAsia"/>
          <w:szCs w:val="24"/>
        </w:rPr>
        <w:t>這也就代表我們在第2題使用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N</m:t>
        </m:r>
        <m:d>
          <m:dPr>
            <m:ctrlPr>
              <w:rPr>
                <w:rFonts w:ascii="Cambria Math" w:eastAsia="標楷體" w:hAnsi="Cambria Math" w:cs="Times New Roman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0,1</m:t>
            </m:r>
          </m:e>
        </m:d>
      </m:oMath>
      <w:r w:rsidR="00ED24A8" w:rsidRPr="003D2348">
        <w:rPr>
          <w:rFonts w:ascii="標楷體" w:eastAsia="標楷體" w:hAnsi="標楷體" w:cs="Times New Roman" w:hint="eastAsia"/>
          <w:szCs w:val="24"/>
        </w:rPr>
        <w:t>作為重要函數估計時，估計的變異數會有不穩定的情形發生，而第1題r</w:t>
      </w:r>
      <w:r w:rsidR="00ED24A8" w:rsidRPr="003D2348">
        <w:rPr>
          <w:rFonts w:ascii="標楷體" w:eastAsia="標楷體" w:hAnsi="標楷體" w:cs="Times New Roman"/>
          <w:szCs w:val="24"/>
        </w:rPr>
        <w:t>atio</w:t>
      </w:r>
      <w:r w:rsidR="00ED24A8" w:rsidRPr="003D2348">
        <w:rPr>
          <w:rFonts w:ascii="標楷體" w:eastAsia="標楷體" w:hAnsi="標楷體" w:cs="Times New Roman" w:hint="eastAsia"/>
          <w:szCs w:val="24"/>
        </w:rPr>
        <w:t>圖中的線段較為</w:t>
      </w:r>
      <w:proofErr w:type="gramStart"/>
      <w:r w:rsidR="00ED24A8" w:rsidRPr="003D2348">
        <w:rPr>
          <w:rFonts w:ascii="標楷體" w:eastAsia="標楷體" w:hAnsi="標楷體" w:cs="Times New Roman" w:hint="eastAsia"/>
          <w:szCs w:val="24"/>
        </w:rPr>
        <w:t>平穩，</w:t>
      </w:r>
      <w:proofErr w:type="gramEnd"/>
      <w:r w:rsidR="00ED24A8" w:rsidRPr="003D2348">
        <w:rPr>
          <w:rFonts w:ascii="標楷體" w:eastAsia="標楷體" w:hAnsi="標楷體" w:cs="Times New Roman" w:hint="eastAsia"/>
          <w:szCs w:val="24"/>
        </w:rPr>
        <w:t>估計值的變異數就不容易發生不穩定的情形，適合使用此重要函數作為估計。</w:t>
      </w:r>
      <w:r w:rsidR="00ED24A8" w:rsidRPr="003D2348">
        <w:rPr>
          <w:rFonts w:ascii="標楷體" w:eastAsia="標楷體" w:hAnsi="標楷體" w:cs="Times New Roman"/>
          <w:szCs w:val="24"/>
        </w:rPr>
        <w:t xml:space="preserve"> </w:t>
      </w:r>
      <w:bookmarkStart w:id="0" w:name="_GoBack"/>
      <w:bookmarkEnd w:id="0"/>
    </w:p>
    <w:sectPr w:rsidR="00BC168A" w:rsidRPr="00BC168A" w:rsidSect="00871D62">
      <w:headerReference w:type="default" r:id="rId12"/>
      <w:footerReference w:type="default" r:id="rId13"/>
      <w:pgSz w:w="11906" w:h="16838"/>
      <w:pgMar w:top="1440" w:right="1080" w:bottom="1440" w:left="1080" w:header="850" w:footer="130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364" w:rsidRDefault="00393364" w:rsidP="009167B6">
      <w:r>
        <w:separator/>
      </w:r>
    </w:p>
  </w:endnote>
  <w:endnote w:type="continuationSeparator" w:id="0">
    <w:p w:rsidR="00393364" w:rsidRDefault="00393364" w:rsidP="0091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Mono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C0" w:rsidRPr="009167B6" w:rsidRDefault="00D218C0">
    <w:pPr>
      <w:pStyle w:val="a6"/>
      <w:rPr>
        <w:rFonts w:hint="eastAsia"/>
      </w:rPr>
    </w:pPr>
    <w:r w:rsidRPr="00C708D5">
      <w:rPr>
        <w:rFonts w:hint="eastAsia"/>
      </w:rPr>
      <w:t>Statistic</w:t>
    </w:r>
    <w:r>
      <w:t xml:space="preserve">al Computing and Simulation HW                  </w:t>
    </w:r>
    <w:sdt>
      <w:sdtPr>
        <w:id w:val="2497791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64C3">
          <w:rPr>
            <w:noProof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364" w:rsidRDefault="00393364" w:rsidP="009167B6">
      <w:r>
        <w:separator/>
      </w:r>
    </w:p>
  </w:footnote>
  <w:footnote w:type="continuationSeparator" w:id="0">
    <w:p w:rsidR="00393364" w:rsidRDefault="00393364" w:rsidP="00916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C0" w:rsidRDefault="00D218C0" w:rsidP="00826C83">
    <w:pPr>
      <w:pStyle w:val="a4"/>
      <w:jc w:val="right"/>
      <w:rPr>
        <w:rFonts w:ascii="標楷體" w:eastAsia="標楷體" w:hAnsi="標楷體"/>
      </w:rPr>
    </w:pPr>
    <w:r>
      <w:rPr>
        <w:rFonts w:ascii="標楷體" w:eastAsia="標楷體" w:hAnsi="標楷體" w:hint="eastAsia"/>
      </w:rPr>
      <w:t>統計計算與模擬HW</w:t>
    </w:r>
    <w:r>
      <w:rPr>
        <w:rFonts w:ascii="標楷體" w:eastAsia="標楷體" w:hAnsi="標楷體"/>
      </w:rPr>
      <w:t xml:space="preserve"> 05/14</w:t>
    </w:r>
  </w:p>
  <w:p w:rsidR="00D218C0" w:rsidRPr="00826C83" w:rsidRDefault="00D218C0" w:rsidP="00826C83">
    <w:pPr>
      <w:pStyle w:val="a4"/>
      <w:wordWrap w:val="0"/>
      <w:jc w:val="right"/>
      <w:rPr>
        <w:rFonts w:ascii="標楷體" w:eastAsia="標楷體" w:hAnsi="標楷體"/>
      </w:rPr>
    </w:pPr>
    <w:proofErr w:type="gramStart"/>
    <w:r>
      <w:rPr>
        <w:rFonts w:ascii="標楷體" w:eastAsia="標楷體" w:hAnsi="標楷體" w:hint="eastAsia"/>
      </w:rPr>
      <w:t>統碩</w:t>
    </w:r>
    <w:proofErr w:type="gramEnd"/>
    <w:r>
      <w:rPr>
        <w:rFonts w:ascii="標楷體" w:eastAsia="標楷體" w:hAnsi="標楷體" w:hint="eastAsia"/>
      </w:rPr>
      <w:t>一</w:t>
    </w:r>
    <w:proofErr w:type="gramStart"/>
    <w:r>
      <w:rPr>
        <w:rFonts w:ascii="標楷體" w:eastAsia="標楷體" w:hAnsi="標楷體" w:hint="eastAsia"/>
      </w:rPr>
      <w:t>1</w:t>
    </w:r>
    <w:r>
      <w:rPr>
        <w:rFonts w:ascii="標楷體" w:eastAsia="標楷體" w:hAnsi="標楷體"/>
      </w:rPr>
      <w:t>06354012</w:t>
    </w:r>
    <w:proofErr w:type="gramEnd"/>
    <w:r>
      <w:rPr>
        <w:rFonts w:ascii="標楷體" w:eastAsia="標楷體" w:hAnsi="標楷體"/>
      </w:rPr>
      <w:t xml:space="preserve"> </w:t>
    </w:r>
    <w:r>
      <w:rPr>
        <w:rFonts w:ascii="標楷體" w:eastAsia="標楷體" w:hAnsi="標楷體" w:hint="eastAsia"/>
      </w:rPr>
      <w:t>曹立</w:t>
    </w:r>
    <w:proofErr w:type="gramStart"/>
    <w:r>
      <w:rPr>
        <w:rFonts w:ascii="標楷體" w:eastAsia="標楷體" w:hAnsi="標楷體" w:hint="eastAsia"/>
      </w:rPr>
      <w:t>諭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53A1"/>
    <w:multiLevelType w:val="hybridMultilevel"/>
    <w:tmpl w:val="11240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BF76D8"/>
    <w:multiLevelType w:val="hybridMultilevel"/>
    <w:tmpl w:val="39F262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4C4326"/>
    <w:multiLevelType w:val="hybridMultilevel"/>
    <w:tmpl w:val="BB0C36CC"/>
    <w:lvl w:ilvl="0" w:tplc="DDCC6AD4">
      <w:start w:val="1"/>
      <w:numFmt w:val="decimal"/>
      <w:lvlText w:val="%1."/>
      <w:lvlJc w:val="left"/>
      <w:pPr>
        <w:ind w:left="59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3" w15:restartNumberingAfterBreak="0">
    <w:nsid w:val="42E46E19"/>
    <w:multiLevelType w:val="hybridMultilevel"/>
    <w:tmpl w:val="2D187218"/>
    <w:lvl w:ilvl="0" w:tplc="1084DA2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090595"/>
    <w:multiLevelType w:val="hybridMultilevel"/>
    <w:tmpl w:val="B49425B4"/>
    <w:lvl w:ilvl="0" w:tplc="DDCC6A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6DDE25A3"/>
    <w:multiLevelType w:val="hybridMultilevel"/>
    <w:tmpl w:val="244CDF12"/>
    <w:lvl w:ilvl="0" w:tplc="DDCC6AD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673A61"/>
    <w:multiLevelType w:val="hybridMultilevel"/>
    <w:tmpl w:val="BE8A5B78"/>
    <w:lvl w:ilvl="0" w:tplc="1084DA2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6"/>
    <w:rsid w:val="00221790"/>
    <w:rsid w:val="00334360"/>
    <w:rsid w:val="00336042"/>
    <w:rsid w:val="00393364"/>
    <w:rsid w:val="00395B0E"/>
    <w:rsid w:val="003D2348"/>
    <w:rsid w:val="003D64C3"/>
    <w:rsid w:val="00407DDB"/>
    <w:rsid w:val="00512C72"/>
    <w:rsid w:val="006A2086"/>
    <w:rsid w:val="006C50E4"/>
    <w:rsid w:val="0070785C"/>
    <w:rsid w:val="00735C24"/>
    <w:rsid w:val="00826B65"/>
    <w:rsid w:val="00826C83"/>
    <w:rsid w:val="00871D62"/>
    <w:rsid w:val="009167B6"/>
    <w:rsid w:val="00A75019"/>
    <w:rsid w:val="00B64F36"/>
    <w:rsid w:val="00BC168A"/>
    <w:rsid w:val="00BC288A"/>
    <w:rsid w:val="00D218C0"/>
    <w:rsid w:val="00ED24A8"/>
    <w:rsid w:val="00F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8542"/>
  <w15:chartTrackingRefBased/>
  <w15:docId w15:val="{D00D880F-5A82-4A5E-A413-414F08DD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7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67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67B6"/>
    <w:rPr>
      <w:sz w:val="20"/>
      <w:szCs w:val="20"/>
    </w:rPr>
  </w:style>
  <w:style w:type="paragraph" w:styleId="a8">
    <w:name w:val="Title"/>
    <w:basedOn w:val="a"/>
    <w:next w:val="a"/>
    <w:link w:val="a9"/>
    <w:autoRedefine/>
    <w:uiPriority w:val="10"/>
    <w:qFormat/>
    <w:rsid w:val="009167B6"/>
    <w:pPr>
      <w:spacing w:before="240" w:after="60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a9">
    <w:name w:val="標題 字元"/>
    <w:basedOn w:val="a0"/>
    <w:link w:val="a8"/>
    <w:uiPriority w:val="10"/>
    <w:rsid w:val="009167B6"/>
    <w:rPr>
      <w:rFonts w:ascii="Times New Roman" w:hAnsi="Times New Roman" w:cs="Times New Roman"/>
      <w:b/>
      <w:bCs/>
      <w:sz w:val="36"/>
      <w:szCs w:val="36"/>
    </w:rPr>
  </w:style>
  <w:style w:type="table" w:styleId="aa">
    <w:name w:val="Table Grid"/>
    <w:basedOn w:val="a1"/>
    <w:uiPriority w:val="39"/>
    <w:rsid w:val="0040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07D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Placeholder Text"/>
    <w:basedOn w:val="a0"/>
    <w:uiPriority w:val="99"/>
    <w:semiHidden/>
    <w:rsid w:val="00826C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Mono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A2"/>
    <w:rsid w:val="004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B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6</cp:revision>
  <cp:lastPrinted>2018-05-14T13:35:00Z</cp:lastPrinted>
  <dcterms:created xsi:type="dcterms:W3CDTF">2018-05-14T08:55:00Z</dcterms:created>
  <dcterms:modified xsi:type="dcterms:W3CDTF">2018-05-14T13:43:00Z</dcterms:modified>
</cp:coreProperties>
</file>